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855A3" w14:textId="7A4B6338" w:rsidR="00745E1A" w:rsidRPr="000E0FAD" w:rsidRDefault="00745E1A" w:rsidP="002F0ABF">
      <w:pPr>
        <w:widowControl w:val="0"/>
        <w:autoSpaceDE w:val="0"/>
        <w:autoSpaceDN w:val="0"/>
        <w:adjustRightInd w:val="0"/>
        <w:spacing w:after="0" w:line="240" w:lineRule="auto"/>
        <w:jc w:val="center"/>
        <w:rPr>
          <w:rFonts w:ascii="Times New Roman" w:eastAsia="Times New Roman" w:hAnsi="Times New Roman"/>
          <w:bCs/>
          <w:color w:val="000000" w:themeColor="text1"/>
          <w:sz w:val="28"/>
          <w:szCs w:val="28"/>
          <w:shd w:val="clear" w:color="auto" w:fill="FFFFFF"/>
          <w:lang w:eastAsia="ru-RU"/>
        </w:rPr>
      </w:pPr>
      <w:r w:rsidRPr="000E0FAD">
        <w:rPr>
          <w:rFonts w:ascii="Times New Roman" w:eastAsia="Times New Roman" w:hAnsi="Times New Roman"/>
          <w:bCs/>
          <w:color w:val="000000" w:themeColor="text1"/>
          <w:sz w:val="28"/>
          <w:szCs w:val="28"/>
          <w:shd w:val="clear" w:color="auto" w:fill="FFFFFF"/>
          <w:lang w:eastAsia="ru-RU"/>
        </w:rPr>
        <w:t>Академия правоохранительных органов при Генеральной прокуратуре</w:t>
      </w:r>
    </w:p>
    <w:p w14:paraId="0ABA061D" w14:textId="77777777" w:rsidR="00745E1A" w:rsidRPr="000E0FAD" w:rsidRDefault="00745E1A" w:rsidP="002F0ABF">
      <w:pPr>
        <w:widowControl w:val="0"/>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0E0FAD">
        <w:rPr>
          <w:rFonts w:ascii="Times New Roman" w:eastAsia="Times New Roman" w:hAnsi="Times New Roman"/>
          <w:bCs/>
          <w:color w:val="000000" w:themeColor="text1"/>
          <w:sz w:val="28"/>
          <w:szCs w:val="28"/>
          <w:shd w:val="clear" w:color="auto" w:fill="FFFFFF"/>
          <w:lang w:eastAsia="ru-RU"/>
        </w:rPr>
        <w:t>Республики Казахстан</w:t>
      </w:r>
    </w:p>
    <w:p w14:paraId="1D894D58" w14:textId="77777777" w:rsidR="00745E1A" w:rsidRPr="009C0AFC" w:rsidRDefault="00745E1A"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3768F565" w14:textId="77777777" w:rsidR="00745E1A" w:rsidRDefault="00745E1A"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76C6AB9B" w14:textId="77777777" w:rsidR="000E0FAD" w:rsidRPr="009C0AFC" w:rsidRDefault="000E0FAD"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509B0805" w14:textId="72470BAD" w:rsidR="00745E1A" w:rsidRPr="009C0AFC" w:rsidRDefault="00745E1A" w:rsidP="002F0ABF">
      <w:pPr>
        <w:widowControl w:val="0"/>
        <w:autoSpaceDE w:val="0"/>
        <w:autoSpaceDN w:val="0"/>
        <w:adjustRightInd w:val="0"/>
        <w:spacing w:after="0" w:line="240" w:lineRule="auto"/>
        <w:ind w:left="2127" w:hanging="2127"/>
        <w:jc w:val="both"/>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УДК</w:t>
      </w:r>
      <w:r w:rsidR="00F65359">
        <w:rPr>
          <w:rFonts w:ascii="Times New Roman" w:eastAsia="Times New Roman" w:hAnsi="Times New Roman"/>
          <w:color w:val="000000" w:themeColor="text1"/>
          <w:sz w:val="28"/>
          <w:szCs w:val="28"/>
          <w:lang w:eastAsia="ru-RU"/>
        </w:rPr>
        <w:t xml:space="preserve"> 342.9</w:t>
      </w:r>
      <w:r w:rsidRPr="009C0AFC">
        <w:rPr>
          <w:rFonts w:ascii="Times New Roman" w:eastAsia="Times New Roman" w:hAnsi="Times New Roman"/>
          <w:color w:val="000000" w:themeColor="text1"/>
          <w:sz w:val="28"/>
          <w:szCs w:val="28"/>
          <w:lang w:eastAsia="ru-RU"/>
        </w:rPr>
        <w:tab/>
      </w:r>
      <w:r w:rsidRPr="009C0AFC">
        <w:rPr>
          <w:rFonts w:ascii="Times New Roman" w:eastAsia="Times New Roman" w:hAnsi="Times New Roman"/>
          <w:color w:val="000000" w:themeColor="text1"/>
          <w:sz w:val="28"/>
          <w:szCs w:val="28"/>
          <w:lang w:eastAsia="ru-RU"/>
        </w:rPr>
        <w:tab/>
      </w:r>
      <w:r w:rsidRPr="009C0AFC">
        <w:rPr>
          <w:rFonts w:ascii="Times New Roman" w:eastAsia="Times New Roman" w:hAnsi="Times New Roman"/>
          <w:color w:val="000000" w:themeColor="text1"/>
          <w:sz w:val="28"/>
          <w:szCs w:val="28"/>
          <w:lang w:eastAsia="ru-RU"/>
        </w:rPr>
        <w:tab/>
      </w:r>
      <w:r w:rsidRPr="009C0AFC">
        <w:rPr>
          <w:rFonts w:ascii="Times New Roman" w:eastAsia="Times New Roman" w:hAnsi="Times New Roman"/>
          <w:color w:val="000000" w:themeColor="text1"/>
          <w:sz w:val="28"/>
          <w:szCs w:val="28"/>
          <w:lang w:eastAsia="ru-RU"/>
        </w:rPr>
        <w:tab/>
      </w:r>
      <w:r w:rsidRPr="009C0AFC">
        <w:rPr>
          <w:rFonts w:ascii="Times New Roman" w:eastAsia="Times New Roman" w:hAnsi="Times New Roman"/>
          <w:color w:val="000000" w:themeColor="text1"/>
          <w:sz w:val="28"/>
          <w:szCs w:val="28"/>
          <w:lang w:eastAsia="ru-RU"/>
        </w:rPr>
        <w:tab/>
      </w:r>
      <w:r w:rsidRPr="009C0AFC">
        <w:rPr>
          <w:rFonts w:ascii="Times New Roman" w:eastAsia="Times New Roman" w:hAnsi="Times New Roman"/>
          <w:color w:val="000000" w:themeColor="text1"/>
          <w:sz w:val="28"/>
          <w:szCs w:val="28"/>
          <w:lang w:eastAsia="ru-RU"/>
        </w:rPr>
        <w:tab/>
      </w:r>
      <w:r w:rsidRPr="009C0AFC">
        <w:rPr>
          <w:rFonts w:ascii="Times New Roman" w:eastAsia="Times New Roman" w:hAnsi="Times New Roman"/>
          <w:color w:val="000000" w:themeColor="text1"/>
          <w:sz w:val="28"/>
          <w:szCs w:val="28"/>
          <w:lang w:eastAsia="ru-RU"/>
        </w:rPr>
        <w:tab/>
      </w:r>
      <w:r w:rsidR="00D908FC">
        <w:rPr>
          <w:rFonts w:ascii="Times New Roman" w:eastAsia="Times New Roman" w:hAnsi="Times New Roman"/>
          <w:color w:val="000000" w:themeColor="text1"/>
          <w:sz w:val="28"/>
          <w:szCs w:val="28"/>
          <w:lang w:val="kk-KZ" w:eastAsia="ru-RU"/>
        </w:rPr>
        <w:t xml:space="preserve">            </w:t>
      </w:r>
      <w:r w:rsidRPr="009C0AFC">
        <w:rPr>
          <w:rFonts w:ascii="Times New Roman" w:eastAsia="Times New Roman" w:hAnsi="Times New Roman"/>
          <w:color w:val="000000" w:themeColor="text1"/>
          <w:sz w:val="28"/>
          <w:szCs w:val="28"/>
          <w:lang w:eastAsia="ru-RU"/>
        </w:rPr>
        <w:t>На</w:t>
      </w:r>
      <w:r w:rsidR="00D7019B" w:rsidRPr="009C0AFC">
        <w:rPr>
          <w:rFonts w:ascii="Times New Roman" w:eastAsia="Times New Roman" w:hAnsi="Times New Roman"/>
          <w:color w:val="000000" w:themeColor="text1"/>
          <w:sz w:val="28"/>
          <w:szCs w:val="28"/>
          <w:lang w:eastAsia="ru-RU"/>
        </w:rPr>
        <w:t xml:space="preserve"> </w:t>
      </w:r>
      <w:r w:rsidRPr="009C0AFC">
        <w:rPr>
          <w:rFonts w:ascii="Times New Roman" w:eastAsia="Times New Roman" w:hAnsi="Times New Roman"/>
          <w:color w:val="000000" w:themeColor="text1"/>
          <w:sz w:val="28"/>
          <w:szCs w:val="28"/>
          <w:lang w:eastAsia="ru-RU"/>
        </w:rPr>
        <w:t>правах рукописи</w:t>
      </w:r>
    </w:p>
    <w:p w14:paraId="668F89F8" w14:textId="77777777" w:rsidR="00745E1A" w:rsidRPr="009C0AFC" w:rsidRDefault="00745E1A"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416522D0" w14:textId="77777777" w:rsidR="00745E1A" w:rsidRPr="009C0AFC" w:rsidRDefault="00745E1A"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5FF56026" w14:textId="77777777" w:rsidR="00745E1A" w:rsidRPr="009C0AFC" w:rsidRDefault="00745E1A" w:rsidP="002F0ABF">
      <w:pPr>
        <w:widowControl w:val="0"/>
        <w:autoSpaceDE w:val="0"/>
        <w:autoSpaceDN w:val="0"/>
        <w:adjustRightInd w:val="0"/>
        <w:spacing w:after="0" w:line="240" w:lineRule="auto"/>
        <w:ind w:firstLine="709"/>
        <w:jc w:val="center"/>
        <w:rPr>
          <w:rFonts w:ascii="Times New Roman" w:eastAsia="Times New Roman" w:hAnsi="Times New Roman"/>
          <w:color w:val="000000" w:themeColor="text1"/>
          <w:sz w:val="28"/>
          <w:szCs w:val="28"/>
          <w:lang w:eastAsia="ru-RU"/>
        </w:rPr>
      </w:pPr>
    </w:p>
    <w:p w14:paraId="637682CB" w14:textId="77777777" w:rsidR="00745E1A" w:rsidRPr="009C0AFC" w:rsidRDefault="00745E1A" w:rsidP="002F0ABF">
      <w:pPr>
        <w:widowControl w:val="0"/>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r w:rsidRPr="009C0AFC">
        <w:rPr>
          <w:rFonts w:ascii="Times New Roman" w:eastAsia="Times New Roman" w:hAnsi="Times New Roman"/>
          <w:b/>
          <w:color w:val="000000" w:themeColor="text1"/>
          <w:sz w:val="28"/>
          <w:szCs w:val="28"/>
          <w:lang w:eastAsia="ru-RU"/>
        </w:rPr>
        <w:t>АВЕНОВ ТИМУР КАЙРАТОВИЧ</w:t>
      </w:r>
    </w:p>
    <w:p w14:paraId="5484A2A7" w14:textId="77777777" w:rsidR="00745E1A" w:rsidRDefault="00745E1A" w:rsidP="002F0ABF">
      <w:pPr>
        <w:spacing w:after="0" w:line="240" w:lineRule="auto"/>
        <w:ind w:firstLine="709"/>
        <w:jc w:val="center"/>
        <w:rPr>
          <w:rFonts w:ascii="Times New Roman" w:eastAsia="Times New Roman" w:hAnsi="Times New Roman"/>
          <w:b/>
          <w:color w:val="000000" w:themeColor="text1"/>
          <w:sz w:val="28"/>
          <w:szCs w:val="28"/>
        </w:rPr>
      </w:pPr>
    </w:p>
    <w:p w14:paraId="3EB251B8" w14:textId="77777777" w:rsidR="000E0FAD" w:rsidRDefault="000E0FAD" w:rsidP="002F0ABF">
      <w:pPr>
        <w:spacing w:after="0" w:line="240" w:lineRule="auto"/>
        <w:ind w:firstLine="709"/>
        <w:jc w:val="center"/>
        <w:rPr>
          <w:rFonts w:ascii="Times New Roman" w:eastAsia="Times New Roman" w:hAnsi="Times New Roman"/>
          <w:b/>
          <w:color w:val="000000" w:themeColor="text1"/>
          <w:sz w:val="28"/>
          <w:szCs w:val="28"/>
        </w:rPr>
      </w:pPr>
    </w:p>
    <w:p w14:paraId="59F5D5C9" w14:textId="77777777" w:rsidR="000E0FAD" w:rsidRPr="009C0AFC" w:rsidRDefault="000E0FAD" w:rsidP="002F0ABF">
      <w:pPr>
        <w:spacing w:after="0" w:line="240" w:lineRule="auto"/>
        <w:ind w:firstLine="709"/>
        <w:jc w:val="center"/>
        <w:rPr>
          <w:rFonts w:ascii="Times New Roman" w:eastAsia="Times New Roman" w:hAnsi="Times New Roman"/>
          <w:b/>
          <w:color w:val="000000" w:themeColor="text1"/>
          <w:sz w:val="28"/>
          <w:szCs w:val="28"/>
        </w:rPr>
      </w:pPr>
    </w:p>
    <w:p w14:paraId="3BB20C7A" w14:textId="77777777" w:rsidR="00745E1A" w:rsidRPr="009C0AFC" w:rsidRDefault="00745E1A" w:rsidP="002F0ABF">
      <w:pPr>
        <w:widowControl w:val="0"/>
        <w:autoSpaceDE w:val="0"/>
        <w:autoSpaceDN w:val="0"/>
        <w:adjustRightInd w:val="0"/>
        <w:spacing w:after="0" w:line="240" w:lineRule="auto"/>
        <w:jc w:val="center"/>
        <w:rPr>
          <w:rFonts w:ascii="Times New Roman" w:eastAsia="Times New Roman" w:hAnsi="Times New Roman"/>
          <w:b/>
          <w:bCs/>
          <w:color w:val="000000" w:themeColor="text1"/>
          <w:sz w:val="28"/>
          <w:szCs w:val="28"/>
          <w:lang w:eastAsia="ru-RU"/>
        </w:rPr>
      </w:pPr>
      <w:r w:rsidRPr="009C0AFC">
        <w:rPr>
          <w:rFonts w:ascii="Times New Roman" w:eastAsia="Times New Roman" w:hAnsi="Times New Roman"/>
          <w:b/>
          <w:bCs/>
          <w:color w:val="000000" w:themeColor="text1"/>
          <w:sz w:val="28"/>
          <w:szCs w:val="28"/>
          <w:lang w:eastAsia="ru-RU"/>
        </w:rPr>
        <w:t>Административная ответственность за нарушение законодательства Республики Казахстан о порядке организации и проведения публичных мероприятий</w:t>
      </w:r>
    </w:p>
    <w:p w14:paraId="38958880" w14:textId="77777777" w:rsidR="00745E1A" w:rsidRDefault="00745E1A"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471766F9" w14:textId="77777777" w:rsidR="000E0FAD" w:rsidRPr="009C0AFC" w:rsidRDefault="000E0FAD"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5BA26AB8" w14:textId="77777777" w:rsidR="00745E1A" w:rsidRPr="009C0AFC" w:rsidRDefault="00745E1A"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00E4F4FB" w14:textId="62821D23" w:rsidR="00745E1A" w:rsidRPr="009C0AFC" w:rsidRDefault="00745E1A" w:rsidP="002F0ABF">
      <w:pPr>
        <w:widowControl w:val="0"/>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6D030300 – Правоохранительная деятельность</w:t>
      </w:r>
    </w:p>
    <w:p w14:paraId="6A96F661" w14:textId="77777777" w:rsidR="00745E1A" w:rsidRPr="009C0AFC" w:rsidRDefault="00745E1A" w:rsidP="002F0ABF">
      <w:pPr>
        <w:widowControl w:val="0"/>
        <w:autoSpaceDE w:val="0"/>
        <w:autoSpaceDN w:val="0"/>
        <w:adjustRightInd w:val="0"/>
        <w:spacing w:after="0" w:line="240" w:lineRule="auto"/>
        <w:ind w:firstLine="709"/>
        <w:jc w:val="center"/>
        <w:rPr>
          <w:rFonts w:ascii="Times New Roman" w:eastAsia="Times New Roman" w:hAnsi="Times New Roman"/>
          <w:color w:val="000000" w:themeColor="text1"/>
          <w:sz w:val="28"/>
          <w:szCs w:val="28"/>
          <w:lang w:eastAsia="ru-RU"/>
        </w:rPr>
      </w:pPr>
    </w:p>
    <w:p w14:paraId="3C76E618" w14:textId="77777777" w:rsidR="00745E1A" w:rsidRDefault="00745E1A" w:rsidP="002F0ABF">
      <w:pPr>
        <w:widowControl w:val="0"/>
        <w:autoSpaceDE w:val="0"/>
        <w:autoSpaceDN w:val="0"/>
        <w:adjustRightInd w:val="0"/>
        <w:spacing w:after="0" w:line="240" w:lineRule="auto"/>
        <w:ind w:firstLine="709"/>
        <w:jc w:val="center"/>
        <w:rPr>
          <w:rFonts w:ascii="Times New Roman" w:eastAsia="Times New Roman" w:hAnsi="Times New Roman"/>
          <w:color w:val="000000" w:themeColor="text1"/>
          <w:sz w:val="28"/>
          <w:szCs w:val="28"/>
          <w:lang w:eastAsia="ru-RU"/>
        </w:rPr>
      </w:pPr>
    </w:p>
    <w:p w14:paraId="67D627F6" w14:textId="77777777" w:rsidR="000E0FAD" w:rsidRPr="009C0AFC" w:rsidRDefault="000E0FAD" w:rsidP="002F0ABF">
      <w:pPr>
        <w:widowControl w:val="0"/>
        <w:autoSpaceDE w:val="0"/>
        <w:autoSpaceDN w:val="0"/>
        <w:adjustRightInd w:val="0"/>
        <w:spacing w:after="0" w:line="240" w:lineRule="auto"/>
        <w:ind w:firstLine="709"/>
        <w:jc w:val="center"/>
        <w:rPr>
          <w:rFonts w:ascii="Times New Roman" w:eastAsia="Times New Roman" w:hAnsi="Times New Roman"/>
          <w:color w:val="000000" w:themeColor="text1"/>
          <w:sz w:val="28"/>
          <w:szCs w:val="28"/>
          <w:lang w:eastAsia="ru-RU"/>
        </w:rPr>
      </w:pPr>
    </w:p>
    <w:p w14:paraId="3865F984" w14:textId="37BDA068" w:rsidR="00745E1A" w:rsidRPr="009C0AFC" w:rsidRDefault="00745E1A" w:rsidP="002F0ABF">
      <w:pPr>
        <w:widowControl w:val="0"/>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Диссертация на соискание степени</w:t>
      </w:r>
    </w:p>
    <w:p w14:paraId="3B220BC7" w14:textId="00BF78C5" w:rsidR="00745E1A" w:rsidRPr="009C0AFC" w:rsidRDefault="00745E1A" w:rsidP="002F0ABF">
      <w:pPr>
        <w:widowControl w:val="0"/>
        <w:tabs>
          <w:tab w:val="left" w:pos="2690"/>
          <w:tab w:val="center" w:pos="4819"/>
        </w:tabs>
        <w:autoSpaceDE w:val="0"/>
        <w:autoSpaceDN w:val="0"/>
        <w:adjustRightInd w:val="0"/>
        <w:spacing w:after="0" w:line="240" w:lineRule="auto"/>
        <w:jc w:val="center"/>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доктора философии (PhD)</w:t>
      </w:r>
    </w:p>
    <w:p w14:paraId="242AAE6E" w14:textId="77777777" w:rsidR="00745E1A" w:rsidRPr="009C0AFC" w:rsidRDefault="00745E1A" w:rsidP="002F0ABF">
      <w:pPr>
        <w:widowControl w:val="0"/>
        <w:autoSpaceDE w:val="0"/>
        <w:autoSpaceDN w:val="0"/>
        <w:adjustRightInd w:val="0"/>
        <w:spacing w:after="0" w:line="240" w:lineRule="auto"/>
        <w:ind w:firstLine="709"/>
        <w:jc w:val="center"/>
        <w:rPr>
          <w:rFonts w:ascii="Times New Roman" w:eastAsia="Times New Roman" w:hAnsi="Times New Roman"/>
          <w:color w:val="000000" w:themeColor="text1"/>
          <w:sz w:val="28"/>
          <w:szCs w:val="28"/>
          <w:lang w:eastAsia="ru-RU"/>
        </w:rPr>
      </w:pPr>
    </w:p>
    <w:p w14:paraId="14728356" w14:textId="77777777" w:rsidR="00745E1A" w:rsidRPr="009C0AFC" w:rsidRDefault="00745E1A"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082537C3" w14:textId="77777777" w:rsidR="00745E1A" w:rsidRPr="009C0AFC" w:rsidRDefault="00745E1A"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16D8EC30" w14:textId="77777777" w:rsidR="00745E1A" w:rsidRPr="009C0AFC" w:rsidRDefault="00745E1A" w:rsidP="002F0ABF">
      <w:pPr>
        <w:widowControl w:val="0"/>
        <w:autoSpaceDE w:val="0"/>
        <w:autoSpaceDN w:val="0"/>
        <w:adjustRightInd w:val="0"/>
        <w:spacing w:after="0" w:line="240" w:lineRule="auto"/>
        <w:ind w:left="5387"/>
        <w:rPr>
          <w:rFonts w:ascii="Times New Roman" w:eastAsia="Times New Roman" w:hAnsi="Times New Roman"/>
          <w:color w:val="000000" w:themeColor="text1"/>
          <w:sz w:val="28"/>
          <w:szCs w:val="28"/>
          <w:lang w:eastAsia="ru-RU"/>
        </w:rPr>
      </w:pPr>
    </w:p>
    <w:p w14:paraId="1AE9B7B2" w14:textId="60FF68E1" w:rsidR="00745E1A" w:rsidRPr="009C0AFC" w:rsidRDefault="00745E1A"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Научные консультанты</w:t>
      </w:r>
    </w:p>
    <w:p w14:paraId="1DC7E97A" w14:textId="77777777" w:rsidR="000E0FAD" w:rsidRDefault="00745E1A"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 xml:space="preserve">доктор юридических наук, </w:t>
      </w:r>
    </w:p>
    <w:p w14:paraId="1338DB5E" w14:textId="1954B062" w:rsidR="00745E1A" w:rsidRPr="009C0AFC" w:rsidRDefault="00745E1A"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доцент</w:t>
      </w:r>
    </w:p>
    <w:p w14:paraId="0744655E" w14:textId="77777777" w:rsidR="00745E1A" w:rsidRPr="009C0AFC" w:rsidRDefault="00745E1A"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С.Д. Бекишева</w:t>
      </w:r>
    </w:p>
    <w:p w14:paraId="65F16DCF" w14:textId="77777777" w:rsidR="00745E1A" w:rsidRPr="000E0FAD" w:rsidRDefault="00745E1A"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16"/>
          <w:szCs w:val="16"/>
          <w:lang w:eastAsia="ru-RU"/>
        </w:rPr>
      </w:pPr>
    </w:p>
    <w:p w14:paraId="7A0E93E9" w14:textId="2104D529" w:rsidR="00745E1A" w:rsidRDefault="0082297E"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кандидат юридических наук</w:t>
      </w:r>
      <w:r w:rsidR="00725813">
        <w:rPr>
          <w:rFonts w:ascii="Times New Roman" w:eastAsia="Times New Roman" w:hAnsi="Times New Roman"/>
          <w:color w:val="000000" w:themeColor="text1"/>
          <w:sz w:val="28"/>
          <w:szCs w:val="28"/>
          <w:lang w:eastAsia="ru-RU"/>
        </w:rPr>
        <w:t>,</w:t>
      </w:r>
    </w:p>
    <w:p w14:paraId="51723A45" w14:textId="6620907D" w:rsidR="00725813" w:rsidRPr="009C0AFC" w:rsidRDefault="00725813"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доцент</w:t>
      </w:r>
    </w:p>
    <w:p w14:paraId="1C4D3933" w14:textId="341A0AE4" w:rsidR="00745E1A" w:rsidRPr="009C0AFC" w:rsidRDefault="00745E1A"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С.Н. Исаева</w:t>
      </w:r>
      <w:r w:rsidR="00725813">
        <w:rPr>
          <w:rFonts w:ascii="Times New Roman" w:eastAsia="Times New Roman" w:hAnsi="Times New Roman"/>
          <w:color w:val="000000" w:themeColor="text1"/>
          <w:sz w:val="28"/>
          <w:szCs w:val="28"/>
          <w:lang w:eastAsia="ru-RU"/>
        </w:rPr>
        <w:t xml:space="preserve">, </w:t>
      </w:r>
    </w:p>
    <w:p w14:paraId="59980E0D" w14:textId="77777777" w:rsidR="00745E1A" w:rsidRPr="000E0FAD" w:rsidRDefault="00745E1A"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16"/>
          <w:szCs w:val="16"/>
          <w:lang w:eastAsia="ru-RU"/>
        </w:rPr>
      </w:pPr>
    </w:p>
    <w:p w14:paraId="02949C4C" w14:textId="77777777" w:rsidR="000E0FAD" w:rsidRDefault="00745E1A"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кандидат юридических наук,</w:t>
      </w:r>
      <w:r w:rsidR="00426122" w:rsidRPr="009C0AFC">
        <w:rPr>
          <w:rFonts w:ascii="Times New Roman" w:eastAsia="Times New Roman" w:hAnsi="Times New Roman"/>
          <w:color w:val="000000" w:themeColor="text1"/>
          <w:sz w:val="28"/>
          <w:szCs w:val="28"/>
          <w:lang w:eastAsia="ru-RU"/>
        </w:rPr>
        <w:t xml:space="preserve"> </w:t>
      </w:r>
    </w:p>
    <w:p w14:paraId="395FEF3A" w14:textId="1A3CD226" w:rsidR="00745E1A" w:rsidRPr="009C0AFC" w:rsidRDefault="00426122"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доцент</w:t>
      </w:r>
    </w:p>
    <w:p w14:paraId="30694A21" w14:textId="77777777" w:rsidR="00745E1A" w:rsidRPr="009C0AFC" w:rsidRDefault="00745E1A" w:rsidP="005F17BC">
      <w:pPr>
        <w:widowControl w:val="0"/>
        <w:autoSpaceDE w:val="0"/>
        <w:autoSpaceDN w:val="0"/>
        <w:adjustRightInd w:val="0"/>
        <w:spacing w:after="0" w:line="240" w:lineRule="auto"/>
        <w:ind w:left="5103"/>
        <w:jc w:val="right"/>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Е.Т. Абеуов</w:t>
      </w:r>
    </w:p>
    <w:p w14:paraId="524DA775" w14:textId="77777777" w:rsidR="00745E1A" w:rsidRPr="009C0AFC" w:rsidRDefault="00745E1A" w:rsidP="005F17BC">
      <w:pPr>
        <w:widowControl w:val="0"/>
        <w:autoSpaceDE w:val="0"/>
        <w:autoSpaceDN w:val="0"/>
        <w:adjustRightInd w:val="0"/>
        <w:spacing w:after="0" w:line="240" w:lineRule="auto"/>
        <w:ind w:firstLine="709"/>
        <w:jc w:val="right"/>
        <w:rPr>
          <w:rFonts w:ascii="Times New Roman" w:eastAsia="Times New Roman" w:hAnsi="Times New Roman"/>
          <w:color w:val="000000" w:themeColor="text1"/>
          <w:sz w:val="28"/>
          <w:szCs w:val="28"/>
          <w:lang w:eastAsia="ru-RU"/>
        </w:rPr>
      </w:pPr>
    </w:p>
    <w:p w14:paraId="081E1AAF" w14:textId="7BBF36E4" w:rsidR="00745E1A" w:rsidRPr="009C0AFC" w:rsidRDefault="00745E1A" w:rsidP="005F17BC">
      <w:pPr>
        <w:widowControl w:val="0"/>
        <w:autoSpaceDE w:val="0"/>
        <w:autoSpaceDN w:val="0"/>
        <w:adjustRightInd w:val="0"/>
        <w:spacing w:after="0" w:line="240" w:lineRule="auto"/>
        <w:ind w:firstLine="709"/>
        <w:jc w:val="right"/>
        <w:rPr>
          <w:rFonts w:ascii="Times New Roman" w:eastAsia="Times New Roman" w:hAnsi="Times New Roman"/>
          <w:color w:val="000000" w:themeColor="text1"/>
          <w:sz w:val="28"/>
          <w:szCs w:val="28"/>
          <w:lang w:eastAsia="ru-RU"/>
        </w:rPr>
      </w:pPr>
    </w:p>
    <w:p w14:paraId="0B115B3A" w14:textId="77777777" w:rsidR="00745E1A" w:rsidRPr="009C0AFC" w:rsidRDefault="00745E1A" w:rsidP="002F0ABF">
      <w:pPr>
        <w:widowControl w:val="0"/>
        <w:autoSpaceDE w:val="0"/>
        <w:autoSpaceDN w:val="0"/>
        <w:adjustRightInd w:val="0"/>
        <w:spacing w:after="0" w:line="240" w:lineRule="auto"/>
        <w:ind w:firstLine="709"/>
        <w:jc w:val="both"/>
        <w:rPr>
          <w:rFonts w:ascii="Times New Roman" w:eastAsia="Times New Roman" w:hAnsi="Times New Roman"/>
          <w:color w:val="000000" w:themeColor="text1"/>
          <w:sz w:val="28"/>
          <w:szCs w:val="28"/>
          <w:lang w:eastAsia="ru-RU"/>
        </w:rPr>
      </w:pPr>
    </w:p>
    <w:p w14:paraId="33E574D2" w14:textId="77777777" w:rsidR="00745E1A" w:rsidRPr="009C0AFC" w:rsidRDefault="00745E1A" w:rsidP="002F0ABF">
      <w:pPr>
        <w:spacing w:after="0" w:line="240" w:lineRule="auto"/>
        <w:jc w:val="center"/>
        <w:rPr>
          <w:rFonts w:ascii="Times New Roman" w:eastAsia="Times New Roman" w:hAnsi="Times New Roman"/>
          <w:color w:val="000000" w:themeColor="text1"/>
          <w:sz w:val="28"/>
          <w:szCs w:val="28"/>
        </w:rPr>
      </w:pPr>
      <w:r w:rsidRPr="009C0AFC">
        <w:rPr>
          <w:rFonts w:ascii="Times New Roman" w:eastAsia="Times New Roman" w:hAnsi="Times New Roman"/>
          <w:color w:val="000000" w:themeColor="text1"/>
          <w:sz w:val="28"/>
          <w:szCs w:val="28"/>
        </w:rPr>
        <w:t>Республика Казахстан</w:t>
      </w:r>
    </w:p>
    <w:p w14:paraId="5F720F02" w14:textId="0E72D5FE" w:rsidR="00055886" w:rsidRDefault="004B115B" w:rsidP="00055886">
      <w:pPr>
        <w:tabs>
          <w:tab w:val="left" w:pos="8565"/>
        </w:tabs>
        <w:spacing w:after="0" w:line="240" w:lineRule="auto"/>
        <w:jc w:val="center"/>
        <w:rPr>
          <w:rFonts w:ascii="Times New Roman" w:hAnsi="Times New Roman"/>
          <w:b/>
          <w:color w:val="000000" w:themeColor="text1"/>
          <w:sz w:val="28"/>
          <w:szCs w:val="28"/>
        </w:rPr>
      </w:pPr>
      <w:r w:rsidRPr="009C0AFC">
        <w:rPr>
          <w:rFonts w:ascii="Times New Roman" w:eastAsia="Times New Roman" w:hAnsi="Times New Roman"/>
          <w:color w:val="000000" w:themeColor="text1"/>
          <w:sz w:val="28"/>
          <w:szCs w:val="28"/>
          <w:lang w:eastAsia="ru-RU"/>
        </w:rPr>
        <w:t>Косшы, 202</w:t>
      </w:r>
      <w:r w:rsidRPr="009C0AFC">
        <w:rPr>
          <w:rFonts w:ascii="Times New Roman" w:eastAsia="Times New Roman" w:hAnsi="Times New Roman"/>
          <w:color w:val="000000" w:themeColor="text1"/>
          <w:sz w:val="28"/>
          <w:szCs w:val="28"/>
          <w:lang w:val="kk-KZ" w:eastAsia="ru-RU"/>
        </w:rPr>
        <w:t>5</w:t>
      </w:r>
      <w:r w:rsidR="00055886">
        <w:rPr>
          <w:rFonts w:ascii="Times New Roman" w:hAnsi="Times New Roman"/>
          <w:b/>
          <w:color w:val="000000" w:themeColor="text1"/>
          <w:sz w:val="28"/>
          <w:szCs w:val="28"/>
        </w:rPr>
        <w:br w:type="page"/>
      </w:r>
    </w:p>
    <w:p w14:paraId="3F6BA9F0" w14:textId="6EE78342" w:rsidR="00745E1A" w:rsidRDefault="000E0FAD" w:rsidP="002F0ABF">
      <w:pPr>
        <w:tabs>
          <w:tab w:val="left" w:pos="8565"/>
        </w:tabs>
        <w:spacing w:after="0" w:line="240" w:lineRule="auto"/>
        <w:jc w:val="center"/>
        <w:rPr>
          <w:rFonts w:ascii="Times New Roman" w:hAnsi="Times New Roman"/>
          <w:b/>
          <w:color w:val="000000" w:themeColor="text1"/>
          <w:sz w:val="28"/>
          <w:szCs w:val="28"/>
          <w:lang w:val="kk-KZ"/>
        </w:rPr>
      </w:pPr>
      <w:r w:rsidRPr="009C0AFC">
        <w:rPr>
          <w:rFonts w:ascii="Times New Roman" w:hAnsi="Times New Roman"/>
          <w:b/>
          <w:color w:val="000000" w:themeColor="text1"/>
          <w:sz w:val="28"/>
          <w:szCs w:val="28"/>
        </w:rPr>
        <w:lastRenderedPageBreak/>
        <w:t>СОДЕРЖАНИЕ</w:t>
      </w:r>
    </w:p>
    <w:p w14:paraId="2A97E874" w14:textId="77777777" w:rsidR="00D908FC" w:rsidRDefault="00D908FC" w:rsidP="002F0ABF">
      <w:pPr>
        <w:tabs>
          <w:tab w:val="left" w:pos="8565"/>
        </w:tabs>
        <w:spacing w:after="0" w:line="240" w:lineRule="auto"/>
        <w:jc w:val="center"/>
        <w:rPr>
          <w:rFonts w:ascii="Times New Roman" w:hAnsi="Times New Roman"/>
          <w:b/>
          <w:color w:val="000000" w:themeColor="text1"/>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79"/>
        <w:gridCol w:w="675"/>
      </w:tblGrid>
      <w:tr w:rsidR="005F17BC" w14:paraId="43EAAF37" w14:textId="77777777" w:rsidTr="005F17BC">
        <w:tc>
          <w:tcPr>
            <w:tcW w:w="9179" w:type="dxa"/>
          </w:tcPr>
          <w:p w14:paraId="338B709A" w14:textId="76E7E9B8" w:rsidR="005F17BC" w:rsidRPr="005F17BC" w:rsidRDefault="005F17BC" w:rsidP="005F17BC">
            <w:pPr>
              <w:tabs>
                <w:tab w:val="left" w:pos="8565"/>
              </w:tabs>
              <w:spacing w:after="0" w:line="240" w:lineRule="auto"/>
              <w:jc w:val="both"/>
              <w:rPr>
                <w:rFonts w:ascii="Times New Roman" w:hAnsi="Times New Roman"/>
                <w:color w:val="000000" w:themeColor="text1"/>
                <w:sz w:val="28"/>
                <w:szCs w:val="28"/>
                <w:lang w:val="ru-RU"/>
              </w:rPr>
            </w:pPr>
            <w:r w:rsidRPr="005F17BC">
              <w:rPr>
                <w:rFonts w:ascii="Times New Roman" w:hAnsi="Times New Roman"/>
                <w:b/>
                <w:sz w:val="28"/>
                <w:szCs w:val="28"/>
              </w:rPr>
              <w:t>ОБОЗНАЧЕНИЯ И СОКРАЩЕНИЯ</w:t>
            </w:r>
            <w:r>
              <w:rPr>
                <w:rFonts w:ascii="Times New Roman" w:hAnsi="Times New Roman"/>
                <w:sz w:val="28"/>
                <w:szCs w:val="28"/>
                <w:lang w:val="ru-RU"/>
              </w:rPr>
              <w:t>………………………………………</w:t>
            </w:r>
          </w:p>
        </w:tc>
        <w:tc>
          <w:tcPr>
            <w:tcW w:w="675" w:type="dxa"/>
            <w:vAlign w:val="center"/>
          </w:tcPr>
          <w:p w14:paraId="076B8C1B" w14:textId="55CCAC32" w:rsidR="005F17BC" w:rsidRPr="00000EF2" w:rsidRDefault="00000EF2" w:rsidP="00000EF2">
            <w:pPr>
              <w:tabs>
                <w:tab w:val="left" w:pos="8565"/>
              </w:tabs>
              <w:spacing w:after="0" w:line="240" w:lineRule="auto"/>
              <w:rPr>
                <w:rFonts w:ascii="Times New Roman" w:hAnsi="Times New Roman"/>
                <w:color w:val="000000" w:themeColor="text1"/>
                <w:sz w:val="28"/>
                <w:szCs w:val="28"/>
                <w:lang w:val="kk-KZ"/>
              </w:rPr>
            </w:pPr>
            <w:r w:rsidRPr="00000EF2">
              <w:rPr>
                <w:rFonts w:ascii="Times New Roman" w:hAnsi="Times New Roman"/>
                <w:color w:val="000000" w:themeColor="text1"/>
                <w:sz w:val="28"/>
                <w:szCs w:val="28"/>
                <w:lang w:val="kk-KZ"/>
              </w:rPr>
              <w:t>3</w:t>
            </w:r>
          </w:p>
        </w:tc>
      </w:tr>
      <w:tr w:rsidR="00D908FC" w14:paraId="4FBA1E6B" w14:textId="77777777" w:rsidTr="005F17BC">
        <w:tc>
          <w:tcPr>
            <w:tcW w:w="9179" w:type="dxa"/>
          </w:tcPr>
          <w:p w14:paraId="353CF93E" w14:textId="2697C395" w:rsidR="00D908FC" w:rsidRDefault="00D908FC" w:rsidP="00D908FC">
            <w:pPr>
              <w:tabs>
                <w:tab w:val="left" w:pos="8565"/>
              </w:tabs>
              <w:spacing w:after="0" w:line="240" w:lineRule="auto"/>
              <w:jc w:val="both"/>
              <w:rPr>
                <w:rFonts w:ascii="Times New Roman" w:hAnsi="Times New Roman"/>
                <w:b/>
                <w:color w:val="000000" w:themeColor="text1"/>
                <w:sz w:val="28"/>
                <w:szCs w:val="28"/>
                <w:lang w:val="kk-KZ"/>
              </w:rPr>
            </w:pPr>
            <w:r w:rsidRPr="009C0AFC">
              <w:rPr>
                <w:rFonts w:ascii="Times New Roman" w:hAnsi="Times New Roman"/>
                <w:b/>
                <w:color w:val="000000" w:themeColor="text1"/>
                <w:sz w:val="28"/>
                <w:szCs w:val="28"/>
              </w:rPr>
              <w:t>ВВЕДЕНИЕ</w:t>
            </w:r>
            <w:r w:rsidRPr="00D908FC">
              <w:rPr>
                <w:rFonts w:ascii="Times New Roman" w:hAnsi="Times New Roman"/>
                <w:color w:val="000000" w:themeColor="text1"/>
                <w:sz w:val="28"/>
                <w:szCs w:val="28"/>
              </w:rPr>
              <w:t>……………………………………………………………………</w:t>
            </w:r>
          </w:p>
        </w:tc>
        <w:tc>
          <w:tcPr>
            <w:tcW w:w="675" w:type="dxa"/>
            <w:vAlign w:val="center"/>
          </w:tcPr>
          <w:p w14:paraId="7F328235" w14:textId="27F6E563" w:rsidR="00D908FC" w:rsidRPr="00000EF2" w:rsidRDefault="00000EF2"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w:t>
            </w:r>
          </w:p>
        </w:tc>
      </w:tr>
      <w:tr w:rsidR="00D908FC" w14:paraId="549A637E" w14:textId="77777777" w:rsidTr="005F17BC">
        <w:tc>
          <w:tcPr>
            <w:tcW w:w="9179" w:type="dxa"/>
          </w:tcPr>
          <w:p w14:paraId="322DCFC1" w14:textId="2F104C63" w:rsidR="00D908FC" w:rsidRPr="00D908FC" w:rsidRDefault="00D908FC" w:rsidP="00D908FC">
            <w:pPr>
              <w:tabs>
                <w:tab w:val="left" w:pos="8565"/>
              </w:tabs>
              <w:spacing w:after="0" w:line="240" w:lineRule="auto"/>
              <w:jc w:val="both"/>
              <w:rPr>
                <w:rFonts w:ascii="Times New Roman" w:hAnsi="Times New Roman"/>
                <w:color w:val="000000" w:themeColor="text1"/>
                <w:sz w:val="28"/>
                <w:szCs w:val="28"/>
                <w:lang w:val="kk-KZ"/>
              </w:rPr>
            </w:pPr>
            <w:r w:rsidRPr="00D908FC">
              <w:rPr>
                <w:rFonts w:ascii="Times New Roman" w:hAnsi="Times New Roman"/>
                <w:b/>
                <w:color w:val="000000" w:themeColor="text1"/>
                <w:sz w:val="28"/>
                <w:szCs w:val="28"/>
                <w:lang w:val="ru-RU"/>
              </w:rPr>
              <w:t>1 СОЦИАЛЬНО-ПРАВОВЫЕ АСПЕКТЫ АДМИНИСТРАТИВНОЙ ОТВЕТСТВЕННОСТИ В СФЕРЕ ОРГАНИЗАЦИИ И ПРОВЕДЕНИЯ МИРНЫХ СОБРАНИЙ</w:t>
            </w:r>
            <w:r>
              <w:rPr>
                <w:rFonts w:ascii="Times New Roman" w:hAnsi="Times New Roman"/>
                <w:color w:val="000000" w:themeColor="text1"/>
                <w:sz w:val="28"/>
                <w:szCs w:val="28"/>
                <w:lang w:val="kk-KZ"/>
              </w:rPr>
              <w:t>....................................................................................</w:t>
            </w:r>
          </w:p>
        </w:tc>
        <w:tc>
          <w:tcPr>
            <w:tcW w:w="675" w:type="dxa"/>
            <w:vAlign w:val="center"/>
          </w:tcPr>
          <w:p w14:paraId="226892AF" w14:textId="77777777" w:rsidR="00D908FC" w:rsidRDefault="00D908FC" w:rsidP="00000EF2">
            <w:pPr>
              <w:tabs>
                <w:tab w:val="left" w:pos="8565"/>
              </w:tabs>
              <w:spacing w:after="0" w:line="240" w:lineRule="auto"/>
              <w:rPr>
                <w:rFonts w:ascii="Times New Roman" w:hAnsi="Times New Roman"/>
                <w:color w:val="000000" w:themeColor="text1"/>
                <w:sz w:val="28"/>
                <w:szCs w:val="28"/>
                <w:lang w:val="kk-KZ"/>
              </w:rPr>
            </w:pPr>
          </w:p>
          <w:p w14:paraId="679E445D" w14:textId="77777777" w:rsidR="00C91169" w:rsidRDefault="00C91169" w:rsidP="00000EF2">
            <w:pPr>
              <w:tabs>
                <w:tab w:val="left" w:pos="8565"/>
              </w:tabs>
              <w:spacing w:after="0" w:line="240" w:lineRule="auto"/>
              <w:rPr>
                <w:rFonts w:ascii="Times New Roman" w:hAnsi="Times New Roman"/>
                <w:color w:val="000000" w:themeColor="text1"/>
                <w:sz w:val="28"/>
                <w:szCs w:val="28"/>
                <w:lang w:val="kk-KZ"/>
              </w:rPr>
            </w:pPr>
          </w:p>
          <w:p w14:paraId="2287F3A2" w14:textId="20D006B6" w:rsidR="00C91169"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17</w:t>
            </w:r>
          </w:p>
        </w:tc>
      </w:tr>
      <w:tr w:rsidR="00D908FC" w14:paraId="2864FEB4" w14:textId="77777777" w:rsidTr="005F17BC">
        <w:tc>
          <w:tcPr>
            <w:tcW w:w="9179" w:type="dxa"/>
          </w:tcPr>
          <w:p w14:paraId="41E7CA37" w14:textId="0F669A49" w:rsidR="00D908FC" w:rsidRDefault="00D908FC" w:rsidP="00D908FC">
            <w:pPr>
              <w:tabs>
                <w:tab w:val="left" w:pos="8565"/>
              </w:tabs>
              <w:spacing w:after="0" w:line="240" w:lineRule="auto"/>
              <w:jc w:val="both"/>
              <w:rPr>
                <w:rFonts w:ascii="Times New Roman" w:hAnsi="Times New Roman"/>
                <w:b/>
                <w:color w:val="000000" w:themeColor="text1"/>
                <w:sz w:val="28"/>
                <w:szCs w:val="28"/>
                <w:lang w:val="kk-KZ"/>
              </w:rPr>
            </w:pPr>
            <w:r w:rsidRPr="00D908FC">
              <w:rPr>
                <w:rFonts w:ascii="Times New Roman" w:hAnsi="Times New Roman"/>
                <w:color w:val="000000" w:themeColor="text1"/>
                <w:sz w:val="28"/>
                <w:szCs w:val="28"/>
                <w:lang w:val="ru-RU"/>
              </w:rPr>
              <w:t>1.1 Исторические предпосылки административной ответственности в сфере организации и проведения мирных собраний………………………...</w:t>
            </w:r>
          </w:p>
        </w:tc>
        <w:tc>
          <w:tcPr>
            <w:tcW w:w="675" w:type="dxa"/>
            <w:vAlign w:val="center"/>
          </w:tcPr>
          <w:p w14:paraId="3DB1923B" w14:textId="77777777" w:rsidR="00D908FC" w:rsidRDefault="00D908FC" w:rsidP="00000EF2">
            <w:pPr>
              <w:tabs>
                <w:tab w:val="left" w:pos="8565"/>
              </w:tabs>
              <w:spacing w:after="0" w:line="240" w:lineRule="auto"/>
              <w:rPr>
                <w:rFonts w:ascii="Times New Roman" w:hAnsi="Times New Roman"/>
                <w:color w:val="000000" w:themeColor="text1"/>
                <w:sz w:val="28"/>
                <w:szCs w:val="28"/>
                <w:lang w:val="kk-KZ"/>
              </w:rPr>
            </w:pPr>
          </w:p>
          <w:p w14:paraId="744579F7" w14:textId="6043B13B" w:rsidR="00C91169"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17</w:t>
            </w:r>
          </w:p>
        </w:tc>
      </w:tr>
      <w:tr w:rsidR="00D908FC" w14:paraId="6191EFE1" w14:textId="77777777" w:rsidTr="005F17BC">
        <w:tc>
          <w:tcPr>
            <w:tcW w:w="9179" w:type="dxa"/>
          </w:tcPr>
          <w:p w14:paraId="458C108A" w14:textId="2D8364E2" w:rsidR="00D908FC" w:rsidRDefault="00D908FC" w:rsidP="00D908FC">
            <w:pPr>
              <w:tabs>
                <w:tab w:val="left" w:pos="8565"/>
              </w:tabs>
              <w:spacing w:after="0" w:line="240" w:lineRule="auto"/>
              <w:jc w:val="both"/>
              <w:rPr>
                <w:rFonts w:ascii="Times New Roman" w:hAnsi="Times New Roman"/>
                <w:b/>
                <w:color w:val="000000" w:themeColor="text1"/>
                <w:sz w:val="28"/>
                <w:szCs w:val="28"/>
                <w:lang w:val="kk-KZ"/>
              </w:rPr>
            </w:pPr>
            <w:r w:rsidRPr="00D908FC">
              <w:rPr>
                <w:rFonts w:ascii="Times New Roman" w:hAnsi="Times New Roman"/>
                <w:color w:val="000000" w:themeColor="text1"/>
                <w:sz w:val="28"/>
                <w:szCs w:val="28"/>
                <w:lang w:val="ru-RU"/>
              </w:rPr>
              <w:t>1.2</w:t>
            </w:r>
            <w:r w:rsidRPr="009C0AFC">
              <w:rPr>
                <w:rFonts w:ascii="Times New Roman" w:hAnsi="Times New Roman"/>
                <w:color w:val="000000" w:themeColor="text1"/>
                <w:sz w:val="28"/>
                <w:szCs w:val="28"/>
              </w:rPr>
              <w:t> </w:t>
            </w:r>
            <w:r w:rsidRPr="00D908FC">
              <w:rPr>
                <w:rFonts w:ascii="Times New Roman" w:hAnsi="Times New Roman"/>
                <w:color w:val="000000" w:themeColor="text1"/>
                <w:sz w:val="28"/>
                <w:szCs w:val="28"/>
                <w:lang w:val="ru-RU"/>
              </w:rPr>
              <w:t>Международное законодательство и зарубежный опыт в области организации и проведения мирных собраний………………………………...</w:t>
            </w:r>
          </w:p>
        </w:tc>
        <w:tc>
          <w:tcPr>
            <w:tcW w:w="675" w:type="dxa"/>
            <w:vAlign w:val="center"/>
          </w:tcPr>
          <w:p w14:paraId="1FF30F6F" w14:textId="77777777" w:rsidR="00D908FC" w:rsidRDefault="00D908FC" w:rsidP="00000EF2">
            <w:pPr>
              <w:tabs>
                <w:tab w:val="left" w:pos="8565"/>
              </w:tabs>
              <w:spacing w:after="0" w:line="240" w:lineRule="auto"/>
              <w:rPr>
                <w:rFonts w:ascii="Times New Roman" w:hAnsi="Times New Roman"/>
                <w:color w:val="000000" w:themeColor="text1"/>
                <w:sz w:val="28"/>
                <w:szCs w:val="28"/>
                <w:lang w:val="kk-KZ"/>
              </w:rPr>
            </w:pPr>
          </w:p>
          <w:p w14:paraId="29634D1C" w14:textId="4AA3D77C" w:rsidR="00C91169"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32</w:t>
            </w:r>
          </w:p>
        </w:tc>
      </w:tr>
      <w:tr w:rsidR="00D908FC" w14:paraId="755A537A" w14:textId="77777777" w:rsidTr="005F17BC">
        <w:tc>
          <w:tcPr>
            <w:tcW w:w="9179" w:type="dxa"/>
          </w:tcPr>
          <w:p w14:paraId="36AC7A3C" w14:textId="1D800F5C" w:rsidR="00D908FC" w:rsidRDefault="00D908FC" w:rsidP="00D908FC">
            <w:pPr>
              <w:tabs>
                <w:tab w:val="left" w:pos="8565"/>
              </w:tabs>
              <w:spacing w:after="0" w:line="240" w:lineRule="auto"/>
              <w:jc w:val="both"/>
              <w:rPr>
                <w:rFonts w:ascii="Times New Roman" w:hAnsi="Times New Roman"/>
                <w:b/>
                <w:color w:val="000000" w:themeColor="text1"/>
                <w:sz w:val="28"/>
                <w:szCs w:val="28"/>
                <w:lang w:val="kk-KZ"/>
              </w:rPr>
            </w:pPr>
            <w:r w:rsidRPr="00D908FC">
              <w:rPr>
                <w:rFonts w:ascii="Times New Roman" w:hAnsi="Times New Roman"/>
                <w:color w:val="000000" w:themeColor="text1"/>
                <w:sz w:val="28"/>
                <w:szCs w:val="28"/>
                <w:lang w:val="ru-RU"/>
              </w:rPr>
              <w:t>1.3 Понятие и виды публичных мероприятий по законодательству о порядке организации и проведения мирных собраний в Р</w:t>
            </w:r>
            <w:r>
              <w:rPr>
                <w:rFonts w:ascii="Times New Roman" w:hAnsi="Times New Roman"/>
                <w:color w:val="000000" w:themeColor="text1"/>
                <w:sz w:val="28"/>
                <w:szCs w:val="28"/>
                <w:lang w:val="kk-KZ"/>
              </w:rPr>
              <w:t xml:space="preserve">еспублике </w:t>
            </w:r>
            <w:r w:rsidRPr="00D908FC">
              <w:rPr>
                <w:rFonts w:ascii="Times New Roman" w:hAnsi="Times New Roman"/>
                <w:color w:val="000000" w:themeColor="text1"/>
                <w:sz w:val="28"/>
                <w:szCs w:val="28"/>
                <w:lang w:val="ru-RU"/>
              </w:rPr>
              <w:t>К</w:t>
            </w:r>
            <w:r>
              <w:rPr>
                <w:rFonts w:ascii="Times New Roman" w:hAnsi="Times New Roman"/>
                <w:color w:val="000000" w:themeColor="text1"/>
                <w:sz w:val="28"/>
                <w:szCs w:val="28"/>
                <w:lang w:val="kk-KZ"/>
              </w:rPr>
              <w:t>азахстан</w:t>
            </w:r>
            <w:r w:rsidRPr="00D908FC">
              <w:rPr>
                <w:rFonts w:ascii="Times New Roman" w:hAnsi="Times New Roman"/>
                <w:color w:val="000000" w:themeColor="text1"/>
                <w:sz w:val="28"/>
                <w:szCs w:val="28"/>
                <w:lang w:val="ru-RU"/>
              </w:rPr>
              <w:t>…………</w:t>
            </w:r>
            <w:r>
              <w:rPr>
                <w:rFonts w:ascii="Times New Roman" w:hAnsi="Times New Roman"/>
                <w:color w:val="000000" w:themeColor="text1"/>
                <w:sz w:val="28"/>
                <w:szCs w:val="28"/>
                <w:lang w:val="kk-KZ"/>
              </w:rPr>
              <w:t>...................................................................................</w:t>
            </w:r>
            <w:r w:rsidRPr="00D908FC">
              <w:rPr>
                <w:rFonts w:ascii="Times New Roman" w:hAnsi="Times New Roman"/>
                <w:color w:val="000000" w:themeColor="text1"/>
                <w:sz w:val="28"/>
                <w:szCs w:val="28"/>
                <w:lang w:val="ru-RU"/>
              </w:rPr>
              <w:t>……...</w:t>
            </w:r>
          </w:p>
        </w:tc>
        <w:tc>
          <w:tcPr>
            <w:tcW w:w="675" w:type="dxa"/>
            <w:vAlign w:val="center"/>
          </w:tcPr>
          <w:p w14:paraId="0A8E98CD" w14:textId="77777777" w:rsidR="00D908FC" w:rsidRDefault="00D908FC" w:rsidP="00000EF2">
            <w:pPr>
              <w:tabs>
                <w:tab w:val="left" w:pos="8565"/>
              </w:tabs>
              <w:spacing w:after="0" w:line="240" w:lineRule="auto"/>
              <w:rPr>
                <w:rFonts w:ascii="Times New Roman" w:hAnsi="Times New Roman"/>
                <w:color w:val="000000" w:themeColor="text1"/>
                <w:sz w:val="28"/>
                <w:szCs w:val="28"/>
                <w:lang w:val="kk-KZ"/>
              </w:rPr>
            </w:pPr>
          </w:p>
          <w:p w14:paraId="1B88A167" w14:textId="77777777" w:rsidR="00C91169" w:rsidRDefault="00C91169" w:rsidP="00000EF2">
            <w:pPr>
              <w:tabs>
                <w:tab w:val="left" w:pos="8565"/>
              </w:tabs>
              <w:spacing w:after="0" w:line="240" w:lineRule="auto"/>
              <w:rPr>
                <w:rFonts w:ascii="Times New Roman" w:hAnsi="Times New Roman"/>
                <w:color w:val="000000" w:themeColor="text1"/>
                <w:sz w:val="28"/>
                <w:szCs w:val="28"/>
                <w:lang w:val="kk-KZ"/>
              </w:rPr>
            </w:pPr>
          </w:p>
          <w:p w14:paraId="11DA0E11" w14:textId="63A4B758" w:rsidR="00C91169"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49</w:t>
            </w:r>
          </w:p>
        </w:tc>
      </w:tr>
      <w:tr w:rsidR="00D908FC" w14:paraId="40DE29DA" w14:textId="77777777" w:rsidTr="005F17BC">
        <w:tc>
          <w:tcPr>
            <w:tcW w:w="9179" w:type="dxa"/>
          </w:tcPr>
          <w:p w14:paraId="25415D18" w14:textId="767A4FF8" w:rsidR="00D908FC" w:rsidRPr="00D908FC" w:rsidRDefault="00D908FC" w:rsidP="00D908FC">
            <w:pPr>
              <w:widowControl w:val="0"/>
              <w:tabs>
                <w:tab w:val="left" w:leader="dot" w:pos="9072"/>
              </w:tabs>
              <w:spacing w:after="0" w:line="240" w:lineRule="auto"/>
              <w:jc w:val="both"/>
              <w:rPr>
                <w:rFonts w:ascii="Times New Roman" w:hAnsi="Times New Roman"/>
                <w:b/>
                <w:color w:val="000000" w:themeColor="text1"/>
                <w:sz w:val="28"/>
                <w:szCs w:val="28"/>
                <w:lang w:val="kk-KZ"/>
              </w:rPr>
            </w:pPr>
            <w:r w:rsidRPr="00D908FC">
              <w:rPr>
                <w:rFonts w:ascii="Times New Roman" w:hAnsi="Times New Roman"/>
                <w:b/>
                <w:color w:val="000000" w:themeColor="text1"/>
                <w:sz w:val="28"/>
                <w:szCs w:val="28"/>
                <w:lang w:val="ru-RU"/>
              </w:rPr>
              <w:t>2</w:t>
            </w:r>
            <w:r w:rsidRPr="009C0AFC">
              <w:rPr>
                <w:rFonts w:ascii="Times New Roman" w:hAnsi="Times New Roman"/>
                <w:b/>
                <w:color w:val="000000" w:themeColor="text1"/>
                <w:sz w:val="28"/>
                <w:szCs w:val="28"/>
              </w:rPr>
              <w:t> </w:t>
            </w:r>
            <w:r w:rsidRPr="00D908FC">
              <w:rPr>
                <w:rFonts w:ascii="Times New Roman" w:hAnsi="Times New Roman"/>
                <w:b/>
                <w:color w:val="000000" w:themeColor="text1"/>
                <w:sz w:val="28"/>
                <w:szCs w:val="28"/>
                <w:lang w:val="ru-RU"/>
              </w:rPr>
              <w:t>АДМИНИСТРАТИВНАЯ ОТВЕТСТВЕННОСТЬ ЗА ПРАВОНАРУШЕНИЕ, ПРЕДУСМОТРЕННОЕ ст. 488 КРКоАП</w:t>
            </w:r>
            <w:r>
              <w:rPr>
                <w:rFonts w:ascii="Times New Roman" w:hAnsi="Times New Roman"/>
                <w:color w:val="000000" w:themeColor="text1"/>
                <w:sz w:val="28"/>
                <w:szCs w:val="28"/>
                <w:lang w:val="kk-KZ"/>
              </w:rPr>
              <w:t>.........</w:t>
            </w:r>
          </w:p>
        </w:tc>
        <w:tc>
          <w:tcPr>
            <w:tcW w:w="675" w:type="dxa"/>
            <w:vAlign w:val="center"/>
          </w:tcPr>
          <w:p w14:paraId="411A9D62" w14:textId="77777777" w:rsidR="00D908FC" w:rsidRDefault="00D908FC" w:rsidP="00000EF2">
            <w:pPr>
              <w:tabs>
                <w:tab w:val="left" w:pos="8565"/>
              </w:tabs>
              <w:spacing w:after="0" w:line="240" w:lineRule="auto"/>
              <w:rPr>
                <w:rFonts w:ascii="Times New Roman" w:hAnsi="Times New Roman"/>
                <w:color w:val="000000" w:themeColor="text1"/>
                <w:sz w:val="28"/>
                <w:szCs w:val="28"/>
                <w:lang w:val="kk-KZ"/>
              </w:rPr>
            </w:pPr>
          </w:p>
          <w:p w14:paraId="579D193D" w14:textId="3514A074" w:rsidR="00C91169"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73</w:t>
            </w:r>
          </w:p>
        </w:tc>
      </w:tr>
      <w:tr w:rsidR="00D908FC" w14:paraId="30472872" w14:textId="77777777" w:rsidTr="005F17BC">
        <w:tc>
          <w:tcPr>
            <w:tcW w:w="9179" w:type="dxa"/>
          </w:tcPr>
          <w:p w14:paraId="25F8713B" w14:textId="4D5AE277" w:rsidR="00D908FC" w:rsidRDefault="00D908FC" w:rsidP="00D908FC">
            <w:pPr>
              <w:tabs>
                <w:tab w:val="left" w:pos="8565"/>
              </w:tabs>
              <w:spacing w:after="0" w:line="240" w:lineRule="auto"/>
              <w:jc w:val="both"/>
              <w:rPr>
                <w:rFonts w:ascii="Times New Roman" w:hAnsi="Times New Roman"/>
                <w:b/>
                <w:color w:val="000000" w:themeColor="text1"/>
                <w:sz w:val="28"/>
                <w:szCs w:val="28"/>
                <w:lang w:val="kk-KZ"/>
              </w:rPr>
            </w:pPr>
            <w:r w:rsidRPr="00D908FC">
              <w:rPr>
                <w:rFonts w:ascii="Times New Roman" w:hAnsi="Times New Roman"/>
                <w:color w:val="000000" w:themeColor="text1"/>
                <w:sz w:val="28"/>
                <w:szCs w:val="28"/>
                <w:lang w:val="ru-RU"/>
              </w:rPr>
              <w:t>2.1 Порядок организации и проведения мирных собраний в Республике Казахстан как непосредственный объект административно-правовой охраны в ст. 488 КРКоАП…………………………………</w:t>
            </w:r>
            <w:r>
              <w:rPr>
                <w:rFonts w:ascii="Times New Roman" w:hAnsi="Times New Roman"/>
                <w:color w:val="000000" w:themeColor="text1"/>
                <w:sz w:val="28"/>
                <w:szCs w:val="28"/>
                <w:lang w:val="kk-KZ"/>
              </w:rPr>
              <w:t>....</w:t>
            </w:r>
            <w:r w:rsidRPr="00D908FC">
              <w:rPr>
                <w:rFonts w:ascii="Times New Roman" w:hAnsi="Times New Roman"/>
                <w:color w:val="000000" w:themeColor="text1"/>
                <w:sz w:val="28"/>
                <w:szCs w:val="28"/>
                <w:lang w:val="ru-RU"/>
              </w:rPr>
              <w:t>………………</w:t>
            </w:r>
          </w:p>
        </w:tc>
        <w:tc>
          <w:tcPr>
            <w:tcW w:w="675" w:type="dxa"/>
            <w:vAlign w:val="center"/>
          </w:tcPr>
          <w:p w14:paraId="735C5289" w14:textId="77777777" w:rsidR="00D908FC" w:rsidRDefault="00D908FC" w:rsidP="00000EF2">
            <w:pPr>
              <w:tabs>
                <w:tab w:val="left" w:pos="8565"/>
              </w:tabs>
              <w:spacing w:after="0" w:line="240" w:lineRule="auto"/>
              <w:rPr>
                <w:rFonts w:ascii="Times New Roman" w:hAnsi="Times New Roman"/>
                <w:color w:val="000000" w:themeColor="text1"/>
                <w:sz w:val="28"/>
                <w:szCs w:val="28"/>
                <w:lang w:val="kk-KZ"/>
              </w:rPr>
            </w:pPr>
          </w:p>
          <w:p w14:paraId="37D74E27" w14:textId="77777777" w:rsidR="00C91169" w:rsidRDefault="00C91169" w:rsidP="00000EF2">
            <w:pPr>
              <w:tabs>
                <w:tab w:val="left" w:pos="8565"/>
              </w:tabs>
              <w:spacing w:after="0" w:line="240" w:lineRule="auto"/>
              <w:rPr>
                <w:rFonts w:ascii="Times New Roman" w:hAnsi="Times New Roman"/>
                <w:color w:val="000000" w:themeColor="text1"/>
                <w:sz w:val="28"/>
                <w:szCs w:val="28"/>
                <w:lang w:val="kk-KZ"/>
              </w:rPr>
            </w:pPr>
          </w:p>
          <w:p w14:paraId="471CA087" w14:textId="59DDF5B9" w:rsidR="00C91169"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73</w:t>
            </w:r>
          </w:p>
        </w:tc>
      </w:tr>
      <w:tr w:rsidR="00D908FC" w14:paraId="73ABD25A" w14:textId="77777777" w:rsidTr="005F17BC">
        <w:tc>
          <w:tcPr>
            <w:tcW w:w="9179" w:type="dxa"/>
          </w:tcPr>
          <w:p w14:paraId="34E7693E" w14:textId="4D064BDF" w:rsidR="00D908FC" w:rsidRDefault="00D908FC" w:rsidP="00D908FC">
            <w:pPr>
              <w:tabs>
                <w:tab w:val="left" w:pos="8565"/>
              </w:tabs>
              <w:spacing w:after="0" w:line="240" w:lineRule="auto"/>
              <w:jc w:val="both"/>
              <w:rPr>
                <w:rFonts w:ascii="Times New Roman" w:hAnsi="Times New Roman"/>
                <w:b/>
                <w:color w:val="000000" w:themeColor="text1"/>
                <w:sz w:val="28"/>
                <w:szCs w:val="28"/>
                <w:lang w:val="kk-KZ"/>
              </w:rPr>
            </w:pPr>
            <w:r w:rsidRPr="00D908FC">
              <w:rPr>
                <w:rFonts w:ascii="Times New Roman" w:hAnsi="Times New Roman"/>
                <w:color w:val="000000" w:themeColor="text1"/>
                <w:sz w:val="28"/>
                <w:szCs w:val="28"/>
                <w:lang w:val="ru-RU"/>
              </w:rPr>
              <w:t>2.2</w:t>
            </w:r>
            <w:r w:rsidRPr="009C0AFC">
              <w:rPr>
                <w:rFonts w:ascii="Times New Roman" w:hAnsi="Times New Roman"/>
                <w:color w:val="000000" w:themeColor="text1"/>
                <w:sz w:val="28"/>
                <w:szCs w:val="28"/>
              </w:rPr>
              <w:t> </w:t>
            </w:r>
            <w:r w:rsidRPr="00D908FC">
              <w:rPr>
                <w:rFonts w:ascii="Times New Roman" w:hAnsi="Times New Roman"/>
                <w:color w:val="000000" w:themeColor="text1"/>
                <w:sz w:val="28"/>
                <w:szCs w:val="28"/>
                <w:lang w:val="ru-RU"/>
              </w:rPr>
              <w:t>Характеристика составов административных правонарушений, предусмотренных ст. 488 КРКоАП…………………………………………</w:t>
            </w:r>
          </w:p>
        </w:tc>
        <w:tc>
          <w:tcPr>
            <w:tcW w:w="675" w:type="dxa"/>
            <w:vAlign w:val="center"/>
          </w:tcPr>
          <w:p w14:paraId="3328A5F4" w14:textId="77777777" w:rsidR="00D908FC" w:rsidRDefault="00D908FC" w:rsidP="00000EF2">
            <w:pPr>
              <w:tabs>
                <w:tab w:val="left" w:pos="8565"/>
              </w:tabs>
              <w:spacing w:after="0" w:line="240" w:lineRule="auto"/>
              <w:rPr>
                <w:rFonts w:ascii="Times New Roman" w:hAnsi="Times New Roman"/>
                <w:color w:val="000000" w:themeColor="text1"/>
                <w:sz w:val="28"/>
                <w:szCs w:val="28"/>
                <w:lang w:val="kk-KZ"/>
              </w:rPr>
            </w:pPr>
          </w:p>
          <w:p w14:paraId="2CBD4278" w14:textId="39736320" w:rsidR="00C91169"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91</w:t>
            </w:r>
          </w:p>
        </w:tc>
      </w:tr>
      <w:tr w:rsidR="00D908FC" w14:paraId="7FB7188B" w14:textId="77777777" w:rsidTr="005F17BC">
        <w:tc>
          <w:tcPr>
            <w:tcW w:w="9179" w:type="dxa"/>
          </w:tcPr>
          <w:p w14:paraId="21B1C1F4" w14:textId="05998820" w:rsidR="00D908FC" w:rsidRDefault="00D908FC" w:rsidP="00D908FC">
            <w:pPr>
              <w:tabs>
                <w:tab w:val="left" w:pos="8565"/>
              </w:tabs>
              <w:spacing w:after="0" w:line="240" w:lineRule="auto"/>
              <w:jc w:val="both"/>
              <w:rPr>
                <w:rFonts w:ascii="Times New Roman" w:hAnsi="Times New Roman"/>
                <w:b/>
                <w:color w:val="000000" w:themeColor="text1"/>
                <w:sz w:val="28"/>
                <w:szCs w:val="28"/>
                <w:lang w:val="kk-KZ"/>
              </w:rPr>
            </w:pPr>
            <w:r w:rsidRPr="00D908FC">
              <w:rPr>
                <w:rFonts w:ascii="Times New Roman" w:hAnsi="Times New Roman"/>
                <w:color w:val="000000" w:themeColor="text1"/>
                <w:sz w:val="28"/>
                <w:szCs w:val="28"/>
                <w:lang w:val="ru-RU"/>
              </w:rPr>
              <w:t>2.3 Некоторые особенности производства по делам об административных правонарушениях, предусмотренных ст. 488 КРКоАП…………………......</w:t>
            </w:r>
          </w:p>
        </w:tc>
        <w:tc>
          <w:tcPr>
            <w:tcW w:w="675" w:type="dxa"/>
            <w:vAlign w:val="center"/>
          </w:tcPr>
          <w:p w14:paraId="1AAE822B" w14:textId="77777777" w:rsidR="00D908FC" w:rsidRDefault="00D908FC" w:rsidP="00000EF2">
            <w:pPr>
              <w:tabs>
                <w:tab w:val="left" w:pos="8565"/>
              </w:tabs>
              <w:spacing w:after="0" w:line="240" w:lineRule="auto"/>
              <w:rPr>
                <w:rFonts w:ascii="Times New Roman" w:hAnsi="Times New Roman"/>
                <w:color w:val="000000" w:themeColor="text1"/>
                <w:sz w:val="28"/>
                <w:szCs w:val="28"/>
                <w:lang w:val="kk-KZ"/>
              </w:rPr>
            </w:pPr>
          </w:p>
          <w:p w14:paraId="3B6A7FD6" w14:textId="33C4604C" w:rsidR="00C91169"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115</w:t>
            </w:r>
          </w:p>
        </w:tc>
      </w:tr>
      <w:tr w:rsidR="00D908FC" w14:paraId="0F9C775A" w14:textId="77777777" w:rsidTr="005F17BC">
        <w:tc>
          <w:tcPr>
            <w:tcW w:w="9179" w:type="dxa"/>
          </w:tcPr>
          <w:p w14:paraId="2E358A9A" w14:textId="01DAFA6B" w:rsidR="00D908FC" w:rsidRDefault="00D908FC" w:rsidP="00D908FC">
            <w:pPr>
              <w:tabs>
                <w:tab w:val="left" w:pos="8565"/>
              </w:tabs>
              <w:spacing w:after="0" w:line="240" w:lineRule="auto"/>
              <w:jc w:val="both"/>
              <w:rPr>
                <w:rFonts w:ascii="Times New Roman" w:hAnsi="Times New Roman"/>
                <w:b/>
                <w:color w:val="000000" w:themeColor="text1"/>
                <w:sz w:val="28"/>
                <w:szCs w:val="28"/>
                <w:lang w:val="kk-KZ"/>
              </w:rPr>
            </w:pPr>
            <w:r w:rsidRPr="009C0AFC">
              <w:rPr>
                <w:rFonts w:ascii="Times New Roman" w:hAnsi="Times New Roman"/>
                <w:b/>
                <w:color w:val="000000" w:themeColor="text1"/>
                <w:sz w:val="28"/>
                <w:szCs w:val="28"/>
              </w:rPr>
              <w:t>ЗАКЛЮЧЕНИЕ</w:t>
            </w:r>
            <w:r w:rsidRPr="009C0AFC">
              <w:rPr>
                <w:rFonts w:ascii="Times New Roman" w:hAnsi="Times New Roman"/>
                <w:color w:val="000000" w:themeColor="text1"/>
                <w:sz w:val="28"/>
                <w:szCs w:val="28"/>
              </w:rPr>
              <w:t>……………………………………………………………</w:t>
            </w:r>
            <w:r>
              <w:rPr>
                <w:rFonts w:ascii="Times New Roman" w:hAnsi="Times New Roman"/>
                <w:color w:val="000000" w:themeColor="text1"/>
                <w:sz w:val="28"/>
                <w:szCs w:val="28"/>
              </w:rPr>
              <w:t>...</w:t>
            </w:r>
          </w:p>
        </w:tc>
        <w:tc>
          <w:tcPr>
            <w:tcW w:w="675" w:type="dxa"/>
            <w:vAlign w:val="center"/>
          </w:tcPr>
          <w:p w14:paraId="57130465" w14:textId="0FAF11B0" w:rsidR="00D908FC"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147</w:t>
            </w:r>
          </w:p>
        </w:tc>
      </w:tr>
      <w:tr w:rsidR="00D908FC" w14:paraId="285E30B6" w14:textId="77777777" w:rsidTr="005F17BC">
        <w:tc>
          <w:tcPr>
            <w:tcW w:w="9179" w:type="dxa"/>
          </w:tcPr>
          <w:p w14:paraId="009B7750" w14:textId="18AFDB79" w:rsidR="00D908FC" w:rsidRDefault="00D908FC" w:rsidP="00D908FC">
            <w:pPr>
              <w:tabs>
                <w:tab w:val="left" w:pos="8565"/>
              </w:tabs>
              <w:spacing w:after="0" w:line="240" w:lineRule="auto"/>
              <w:jc w:val="both"/>
              <w:rPr>
                <w:rFonts w:ascii="Times New Roman" w:hAnsi="Times New Roman"/>
                <w:b/>
                <w:color w:val="000000" w:themeColor="text1"/>
                <w:sz w:val="28"/>
                <w:szCs w:val="28"/>
                <w:lang w:val="kk-KZ"/>
              </w:rPr>
            </w:pPr>
            <w:r w:rsidRPr="009C0AFC">
              <w:rPr>
                <w:rFonts w:ascii="Times New Roman" w:hAnsi="Times New Roman"/>
                <w:b/>
                <w:color w:val="000000" w:themeColor="text1"/>
                <w:sz w:val="28"/>
                <w:szCs w:val="28"/>
              </w:rPr>
              <w:t>СПИСОК ИСПОЛЬЗОВАННЫХ ИСТОЧНИКОВ</w:t>
            </w:r>
            <w:r w:rsidRPr="009C0AFC">
              <w:rPr>
                <w:rFonts w:ascii="Times New Roman" w:hAnsi="Times New Roman"/>
                <w:color w:val="000000" w:themeColor="text1"/>
                <w:sz w:val="28"/>
                <w:szCs w:val="28"/>
              </w:rPr>
              <w:t>……………………...</w:t>
            </w:r>
            <w:r>
              <w:rPr>
                <w:rFonts w:ascii="Times New Roman" w:hAnsi="Times New Roman"/>
                <w:color w:val="000000" w:themeColor="text1"/>
                <w:sz w:val="28"/>
                <w:szCs w:val="28"/>
              </w:rPr>
              <w:t>.</w:t>
            </w:r>
          </w:p>
        </w:tc>
        <w:tc>
          <w:tcPr>
            <w:tcW w:w="675" w:type="dxa"/>
            <w:vAlign w:val="center"/>
          </w:tcPr>
          <w:p w14:paraId="673CF3B4" w14:textId="4A464AC1" w:rsidR="00D908FC"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152</w:t>
            </w:r>
          </w:p>
        </w:tc>
      </w:tr>
      <w:tr w:rsidR="00C91169" w14:paraId="5FD1E4FA" w14:textId="77777777" w:rsidTr="005667EC">
        <w:tc>
          <w:tcPr>
            <w:tcW w:w="9179" w:type="dxa"/>
          </w:tcPr>
          <w:p w14:paraId="4251D23D" w14:textId="119D9B6C" w:rsidR="00C91169" w:rsidRDefault="00C91169" w:rsidP="00C91169">
            <w:pPr>
              <w:tabs>
                <w:tab w:val="left" w:pos="8565"/>
              </w:tabs>
              <w:spacing w:after="0" w:line="240" w:lineRule="auto"/>
              <w:jc w:val="both"/>
              <w:rPr>
                <w:rFonts w:ascii="Times New Roman" w:hAnsi="Times New Roman"/>
                <w:b/>
                <w:color w:val="000000" w:themeColor="text1"/>
                <w:sz w:val="28"/>
                <w:szCs w:val="28"/>
                <w:lang w:val="kk-KZ"/>
              </w:rPr>
            </w:pPr>
            <w:r w:rsidRPr="00D22F4C">
              <w:rPr>
                <w:rFonts w:ascii="Times New Roman" w:hAnsi="Times New Roman"/>
                <w:b/>
                <w:color w:val="000000" w:themeColor="text1"/>
                <w:sz w:val="28"/>
                <w:szCs w:val="28"/>
                <w:lang w:val="ru-RU"/>
              </w:rPr>
              <w:t xml:space="preserve">ПРИЛОЖЕНИЕ </w:t>
            </w:r>
            <w:r>
              <w:rPr>
                <w:rFonts w:ascii="Times New Roman" w:hAnsi="Times New Roman"/>
                <w:b/>
                <w:color w:val="000000" w:themeColor="text1"/>
                <w:sz w:val="28"/>
                <w:szCs w:val="28"/>
                <w:lang w:val="ru-RU"/>
              </w:rPr>
              <w:t>А</w:t>
            </w:r>
            <w:r w:rsidRPr="00D22F4C">
              <w:rPr>
                <w:rFonts w:ascii="Times New Roman" w:hAnsi="Times New Roman"/>
                <w:b/>
                <w:color w:val="000000" w:themeColor="text1"/>
                <w:sz w:val="28"/>
                <w:szCs w:val="28"/>
                <w:lang w:val="ru-RU"/>
              </w:rPr>
              <w:t xml:space="preserve"> ‒</w:t>
            </w:r>
            <w:r>
              <w:rPr>
                <w:rFonts w:ascii="Times New Roman" w:hAnsi="Times New Roman"/>
                <w:b/>
                <w:color w:val="000000" w:themeColor="text1"/>
                <w:sz w:val="28"/>
                <w:szCs w:val="28"/>
                <w:lang w:val="ru-RU"/>
              </w:rPr>
              <w:t xml:space="preserve"> </w:t>
            </w:r>
            <w:r w:rsidRPr="00D22F4C">
              <w:rPr>
                <w:rFonts w:ascii="Times New Roman" w:hAnsi="Times New Roman"/>
                <w:bCs/>
                <w:color w:val="000000" w:themeColor="text1"/>
                <w:sz w:val="28"/>
                <w:szCs w:val="28"/>
                <w:lang w:val="ru-RU"/>
              </w:rPr>
              <w:t>Результаты анкетирования судей</w:t>
            </w:r>
            <w:r w:rsidRPr="00D22F4C">
              <w:rPr>
                <w:rFonts w:ascii="Times New Roman" w:hAnsi="Times New Roman"/>
                <w:color w:val="000000" w:themeColor="text1"/>
                <w:sz w:val="28"/>
                <w:szCs w:val="28"/>
                <w:lang w:val="ru-RU"/>
              </w:rPr>
              <w:t xml:space="preserve"> …………………..</w:t>
            </w:r>
          </w:p>
        </w:tc>
        <w:tc>
          <w:tcPr>
            <w:tcW w:w="675" w:type="dxa"/>
            <w:vAlign w:val="center"/>
          </w:tcPr>
          <w:p w14:paraId="57FB53FD" w14:textId="09C76E0A" w:rsidR="00C91169" w:rsidRPr="00000EF2" w:rsidRDefault="00C91169" w:rsidP="005667EC">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172</w:t>
            </w:r>
          </w:p>
        </w:tc>
      </w:tr>
      <w:tr w:rsidR="00C91169" w14:paraId="32F8B1BD" w14:textId="77777777" w:rsidTr="005667EC">
        <w:tc>
          <w:tcPr>
            <w:tcW w:w="9179" w:type="dxa"/>
          </w:tcPr>
          <w:p w14:paraId="124A4362" w14:textId="143A5AF7" w:rsidR="00C91169" w:rsidRDefault="00C91169" w:rsidP="00C91169">
            <w:pPr>
              <w:tabs>
                <w:tab w:val="left" w:pos="8565"/>
              </w:tabs>
              <w:spacing w:after="0" w:line="240" w:lineRule="auto"/>
              <w:jc w:val="both"/>
              <w:rPr>
                <w:rFonts w:ascii="Times New Roman" w:hAnsi="Times New Roman"/>
                <w:b/>
                <w:color w:val="000000" w:themeColor="text1"/>
                <w:sz w:val="28"/>
                <w:szCs w:val="28"/>
                <w:lang w:val="kk-KZ"/>
              </w:rPr>
            </w:pPr>
            <w:r w:rsidRPr="00D22F4C">
              <w:rPr>
                <w:rFonts w:ascii="Times New Roman" w:hAnsi="Times New Roman"/>
                <w:b/>
                <w:color w:val="000000" w:themeColor="text1"/>
                <w:sz w:val="28"/>
                <w:szCs w:val="28"/>
                <w:lang w:val="ru-RU"/>
              </w:rPr>
              <w:t xml:space="preserve">ПРИЛОЖЕНИЕ </w:t>
            </w:r>
            <w:r>
              <w:rPr>
                <w:rFonts w:ascii="Times New Roman" w:hAnsi="Times New Roman"/>
                <w:b/>
                <w:color w:val="000000" w:themeColor="text1"/>
                <w:sz w:val="28"/>
                <w:szCs w:val="28"/>
                <w:lang w:val="ru-RU"/>
              </w:rPr>
              <w:t>Б</w:t>
            </w:r>
            <w:r w:rsidRPr="00D22F4C">
              <w:rPr>
                <w:rFonts w:ascii="Times New Roman" w:hAnsi="Times New Roman"/>
                <w:b/>
                <w:color w:val="000000" w:themeColor="text1"/>
                <w:sz w:val="28"/>
                <w:szCs w:val="28"/>
                <w:lang w:val="ru-RU"/>
              </w:rPr>
              <w:t xml:space="preserve"> ‒</w:t>
            </w:r>
            <w:r>
              <w:rPr>
                <w:rFonts w:ascii="Times New Roman" w:hAnsi="Times New Roman"/>
                <w:b/>
                <w:color w:val="000000" w:themeColor="text1"/>
                <w:sz w:val="28"/>
                <w:szCs w:val="28"/>
                <w:lang w:val="ru-RU"/>
              </w:rPr>
              <w:t xml:space="preserve"> </w:t>
            </w:r>
            <w:r w:rsidRPr="00D22F4C">
              <w:rPr>
                <w:rFonts w:ascii="Times New Roman" w:hAnsi="Times New Roman"/>
                <w:bCs/>
                <w:color w:val="000000" w:themeColor="text1"/>
                <w:sz w:val="28"/>
                <w:szCs w:val="28"/>
                <w:lang w:val="ru-RU"/>
              </w:rPr>
              <w:t>Результаты анкетирования сотрудников полиции</w:t>
            </w:r>
            <w:r w:rsidRPr="00D22F4C">
              <w:rPr>
                <w:rFonts w:ascii="Times New Roman" w:hAnsi="Times New Roman"/>
                <w:color w:val="000000" w:themeColor="text1"/>
                <w:sz w:val="28"/>
                <w:szCs w:val="28"/>
                <w:lang w:val="ru-RU"/>
              </w:rPr>
              <w:t xml:space="preserve"> ..</w:t>
            </w:r>
          </w:p>
        </w:tc>
        <w:tc>
          <w:tcPr>
            <w:tcW w:w="675" w:type="dxa"/>
            <w:vAlign w:val="center"/>
          </w:tcPr>
          <w:p w14:paraId="4607C40B" w14:textId="196D4BAC" w:rsidR="00C91169" w:rsidRPr="00000EF2" w:rsidRDefault="00C91169" w:rsidP="005667EC">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176</w:t>
            </w:r>
          </w:p>
        </w:tc>
      </w:tr>
      <w:tr w:rsidR="00C91169" w14:paraId="1D7A181C" w14:textId="77777777" w:rsidTr="005667EC">
        <w:tc>
          <w:tcPr>
            <w:tcW w:w="9179" w:type="dxa"/>
          </w:tcPr>
          <w:p w14:paraId="33C1004A" w14:textId="788E3390" w:rsidR="00C91169" w:rsidRDefault="00C91169" w:rsidP="00C91169">
            <w:pPr>
              <w:spacing w:after="0" w:line="240" w:lineRule="auto"/>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ru-RU"/>
              </w:rPr>
              <w:t>ПРИЛОЖЕНИЕ В</w:t>
            </w:r>
            <w:r w:rsidRPr="00D908FC">
              <w:rPr>
                <w:rFonts w:ascii="Times New Roman" w:hAnsi="Times New Roman"/>
                <w:b/>
                <w:color w:val="000000" w:themeColor="text1"/>
                <w:sz w:val="28"/>
                <w:szCs w:val="28"/>
                <w:lang w:val="ru-RU"/>
              </w:rPr>
              <w:t xml:space="preserve"> ‒</w:t>
            </w:r>
            <w:r>
              <w:rPr>
                <w:rFonts w:ascii="Times New Roman" w:hAnsi="Times New Roman"/>
                <w:b/>
                <w:color w:val="000000" w:themeColor="text1"/>
                <w:sz w:val="28"/>
                <w:szCs w:val="28"/>
                <w:lang w:val="kk-KZ"/>
              </w:rPr>
              <w:t xml:space="preserve"> </w:t>
            </w:r>
            <w:r w:rsidRPr="00D908FC">
              <w:rPr>
                <w:rFonts w:ascii="Times New Roman" w:hAnsi="Times New Roman"/>
                <w:sz w:val="28"/>
                <w:szCs w:val="28"/>
                <w:lang w:val="ru-RU"/>
              </w:rPr>
              <w:t>Сравнительная таблица</w:t>
            </w:r>
            <w:r w:rsidRPr="00D908FC">
              <w:rPr>
                <w:rFonts w:ascii="Times New Roman" w:hAnsi="Times New Roman"/>
                <w:sz w:val="28"/>
                <w:szCs w:val="28"/>
                <w:lang w:val="kk-KZ"/>
              </w:rPr>
              <w:t xml:space="preserve"> </w:t>
            </w:r>
            <w:r w:rsidRPr="00D908FC">
              <w:rPr>
                <w:rFonts w:ascii="Times New Roman" w:hAnsi="Times New Roman"/>
                <w:sz w:val="28"/>
                <w:szCs w:val="28"/>
                <w:lang w:val="ru-RU"/>
              </w:rPr>
              <w:t>к проекту изменений и дополнений в правовые акты Р</w:t>
            </w:r>
            <w:r w:rsidRPr="00D908FC">
              <w:rPr>
                <w:rFonts w:ascii="Times New Roman" w:hAnsi="Times New Roman"/>
                <w:sz w:val="28"/>
                <w:szCs w:val="28"/>
                <w:lang w:val="kk-KZ"/>
              </w:rPr>
              <w:t xml:space="preserve">еспублики </w:t>
            </w:r>
            <w:r w:rsidRPr="00D908FC">
              <w:rPr>
                <w:rFonts w:ascii="Times New Roman" w:hAnsi="Times New Roman"/>
                <w:sz w:val="28"/>
                <w:szCs w:val="28"/>
                <w:lang w:val="ru-RU"/>
              </w:rPr>
              <w:t>К</w:t>
            </w:r>
            <w:r w:rsidRPr="00D908FC">
              <w:rPr>
                <w:rFonts w:ascii="Times New Roman" w:hAnsi="Times New Roman"/>
                <w:sz w:val="28"/>
                <w:szCs w:val="28"/>
                <w:lang w:val="kk-KZ"/>
              </w:rPr>
              <w:t>азахстан</w:t>
            </w:r>
            <w:r w:rsidRPr="00D908FC">
              <w:rPr>
                <w:rFonts w:ascii="Times New Roman" w:hAnsi="Times New Roman"/>
                <w:sz w:val="28"/>
                <w:szCs w:val="28"/>
                <w:lang w:val="ru-RU"/>
              </w:rPr>
              <w:t xml:space="preserve">, касающиеся установленного порядка организации и проведения мирных собраний, </w:t>
            </w:r>
            <w:r w:rsidRPr="00D908FC">
              <w:rPr>
                <w:rFonts w:ascii="Times New Roman" w:hAnsi="Times New Roman"/>
                <w:sz w:val="28"/>
                <w:szCs w:val="28"/>
                <w:lang w:val="kk-KZ"/>
              </w:rPr>
              <w:t xml:space="preserve"> </w:t>
            </w:r>
            <w:r w:rsidRPr="00D908FC">
              <w:rPr>
                <w:rFonts w:ascii="Times New Roman" w:hAnsi="Times New Roman"/>
                <w:sz w:val="28"/>
                <w:szCs w:val="28"/>
                <w:lang w:val="ru-RU"/>
              </w:rPr>
              <w:t>а также ответственности за его нарушение</w:t>
            </w:r>
            <w:r w:rsidRPr="00D908FC">
              <w:rPr>
                <w:rFonts w:ascii="Times New Roman" w:hAnsi="Times New Roman"/>
                <w:color w:val="000000" w:themeColor="text1"/>
                <w:sz w:val="28"/>
                <w:szCs w:val="28"/>
                <w:lang w:val="ru-RU"/>
              </w:rPr>
              <w:t>……………………………………..</w:t>
            </w:r>
          </w:p>
        </w:tc>
        <w:tc>
          <w:tcPr>
            <w:tcW w:w="675" w:type="dxa"/>
            <w:vAlign w:val="center"/>
          </w:tcPr>
          <w:p w14:paraId="025D0E55" w14:textId="77777777" w:rsidR="00C91169" w:rsidRDefault="00C91169" w:rsidP="005667EC">
            <w:pPr>
              <w:tabs>
                <w:tab w:val="left" w:pos="8565"/>
              </w:tabs>
              <w:spacing w:after="0" w:line="240" w:lineRule="auto"/>
              <w:rPr>
                <w:rFonts w:ascii="Times New Roman" w:hAnsi="Times New Roman"/>
                <w:color w:val="000000" w:themeColor="text1"/>
                <w:sz w:val="28"/>
                <w:szCs w:val="28"/>
                <w:lang w:val="kk-KZ"/>
              </w:rPr>
            </w:pPr>
          </w:p>
          <w:p w14:paraId="46FB7F76" w14:textId="77777777" w:rsidR="00C91169" w:rsidRDefault="00C91169" w:rsidP="005667EC">
            <w:pPr>
              <w:tabs>
                <w:tab w:val="left" w:pos="8565"/>
              </w:tabs>
              <w:spacing w:after="0" w:line="240" w:lineRule="auto"/>
              <w:rPr>
                <w:rFonts w:ascii="Times New Roman" w:hAnsi="Times New Roman"/>
                <w:color w:val="000000" w:themeColor="text1"/>
                <w:sz w:val="28"/>
                <w:szCs w:val="28"/>
                <w:lang w:val="kk-KZ"/>
              </w:rPr>
            </w:pPr>
          </w:p>
          <w:p w14:paraId="3955AEA2" w14:textId="77777777" w:rsidR="00C91169" w:rsidRDefault="00C91169" w:rsidP="005667EC">
            <w:pPr>
              <w:tabs>
                <w:tab w:val="left" w:pos="8565"/>
              </w:tabs>
              <w:spacing w:after="0" w:line="240" w:lineRule="auto"/>
              <w:rPr>
                <w:rFonts w:ascii="Times New Roman" w:hAnsi="Times New Roman"/>
                <w:color w:val="000000" w:themeColor="text1"/>
                <w:sz w:val="28"/>
                <w:szCs w:val="28"/>
                <w:lang w:val="kk-KZ"/>
              </w:rPr>
            </w:pPr>
          </w:p>
          <w:p w14:paraId="0E34DFCB" w14:textId="27194263" w:rsidR="00C91169" w:rsidRPr="00000EF2" w:rsidRDefault="00C91169" w:rsidP="005667EC">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178</w:t>
            </w:r>
          </w:p>
        </w:tc>
      </w:tr>
      <w:tr w:rsidR="00D908FC" w14:paraId="4CA61CDA" w14:textId="77777777" w:rsidTr="005F17BC">
        <w:tc>
          <w:tcPr>
            <w:tcW w:w="9179" w:type="dxa"/>
          </w:tcPr>
          <w:p w14:paraId="407F7FC6" w14:textId="243F327B" w:rsidR="00D908FC" w:rsidRDefault="00D908FC" w:rsidP="00C91169">
            <w:pPr>
              <w:spacing w:after="0" w:line="240" w:lineRule="auto"/>
              <w:jc w:val="both"/>
              <w:rPr>
                <w:rFonts w:ascii="Times New Roman" w:hAnsi="Times New Roman"/>
                <w:b/>
                <w:color w:val="000000" w:themeColor="text1"/>
                <w:sz w:val="28"/>
                <w:szCs w:val="28"/>
                <w:lang w:val="kk-KZ"/>
              </w:rPr>
            </w:pPr>
            <w:r w:rsidRPr="00D22F4C">
              <w:rPr>
                <w:rFonts w:ascii="Times New Roman" w:hAnsi="Times New Roman"/>
                <w:b/>
                <w:color w:val="000000" w:themeColor="text1"/>
                <w:sz w:val="28"/>
                <w:szCs w:val="28"/>
                <w:lang w:val="ru-RU"/>
              </w:rPr>
              <w:t xml:space="preserve">ПРИЛОЖЕНИЕ </w:t>
            </w:r>
            <w:r w:rsidR="00C91169">
              <w:rPr>
                <w:rFonts w:ascii="Times New Roman" w:hAnsi="Times New Roman"/>
                <w:b/>
                <w:color w:val="000000" w:themeColor="text1"/>
                <w:sz w:val="28"/>
                <w:szCs w:val="28"/>
                <w:lang w:val="ru-RU"/>
              </w:rPr>
              <w:t>Г</w:t>
            </w:r>
            <w:r w:rsidRPr="00D22F4C">
              <w:rPr>
                <w:rFonts w:ascii="Times New Roman" w:hAnsi="Times New Roman"/>
                <w:b/>
                <w:color w:val="000000" w:themeColor="text1"/>
                <w:sz w:val="28"/>
                <w:szCs w:val="28"/>
                <w:lang w:val="ru-RU"/>
              </w:rPr>
              <w:t xml:space="preserve"> ‒</w:t>
            </w:r>
            <w:r>
              <w:rPr>
                <w:rFonts w:ascii="Times New Roman" w:hAnsi="Times New Roman"/>
                <w:b/>
                <w:color w:val="000000" w:themeColor="text1"/>
                <w:sz w:val="28"/>
                <w:szCs w:val="28"/>
                <w:lang w:val="kk-KZ"/>
              </w:rPr>
              <w:t xml:space="preserve"> </w:t>
            </w:r>
            <w:r w:rsidR="00D22F4C" w:rsidRPr="00D22F4C">
              <w:rPr>
                <w:rFonts w:ascii="Times New Roman" w:hAnsi="Times New Roman"/>
                <w:sz w:val="28"/>
                <w:szCs w:val="28"/>
                <w:lang w:val="kk-KZ"/>
              </w:rPr>
              <w:t xml:space="preserve">Алгоритм действий </w:t>
            </w:r>
            <w:r w:rsidR="00D22F4C" w:rsidRPr="00D22F4C">
              <w:rPr>
                <w:rFonts w:ascii="Times New Roman" w:hAnsi="Times New Roman"/>
                <w:sz w:val="28"/>
                <w:szCs w:val="28"/>
                <w:lang w:val="ru-RU"/>
              </w:rPr>
              <w:t xml:space="preserve">при возникновении кризисных ситуаций в связи с организацией и проведением несанкционированных собраний, а также в связи с необходимостью предотвращения их вредных последствий </w:t>
            </w:r>
            <w:r w:rsidR="00D22F4C">
              <w:rPr>
                <w:rFonts w:ascii="Times New Roman" w:hAnsi="Times New Roman"/>
                <w:sz w:val="28"/>
                <w:szCs w:val="28"/>
                <w:lang w:val="ru-RU"/>
              </w:rPr>
              <w:t>……….</w:t>
            </w:r>
            <w:r w:rsidRPr="00D22F4C">
              <w:rPr>
                <w:rFonts w:ascii="Times New Roman" w:hAnsi="Times New Roman"/>
                <w:color w:val="000000" w:themeColor="text1"/>
                <w:sz w:val="28"/>
                <w:szCs w:val="28"/>
                <w:lang w:val="ru-RU"/>
              </w:rPr>
              <w:t>………………………………………………………......</w:t>
            </w:r>
          </w:p>
        </w:tc>
        <w:tc>
          <w:tcPr>
            <w:tcW w:w="675" w:type="dxa"/>
            <w:vAlign w:val="center"/>
          </w:tcPr>
          <w:p w14:paraId="27804E1C" w14:textId="77777777" w:rsidR="00D908FC" w:rsidRDefault="00D908FC" w:rsidP="00000EF2">
            <w:pPr>
              <w:tabs>
                <w:tab w:val="left" w:pos="8565"/>
              </w:tabs>
              <w:spacing w:after="0" w:line="240" w:lineRule="auto"/>
              <w:rPr>
                <w:rFonts w:ascii="Times New Roman" w:hAnsi="Times New Roman"/>
                <w:color w:val="000000" w:themeColor="text1"/>
                <w:sz w:val="28"/>
                <w:szCs w:val="28"/>
                <w:lang w:val="kk-KZ"/>
              </w:rPr>
            </w:pPr>
          </w:p>
          <w:p w14:paraId="00414F35" w14:textId="77777777" w:rsidR="00C91169" w:rsidRDefault="00C91169" w:rsidP="00000EF2">
            <w:pPr>
              <w:tabs>
                <w:tab w:val="left" w:pos="8565"/>
              </w:tabs>
              <w:spacing w:after="0" w:line="240" w:lineRule="auto"/>
              <w:rPr>
                <w:rFonts w:ascii="Times New Roman" w:hAnsi="Times New Roman"/>
                <w:color w:val="000000" w:themeColor="text1"/>
                <w:sz w:val="28"/>
                <w:szCs w:val="28"/>
                <w:lang w:val="kk-KZ"/>
              </w:rPr>
            </w:pPr>
          </w:p>
          <w:p w14:paraId="64885F38" w14:textId="77777777" w:rsidR="00C91169" w:rsidRDefault="00C91169" w:rsidP="00000EF2">
            <w:pPr>
              <w:tabs>
                <w:tab w:val="left" w:pos="8565"/>
              </w:tabs>
              <w:spacing w:after="0" w:line="240" w:lineRule="auto"/>
              <w:rPr>
                <w:rFonts w:ascii="Times New Roman" w:hAnsi="Times New Roman"/>
                <w:color w:val="000000" w:themeColor="text1"/>
                <w:sz w:val="28"/>
                <w:szCs w:val="28"/>
                <w:lang w:val="kk-KZ"/>
              </w:rPr>
            </w:pPr>
          </w:p>
          <w:p w14:paraId="7655979B" w14:textId="5EB9E5AC" w:rsidR="00C91169"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189</w:t>
            </w:r>
          </w:p>
        </w:tc>
      </w:tr>
      <w:tr w:rsidR="00C91169" w14:paraId="1B83CF2C" w14:textId="77777777" w:rsidTr="005667EC">
        <w:tc>
          <w:tcPr>
            <w:tcW w:w="9179" w:type="dxa"/>
          </w:tcPr>
          <w:p w14:paraId="6D4ACAB3" w14:textId="743674EA" w:rsidR="00C91169" w:rsidRDefault="00C91169" w:rsidP="005667EC">
            <w:pPr>
              <w:tabs>
                <w:tab w:val="left" w:pos="8565"/>
              </w:tabs>
              <w:spacing w:after="0" w:line="240" w:lineRule="auto"/>
              <w:jc w:val="both"/>
              <w:rPr>
                <w:rFonts w:ascii="Times New Roman" w:hAnsi="Times New Roman"/>
                <w:b/>
                <w:color w:val="000000" w:themeColor="text1"/>
                <w:sz w:val="28"/>
                <w:szCs w:val="28"/>
              </w:rPr>
            </w:pPr>
            <w:r w:rsidRPr="00D908FC">
              <w:rPr>
                <w:rFonts w:ascii="Times New Roman" w:hAnsi="Times New Roman"/>
                <w:b/>
                <w:color w:val="000000" w:themeColor="text1"/>
                <w:sz w:val="28"/>
                <w:szCs w:val="28"/>
                <w:lang w:val="ru-RU"/>
              </w:rPr>
              <w:t>ПРИЛОЖЕНИЕ Д ‒</w:t>
            </w:r>
            <w:r>
              <w:rPr>
                <w:rFonts w:ascii="Times New Roman" w:hAnsi="Times New Roman"/>
                <w:b/>
                <w:color w:val="000000" w:themeColor="text1"/>
                <w:sz w:val="28"/>
                <w:szCs w:val="28"/>
                <w:lang w:val="ru-RU"/>
              </w:rPr>
              <w:t xml:space="preserve"> </w:t>
            </w:r>
            <w:r w:rsidRPr="00D22F4C">
              <w:rPr>
                <w:rFonts w:ascii="Times New Roman" w:hAnsi="Times New Roman"/>
                <w:color w:val="000000" w:themeColor="text1"/>
                <w:sz w:val="28"/>
                <w:szCs w:val="28"/>
                <w:lang w:val="ru-RU"/>
              </w:rPr>
              <w:t>Справка</w:t>
            </w:r>
            <w:r>
              <w:rPr>
                <w:rFonts w:ascii="Times New Roman" w:hAnsi="Times New Roman"/>
                <w:color w:val="000000" w:themeColor="text1"/>
                <w:sz w:val="28"/>
                <w:szCs w:val="28"/>
                <w:lang w:val="ru-RU"/>
              </w:rPr>
              <w:t>………………………………………………</w:t>
            </w:r>
            <w:r w:rsidR="00E62B0D">
              <w:rPr>
                <w:rFonts w:ascii="Times New Roman" w:hAnsi="Times New Roman"/>
                <w:color w:val="000000" w:themeColor="text1"/>
                <w:sz w:val="28"/>
                <w:szCs w:val="28"/>
                <w:lang w:val="ru-RU"/>
              </w:rPr>
              <w:t>..</w:t>
            </w:r>
          </w:p>
        </w:tc>
        <w:tc>
          <w:tcPr>
            <w:tcW w:w="675" w:type="dxa"/>
            <w:vAlign w:val="center"/>
          </w:tcPr>
          <w:p w14:paraId="694F1FCC" w14:textId="2AAF7A57" w:rsidR="00C91169" w:rsidRPr="00000EF2" w:rsidRDefault="00C91169" w:rsidP="005667EC">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192</w:t>
            </w:r>
          </w:p>
        </w:tc>
      </w:tr>
      <w:tr w:rsidR="00D908FC" w14:paraId="0CC50CF0" w14:textId="77777777" w:rsidTr="005F17BC">
        <w:tc>
          <w:tcPr>
            <w:tcW w:w="9179" w:type="dxa"/>
          </w:tcPr>
          <w:p w14:paraId="5B14A0F9" w14:textId="60E53589" w:rsidR="00D908FC" w:rsidRDefault="00D908FC" w:rsidP="00C91169">
            <w:pPr>
              <w:tabs>
                <w:tab w:val="left" w:pos="8565"/>
              </w:tabs>
              <w:spacing w:after="0" w:line="240" w:lineRule="auto"/>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rPr>
              <w:t xml:space="preserve">ПРИЛОЖЕНИЕ </w:t>
            </w:r>
            <w:r w:rsidR="00C91169">
              <w:rPr>
                <w:rFonts w:ascii="Times New Roman" w:hAnsi="Times New Roman"/>
                <w:b/>
                <w:color w:val="000000" w:themeColor="text1"/>
                <w:sz w:val="28"/>
                <w:szCs w:val="28"/>
                <w:lang w:val="ru-RU"/>
              </w:rPr>
              <w:t>Е</w:t>
            </w:r>
            <w:r w:rsidRPr="00D908FC">
              <w:rPr>
                <w:rFonts w:ascii="Times New Roman" w:hAnsi="Times New Roman"/>
                <w:b/>
                <w:color w:val="000000" w:themeColor="text1"/>
                <w:sz w:val="28"/>
                <w:szCs w:val="28"/>
                <w:lang w:val="ru-RU"/>
              </w:rPr>
              <w:t xml:space="preserve"> ‒</w:t>
            </w:r>
            <w:r>
              <w:rPr>
                <w:rFonts w:ascii="Times New Roman" w:hAnsi="Times New Roman"/>
                <w:b/>
                <w:color w:val="000000" w:themeColor="text1"/>
                <w:sz w:val="28"/>
                <w:szCs w:val="28"/>
                <w:lang w:val="kk-KZ"/>
              </w:rPr>
              <w:t xml:space="preserve"> </w:t>
            </w:r>
            <w:r w:rsidRPr="00D908FC">
              <w:rPr>
                <w:rFonts w:ascii="Times New Roman" w:hAnsi="Times New Roman"/>
                <w:color w:val="000000" w:themeColor="text1"/>
                <w:sz w:val="28"/>
                <w:szCs w:val="28"/>
                <w:lang w:val="kk-KZ"/>
              </w:rPr>
              <w:t>Акты внедрения</w:t>
            </w:r>
            <w:r w:rsidRPr="009C0AFC">
              <w:rPr>
                <w:rFonts w:ascii="Times New Roman" w:hAnsi="Times New Roman"/>
                <w:color w:val="000000" w:themeColor="text1"/>
                <w:sz w:val="28"/>
                <w:szCs w:val="28"/>
              </w:rPr>
              <w:t>………………………………………</w:t>
            </w:r>
            <w:r>
              <w:rPr>
                <w:rFonts w:ascii="Times New Roman" w:hAnsi="Times New Roman"/>
                <w:color w:val="000000" w:themeColor="text1"/>
                <w:sz w:val="28"/>
                <w:szCs w:val="28"/>
              </w:rPr>
              <w:t>..</w:t>
            </w:r>
          </w:p>
        </w:tc>
        <w:tc>
          <w:tcPr>
            <w:tcW w:w="675" w:type="dxa"/>
            <w:vAlign w:val="center"/>
          </w:tcPr>
          <w:p w14:paraId="4170504A" w14:textId="5443A8C0" w:rsidR="00D908FC" w:rsidRPr="00000EF2" w:rsidRDefault="00C91169" w:rsidP="00000EF2">
            <w:pPr>
              <w:tabs>
                <w:tab w:val="left" w:pos="8565"/>
              </w:tabs>
              <w:spacing w:after="0" w:line="240" w:lineRule="auto"/>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193</w:t>
            </w:r>
          </w:p>
        </w:tc>
      </w:tr>
    </w:tbl>
    <w:p w14:paraId="1B4A7ACE" w14:textId="35F4E182" w:rsidR="00BF7C14" w:rsidRPr="00D22F4C" w:rsidRDefault="00BF7C14" w:rsidP="002F0ABF">
      <w:pPr>
        <w:widowControl w:val="0"/>
        <w:tabs>
          <w:tab w:val="left" w:leader="dot" w:pos="9072"/>
        </w:tabs>
        <w:spacing w:after="0" w:line="240" w:lineRule="auto"/>
        <w:jc w:val="both"/>
        <w:rPr>
          <w:rFonts w:ascii="Times New Roman" w:hAnsi="Times New Roman"/>
          <w:b/>
          <w:color w:val="000000" w:themeColor="text1"/>
          <w:sz w:val="28"/>
          <w:szCs w:val="28"/>
        </w:rPr>
      </w:pPr>
    </w:p>
    <w:p w14:paraId="2B0753D9" w14:textId="77777777" w:rsidR="00745E1A" w:rsidRPr="009C0AFC" w:rsidRDefault="00745E1A" w:rsidP="002F0ABF">
      <w:pPr>
        <w:widowControl w:val="0"/>
        <w:tabs>
          <w:tab w:val="left" w:leader="dot" w:pos="9072"/>
        </w:tabs>
        <w:spacing w:after="0" w:line="240" w:lineRule="auto"/>
        <w:jc w:val="both"/>
        <w:rPr>
          <w:rFonts w:ascii="Times New Roman" w:hAnsi="Times New Roman"/>
          <w:b/>
          <w:color w:val="000000" w:themeColor="text1"/>
          <w:sz w:val="28"/>
          <w:szCs w:val="28"/>
        </w:rPr>
      </w:pPr>
      <w:r w:rsidRPr="009C0AFC">
        <w:rPr>
          <w:rFonts w:ascii="Times New Roman" w:hAnsi="Times New Roman"/>
          <w:b/>
          <w:color w:val="000000" w:themeColor="text1"/>
          <w:sz w:val="28"/>
          <w:szCs w:val="28"/>
        </w:rPr>
        <w:br w:type="page"/>
      </w:r>
    </w:p>
    <w:p w14:paraId="3C994124" w14:textId="742BC648" w:rsidR="00426122" w:rsidRPr="005F17BC" w:rsidRDefault="005F17BC" w:rsidP="002F0ABF">
      <w:pPr>
        <w:spacing w:after="0" w:line="240" w:lineRule="auto"/>
        <w:jc w:val="center"/>
        <w:rPr>
          <w:rFonts w:ascii="Times New Roman" w:hAnsi="Times New Roman"/>
          <w:b/>
          <w:noProof/>
          <w:color w:val="000000" w:themeColor="text1"/>
          <w:sz w:val="28"/>
          <w:szCs w:val="28"/>
        </w:rPr>
      </w:pPr>
      <w:r w:rsidRPr="005F17BC">
        <w:rPr>
          <w:rFonts w:ascii="Times New Roman" w:hAnsi="Times New Roman"/>
          <w:b/>
          <w:sz w:val="28"/>
          <w:szCs w:val="28"/>
        </w:rPr>
        <w:lastRenderedPageBreak/>
        <w:t>ОБОЗНАЧЕНИЯ И СОКРАЩЕНИЯ</w:t>
      </w:r>
    </w:p>
    <w:p w14:paraId="033FA546" w14:textId="77777777" w:rsidR="00426122" w:rsidRDefault="00426122" w:rsidP="002F0ABF">
      <w:pPr>
        <w:spacing w:after="0" w:line="240" w:lineRule="auto"/>
        <w:jc w:val="both"/>
        <w:rPr>
          <w:rFonts w:ascii="Times New Roman" w:hAnsi="Times New Roman"/>
          <w:b/>
          <w:noProof/>
          <w:color w:val="000000" w:themeColor="text1"/>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819"/>
      </w:tblGrid>
      <w:tr w:rsidR="00426122" w:rsidRPr="009C0AFC" w14:paraId="15CD3887" w14:textId="77777777" w:rsidTr="00FC239D">
        <w:tc>
          <w:tcPr>
            <w:tcW w:w="1526" w:type="dxa"/>
          </w:tcPr>
          <w:p w14:paraId="7D05BC72" w14:textId="0FEF32A3" w:rsidR="00426122" w:rsidRPr="009C0AFC" w:rsidRDefault="00CE6D96"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АППК</w:t>
            </w:r>
          </w:p>
        </w:tc>
        <w:tc>
          <w:tcPr>
            <w:tcW w:w="7819" w:type="dxa"/>
          </w:tcPr>
          <w:p w14:paraId="601B63B6" w14:textId="63FC6FE2" w:rsidR="00426122" w:rsidRPr="000E0FAD" w:rsidRDefault="00CE6D96"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Административный процедурно-процессуальный кодекс</w:t>
            </w:r>
          </w:p>
        </w:tc>
      </w:tr>
      <w:tr w:rsidR="00A56F7F" w:rsidRPr="009C0AFC" w14:paraId="7BC31809" w14:textId="77777777" w:rsidTr="00FC239D">
        <w:tc>
          <w:tcPr>
            <w:tcW w:w="1526" w:type="dxa"/>
          </w:tcPr>
          <w:p w14:paraId="0CF8CE47" w14:textId="05C51161" w:rsidR="00A56F7F" w:rsidRPr="009C0AFC" w:rsidRDefault="00A56F7F"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БДИПЧ</w:t>
            </w:r>
          </w:p>
        </w:tc>
        <w:tc>
          <w:tcPr>
            <w:tcW w:w="7819" w:type="dxa"/>
          </w:tcPr>
          <w:p w14:paraId="400E32E3" w14:textId="329E4A44" w:rsidR="00A56F7F" w:rsidRPr="000E0FAD" w:rsidRDefault="00A56F7F"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 xml:space="preserve">Бюро по демократическим интитутам и правам человека </w:t>
            </w:r>
          </w:p>
        </w:tc>
      </w:tr>
      <w:tr w:rsidR="00A060C4" w:rsidRPr="009C0AFC" w14:paraId="0BA839F7" w14:textId="77777777" w:rsidTr="00FC239D">
        <w:tc>
          <w:tcPr>
            <w:tcW w:w="1526" w:type="dxa"/>
          </w:tcPr>
          <w:p w14:paraId="11E761C7" w14:textId="4FC45F05" w:rsidR="00A060C4" w:rsidRPr="009C0AFC" w:rsidRDefault="00A060C4"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ВС</w:t>
            </w:r>
          </w:p>
        </w:tc>
        <w:tc>
          <w:tcPr>
            <w:tcW w:w="7819" w:type="dxa"/>
          </w:tcPr>
          <w:p w14:paraId="749ED041" w14:textId="51C5E806" w:rsidR="00A060C4" w:rsidRPr="000E0FAD" w:rsidRDefault="00A060C4"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Верховный Суд</w:t>
            </w:r>
          </w:p>
        </w:tc>
      </w:tr>
      <w:tr w:rsidR="00A060C4" w:rsidRPr="009C0AFC" w14:paraId="5FA97AA7" w14:textId="77777777" w:rsidTr="00FC239D">
        <w:tc>
          <w:tcPr>
            <w:tcW w:w="1526" w:type="dxa"/>
          </w:tcPr>
          <w:p w14:paraId="36B8267B" w14:textId="03D32FE3" w:rsidR="00A060C4" w:rsidRPr="009C0AFC" w:rsidRDefault="00A060C4"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ВУЗ</w:t>
            </w:r>
          </w:p>
        </w:tc>
        <w:tc>
          <w:tcPr>
            <w:tcW w:w="7819" w:type="dxa"/>
          </w:tcPr>
          <w:p w14:paraId="51A91C24" w14:textId="684EB4C5" w:rsidR="00A060C4" w:rsidRPr="000E0FAD" w:rsidRDefault="00A060C4"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Высшее учебное заведение</w:t>
            </w:r>
          </w:p>
        </w:tc>
      </w:tr>
      <w:tr w:rsidR="007E7D7E" w:rsidRPr="009C0AFC" w14:paraId="4F877ABA" w14:textId="77777777" w:rsidTr="00FC239D">
        <w:tc>
          <w:tcPr>
            <w:tcW w:w="1526" w:type="dxa"/>
          </w:tcPr>
          <w:p w14:paraId="7A0A4A7E" w14:textId="1B7C0112" w:rsidR="007E7D7E" w:rsidRPr="009C0AFC" w:rsidRDefault="007E7D7E"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ГК</w:t>
            </w:r>
          </w:p>
        </w:tc>
        <w:tc>
          <w:tcPr>
            <w:tcW w:w="7819" w:type="dxa"/>
          </w:tcPr>
          <w:p w14:paraId="77D8B43D" w14:textId="1D07F268" w:rsidR="007E7D7E" w:rsidRPr="000E0FAD" w:rsidRDefault="007E7D7E"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Гражданский кодекс</w:t>
            </w:r>
          </w:p>
        </w:tc>
      </w:tr>
      <w:tr w:rsidR="00A56F7F" w:rsidRPr="009C0AFC" w14:paraId="2A9FEC54" w14:textId="77777777" w:rsidTr="00FC239D">
        <w:tc>
          <w:tcPr>
            <w:tcW w:w="1526" w:type="dxa"/>
          </w:tcPr>
          <w:p w14:paraId="4CF63330" w14:textId="71931F80" w:rsidR="00A56F7F" w:rsidRPr="009C0AFC" w:rsidRDefault="00634718"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 xml:space="preserve">ГП </w:t>
            </w:r>
          </w:p>
        </w:tc>
        <w:tc>
          <w:tcPr>
            <w:tcW w:w="7819" w:type="dxa"/>
          </w:tcPr>
          <w:p w14:paraId="1C169D5E" w14:textId="28DC0F16" w:rsidR="00A56F7F" w:rsidRPr="000E0FAD" w:rsidRDefault="00634718"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Генеральная прокуратура</w:t>
            </w:r>
          </w:p>
        </w:tc>
      </w:tr>
      <w:tr w:rsidR="00634718" w:rsidRPr="009C0AFC" w14:paraId="1B19046B" w14:textId="77777777" w:rsidTr="00FC239D">
        <w:tc>
          <w:tcPr>
            <w:tcW w:w="1526" w:type="dxa"/>
          </w:tcPr>
          <w:p w14:paraId="4403CC69" w14:textId="5B4F26F8" w:rsidR="00634718" w:rsidRPr="009C0AFC" w:rsidRDefault="00634718"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г.</w:t>
            </w:r>
          </w:p>
        </w:tc>
        <w:tc>
          <w:tcPr>
            <w:tcW w:w="7819" w:type="dxa"/>
          </w:tcPr>
          <w:p w14:paraId="60C5B0B5" w14:textId="0696E32C" w:rsidR="00634718" w:rsidRPr="000E0FAD" w:rsidRDefault="00634718"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город</w:t>
            </w:r>
          </w:p>
        </w:tc>
      </w:tr>
      <w:tr w:rsidR="0048523B" w:rsidRPr="009C0AFC" w14:paraId="7FA831D3" w14:textId="77777777" w:rsidTr="00FC239D">
        <w:tc>
          <w:tcPr>
            <w:tcW w:w="1526" w:type="dxa"/>
          </w:tcPr>
          <w:p w14:paraId="3AB79110" w14:textId="728C57EC" w:rsidR="0048523B" w:rsidRPr="009C0AFC" w:rsidRDefault="0048523B"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ЕСПЧ</w:t>
            </w:r>
          </w:p>
        </w:tc>
        <w:tc>
          <w:tcPr>
            <w:tcW w:w="7819" w:type="dxa"/>
          </w:tcPr>
          <w:p w14:paraId="2F44DB92" w14:textId="1BF3C3DB" w:rsidR="0048523B" w:rsidRPr="000E0FAD" w:rsidRDefault="0048523B"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Европейский суд по правам человека</w:t>
            </w:r>
          </w:p>
        </w:tc>
      </w:tr>
      <w:tr w:rsidR="007E7D7E" w:rsidRPr="009C0AFC" w14:paraId="5FCA64EB" w14:textId="77777777" w:rsidTr="00FC239D">
        <w:tc>
          <w:tcPr>
            <w:tcW w:w="1526" w:type="dxa"/>
          </w:tcPr>
          <w:p w14:paraId="1CEBC2E1" w14:textId="728E79AA" w:rsidR="007E7D7E" w:rsidRPr="009C0AFC" w:rsidRDefault="007E7D7E"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ЗРК</w:t>
            </w:r>
          </w:p>
        </w:tc>
        <w:tc>
          <w:tcPr>
            <w:tcW w:w="7819" w:type="dxa"/>
          </w:tcPr>
          <w:p w14:paraId="1B9FE2BE" w14:textId="72C68C0D" w:rsidR="007E7D7E" w:rsidRPr="000E0FAD" w:rsidRDefault="007E7D7E"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Закон Республики Казахстан</w:t>
            </w:r>
          </w:p>
        </w:tc>
      </w:tr>
      <w:tr w:rsidR="00A56F7F" w:rsidRPr="009C0AFC" w14:paraId="0A1E4445" w14:textId="77777777" w:rsidTr="00FC239D">
        <w:tc>
          <w:tcPr>
            <w:tcW w:w="1526" w:type="dxa"/>
          </w:tcPr>
          <w:p w14:paraId="53B99723" w14:textId="5EB7E2AF" w:rsidR="00A56F7F" w:rsidRPr="009C0AFC" w:rsidRDefault="00A56F7F" w:rsidP="002F0ABF">
            <w:pPr>
              <w:spacing w:after="0" w:line="240" w:lineRule="auto"/>
              <w:jc w:val="both"/>
              <w:rPr>
                <w:rFonts w:ascii="Times New Roman" w:hAnsi="Times New Roman"/>
                <w:noProof/>
                <w:color w:val="000000" w:themeColor="text1"/>
                <w:sz w:val="28"/>
                <w:szCs w:val="28"/>
              </w:rPr>
            </w:pPr>
            <w:r w:rsidRPr="009C0AFC">
              <w:rPr>
                <w:rFonts w:ascii="Times New Roman" w:hAnsi="Times New Roman"/>
                <w:noProof/>
                <w:color w:val="000000" w:themeColor="text1"/>
                <w:sz w:val="28"/>
                <w:szCs w:val="28"/>
                <w:lang w:val="ru-RU"/>
              </w:rPr>
              <w:t>КазССР</w:t>
            </w:r>
          </w:p>
        </w:tc>
        <w:tc>
          <w:tcPr>
            <w:tcW w:w="7819" w:type="dxa"/>
          </w:tcPr>
          <w:p w14:paraId="11E7F13C" w14:textId="16FA5D33" w:rsidR="00A56F7F" w:rsidRPr="000E0FAD" w:rsidRDefault="00A56F7F"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rPr>
            </w:pPr>
            <w:r w:rsidRPr="000E0FAD">
              <w:rPr>
                <w:rFonts w:ascii="Times New Roman" w:hAnsi="Times New Roman"/>
                <w:noProof/>
                <w:color w:val="000000" w:themeColor="text1"/>
                <w:sz w:val="28"/>
                <w:szCs w:val="28"/>
                <w:lang w:val="ru-RU"/>
              </w:rPr>
              <w:t>Казахская Совет</w:t>
            </w:r>
            <w:r w:rsidR="000A3391" w:rsidRPr="000E0FAD">
              <w:rPr>
                <w:rFonts w:ascii="Times New Roman" w:hAnsi="Times New Roman"/>
                <w:noProof/>
                <w:color w:val="000000" w:themeColor="text1"/>
                <w:sz w:val="28"/>
                <w:szCs w:val="28"/>
                <w:lang w:val="ru-RU"/>
              </w:rPr>
              <w:t>ская Социалистическая Республика</w:t>
            </w:r>
          </w:p>
        </w:tc>
      </w:tr>
      <w:tr w:rsidR="00A56F7F" w:rsidRPr="009C0AFC" w14:paraId="344D5B8E" w14:textId="77777777" w:rsidTr="00FC239D">
        <w:tc>
          <w:tcPr>
            <w:tcW w:w="1526" w:type="dxa"/>
          </w:tcPr>
          <w:p w14:paraId="639547B1" w14:textId="19B8703C" w:rsidR="00A56F7F" w:rsidRPr="009C0AFC" w:rsidRDefault="00A060C4"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КГБ</w:t>
            </w:r>
          </w:p>
        </w:tc>
        <w:tc>
          <w:tcPr>
            <w:tcW w:w="7819" w:type="dxa"/>
          </w:tcPr>
          <w:p w14:paraId="70EC4CDB" w14:textId="189BB6A3" w:rsidR="00A56F7F" w:rsidRPr="000E0FAD" w:rsidRDefault="00A060C4"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Комитет государственной безопасности</w:t>
            </w:r>
          </w:p>
        </w:tc>
      </w:tr>
      <w:tr w:rsidR="00A56F7F" w:rsidRPr="009C0AFC" w14:paraId="0066EB93" w14:textId="77777777" w:rsidTr="00FC239D">
        <w:tc>
          <w:tcPr>
            <w:tcW w:w="1526" w:type="dxa"/>
          </w:tcPr>
          <w:p w14:paraId="5B9C64E6" w14:textId="62A92376" w:rsidR="00A56F7F" w:rsidRPr="009C0AFC" w:rsidRDefault="00A56F7F"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КРКоАП</w:t>
            </w:r>
          </w:p>
        </w:tc>
        <w:tc>
          <w:tcPr>
            <w:tcW w:w="7819" w:type="dxa"/>
          </w:tcPr>
          <w:p w14:paraId="19D7A1CD" w14:textId="0DC26300" w:rsidR="00A56F7F" w:rsidRPr="000E0FAD" w:rsidRDefault="00A56F7F"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Кодекс Республики Казахстан «Об административных правонарушениях»</w:t>
            </w:r>
          </w:p>
        </w:tc>
      </w:tr>
      <w:tr w:rsidR="00634718" w:rsidRPr="009C0AFC" w14:paraId="6BA3BD39" w14:textId="77777777" w:rsidTr="00FC239D">
        <w:tc>
          <w:tcPr>
            <w:tcW w:w="1526" w:type="dxa"/>
          </w:tcPr>
          <w:p w14:paraId="094FC634" w14:textId="5FF48142" w:rsidR="00634718" w:rsidRPr="009C0AFC" w:rsidRDefault="00634718"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КоАП</w:t>
            </w:r>
          </w:p>
        </w:tc>
        <w:tc>
          <w:tcPr>
            <w:tcW w:w="7819" w:type="dxa"/>
          </w:tcPr>
          <w:p w14:paraId="54737030" w14:textId="24F3B910" w:rsidR="00634718" w:rsidRPr="000E0FAD" w:rsidRDefault="00634718"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Кодекс «Об административных правонарушениях»</w:t>
            </w:r>
          </w:p>
        </w:tc>
      </w:tr>
      <w:tr w:rsidR="00A56F7F" w:rsidRPr="009C0AFC" w14:paraId="6F9A7596" w14:textId="77777777" w:rsidTr="00FC239D">
        <w:tc>
          <w:tcPr>
            <w:tcW w:w="1526" w:type="dxa"/>
          </w:tcPr>
          <w:p w14:paraId="4162AC1A" w14:textId="5664ADD2" w:rsidR="00A56F7F" w:rsidRPr="009C0AFC" w:rsidRDefault="00A56F7F"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КПСиСУ</w:t>
            </w:r>
          </w:p>
        </w:tc>
        <w:tc>
          <w:tcPr>
            <w:tcW w:w="7819" w:type="dxa"/>
          </w:tcPr>
          <w:p w14:paraId="017138BE" w14:textId="4A530034" w:rsidR="00A56F7F" w:rsidRPr="000E0FAD" w:rsidRDefault="00A56F7F"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Комитет по правовой статистике и специальным учётам</w:t>
            </w:r>
          </w:p>
        </w:tc>
      </w:tr>
      <w:tr w:rsidR="00A56F7F" w:rsidRPr="009C0AFC" w14:paraId="2F973D8C" w14:textId="77777777" w:rsidTr="00FC239D">
        <w:tc>
          <w:tcPr>
            <w:tcW w:w="1526" w:type="dxa"/>
          </w:tcPr>
          <w:p w14:paraId="17F91A63" w14:textId="22BD8C98" w:rsidR="00A56F7F" w:rsidRPr="009C0AFC" w:rsidRDefault="00A060C4"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КПСС</w:t>
            </w:r>
          </w:p>
        </w:tc>
        <w:tc>
          <w:tcPr>
            <w:tcW w:w="7819" w:type="dxa"/>
          </w:tcPr>
          <w:p w14:paraId="4A761883" w14:textId="7A152954" w:rsidR="00A56F7F" w:rsidRPr="000E0FAD" w:rsidRDefault="00A060C4"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Коммунистическая партия Советского Союза</w:t>
            </w:r>
          </w:p>
        </w:tc>
      </w:tr>
      <w:tr w:rsidR="00370928" w:rsidRPr="009C0AFC" w14:paraId="5670E01A" w14:textId="77777777" w:rsidTr="00FC239D">
        <w:tc>
          <w:tcPr>
            <w:tcW w:w="1526" w:type="dxa"/>
          </w:tcPr>
          <w:p w14:paraId="6DF14267" w14:textId="36B91B49" w:rsidR="00370928" w:rsidRPr="009C0AFC" w:rsidRDefault="00370928"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МВД</w:t>
            </w:r>
          </w:p>
        </w:tc>
        <w:tc>
          <w:tcPr>
            <w:tcW w:w="7819" w:type="dxa"/>
          </w:tcPr>
          <w:p w14:paraId="5B8D4A86" w14:textId="3EA17FDF" w:rsidR="00370928" w:rsidRPr="000E0FAD" w:rsidRDefault="00370928"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Министерство внутренних дел</w:t>
            </w:r>
          </w:p>
        </w:tc>
      </w:tr>
      <w:tr w:rsidR="00A56F7F" w:rsidRPr="009C0AFC" w14:paraId="6C3A929F" w14:textId="77777777" w:rsidTr="00FC239D">
        <w:tc>
          <w:tcPr>
            <w:tcW w:w="1526" w:type="dxa"/>
          </w:tcPr>
          <w:p w14:paraId="1C861E67" w14:textId="5820E32C" w:rsidR="00A56F7F" w:rsidRPr="009C0AFC" w:rsidRDefault="00A56F7F"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МИОР</w:t>
            </w:r>
          </w:p>
        </w:tc>
        <w:tc>
          <w:tcPr>
            <w:tcW w:w="7819" w:type="dxa"/>
          </w:tcPr>
          <w:p w14:paraId="60490465" w14:textId="1DD63084" w:rsidR="00A56F7F" w:rsidRPr="000E0FAD" w:rsidRDefault="00A56F7F"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Министе</w:t>
            </w:r>
            <w:r w:rsidR="000A3391" w:rsidRPr="000E0FAD">
              <w:rPr>
                <w:rFonts w:ascii="Times New Roman" w:hAnsi="Times New Roman"/>
                <w:noProof/>
                <w:color w:val="000000" w:themeColor="text1"/>
                <w:sz w:val="28"/>
                <w:szCs w:val="28"/>
                <w:lang w:val="ru-RU"/>
              </w:rPr>
              <w:t>р</w:t>
            </w:r>
            <w:r w:rsidRPr="000E0FAD">
              <w:rPr>
                <w:rFonts w:ascii="Times New Roman" w:hAnsi="Times New Roman"/>
                <w:noProof/>
                <w:color w:val="000000" w:themeColor="text1"/>
                <w:sz w:val="28"/>
                <w:szCs w:val="28"/>
                <w:lang w:val="ru-RU"/>
              </w:rPr>
              <w:t>ство информации и общественного развития</w:t>
            </w:r>
          </w:p>
        </w:tc>
      </w:tr>
      <w:tr w:rsidR="00A56F7F" w:rsidRPr="009C0AFC" w14:paraId="447EAF0D" w14:textId="77777777" w:rsidTr="00FC239D">
        <w:tc>
          <w:tcPr>
            <w:tcW w:w="1526" w:type="dxa"/>
          </w:tcPr>
          <w:p w14:paraId="77A887ED" w14:textId="0F6B08C0" w:rsidR="00A56F7F" w:rsidRPr="009C0AFC" w:rsidRDefault="00370928"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МНиВО</w:t>
            </w:r>
          </w:p>
        </w:tc>
        <w:tc>
          <w:tcPr>
            <w:tcW w:w="7819" w:type="dxa"/>
          </w:tcPr>
          <w:p w14:paraId="17737C92" w14:textId="626ACFF7" w:rsidR="00A56F7F" w:rsidRPr="000E0FAD" w:rsidRDefault="00370928"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 xml:space="preserve">Министерство науки и высшего образования </w:t>
            </w:r>
          </w:p>
        </w:tc>
      </w:tr>
      <w:tr w:rsidR="00A56F7F" w:rsidRPr="009C0AFC" w14:paraId="47D4786F" w14:textId="77777777" w:rsidTr="00FC239D">
        <w:tc>
          <w:tcPr>
            <w:tcW w:w="1526" w:type="dxa"/>
          </w:tcPr>
          <w:p w14:paraId="59875167" w14:textId="4B0E6089" w:rsidR="00A56F7F" w:rsidRPr="009C0AFC" w:rsidRDefault="00A56F7F"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ОБСЕ</w:t>
            </w:r>
          </w:p>
        </w:tc>
        <w:tc>
          <w:tcPr>
            <w:tcW w:w="7819" w:type="dxa"/>
          </w:tcPr>
          <w:p w14:paraId="374AB37C" w14:textId="3FAE3E8F" w:rsidR="00A56F7F" w:rsidRPr="000E0FAD" w:rsidRDefault="00A56F7F"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Организация по безопасности и сотрудничеству в Европе</w:t>
            </w:r>
          </w:p>
        </w:tc>
      </w:tr>
      <w:tr w:rsidR="00A56F7F" w:rsidRPr="009C0AFC" w14:paraId="0D056DED" w14:textId="77777777" w:rsidTr="00FC239D">
        <w:tc>
          <w:tcPr>
            <w:tcW w:w="1526" w:type="dxa"/>
          </w:tcPr>
          <w:p w14:paraId="710362D8" w14:textId="5D1D66BC" w:rsidR="00A56F7F" w:rsidRPr="009C0AFC" w:rsidRDefault="00634718"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ОВД</w:t>
            </w:r>
          </w:p>
        </w:tc>
        <w:tc>
          <w:tcPr>
            <w:tcW w:w="7819" w:type="dxa"/>
          </w:tcPr>
          <w:p w14:paraId="29F3E784" w14:textId="7CA498D6" w:rsidR="00A56F7F" w:rsidRPr="000E0FAD" w:rsidRDefault="00634718"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Органы внутренних дел</w:t>
            </w:r>
          </w:p>
        </w:tc>
      </w:tr>
      <w:tr w:rsidR="007E7D7E" w:rsidRPr="009C0AFC" w14:paraId="7A9F73C2" w14:textId="77777777" w:rsidTr="00FC239D">
        <w:tc>
          <w:tcPr>
            <w:tcW w:w="1526" w:type="dxa"/>
          </w:tcPr>
          <w:p w14:paraId="46A3AF38" w14:textId="0DFDF982" w:rsidR="007E7D7E" w:rsidRPr="009C0AFC" w:rsidRDefault="007E7D7E"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ООН</w:t>
            </w:r>
          </w:p>
        </w:tc>
        <w:tc>
          <w:tcPr>
            <w:tcW w:w="7819" w:type="dxa"/>
          </w:tcPr>
          <w:p w14:paraId="1085DDEC" w14:textId="725B7415" w:rsidR="007E7D7E" w:rsidRPr="000E0FAD" w:rsidRDefault="007E7D7E"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 xml:space="preserve">Организация </w:t>
            </w:r>
            <w:r w:rsidR="000A3391" w:rsidRPr="000E0FAD">
              <w:rPr>
                <w:rFonts w:ascii="Times New Roman" w:hAnsi="Times New Roman"/>
                <w:noProof/>
                <w:color w:val="000000" w:themeColor="text1"/>
                <w:sz w:val="28"/>
                <w:szCs w:val="28"/>
                <w:lang w:val="ru-RU"/>
              </w:rPr>
              <w:t>О</w:t>
            </w:r>
            <w:r w:rsidRPr="000E0FAD">
              <w:rPr>
                <w:rFonts w:ascii="Times New Roman" w:hAnsi="Times New Roman"/>
                <w:noProof/>
                <w:color w:val="000000" w:themeColor="text1"/>
                <w:sz w:val="28"/>
                <w:szCs w:val="28"/>
                <w:lang w:val="ru-RU"/>
              </w:rPr>
              <w:t xml:space="preserve">бъединенных </w:t>
            </w:r>
            <w:r w:rsidR="000A3391" w:rsidRPr="000E0FAD">
              <w:rPr>
                <w:rFonts w:ascii="Times New Roman" w:hAnsi="Times New Roman"/>
                <w:noProof/>
                <w:color w:val="000000" w:themeColor="text1"/>
                <w:sz w:val="28"/>
                <w:szCs w:val="28"/>
                <w:lang w:val="ru-RU"/>
              </w:rPr>
              <w:t>Н</w:t>
            </w:r>
            <w:r w:rsidRPr="000E0FAD">
              <w:rPr>
                <w:rFonts w:ascii="Times New Roman" w:hAnsi="Times New Roman"/>
                <w:noProof/>
                <w:color w:val="000000" w:themeColor="text1"/>
                <w:sz w:val="28"/>
                <w:szCs w:val="28"/>
                <w:lang w:val="ru-RU"/>
              </w:rPr>
              <w:t>аций</w:t>
            </w:r>
          </w:p>
        </w:tc>
      </w:tr>
      <w:tr w:rsidR="007E7D7E" w:rsidRPr="009C0AFC" w14:paraId="7C0C8BD1" w14:textId="77777777" w:rsidTr="00FC239D">
        <w:tc>
          <w:tcPr>
            <w:tcW w:w="1526" w:type="dxa"/>
          </w:tcPr>
          <w:p w14:paraId="77AF54E1" w14:textId="085CD075" w:rsidR="007E7D7E" w:rsidRPr="009C0AFC" w:rsidRDefault="007E7D7E"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РБ</w:t>
            </w:r>
          </w:p>
        </w:tc>
        <w:tc>
          <w:tcPr>
            <w:tcW w:w="7819" w:type="dxa"/>
          </w:tcPr>
          <w:p w14:paraId="1C582191" w14:textId="398146C3" w:rsidR="007E7D7E" w:rsidRPr="000E0FAD" w:rsidRDefault="007E7D7E"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Республика Беларусь</w:t>
            </w:r>
          </w:p>
        </w:tc>
      </w:tr>
      <w:tr w:rsidR="00A56F7F" w:rsidRPr="009C0AFC" w14:paraId="15E5A5D3" w14:textId="77777777" w:rsidTr="00FC239D">
        <w:tc>
          <w:tcPr>
            <w:tcW w:w="1526" w:type="dxa"/>
          </w:tcPr>
          <w:p w14:paraId="07681F6D" w14:textId="13680BDA" w:rsidR="00A56F7F" w:rsidRPr="009C0AFC" w:rsidRDefault="00A56F7F"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РК</w:t>
            </w:r>
          </w:p>
        </w:tc>
        <w:tc>
          <w:tcPr>
            <w:tcW w:w="7819" w:type="dxa"/>
          </w:tcPr>
          <w:p w14:paraId="408A54D7" w14:textId="05839057" w:rsidR="00A56F7F" w:rsidRPr="000E0FAD" w:rsidRDefault="000A3391"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Республика</w:t>
            </w:r>
            <w:r w:rsidR="00A56F7F" w:rsidRPr="000E0FAD">
              <w:rPr>
                <w:rFonts w:ascii="Times New Roman" w:hAnsi="Times New Roman"/>
                <w:noProof/>
                <w:color w:val="000000" w:themeColor="text1"/>
                <w:sz w:val="28"/>
                <w:szCs w:val="28"/>
                <w:lang w:val="ru-RU"/>
              </w:rPr>
              <w:t xml:space="preserve"> Казахстан</w:t>
            </w:r>
          </w:p>
        </w:tc>
      </w:tr>
      <w:tr w:rsidR="00A060C4" w:rsidRPr="009C0AFC" w14:paraId="287E01B9" w14:textId="77777777" w:rsidTr="00FC239D">
        <w:tc>
          <w:tcPr>
            <w:tcW w:w="1526" w:type="dxa"/>
          </w:tcPr>
          <w:p w14:paraId="01688A1B" w14:textId="0514EEE3" w:rsidR="00A060C4" w:rsidRPr="009C0AFC" w:rsidRDefault="00A060C4"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РСФСР</w:t>
            </w:r>
          </w:p>
        </w:tc>
        <w:tc>
          <w:tcPr>
            <w:tcW w:w="7819" w:type="dxa"/>
          </w:tcPr>
          <w:p w14:paraId="2286CD48" w14:textId="46386065" w:rsidR="00A060C4" w:rsidRPr="000E0FAD" w:rsidRDefault="00A060C4"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Российская Советская Федеративная Социалистическая Республика</w:t>
            </w:r>
          </w:p>
        </w:tc>
      </w:tr>
      <w:tr w:rsidR="007E7D7E" w:rsidRPr="009C0AFC" w14:paraId="538DB4CF" w14:textId="77777777" w:rsidTr="00FC239D">
        <w:tc>
          <w:tcPr>
            <w:tcW w:w="1526" w:type="dxa"/>
          </w:tcPr>
          <w:p w14:paraId="5FDFF1E1" w14:textId="7E5E59F6" w:rsidR="007E7D7E" w:rsidRPr="009C0AFC" w:rsidRDefault="007E7D7E"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РФ</w:t>
            </w:r>
          </w:p>
        </w:tc>
        <w:tc>
          <w:tcPr>
            <w:tcW w:w="7819" w:type="dxa"/>
          </w:tcPr>
          <w:p w14:paraId="2D4F3AC0" w14:textId="7AC37EC5" w:rsidR="007E7D7E" w:rsidRPr="000E0FAD" w:rsidRDefault="007E7D7E"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Российская Федерация</w:t>
            </w:r>
          </w:p>
        </w:tc>
      </w:tr>
      <w:tr w:rsidR="00A060C4" w:rsidRPr="009C0AFC" w14:paraId="26B4CBEA" w14:textId="77777777" w:rsidTr="00FC239D">
        <w:tc>
          <w:tcPr>
            <w:tcW w:w="1526" w:type="dxa"/>
          </w:tcPr>
          <w:p w14:paraId="715A09A1" w14:textId="00FF8D01" w:rsidR="00A060C4" w:rsidRPr="009C0AFC" w:rsidRDefault="00A060C4"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СССР</w:t>
            </w:r>
          </w:p>
        </w:tc>
        <w:tc>
          <w:tcPr>
            <w:tcW w:w="7819" w:type="dxa"/>
          </w:tcPr>
          <w:p w14:paraId="26305189" w14:textId="3AFD126B" w:rsidR="00A060C4" w:rsidRPr="000E0FAD" w:rsidRDefault="00A060C4"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Союз Советских Социалистических Республик</w:t>
            </w:r>
          </w:p>
        </w:tc>
      </w:tr>
      <w:tr w:rsidR="00A56F7F" w:rsidRPr="009C0AFC" w14:paraId="50B2B294" w14:textId="77777777" w:rsidTr="00FC239D">
        <w:tc>
          <w:tcPr>
            <w:tcW w:w="1526" w:type="dxa"/>
          </w:tcPr>
          <w:p w14:paraId="26173F29" w14:textId="350F6092" w:rsidR="00A56F7F" w:rsidRPr="009C0AFC" w:rsidRDefault="00634718"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СМИ</w:t>
            </w:r>
          </w:p>
        </w:tc>
        <w:tc>
          <w:tcPr>
            <w:tcW w:w="7819" w:type="dxa"/>
          </w:tcPr>
          <w:p w14:paraId="64DEC183" w14:textId="41F8944C" w:rsidR="00A56F7F" w:rsidRPr="000E0FAD" w:rsidRDefault="00634718"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Средства массовой информации</w:t>
            </w:r>
          </w:p>
        </w:tc>
      </w:tr>
      <w:tr w:rsidR="00A56F7F" w:rsidRPr="009C0AFC" w14:paraId="3A737CAA" w14:textId="77777777" w:rsidTr="00FC239D">
        <w:tc>
          <w:tcPr>
            <w:tcW w:w="1526" w:type="dxa"/>
          </w:tcPr>
          <w:p w14:paraId="7279B87F" w14:textId="277BE713" w:rsidR="00A56F7F" w:rsidRPr="009C0AFC" w:rsidRDefault="00634718"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ст.</w:t>
            </w:r>
          </w:p>
        </w:tc>
        <w:tc>
          <w:tcPr>
            <w:tcW w:w="7819" w:type="dxa"/>
          </w:tcPr>
          <w:p w14:paraId="42A7CD15" w14:textId="4CC75296" w:rsidR="00A56F7F" w:rsidRPr="000E0FAD" w:rsidRDefault="00F819B6"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rPr>
            </w:pPr>
            <w:r w:rsidRPr="000E0FAD">
              <w:rPr>
                <w:rFonts w:ascii="Times New Roman" w:hAnsi="Times New Roman"/>
                <w:noProof/>
                <w:color w:val="000000" w:themeColor="text1"/>
                <w:sz w:val="28"/>
                <w:szCs w:val="28"/>
                <w:lang w:val="ru-RU"/>
              </w:rPr>
              <w:t>с</w:t>
            </w:r>
            <w:r w:rsidR="00634718" w:rsidRPr="000E0FAD">
              <w:rPr>
                <w:rFonts w:ascii="Times New Roman" w:hAnsi="Times New Roman"/>
                <w:noProof/>
                <w:color w:val="000000" w:themeColor="text1"/>
                <w:sz w:val="28"/>
                <w:szCs w:val="28"/>
                <w:lang w:val="ru-RU"/>
              </w:rPr>
              <w:t>татья</w:t>
            </w:r>
          </w:p>
        </w:tc>
      </w:tr>
      <w:tr w:rsidR="00A56F7F" w:rsidRPr="009C0AFC" w14:paraId="5425E15F" w14:textId="77777777" w:rsidTr="00FC239D">
        <w:tc>
          <w:tcPr>
            <w:tcW w:w="1526" w:type="dxa"/>
          </w:tcPr>
          <w:p w14:paraId="7B825E05" w14:textId="0C4BF763" w:rsidR="00A56F7F" w:rsidRPr="009C0AFC" w:rsidRDefault="00A060C4"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США</w:t>
            </w:r>
          </w:p>
        </w:tc>
        <w:tc>
          <w:tcPr>
            <w:tcW w:w="7819" w:type="dxa"/>
          </w:tcPr>
          <w:p w14:paraId="535DE4F8" w14:textId="44ECB2C5" w:rsidR="00A56F7F" w:rsidRPr="000E0FAD" w:rsidRDefault="000A3391"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Соединенные Ш</w:t>
            </w:r>
            <w:r w:rsidR="00A060C4" w:rsidRPr="000E0FAD">
              <w:rPr>
                <w:rFonts w:ascii="Times New Roman" w:hAnsi="Times New Roman"/>
                <w:noProof/>
                <w:color w:val="000000" w:themeColor="text1"/>
                <w:sz w:val="28"/>
                <w:szCs w:val="28"/>
                <w:lang w:val="ru-RU"/>
              </w:rPr>
              <w:t>таты Америки</w:t>
            </w:r>
          </w:p>
        </w:tc>
      </w:tr>
      <w:tr w:rsidR="007E7D7E" w:rsidRPr="009C0AFC" w14:paraId="10B4932C" w14:textId="77777777" w:rsidTr="00FC239D">
        <w:tc>
          <w:tcPr>
            <w:tcW w:w="1526" w:type="dxa"/>
          </w:tcPr>
          <w:p w14:paraId="323FC563" w14:textId="336C39DA" w:rsidR="007E7D7E" w:rsidRPr="009C0AFC" w:rsidRDefault="007E7D7E"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т.е.</w:t>
            </w:r>
          </w:p>
        </w:tc>
        <w:tc>
          <w:tcPr>
            <w:tcW w:w="7819" w:type="dxa"/>
          </w:tcPr>
          <w:p w14:paraId="53842CB9" w14:textId="54172D0D" w:rsidR="007E7D7E" w:rsidRPr="000E0FAD" w:rsidRDefault="00F819B6"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т</w:t>
            </w:r>
            <w:r w:rsidR="007E7D7E" w:rsidRPr="000E0FAD">
              <w:rPr>
                <w:rFonts w:ascii="Times New Roman" w:hAnsi="Times New Roman"/>
                <w:noProof/>
                <w:color w:val="000000" w:themeColor="text1"/>
                <w:sz w:val="28"/>
                <w:szCs w:val="28"/>
                <w:lang w:val="ru-RU"/>
              </w:rPr>
              <w:t>о есть</w:t>
            </w:r>
          </w:p>
        </w:tc>
      </w:tr>
      <w:tr w:rsidR="00A060C4" w:rsidRPr="009C0AFC" w14:paraId="6A512DC2" w14:textId="77777777" w:rsidTr="00FC239D">
        <w:tc>
          <w:tcPr>
            <w:tcW w:w="1526" w:type="dxa"/>
          </w:tcPr>
          <w:p w14:paraId="09AAF821" w14:textId="47555D98" w:rsidR="00A060C4" w:rsidRPr="009C0AFC" w:rsidRDefault="00A060C4"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УК</w:t>
            </w:r>
          </w:p>
        </w:tc>
        <w:tc>
          <w:tcPr>
            <w:tcW w:w="7819" w:type="dxa"/>
          </w:tcPr>
          <w:p w14:paraId="7EFDD13E" w14:textId="2981CB0C" w:rsidR="00A060C4" w:rsidRPr="000E0FAD" w:rsidRDefault="00A060C4"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Уголовный кодекс</w:t>
            </w:r>
          </w:p>
        </w:tc>
      </w:tr>
      <w:tr w:rsidR="00A060C4" w:rsidRPr="009C0AFC" w14:paraId="254A6912" w14:textId="77777777" w:rsidTr="00FC239D">
        <w:tc>
          <w:tcPr>
            <w:tcW w:w="1526" w:type="dxa"/>
          </w:tcPr>
          <w:p w14:paraId="52002C15" w14:textId="32ADA2FE" w:rsidR="00A060C4" w:rsidRPr="009C0AFC" w:rsidRDefault="00A060C4"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ЦК</w:t>
            </w:r>
          </w:p>
        </w:tc>
        <w:tc>
          <w:tcPr>
            <w:tcW w:w="7819" w:type="dxa"/>
          </w:tcPr>
          <w:p w14:paraId="6BA7F40C" w14:textId="5E7E9F0A" w:rsidR="00A060C4" w:rsidRPr="000E0FAD" w:rsidRDefault="00A060C4"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Центральный Комитет</w:t>
            </w:r>
          </w:p>
        </w:tc>
      </w:tr>
      <w:tr w:rsidR="00A060C4" w:rsidRPr="009C0AFC" w14:paraId="777FAECE" w14:textId="77777777" w:rsidTr="00FC239D">
        <w:tc>
          <w:tcPr>
            <w:tcW w:w="1526" w:type="dxa"/>
          </w:tcPr>
          <w:p w14:paraId="45F09782" w14:textId="74088570" w:rsidR="00A060C4" w:rsidRPr="009C0AFC" w:rsidRDefault="007E7D7E" w:rsidP="002F0ABF">
            <w:pPr>
              <w:spacing w:after="0" w:line="240" w:lineRule="auto"/>
              <w:jc w:val="both"/>
              <w:rPr>
                <w:rFonts w:ascii="Times New Roman" w:hAnsi="Times New Roman"/>
                <w:noProof/>
                <w:color w:val="000000" w:themeColor="text1"/>
                <w:sz w:val="28"/>
                <w:szCs w:val="28"/>
                <w:lang w:val="ru-RU"/>
              </w:rPr>
            </w:pPr>
            <w:r w:rsidRPr="009C0AFC">
              <w:rPr>
                <w:rFonts w:ascii="Times New Roman" w:hAnsi="Times New Roman"/>
                <w:noProof/>
                <w:color w:val="000000" w:themeColor="text1"/>
                <w:sz w:val="28"/>
                <w:szCs w:val="28"/>
                <w:lang w:val="ru-RU"/>
              </w:rPr>
              <w:t xml:space="preserve">ч. </w:t>
            </w:r>
          </w:p>
        </w:tc>
        <w:tc>
          <w:tcPr>
            <w:tcW w:w="7819" w:type="dxa"/>
          </w:tcPr>
          <w:p w14:paraId="39F1420D" w14:textId="49079E45" w:rsidR="00A060C4" w:rsidRPr="000E0FAD" w:rsidRDefault="00F819B6" w:rsidP="000E0FAD">
            <w:pPr>
              <w:pStyle w:val="a7"/>
              <w:numPr>
                <w:ilvl w:val="0"/>
                <w:numId w:val="33"/>
              </w:numPr>
              <w:spacing w:after="0" w:line="240" w:lineRule="auto"/>
              <w:ind w:left="317" w:hanging="317"/>
              <w:jc w:val="both"/>
              <w:rPr>
                <w:rFonts w:ascii="Times New Roman" w:hAnsi="Times New Roman"/>
                <w:noProof/>
                <w:color w:val="000000" w:themeColor="text1"/>
                <w:sz w:val="28"/>
                <w:szCs w:val="28"/>
                <w:lang w:val="ru-RU"/>
              </w:rPr>
            </w:pPr>
            <w:r w:rsidRPr="000E0FAD">
              <w:rPr>
                <w:rFonts w:ascii="Times New Roman" w:hAnsi="Times New Roman"/>
                <w:noProof/>
                <w:color w:val="000000" w:themeColor="text1"/>
                <w:sz w:val="28"/>
                <w:szCs w:val="28"/>
                <w:lang w:val="ru-RU"/>
              </w:rPr>
              <w:t>ча</w:t>
            </w:r>
            <w:r w:rsidR="007E7D7E" w:rsidRPr="000E0FAD">
              <w:rPr>
                <w:rFonts w:ascii="Times New Roman" w:hAnsi="Times New Roman"/>
                <w:noProof/>
                <w:color w:val="000000" w:themeColor="text1"/>
                <w:sz w:val="28"/>
                <w:szCs w:val="28"/>
                <w:lang w:val="ru-RU"/>
              </w:rPr>
              <w:t>сть</w:t>
            </w:r>
          </w:p>
        </w:tc>
      </w:tr>
      <w:tr w:rsidR="00634718" w:rsidRPr="009C0AFC" w14:paraId="232C9EBD" w14:textId="77777777" w:rsidTr="00FC239D">
        <w:tc>
          <w:tcPr>
            <w:tcW w:w="1526" w:type="dxa"/>
          </w:tcPr>
          <w:p w14:paraId="4EC2E979" w14:textId="54BF6EC7" w:rsidR="00634718" w:rsidRPr="009C0AFC" w:rsidRDefault="00634718" w:rsidP="002F0ABF">
            <w:pPr>
              <w:spacing w:after="0" w:line="240" w:lineRule="auto"/>
              <w:jc w:val="both"/>
              <w:rPr>
                <w:rFonts w:ascii="Times New Roman" w:hAnsi="Times New Roman"/>
                <w:noProof/>
                <w:color w:val="000000" w:themeColor="text1"/>
                <w:sz w:val="28"/>
                <w:szCs w:val="28"/>
                <w:lang w:val="ru-RU"/>
              </w:rPr>
            </w:pPr>
          </w:p>
        </w:tc>
        <w:tc>
          <w:tcPr>
            <w:tcW w:w="7819" w:type="dxa"/>
          </w:tcPr>
          <w:p w14:paraId="2683A3B8" w14:textId="2B50C5C2" w:rsidR="000A3391" w:rsidRPr="000E0FAD" w:rsidRDefault="000A3391" w:rsidP="0097630B">
            <w:pPr>
              <w:pStyle w:val="a7"/>
              <w:spacing w:after="0" w:line="240" w:lineRule="auto"/>
              <w:ind w:left="317"/>
              <w:jc w:val="both"/>
              <w:rPr>
                <w:rFonts w:ascii="Times New Roman" w:hAnsi="Times New Roman"/>
                <w:noProof/>
                <w:color w:val="000000" w:themeColor="text1"/>
                <w:sz w:val="28"/>
                <w:szCs w:val="28"/>
                <w:lang w:val="ru-RU"/>
              </w:rPr>
            </w:pPr>
          </w:p>
        </w:tc>
      </w:tr>
    </w:tbl>
    <w:p w14:paraId="1B8B5F44" w14:textId="4E6CB4E9" w:rsidR="00055886" w:rsidRPr="00F819B6" w:rsidRDefault="00055886" w:rsidP="000E0FAD">
      <w:pPr>
        <w:spacing w:after="0" w:line="240" w:lineRule="auto"/>
        <w:ind w:firstLine="709"/>
        <w:jc w:val="both"/>
        <w:rPr>
          <w:rFonts w:ascii="Times New Roman" w:hAnsi="Times New Roman"/>
          <w:b/>
          <w:noProof/>
          <w:color w:val="000000" w:themeColor="text1"/>
          <w:sz w:val="28"/>
          <w:szCs w:val="28"/>
          <w:lang w:val="kk-KZ"/>
        </w:rPr>
      </w:pPr>
    </w:p>
    <w:p w14:paraId="504D50BD" w14:textId="77777777" w:rsidR="000E0FAD" w:rsidRDefault="000E0FAD" w:rsidP="002F0ABF">
      <w:pPr>
        <w:spacing w:after="0" w:line="240" w:lineRule="auto"/>
        <w:jc w:val="center"/>
        <w:rPr>
          <w:rFonts w:ascii="Times New Roman" w:hAnsi="Times New Roman"/>
          <w:b/>
          <w:noProof/>
          <w:color w:val="000000" w:themeColor="text1"/>
          <w:sz w:val="28"/>
          <w:szCs w:val="28"/>
        </w:rPr>
      </w:pPr>
    </w:p>
    <w:p w14:paraId="411F4DCF" w14:textId="77777777" w:rsidR="000E0FAD" w:rsidRDefault="000E0FAD" w:rsidP="002F0ABF">
      <w:pPr>
        <w:spacing w:after="0" w:line="240" w:lineRule="auto"/>
        <w:jc w:val="center"/>
        <w:rPr>
          <w:rFonts w:ascii="Times New Roman" w:hAnsi="Times New Roman"/>
          <w:b/>
          <w:noProof/>
          <w:color w:val="000000" w:themeColor="text1"/>
          <w:sz w:val="28"/>
          <w:szCs w:val="28"/>
        </w:rPr>
      </w:pPr>
    </w:p>
    <w:p w14:paraId="4E62BFA0" w14:textId="77777777" w:rsidR="005F17BC" w:rsidRDefault="005F17BC" w:rsidP="002F0ABF">
      <w:pPr>
        <w:spacing w:after="0" w:line="240" w:lineRule="auto"/>
        <w:jc w:val="center"/>
        <w:rPr>
          <w:rFonts w:ascii="Times New Roman" w:hAnsi="Times New Roman"/>
          <w:b/>
          <w:noProof/>
          <w:color w:val="000000" w:themeColor="text1"/>
          <w:sz w:val="28"/>
          <w:szCs w:val="28"/>
        </w:rPr>
      </w:pPr>
    </w:p>
    <w:p w14:paraId="3D5E468D" w14:textId="77777777" w:rsidR="005F17BC" w:rsidRDefault="005F17BC" w:rsidP="002F0ABF">
      <w:pPr>
        <w:spacing w:after="0" w:line="240" w:lineRule="auto"/>
        <w:jc w:val="center"/>
        <w:rPr>
          <w:rFonts w:ascii="Times New Roman" w:hAnsi="Times New Roman"/>
          <w:b/>
          <w:noProof/>
          <w:color w:val="000000" w:themeColor="text1"/>
          <w:sz w:val="28"/>
          <w:szCs w:val="28"/>
        </w:rPr>
      </w:pPr>
    </w:p>
    <w:p w14:paraId="4F09B730" w14:textId="77777777" w:rsidR="0097630B" w:rsidRDefault="0097630B" w:rsidP="002F0ABF">
      <w:pPr>
        <w:spacing w:after="0" w:line="240" w:lineRule="auto"/>
        <w:jc w:val="center"/>
        <w:rPr>
          <w:rFonts w:ascii="Times New Roman" w:hAnsi="Times New Roman"/>
          <w:b/>
          <w:noProof/>
          <w:color w:val="000000" w:themeColor="text1"/>
          <w:sz w:val="28"/>
          <w:szCs w:val="28"/>
        </w:rPr>
      </w:pPr>
    </w:p>
    <w:p w14:paraId="03B66DC1" w14:textId="77777777" w:rsidR="00FC239D" w:rsidRDefault="00FC239D" w:rsidP="002F0ABF">
      <w:pPr>
        <w:spacing w:after="0" w:line="240" w:lineRule="auto"/>
        <w:jc w:val="center"/>
        <w:rPr>
          <w:rFonts w:ascii="Times New Roman" w:hAnsi="Times New Roman"/>
          <w:b/>
          <w:noProof/>
          <w:color w:val="000000" w:themeColor="text1"/>
          <w:sz w:val="28"/>
          <w:szCs w:val="28"/>
        </w:rPr>
      </w:pPr>
    </w:p>
    <w:p w14:paraId="3FC7A07E" w14:textId="584205DE" w:rsidR="00D47688" w:rsidRPr="009C0AFC" w:rsidRDefault="000E0FAD" w:rsidP="002F0ABF">
      <w:pPr>
        <w:spacing w:after="0" w:line="240" w:lineRule="auto"/>
        <w:jc w:val="center"/>
        <w:rPr>
          <w:rFonts w:ascii="Times New Roman" w:hAnsi="Times New Roman"/>
          <w:b/>
          <w:noProof/>
          <w:color w:val="000000" w:themeColor="text1"/>
          <w:sz w:val="28"/>
          <w:szCs w:val="28"/>
        </w:rPr>
      </w:pPr>
      <w:r w:rsidRPr="009C0AFC">
        <w:rPr>
          <w:rFonts w:ascii="Times New Roman" w:hAnsi="Times New Roman"/>
          <w:b/>
          <w:noProof/>
          <w:color w:val="000000" w:themeColor="text1"/>
          <w:sz w:val="28"/>
          <w:szCs w:val="28"/>
        </w:rPr>
        <w:lastRenderedPageBreak/>
        <w:t>ВВЕДЕНИЕ</w:t>
      </w:r>
    </w:p>
    <w:p w14:paraId="6864DCBC" w14:textId="77777777" w:rsidR="00D47688" w:rsidRPr="009C0AFC" w:rsidRDefault="00D47688" w:rsidP="002F0ABF">
      <w:pPr>
        <w:spacing w:after="0" w:line="240" w:lineRule="auto"/>
        <w:jc w:val="both"/>
        <w:rPr>
          <w:rFonts w:ascii="Times New Roman" w:hAnsi="Times New Roman"/>
          <w:b/>
          <w:noProof/>
          <w:color w:val="000000" w:themeColor="text1"/>
          <w:sz w:val="28"/>
          <w:szCs w:val="28"/>
        </w:rPr>
      </w:pPr>
    </w:p>
    <w:p w14:paraId="3ED14EA1" w14:textId="0EDB6521" w:rsidR="001B1A8E" w:rsidRPr="009C0AFC" w:rsidRDefault="00D47688"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b/>
          <w:bCs/>
          <w:color w:val="000000" w:themeColor="text1"/>
          <w:sz w:val="28"/>
          <w:szCs w:val="28"/>
        </w:rPr>
        <w:t>Актуальность темы исследования</w:t>
      </w:r>
      <w:r w:rsidRPr="009C0AFC">
        <w:rPr>
          <w:rFonts w:ascii="Times New Roman" w:hAnsi="Times New Roman"/>
          <w:color w:val="000000" w:themeColor="text1"/>
          <w:sz w:val="28"/>
          <w:szCs w:val="28"/>
        </w:rPr>
        <w:t>. Вопросы реализации гражданами права на социально-политическое выражение на протяжении всей истории человечества относятся к одним из наиболее значимых. К настоящему времени социально-политической аксиомой является оценка любого демократического режима в рамках определенного набора индикаторов, к которым относится и уровень обеспеченности права на мирные собрания. В этом смысле практически каждое государство</w:t>
      </w:r>
      <w:r w:rsidR="00602F49">
        <w:rPr>
          <w:rFonts w:ascii="Times New Roman" w:hAnsi="Times New Roman"/>
          <w:color w:val="000000" w:themeColor="text1"/>
          <w:sz w:val="28"/>
          <w:szCs w:val="28"/>
        </w:rPr>
        <w:t xml:space="preserve"> имеет свою </w:t>
      </w:r>
      <w:r w:rsidRPr="009C0AFC">
        <w:rPr>
          <w:rFonts w:ascii="Times New Roman" w:hAnsi="Times New Roman"/>
          <w:color w:val="000000" w:themeColor="text1"/>
          <w:sz w:val="28"/>
          <w:szCs w:val="28"/>
        </w:rPr>
        <w:t>историю, которая неизбежно отражается и на специфике национальной модели закрепления данного права на конституционном уровне, на уровне профильного законодательства, в ведомственных документах органов местной власти и полиции. Так, декабрьские события 1986 года в Казахстане (</w:t>
      </w:r>
      <w:r w:rsidRPr="009C0AFC">
        <w:rPr>
          <w:rFonts w:ascii="Times New Roman" w:hAnsi="Times New Roman"/>
          <w:color w:val="000000" w:themeColor="text1"/>
          <w:sz w:val="28"/>
          <w:szCs w:val="28"/>
          <w:lang w:val="kk-KZ"/>
        </w:rPr>
        <w:t>Желтоқсан</w:t>
      </w:r>
      <w:r w:rsidRPr="009C0AFC">
        <w:rPr>
          <w:rFonts w:ascii="Times New Roman" w:hAnsi="Times New Roman"/>
          <w:color w:val="000000" w:themeColor="text1"/>
          <w:sz w:val="28"/>
          <w:szCs w:val="28"/>
        </w:rPr>
        <w:t>), ставшие результатом стремления граждан КазССР выразить политический протест против непопулярного управленческого решения, с течением времени стали политическим символом формирующейся нации, историческим памятником народного сопротивления. За весь период политической самостоятельности Казахстана имели место периоды «пиковой» протестной активности, которая нередко трансформировалась в более опасные формы массовых беспорядков и иных общественно опасных деяний (события в Жанаозене 2011 г., «земельные» митинги 2016 г., всплеск протестной активности в 2019 г., январские события 2022 г.).</w:t>
      </w:r>
      <w:r w:rsidR="00B90CBC" w:rsidRPr="009C0AFC">
        <w:rPr>
          <w:rFonts w:ascii="Times New Roman" w:hAnsi="Times New Roman"/>
          <w:color w:val="000000" w:themeColor="text1"/>
          <w:sz w:val="28"/>
          <w:szCs w:val="28"/>
        </w:rPr>
        <w:t xml:space="preserve"> </w:t>
      </w:r>
    </w:p>
    <w:p w14:paraId="5E56DCD8" w14:textId="12F5FFDA" w:rsidR="001B1A8E" w:rsidRPr="009C0AFC" w:rsidRDefault="00B90CBC"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Соответствующие «пиковые» периоды протестной активности </w:t>
      </w:r>
      <w:r w:rsidR="001B1A8E" w:rsidRPr="009C0AFC">
        <w:rPr>
          <w:rFonts w:ascii="Times New Roman" w:hAnsi="Times New Roman"/>
          <w:color w:val="000000" w:themeColor="text1"/>
          <w:sz w:val="28"/>
          <w:szCs w:val="28"/>
        </w:rPr>
        <w:t xml:space="preserve">преимущественно находят отражение </w:t>
      </w:r>
      <w:r w:rsidRPr="009C0AFC">
        <w:rPr>
          <w:rFonts w:ascii="Times New Roman" w:hAnsi="Times New Roman"/>
          <w:color w:val="000000" w:themeColor="text1"/>
          <w:sz w:val="28"/>
          <w:szCs w:val="28"/>
        </w:rPr>
        <w:t>и в данных официальной статистики по количеству зарегистрированных правонарушений в сфере подготовки и проведения мирных собраний, формируемых КПСиСУ Г</w:t>
      </w:r>
      <w:r w:rsidR="008857FA" w:rsidRPr="009C0AFC">
        <w:rPr>
          <w:rFonts w:ascii="Times New Roman" w:hAnsi="Times New Roman"/>
          <w:color w:val="000000" w:themeColor="text1"/>
          <w:sz w:val="28"/>
          <w:szCs w:val="28"/>
        </w:rPr>
        <w:t xml:space="preserve">П </w:t>
      </w:r>
      <w:r w:rsidRPr="009C0AFC">
        <w:rPr>
          <w:rFonts w:ascii="Times New Roman" w:hAnsi="Times New Roman"/>
          <w:color w:val="000000" w:themeColor="text1"/>
          <w:sz w:val="28"/>
          <w:szCs w:val="28"/>
        </w:rPr>
        <w:t xml:space="preserve">РК (до 1 января 2015 года – ст. 373 КРКоАП 2001 года, далее – ст. 488 КРКоАП 2014 года). Так, в 2010 году было зарегистрировано 398 правонарушений; в 2011 году – 154; в </w:t>
      </w:r>
      <w:r w:rsidRPr="00D65965">
        <w:rPr>
          <w:rFonts w:ascii="Times New Roman" w:hAnsi="Times New Roman"/>
          <w:color w:val="000000" w:themeColor="text1"/>
          <w:sz w:val="28"/>
          <w:szCs w:val="28"/>
        </w:rPr>
        <w:t>2012 году – 168; в 2013 году – 204; в 2014 году – 89; в 2015 году – 0 (согласно официальному отчету); в 2016 году – 139; в 2017 году – 64; в 2018 году – 177; в 2019 году – 1028; в 2020 году – 407; в 20</w:t>
      </w:r>
      <w:r w:rsidR="00674D1C" w:rsidRPr="00D65965">
        <w:rPr>
          <w:rFonts w:ascii="Times New Roman" w:hAnsi="Times New Roman"/>
          <w:color w:val="000000" w:themeColor="text1"/>
          <w:sz w:val="28"/>
          <w:szCs w:val="28"/>
        </w:rPr>
        <w:t>21 году – 338; в 2022 году – 2470;</w:t>
      </w:r>
      <w:r w:rsidR="00674D1C">
        <w:rPr>
          <w:rFonts w:ascii="Times New Roman" w:hAnsi="Times New Roman"/>
          <w:color w:val="000000" w:themeColor="text1"/>
          <w:sz w:val="28"/>
          <w:szCs w:val="28"/>
        </w:rPr>
        <w:t xml:space="preserve"> в 2023 году – 200; в 2024 году – 171 </w:t>
      </w:r>
      <w:r w:rsidR="00D65965">
        <w:rPr>
          <w:rFonts w:ascii="Times New Roman" w:hAnsi="Times New Roman"/>
          <w:color w:val="000000" w:themeColor="text1"/>
          <w:sz w:val="28"/>
          <w:szCs w:val="28"/>
        </w:rPr>
        <w:t>правонарушение</w:t>
      </w:r>
      <w:r w:rsidRPr="009C0AFC">
        <w:rPr>
          <w:rFonts w:ascii="Times New Roman" w:hAnsi="Times New Roman"/>
          <w:color w:val="000000" w:themeColor="text1"/>
          <w:sz w:val="28"/>
          <w:szCs w:val="28"/>
        </w:rPr>
        <w:t xml:space="preserve">. Таким образом, можно отследить значительные «скачки» регистрации соответствующих правонарушений в 2019 и 2022 годах. В целом, приведенные данные свидетельствуют о том, что динамика данных правонарушений является крайне неоднородной, без возможности выявления определенных тенденций. </w:t>
      </w:r>
    </w:p>
    <w:p w14:paraId="7711D941" w14:textId="2FB8F88A" w:rsidR="00597C64" w:rsidRPr="009C0AFC" w:rsidRDefault="00597C64"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 провозглашено в ст. 3 Конституции Республики Казахстан, единственным источником власти в Казахстане является народ</w:t>
      </w:r>
      <w:r w:rsidR="002B19A0" w:rsidRPr="009C0AFC">
        <w:rPr>
          <w:rFonts w:ascii="Times New Roman" w:hAnsi="Times New Roman"/>
          <w:color w:val="000000" w:themeColor="text1"/>
          <w:sz w:val="28"/>
          <w:szCs w:val="28"/>
        </w:rPr>
        <w:t xml:space="preserve"> [1]</w:t>
      </w:r>
      <w:r w:rsidRPr="009C0AFC">
        <w:rPr>
          <w:rFonts w:ascii="Times New Roman" w:hAnsi="Times New Roman"/>
          <w:color w:val="000000" w:themeColor="text1"/>
          <w:sz w:val="28"/>
          <w:szCs w:val="28"/>
        </w:rPr>
        <w:t>. Эт</w:t>
      </w:r>
      <w:r w:rsidR="00602F49">
        <w:rPr>
          <w:rFonts w:ascii="Times New Roman" w:hAnsi="Times New Roman"/>
          <w:color w:val="000000" w:themeColor="text1"/>
          <w:sz w:val="28"/>
          <w:szCs w:val="28"/>
        </w:rPr>
        <w:t xml:space="preserve">о конституционное положение </w:t>
      </w:r>
      <w:r w:rsidRPr="009C0AFC">
        <w:rPr>
          <w:rFonts w:ascii="Times New Roman" w:hAnsi="Times New Roman"/>
          <w:color w:val="000000" w:themeColor="text1"/>
          <w:sz w:val="28"/>
          <w:szCs w:val="28"/>
        </w:rPr>
        <w:t xml:space="preserve">реализуется посредством электоральных кампаний, в ходе которых происходит избрание высших должностных лиц государства. Однако электоральный компонент политических прав человека и гражданина должен находиться в достаточной комплектации с иными значимыми правами и свободами, к которым относится право на мирные собрания, гарантированное ст. 32 Конституции РК. </w:t>
      </w:r>
    </w:p>
    <w:p w14:paraId="246B1881" w14:textId="2F0AB9D0" w:rsidR="00D47688" w:rsidRPr="009C0AFC" w:rsidRDefault="00D47688"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lastRenderedPageBreak/>
        <w:t>К настоящему времени в большинстве развитых стран сформировались национальные модели регулирования порядка организации и проведения мирных собраний, а также собственные механизмы юридической ответственности за нарушение законодательных требований. При этом ни одно государство не выработало режима абсолютного дозволения на реализацию данного политического права, хотя оно закреплено в конституциях практически всех стран. Государство вынуждено вводить системы ограничений, пределы реализации права на мирные собрания, что обусловлено необходимостью обеспечения общественной безопасности и общественного порядка, защиты интересов других граждан и, в целом, обеспечения баланса между публичными и частными интересами. При этом</w:t>
      </w:r>
      <w:r w:rsidR="009254D1">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в странах с развитыми демократическими режимами существующая нередко жесткая система ограничений компенсируется традиционным паритетом между государством и гражданским обществом, определенной «культурой» массовых собраний. Соответственно большинство международных принципов по вопросам реализации права на мирные собрания (презумпция в пользу проведения мирного собрания, пропорциональность, невмешательство, принцип недискриминации и т.д.) имманентно присущи благополучны</w:t>
      </w:r>
      <w:r w:rsidR="004666E8" w:rsidRPr="009C0AFC">
        <w:rPr>
          <w:rFonts w:ascii="Times New Roman" w:hAnsi="Times New Roman"/>
          <w:color w:val="000000" w:themeColor="text1"/>
          <w:sz w:val="28"/>
          <w:szCs w:val="28"/>
          <w:lang w:val="kk-KZ"/>
        </w:rPr>
        <w:t>м</w:t>
      </w:r>
      <w:r w:rsidRPr="009C0AFC">
        <w:rPr>
          <w:rFonts w:ascii="Times New Roman" w:hAnsi="Times New Roman"/>
          <w:color w:val="000000" w:themeColor="text1"/>
          <w:sz w:val="28"/>
          <w:szCs w:val="28"/>
        </w:rPr>
        <w:t xml:space="preserve"> политически</w:t>
      </w:r>
      <w:r w:rsidR="004666E8" w:rsidRPr="009C0AFC">
        <w:rPr>
          <w:rFonts w:ascii="Times New Roman" w:hAnsi="Times New Roman"/>
          <w:color w:val="000000" w:themeColor="text1"/>
          <w:sz w:val="28"/>
          <w:szCs w:val="28"/>
          <w:lang w:val="kk-KZ"/>
        </w:rPr>
        <w:t>м</w:t>
      </w:r>
      <w:r w:rsidRPr="009C0AFC">
        <w:rPr>
          <w:rFonts w:ascii="Times New Roman" w:hAnsi="Times New Roman"/>
          <w:color w:val="000000" w:themeColor="text1"/>
          <w:sz w:val="28"/>
          <w:szCs w:val="28"/>
        </w:rPr>
        <w:t xml:space="preserve"> режима</w:t>
      </w:r>
      <w:r w:rsidR="004666E8" w:rsidRPr="009C0AFC">
        <w:rPr>
          <w:rFonts w:ascii="Times New Roman" w:hAnsi="Times New Roman"/>
          <w:color w:val="000000" w:themeColor="text1"/>
          <w:sz w:val="28"/>
          <w:szCs w:val="28"/>
          <w:lang w:val="kk-KZ"/>
        </w:rPr>
        <w:t>м</w:t>
      </w:r>
      <w:r w:rsidRPr="009C0AFC">
        <w:rPr>
          <w:rFonts w:ascii="Times New Roman" w:hAnsi="Times New Roman"/>
          <w:color w:val="000000" w:themeColor="text1"/>
          <w:sz w:val="28"/>
          <w:szCs w:val="28"/>
        </w:rPr>
        <w:t>.</w:t>
      </w:r>
    </w:p>
    <w:p w14:paraId="52B3EECD" w14:textId="668AB567" w:rsidR="00D47688" w:rsidRPr="009C0AFC" w:rsidRDefault="00D47688"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Казахстане вопрос формирования механизма реализации права на мирные собрания до настоящего времени находится в стадии становления. Он сопряжен как с необходимостью проявления политической</w:t>
      </w:r>
      <w:r w:rsidR="004666E8" w:rsidRPr="009C0AFC">
        <w:rPr>
          <w:rFonts w:ascii="Times New Roman" w:hAnsi="Times New Roman"/>
          <w:color w:val="000000" w:themeColor="text1"/>
          <w:sz w:val="28"/>
          <w:szCs w:val="28"/>
          <w:lang w:val="kk-KZ"/>
        </w:rPr>
        <w:t xml:space="preserve"> воли</w:t>
      </w:r>
      <w:r w:rsidRPr="009C0AFC">
        <w:rPr>
          <w:rFonts w:ascii="Times New Roman" w:hAnsi="Times New Roman"/>
          <w:color w:val="000000" w:themeColor="text1"/>
          <w:sz w:val="28"/>
          <w:szCs w:val="28"/>
        </w:rPr>
        <w:t xml:space="preserve"> в выборе демократического вектора развития страны, так и с потребностью в формировании соответствующей «протестной культуры» граждан, пересмотром аксиологических основ правоохранительной службы в стране и другими значимыми социально-политическими маркерами. </w:t>
      </w:r>
    </w:p>
    <w:p w14:paraId="4C946EE9" w14:textId="6FA49F9D" w:rsidR="00D47688" w:rsidRPr="009C0AFC" w:rsidRDefault="00D47688" w:rsidP="002F0ABF">
      <w:pPr>
        <w:spacing w:after="0" w:line="240" w:lineRule="auto"/>
        <w:ind w:firstLine="709"/>
        <w:jc w:val="both"/>
        <w:rPr>
          <w:rFonts w:ascii="Times New Roman" w:hAnsi="Times New Roman"/>
          <w:sz w:val="28"/>
          <w:szCs w:val="28"/>
        </w:rPr>
      </w:pPr>
      <w:r w:rsidRPr="009C0AFC">
        <w:rPr>
          <w:rFonts w:ascii="Times New Roman" w:hAnsi="Times New Roman"/>
          <w:color w:val="000000" w:themeColor="text1"/>
          <w:sz w:val="28"/>
          <w:szCs w:val="28"/>
        </w:rPr>
        <w:t>Вопросы реализации административной ответственности за нарушения в сфере порядка организации и проведения мирных собраний</w:t>
      </w:r>
      <w:r w:rsidR="000B5521" w:rsidRPr="009C0AFC">
        <w:rPr>
          <w:rFonts w:ascii="Times New Roman" w:hAnsi="Times New Roman"/>
          <w:color w:val="000000" w:themeColor="text1"/>
          <w:sz w:val="28"/>
          <w:szCs w:val="28"/>
        </w:rPr>
        <w:t xml:space="preserve"> непосредственно связаны как с эффективностью судебного рассмотрения дел об административных правонарушениях, так и с организацией деятельности полиции, непосредственно обеспечивающей общественную безопасность и общественный порядок во время проведения мирных собраний. </w:t>
      </w:r>
      <w:r w:rsidR="004666E8" w:rsidRPr="009C0AFC">
        <w:rPr>
          <w:rFonts w:ascii="Times New Roman" w:hAnsi="Times New Roman"/>
          <w:color w:val="000000" w:themeColor="text1"/>
          <w:sz w:val="28"/>
          <w:szCs w:val="28"/>
          <w:lang w:val="kk-KZ"/>
        </w:rPr>
        <w:t>Так</w:t>
      </w:r>
      <w:r w:rsidR="004666E8" w:rsidRPr="009C0AFC">
        <w:rPr>
          <w:rFonts w:ascii="Times New Roman" w:hAnsi="Times New Roman"/>
          <w:color w:val="000000" w:themeColor="text1"/>
          <w:sz w:val="28"/>
          <w:szCs w:val="28"/>
        </w:rPr>
        <w:t>, в</w:t>
      </w:r>
      <w:r w:rsidR="000B5521" w:rsidRPr="009C0AFC">
        <w:rPr>
          <w:rFonts w:ascii="Times New Roman" w:hAnsi="Times New Roman"/>
          <w:color w:val="000000" w:themeColor="text1"/>
          <w:sz w:val="28"/>
          <w:szCs w:val="28"/>
        </w:rPr>
        <w:t xml:space="preserve"> соответствии с</w:t>
      </w:r>
      <w:r w:rsidRPr="009C0AFC">
        <w:rPr>
          <w:rFonts w:ascii="Times New Roman" w:hAnsi="Times New Roman"/>
          <w:color w:val="000000" w:themeColor="text1"/>
          <w:sz w:val="28"/>
          <w:szCs w:val="28"/>
        </w:rPr>
        <w:t xml:space="preserve"> седьмым приоритетом Стратегии «Казахстан-2050»: новый </w:t>
      </w:r>
      <w:r w:rsidRPr="009C0AFC">
        <w:rPr>
          <w:rFonts w:ascii="Times New Roman" w:hAnsi="Times New Roman"/>
          <w:sz w:val="28"/>
          <w:szCs w:val="28"/>
        </w:rPr>
        <w:t>политический курс состоявшегося государства»</w:t>
      </w:r>
      <w:r w:rsidR="009254D1">
        <w:rPr>
          <w:rFonts w:ascii="Times New Roman" w:hAnsi="Times New Roman"/>
          <w:sz w:val="28"/>
          <w:szCs w:val="28"/>
        </w:rPr>
        <w:t xml:space="preserve"> </w:t>
      </w:r>
      <w:r w:rsidR="000B5521" w:rsidRPr="009C0AFC">
        <w:rPr>
          <w:rFonts w:ascii="Times New Roman" w:hAnsi="Times New Roman"/>
          <w:sz w:val="28"/>
          <w:szCs w:val="28"/>
        </w:rPr>
        <w:t>определена необходимость</w:t>
      </w:r>
      <w:r w:rsidR="00597C64" w:rsidRPr="009C0AFC">
        <w:rPr>
          <w:rFonts w:ascii="Times New Roman" w:hAnsi="Times New Roman"/>
          <w:sz w:val="28"/>
          <w:szCs w:val="28"/>
        </w:rPr>
        <w:t xml:space="preserve"> продолжения реформирования правоохранительных органов</w:t>
      </w:r>
      <w:r w:rsidR="004B115B" w:rsidRPr="009C0AFC">
        <w:rPr>
          <w:rFonts w:ascii="Times New Roman" w:hAnsi="Times New Roman"/>
          <w:sz w:val="28"/>
          <w:szCs w:val="28"/>
        </w:rPr>
        <w:t xml:space="preserve"> </w:t>
      </w:r>
      <w:r w:rsidR="00597C64" w:rsidRPr="009C0AFC">
        <w:rPr>
          <w:rFonts w:ascii="Times New Roman" w:hAnsi="Times New Roman"/>
          <w:sz w:val="28"/>
          <w:szCs w:val="28"/>
        </w:rPr>
        <w:t xml:space="preserve">государства в целях благополучного решения задач по </w:t>
      </w:r>
      <w:r w:rsidR="002017F4" w:rsidRPr="009C0AFC">
        <w:rPr>
          <w:rFonts w:ascii="Times New Roman" w:hAnsi="Times New Roman"/>
          <w:sz w:val="28"/>
          <w:szCs w:val="28"/>
        </w:rPr>
        <w:t xml:space="preserve">формирования «нулевой </w:t>
      </w:r>
      <w:r w:rsidRPr="009C0AFC">
        <w:rPr>
          <w:rFonts w:ascii="Times New Roman" w:hAnsi="Times New Roman"/>
          <w:sz w:val="28"/>
          <w:szCs w:val="28"/>
        </w:rPr>
        <w:t>терпимости» к беспорядка</w:t>
      </w:r>
      <w:r w:rsidR="00597C64" w:rsidRPr="009C0AFC">
        <w:rPr>
          <w:rFonts w:ascii="Times New Roman" w:hAnsi="Times New Roman"/>
          <w:sz w:val="28"/>
          <w:szCs w:val="28"/>
        </w:rPr>
        <w:t>м</w:t>
      </w:r>
      <w:r w:rsidR="004B115B" w:rsidRPr="009C0AFC">
        <w:rPr>
          <w:rFonts w:ascii="Times New Roman" w:hAnsi="Times New Roman"/>
          <w:sz w:val="28"/>
          <w:szCs w:val="28"/>
        </w:rPr>
        <w:t xml:space="preserve"> </w:t>
      </w:r>
      <w:r w:rsidR="002B19A0" w:rsidRPr="009C0AFC">
        <w:rPr>
          <w:rFonts w:ascii="Times New Roman" w:hAnsi="Times New Roman"/>
          <w:sz w:val="28"/>
          <w:szCs w:val="28"/>
        </w:rPr>
        <w:t>[2]</w:t>
      </w:r>
      <w:r w:rsidR="00597C64" w:rsidRPr="009C0AFC">
        <w:rPr>
          <w:rFonts w:ascii="Times New Roman" w:hAnsi="Times New Roman"/>
          <w:sz w:val="28"/>
          <w:szCs w:val="28"/>
        </w:rPr>
        <w:t>.</w:t>
      </w:r>
    </w:p>
    <w:p w14:paraId="1269DFD1" w14:textId="725E17D1" w:rsidR="00D47688" w:rsidRPr="009C0AFC" w:rsidRDefault="00597C64"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sz w:val="28"/>
          <w:szCs w:val="28"/>
        </w:rPr>
        <w:t>Фиксация установленного порядка организации и проведения мирных собраний производится в профильном законодательстве, которое призвано развить и обеспечить</w:t>
      </w:r>
      <w:r w:rsidR="004666E8" w:rsidRPr="009C0AFC">
        <w:rPr>
          <w:rFonts w:ascii="Times New Roman" w:hAnsi="Times New Roman"/>
          <w:sz w:val="28"/>
          <w:szCs w:val="28"/>
        </w:rPr>
        <w:t xml:space="preserve"> соответствующую</w:t>
      </w:r>
      <w:r w:rsidRPr="009C0AFC">
        <w:rPr>
          <w:rFonts w:ascii="Times New Roman" w:hAnsi="Times New Roman"/>
          <w:sz w:val="28"/>
          <w:szCs w:val="28"/>
        </w:rPr>
        <w:t xml:space="preserve"> конституционную гарантию. При этом по своему содержанию нормы профильного законодательства неизбежно выступают в качестве «конституционных ограничений», поскольку</w:t>
      </w:r>
      <w:r w:rsidR="00C26068" w:rsidRPr="009C0AFC">
        <w:rPr>
          <w:rFonts w:ascii="Times New Roman" w:hAnsi="Times New Roman"/>
          <w:sz w:val="28"/>
          <w:szCs w:val="28"/>
        </w:rPr>
        <w:t xml:space="preserve"> государство вынуждено формировать</w:t>
      </w:r>
      <w:r w:rsidR="00C26068" w:rsidRPr="009C0AFC">
        <w:rPr>
          <w:rFonts w:ascii="Times New Roman" w:hAnsi="Times New Roman"/>
          <w:color w:val="000000" w:themeColor="text1"/>
          <w:sz w:val="28"/>
          <w:szCs w:val="28"/>
        </w:rPr>
        <w:t xml:space="preserve"> механизм контроля в отношении организации и проведения мирных собраний. П</w:t>
      </w:r>
      <w:r w:rsidR="00D47688" w:rsidRPr="009C0AFC">
        <w:rPr>
          <w:rFonts w:ascii="Times New Roman" w:hAnsi="Times New Roman"/>
          <w:color w:val="000000" w:themeColor="text1"/>
          <w:sz w:val="28"/>
          <w:szCs w:val="28"/>
        </w:rPr>
        <w:t>ервым национальным нормативно-правовым актом в сфере организации и проведения мирных собраний</w:t>
      </w:r>
      <w:r w:rsidR="00C26068" w:rsidRPr="009C0AFC">
        <w:rPr>
          <w:rFonts w:ascii="Times New Roman" w:hAnsi="Times New Roman"/>
          <w:color w:val="000000" w:themeColor="text1"/>
          <w:sz w:val="28"/>
          <w:szCs w:val="28"/>
        </w:rPr>
        <w:t xml:space="preserve"> стал </w:t>
      </w:r>
      <w:r w:rsidR="00D47688" w:rsidRPr="009C0AFC">
        <w:rPr>
          <w:rFonts w:ascii="Times New Roman" w:hAnsi="Times New Roman"/>
          <w:color w:val="000000" w:themeColor="text1"/>
          <w:sz w:val="28"/>
          <w:szCs w:val="28"/>
        </w:rPr>
        <w:t>Закон Республики Казахстан</w:t>
      </w:r>
      <w:r w:rsidR="00C23894" w:rsidRPr="009C0AFC">
        <w:rPr>
          <w:rFonts w:ascii="Times New Roman" w:hAnsi="Times New Roman"/>
          <w:color w:val="000000" w:themeColor="text1"/>
          <w:sz w:val="28"/>
          <w:szCs w:val="28"/>
        </w:rPr>
        <w:t xml:space="preserve"> «</w:t>
      </w:r>
      <w:r w:rsidR="00D47688" w:rsidRPr="009C0AFC">
        <w:rPr>
          <w:rFonts w:ascii="Times New Roman" w:hAnsi="Times New Roman"/>
          <w:color w:val="000000" w:themeColor="text1"/>
          <w:sz w:val="28"/>
          <w:szCs w:val="28"/>
        </w:rPr>
        <w:t xml:space="preserve">О порядке организации и проведения мирных </w:t>
      </w:r>
      <w:r w:rsidR="00D47688" w:rsidRPr="009C0AFC">
        <w:rPr>
          <w:rFonts w:ascii="Times New Roman" w:hAnsi="Times New Roman"/>
          <w:color w:val="000000" w:themeColor="text1"/>
          <w:sz w:val="28"/>
          <w:szCs w:val="28"/>
        </w:rPr>
        <w:lastRenderedPageBreak/>
        <w:t>собраний, митингов, шествий, пикетов и демонстраций в Республике Казахстан» от 17 марта 1995 года за №2126</w:t>
      </w:r>
      <w:r w:rsidR="002B19A0" w:rsidRPr="009C0AFC">
        <w:rPr>
          <w:rFonts w:ascii="Times New Roman" w:hAnsi="Times New Roman"/>
          <w:color w:val="000000" w:themeColor="text1"/>
          <w:sz w:val="28"/>
          <w:szCs w:val="28"/>
        </w:rPr>
        <w:t xml:space="preserve"> [3]</w:t>
      </w:r>
      <w:r w:rsidR="00C26068" w:rsidRPr="009C0AFC">
        <w:rPr>
          <w:rFonts w:ascii="Times New Roman" w:hAnsi="Times New Roman"/>
          <w:color w:val="000000" w:themeColor="text1"/>
          <w:sz w:val="28"/>
          <w:szCs w:val="28"/>
        </w:rPr>
        <w:t>.</w:t>
      </w:r>
      <w:r w:rsidR="00D47688" w:rsidRPr="009C0AFC">
        <w:rPr>
          <w:rFonts w:ascii="Times New Roman" w:hAnsi="Times New Roman"/>
          <w:color w:val="000000" w:themeColor="text1"/>
          <w:sz w:val="28"/>
          <w:szCs w:val="28"/>
        </w:rPr>
        <w:t xml:space="preserve"> </w:t>
      </w:r>
      <w:r w:rsidR="00C26068" w:rsidRPr="009C0AFC">
        <w:rPr>
          <w:rFonts w:ascii="Times New Roman" w:hAnsi="Times New Roman"/>
          <w:color w:val="000000" w:themeColor="text1"/>
          <w:sz w:val="28"/>
          <w:szCs w:val="28"/>
        </w:rPr>
        <w:t xml:space="preserve">Достаточно длительный период его функционирования был отмечен неоднократными </w:t>
      </w:r>
      <w:r w:rsidR="004666E8" w:rsidRPr="009C0AFC">
        <w:rPr>
          <w:rFonts w:ascii="Times New Roman" w:hAnsi="Times New Roman"/>
          <w:color w:val="000000" w:themeColor="text1"/>
          <w:sz w:val="28"/>
          <w:szCs w:val="28"/>
        </w:rPr>
        <w:t>нареканиями</w:t>
      </w:r>
      <w:r w:rsidR="00C26068" w:rsidRPr="009C0AFC">
        <w:rPr>
          <w:rFonts w:ascii="Times New Roman" w:hAnsi="Times New Roman"/>
          <w:color w:val="000000" w:themeColor="text1"/>
          <w:sz w:val="28"/>
          <w:szCs w:val="28"/>
        </w:rPr>
        <w:t xml:space="preserve"> со стороны общественности, СМИ, правозащитных организаций преимущественно по причине «разрешительного» механизма организации и проведения мирных собраний</w:t>
      </w:r>
      <w:r w:rsidR="0082297E">
        <w:rPr>
          <w:rFonts w:ascii="Times New Roman" w:hAnsi="Times New Roman"/>
          <w:color w:val="000000" w:themeColor="text1"/>
          <w:sz w:val="28"/>
          <w:szCs w:val="28"/>
        </w:rPr>
        <w:t xml:space="preserve"> [4]</w:t>
      </w:r>
      <w:r w:rsidR="00C26068" w:rsidRPr="009C0AFC">
        <w:rPr>
          <w:rFonts w:ascii="Times New Roman" w:hAnsi="Times New Roman"/>
          <w:color w:val="000000" w:themeColor="text1"/>
          <w:sz w:val="28"/>
          <w:szCs w:val="28"/>
        </w:rPr>
        <w:t xml:space="preserve">. </w:t>
      </w:r>
    </w:p>
    <w:p w14:paraId="7DEBCD67" w14:textId="784432FA" w:rsidR="00D47688" w:rsidRPr="009C0AFC" w:rsidRDefault="00C26068"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Динамика протестной активности в стране, ставшая отражением возрастания социального запроса на </w:t>
      </w:r>
      <w:r w:rsidR="00A9681E" w:rsidRPr="009C0AFC">
        <w:rPr>
          <w:rFonts w:ascii="Times New Roman" w:hAnsi="Times New Roman"/>
          <w:color w:val="000000" w:themeColor="text1"/>
          <w:sz w:val="28"/>
          <w:szCs w:val="28"/>
        </w:rPr>
        <w:t>реализацию права на мирные собрания потребовала принятия кардин</w:t>
      </w:r>
      <w:r w:rsidR="00F11A27" w:rsidRPr="009C0AFC">
        <w:rPr>
          <w:rFonts w:ascii="Times New Roman" w:hAnsi="Times New Roman"/>
          <w:color w:val="000000" w:themeColor="text1"/>
          <w:sz w:val="28"/>
          <w:szCs w:val="28"/>
        </w:rPr>
        <w:t xml:space="preserve">альных решений. В связи с этим, </w:t>
      </w:r>
      <w:r w:rsidR="00D47688" w:rsidRPr="009C0AFC">
        <w:rPr>
          <w:rFonts w:ascii="Times New Roman" w:hAnsi="Times New Roman"/>
          <w:color w:val="000000" w:themeColor="text1"/>
          <w:sz w:val="28"/>
          <w:szCs w:val="28"/>
        </w:rPr>
        <w:t>инициатива</w:t>
      </w:r>
      <w:r w:rsidR="00A9681E" w:rsidRPr="009C0AFC">
        <w:rPr>
          <w:rFonts w:ascii="Times New Roman" w:hAnsi="Times New Roman"/>
          <w:color w:val="000000" w:themeColor="text1"/>
          <w:sz w:val="28"/>
          <w:szCs w:val="28"/>
        </w:rPr>
        <w:t xml:space="preserve"> Президента РК </w:t>
      </w:r>
      <w:r w:rsidR="000E0FAD">
        <w:rPr>
          <w:rFonts w:ascii="Times New Roman" w:hAnsi="Times New Roman"/>
          <w:color w:val="000000" w:themeColor="text1"/>
          <w:sz w:val="28"/>
          <w:szCs w:val="28"/>
        </w:rPr>
        <w:t>К-Ж.</w:t>
      </w:r>
      <w:r w:rsidR="00D47688" w:rsidRPr="009C0AFC">
        <w:rPr>
          <w:rFonts w:ascii="Times New Roman" w:hAnsi="Times New Roman"/>
          <w:color w:val="000000" w:themeColor="text1"/>
          <w:sz w:val="28"/>
          <w:szCs w:val="28"/>
        </w:rPr>
        <w:t>К. Токаева,</w:t>
      </w:r>
      <w:r w:rsidR="00A9681E" w:rsidRPr="009C0AFC">
        <w:rPr>
          <w:rFonts w:ascii="Times New Roman" w:hAnsi="Times New Roman"/>
          <w:color w:val="000000" w:themeColor="text1"/>
          <w:sz w:val="28"/>
          <w:szCs w:val="28"/>
        </w:rPr>
        <w:t xml:space="preserve"> озвученная в </w:t>
      </w:r>
      <w:r w:rsidR="00D47688" w:rsidRPr="009C0AFC">
        <w:rPr>
          <w:rFonts w:ascii="Times New Roman" w:hAnsi="Times New Roman"/>
          <w:color w:val="000000" w:themeColor="text1"/>
          <w:sz w:val="28"/>
          <w:szCs w:val="28"/>
        </w:rPr>
        <w:t>Послании народу Казахстана «Конструктивный общественный диалог – основа стабильности и процветания Казахстана» от 2 сентября 2019 года</w:t>
      </w:r>
      <w:r w:rsidR="00A9681E" w:rsidRPr="009C0AFC">
        <w:rPr>
          <w:rFonts w:ascii="Times New Roman" w:hAnsi="Times New Roman"/>
          <w:color w:val="000000" w:themeColor="text1"/>
          <w:sz w:val="28"/>
          <w:szCs w:val="28"/>
        </w:rPr>
        <w:t>, непосредственно была адресована ответу на данный социальный запрос</w:t>
      </w:r>
      <w:r w:rsidR="00D47688" w:rsidRPr="009C0AFC">
        <w:rPr>
          <w:rFonts w:ascii="Times New Roman" w:hAnsi="Times New Roman"/>
          <w:color w:val="000000" w:themeColor="text1"/>
          <w:sz w:val="28"/>
          <w:szCs w:val="28"/>
        </w:rPr>
        <w:t>: «Если мирные акции не преследуют цель нарушения закона и покоя граждан, то нужно идти навстречу и в установленном законом порядке давать разрешения на их проведение, выделять для этого специальные места. Причем, не на окраинах городов»</w:t>
      </w:r>
      <w:r w:rsidR="002B19A0" w:rsidRPr="009C0AFC">
        <w:rPr>
          <w:rFonts w:ascii="Times New Roman" w:hAnsi="Times New Roman"/>
          <w:color w:val="000000" w:themeColor="text1"/>
          <w:sz w:val="28"/>
          <w:szCs w:val="28"/>
        </w:rPr>
        <w:t xml:space="preserve"> [</w:t>
      </w:r>
      <w:r w:rsidR="00FC239D">
        <w:rPr>
          <w:rFonts w:ascii="Times New Roman" w:hAnsi="Times New Roman"/>
          <w:color w:val="000000" w:themeColor="text1"/>
          <w:sz w:val="28"/>
          <w:szCs w:val="28"/>
        </w:rPr>
        <w:t>5</w:t>
      </w:r>
      <w:r w:rsidR="002B19A0" w:rsidRPr="009C0AFC">
        <w:rPr>
          <w:rFonts w:ascii="Times New Roman" w:hAnsi="Times New Roman"/>
          <w:color w:val="000000" w:themeColor="text1"/>
          <w:sz w:val="28"/>
          <w:szCs w:val="28"/>
        </w:rPr>
        <w:t>]</w:t>
      </w:r>
      <w:r w:rsidR="00D47688" w:rsidRPr="009C0AFC">
        <w:rPr>
          <w:rFonts w:ascii="Times New Roman" w:hAnsi="Times New Roman"/>
          <w:color w:val="000000" w:themeColor="text1"/>
          <w:sz w:val="28"/>
          <w:szCs w:val="28"/>
        </w:rPr>
        <w:t>.</w:t>
      </w:r>
      <w:r w:rsidR="00A9681E" w:rsidRPr="009C0AFC">
        <w:rPr>
          <w:rFonts w:ascii="Times New Roman" w:hAnsi="Times New Roman"/>
          <w:color w:val="000000" w:themeColor="text1"/>
          <w:sz w:val="28"/>
          <w:szCs w:val="28"/>
        </w:rPr>
        <w:t xml:space="preserve"> Соответственно, во исполнение данной инициативы</w:t>
      </w:r>
      <w:r w:rsidR="00D47688" w:rsidRPr="009C0AFC">
        <w:rPr>
          <w:rFonts w:ascii="Times New Roman" w:hAnsi="Times New Roman"/>
          <w:color w:val="000000" w:themeColor="text1"/>
          <w:sz w:val="28"/>
          <w:szCs w:val="28"/>
        </w:rPr>
        <w:t xml:space="preserve"> Министерству информации и общественного развития было поручено разработать </w:t>
      </w:r>
      <w:r w:rsidR="00A9681E" w:rsidRPr="009C0AFC">
        <w:rPr>
          <w:rFonts w:ascii="Times New Roman" w:hAnsi="Times New Roman"/>
          <w:color w:val="000000" w:themeColor="text1"/>
          <w:sz w:val="28"/>
          <w:szCs w:val="28"/>
        </w:rPr>
        <w:t xml:space="preserve">проект нового профильного закона о мирных собраниях. </w:t>
      </w:r>
      <w:r w:rsidR="00D47688" w:rsidRPr="009C0AFC">
        <w:rPr>
          <w:rFonts w:ascii="Times New Roman" w:hAnsi="Times New Roman"/>
          <w:color w:val="000000" w:themeColor="text1"/>
          <w:sz w:val="28"/>
          <w:szCs w:val="28"/>
        </w:rPr>
        <w:t>Разработанный МИОР законопроект «О порядке организации и проведения мирных собраний в Республике Казахстан» стал одним из самых обсуждаемых в 2019-2020 годах.</w:t>
      </w:r>
      <w:r w:rsidR="00A9681E" w:rsidRPr="009C0AFC">
        <w:rPr>
          <w:rFonts w:ascii="Times New Roman" w:hAnsi="Times New Roman"/>
          <w:color w:val="000000" w:themeColor="text1"/>
          <w:sz w:val="28"/>
          <w:szCs w:val="28"/>
        </w:rPr>
        <w:t xml:space="preserve"> Вплоть до момента его принятия в окончательном варианте острота дискуссий оставалась на крайне высоком уровне, а многие решения оценивались как недостаточные, «половинчатые» с основным упреками в сохранении большого количества ограничений и фактически завуалированного «разрешительного» порядка. </w:t>
      </w:r>
    </w:p>
    <w:p w14:paraId="606EF884" w14:textId="17474D36" w:rsidR="00A9681E" w:rsidRPr="009C0AFC" w:rsidRDefault="00A9681E"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Принятие Закона Р</w:t>
      </w:r>
      <w:r w:rsidR="000A3391" w:rsidRPr="009C0AFC">
        <w:rPr>
          <w:rFonts w:ascii="Times New Roman" w:hAnsi="Times New Roman"/>
          <w:color w:val="000000" w:themeColor="text1"/>
          <w:sz w:val="28"/>
          <w:szCs w:val="28"/>
        </w:rPr>
        <w:t xml:space="preserve">еспублики </w:t>
      </w:r>
      <w:r w:rsidRPr="009C0AFC">
        <w:rPr>
          <w:rFonts w:ascii="Times New Roman" w:hAnsi="Times New Roman"/>
          <w:color w:val="000000" w:themeColor="text1"/>
          <w:sz w:val="28"/>
          <w:szCs w:val="28"/>
        </w:rPr>
        <w:t>К</w:t>
      </w:r>
      <w:r w:rsidR="000A3391" w:rsidRPr="009C0AFC">
        <w:rPr>
          <w:rFonts w:ascii="Times New Roman" w:hAnsi="Times New Roman"/>
          <w:color w:val="000000" w:themeColor="text1"/>
          <w:sz w:val="28"/>
          <w:szCs w:val="28"/>
        </w:rPr>
        <w:t xml:space="preserve">азахстан «О порядке организации и проведения мирных собраний в Республике Казахстан» </w:t>
      </w:r>
      <w:r w:rsidRPr="009C0AFC">
        <w:rPr>
          <w:rFonts w:ascii="Times New Roman" w:hAnsi="Times New Roman"/>
          <w:color w:val="000000" w:themeColor="text1"/>
          <w:sz w:val="28"/>
          <w:szCs w:val="28"/>
        </w:rPr>
        <w:t>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сопровождалось параллельным внесением и</w:t>
      </w:r>
      <w:r w:rsidR="00115C24">
        <w:rPr>
          <w:rFonts w:ascii="Times New Roman" w:hAnsi="Times New Roman"/>
          <w:color w:val="000000" w:themeColor="text1"/>
          <w:sz w:val="28"/>
          <w:szCs w:val="28"/>
        </w:rPr>
        <w:t>зменений и дополнений в целый ря</w:t>
      </w:r>
      <w:r w:rsidRPr="009C0AFC">
        <w:rPr>
          <w:rFonts w:ascii="Times New Roman" w:hAnsi="Times New Roman"/>
          <w:color w:val="000000" w:themeColor="text1"/>
          <w:sz w:val="28"/>
          <w:szCs w:val="28"/>
        </w:rPr>
        <w:t xml:space="preserve">д нормативно-правовых актов, в том числе и </w:t>
      </w:r>
      <w:r w:rsidR="00A56F7F" w:rsidRPr="009C0AFC">
        <w:rPr>
          <w:rFonts w:ascii="Times New Roman" w:hAnsi="Times New Roman"/>
          <w:color w:val="000000" w:themeColor="text1"/>
          <w:sz w:val="28"/>
          <w:szCs w:val="28"/>
        </w:rPr>
        <w:t xml:space="preserve">в </w:t>
      </w:r>
      <w:r w:rsidRPr="009C0AFC">
        <w:rPr>
          <w:rFonts w:ascii="Times New Roman" w:hAnsi="Times New Roman"/>
          <w:color w:val="000000" w:themeColor="text1"/>
          <w:sz w:val="28"/>
          <w:szCs w:val="28"/>
        </w:rPr>
        <w:t>КРКоАП. Предшествующая редакция ст. 488 КРКоАП была практически в аутентичном виде воспринята из ст. 373 КРКоАП 2001 года, которая, в свою очередь, структурно и содержательно воспроизводила ст. 188-1 КоАП КазССР</w:t>
      </w:r>
      <w:r w:rsidR="00FC239D">
        <w:rPr>
          <w:rFonts w:ascii="Times New Roman" w:hAnsi="Times New Roman"/>
          <w:color w:val="000000" w:themeColor="text1"/>
          <w:sz w:val="28"/>
          <w:szCs w:val="28"/>
        </w:rPr>
        <w:t xml:space="preserve"> [5</w:t>
      </w:r>
      <w:r w:rsidR="00CA7656"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AF32D4" w:rsidRPr="009C0AFC">
        <w:rPr>
          <w:rFonts w:ascii="Times New Roman" w:hAnsi="Times New Roman"/>
          <w:color w:val="000000" w:themeColor="text1"/>
          <w:sz w:val="28"/>
          <w:szCs w:val="28"/>
        </w:rPr>
        <w:t>Заметно изменившаяся конструкция ст. 488 КРКоАП, равно как произошедшие изменения в профильном законодательстве о мирных собраниях до настоящего времени не получили достаточного теоретического осмысления, в том числе, и в связи с недостаточной репрезентативностью эмпирического материала в силу истечения незначительного времени с момента соответствующих изменений.</w:t>
      </w:r>
    </w:p>
    <w:p w14:paraId="5779C569" w14:textId="3E107599" w:rsidR="00AF32D4" w:rsidRPr="009C0AFC" w:rsidRDefault="008857FA"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w:t>
      </w:r>
      <w:r w:rsidR="00AF32D4" w:rsidRPr="009C0AFC">
        <w:rPr>
          <w:rFonts w:ascii="Times New Roman" w:hAnsi="Times New Roman"/>
          <w:color w:val="000000" w:themeColor="text1"/>
          <w:sz w:val="28"/>
          <w:szCs w:val="28"/>
        </w:rPr>
        <w:t xml:space="preserve">ланкетный характер ст. 488 КРКоАП </w:t>
      </w:r>
      <w:r w:rsidR="004666E8" w:rsidRPr="009C0AFC">
        <w:rPr>
          <w:rFonts w:ascii="Times New Roman" w:hAnsi="Times New Roman"/>
          <w:color w:val="000000" w:themeColor="text1"/>
          <w:sz w:val="28"/>
          <w:szCs w:val="28"/>
        </w:rPr>
        <w:t xml:space="preserve">предполагает необходимость </w:t>
      </w:r>
      <w:r w:rsidR="00AF32D4" w:rsidRPr="009C0AFC">
        <w:rPr>
          <w:rFonts w:ascii="Times New Roman" w:hAnsi="Times New Roman"/>
          <w:color w:val="000000" w:themeColor="text1"/>
          <w:sz w:val="28"/>
          <w:szCs w:val="28"/>
        </w:rPr>
        <w:t>детального сопоставления с нормами профильного законодательства, которое до настоящего времени сохраняет значительное количество дискуссионных моментов. При этом специфика административной ответственности в сфере организации и прове</w:t>
      </w:r>
      <w:r w:rsidRPr="009C0AFC">
        <w:rPr>
          <w:rFonts w:ascii="Times New Roman" w:hAnsi="Times New Roman"/>
          <w:color w:val="000000" w:themeColor="text1"/>
          <w:sz w:val="28"/>
          <w:szCs w:val="28"/>
        </w:rPr>
        <w:t>дения мирных собраний требует её</w:t>
      </w:r>
      <w:r w:rsidR="00AF32D4" w:rsidRPr="009C0AFC">
        <w:rPr>
          <w:rFonts w:ascii="Times New Roman" w:hAnsi="Times New Roman"/>
          <w:color w:val="000000" w:themeColor="text1"/>
          <w:sz w:val="28"/>
          <w:szCs w:val="28"/>
        </w:rPr>
        <w:t xml:space="preserve"> четкого дозирования, </w:t>
      </w:r>
      <w:r w:rsidR="009B0E20" w:rsidRPr="009C0AFC">
        <w:rPr>
          <w:rFonts w:ascii="Times New Roman" w:hAnsi="Times New Roman"/>
          <w:color w:val="000000" w:themeColor="text1"/>
          <w:sz w:val="28"/>
          <w:szCs w:val="28"/>
        </w:rPr>
        <w:t>детализации в отношении организаторов и участников мирных собраний, сдержанного</w:t>
      </w:r>
      <w:r w:rsidR="00C632C8" w:rsidRPr="009C0AFC">
        <w:rPr>
          <w:rFonts w:ascii="Times New Roman" w:hAnsi="Times New Roman"/>
          <w:color w:val="000000" w:themeColor="text1"/>
          <w:sz w:val="28"/>
          <w:szCs w:val="28"/>
        </w:rPr>
        <w:t xml:space="preserve"> репрессивного механизма с учетом того, что речь идет о вынужденном ограничении конституционного права. Многие вопросы, </w:t>
      </w:r>
      <w:r w:rsidR="00C632C8" w:rsidRPr="009C0AFC">
        <w:rPr>
          <w:rFonts w:ascii="Times New Roman" w:hAnsi="Times New Roman"/>
          <w:color w:val="000000" w:themeColor="text1"/>
          <w:sz w:val="28"/>
          <w:szCs w:val="28"/>
        </w:rPr>
        <w:lastRenderedPageBreak/>
        <w:t>связанные с новой редакцией ст. 488 КРКоАП</w:t>
      </w:r>
      <w:r w:rsidR="004666E8" w:rsidRPr="009C0AFC">
        <w:rPr>
          <w:rFonts w:ascii="Times New Roman" w:hAnsi="Times New Roman"/>
          <w:color w:val="000000" w:themeColor="text1"/>
          <w:sz w:val="28"/>
          <w:szCs w:val="28"/>
        </w:rPr>
        <w:t>,</w:t>
      </w:r>
      <w:r w:rsidR="00C632C8" w:rsidRPr="009C0AFC">
        <w:rPr>
          <w:rFonts w:ascii="Times New Roman" w:hAnsi="Times New Roman"/>
          <w:color w:val="000000" w:themeColor="text1"/>
          <w:sz w:val="28"/>
          <w:szCs w:val="28"/>
        </w:rPr>
        <w:t xml:space="preserve"> требуют переосмысления с точки зрения достаточности принятых законодательных решений, их точности, непротиворечивости, соответствия социально-правовому смыслу соответствующего административного запрета. С учетом указанных обстоятельств тема исследования обладает выраженной актуальностью, социально-правовой и практической значимостью.</w:t>
      </w:r>
    </w:p>
    <w:p w14:paraId="1C51EF8C" w14:textId="274E8970" w:rsidR="00A85E60" w:rsidRPr="009C0AFC" w:rsidRDefault="00D47688" w:rsidP="002F0ABF">
      <w:pPr>
        <w:spacing w:after="0" w:line="240" w:lineRule="auto"/>
        <w:ind w:firstLine="709"/>
        <w:jc w:val="both"/>
        <w:rPr>
          <w:rFonts w:ascii="Times New Roman" w:hAnsi="Times New Roman"/>
          <w:noProof/>
          <w:color w:val="000000" w:themeColor="text1"/>
          <w:sz w:val="28"/>
          <w:szCs w:val="28"/>
        </w:rPr>
      </w:pPr>
      <w:r w:rsidRPr="009C0AFC">
        <w:rPr>
          <w:rFonts w:ascii="Times New Roman" w:hAnsi="Times New Roman"/>
          <w:b/>
          <w:noProof/>
          <w:color w:val="000000" w:themeColor="text1"/>
          <w:sz w:val="28"/>
          <w:szCs w:val="28"/>
        </w:rPr>
        <w:t>Степень научной разработанности</w:t>
      </w:r>
      <w:r w:rsidRPr="009C0AFC">
        <w:rPr>
          <w:rFonts w:ascii="Times New Roman" w:hAnsi="Times New Roman"/>
          <w:noProof/>
          <w:color w:val="000000" w:themeColor="text1"/>
          <w:sz w:val="28"/>
          <w:szCs w:val="28"/>
        </w:rPr>
        <w:t xml:space="preserve"> </w:t>
      </w:r>
      <w:r w:rsidR="00E11992" w:rsidRPr="009C0AFC">
        <w:rPr>
          <w:rFonts w:ascii="Times New Roman" w:hAnsi="Times New Roman"/>
          <w:noProof/>
          <w:color w:val="000000" w:themeColor="text1"/>
          <w:sz w:val="28"/>
          <w:szCs w:val="28"/>
        </w:rPr>
        <w:t>в рамках казахстанской административно-правовой науки вопросов административно-деликтной ответственности за нарушение порядка организации и проведения мирных собраний к настоящему времени является крайне недостаточной. В гораздо большей степени можно констатировать активность исследований в области уголовного права и криминологии</w:t>
      </w:r>
      <w:r w:rsidR="00A85E60" w:rsidRPr="009C0AFC">
        <w:rPr>
          <w:rFonts w:ascii="Times New Roman" w:hAnsi="Times New Roman"/>
          <w:noProof/>
          <w:color w:val="000000" w:themeColor="text1"/>
          <w:sz w:val="28"/>
          <w:szCs w:val="28"/>
        </w:rPr>
        <w:t xml:space="preserve"> (</w:t>
      </w:r>
      <w:r w:rsidR="00C23894" w:rsidRPr="009C0AFC">
        <w:rPr>
          <w:rFonts w:ascii="Times New Roman" w:hAnsi="Times New Roman"/>
          <w:noProof/>
          <w:color w:val="000000" w:themeColor="text1"/>
          <w:sz w:val="28"/>
          <w:szCs w:val="28"/>
        </w:rPr>
        <w:t xml:space="preserve">К.Ж. Балтабаев, И.Ш. Борчашвили, </w:t>
      </w:r>
      <w:r w:rsidR="00A85E60" w:rsidRPr="009C0AFC">
        <w:rPr>
          <w:rFonts w:ascii="Times New Roman" w:hAnsi="Times New Roman"/>
          <w:noProof/>
          <w:color w:val="000000" w:themeColor="text1"/>
          <w:sz w:val="28"/>
          <w:szCs w:val="28"/>
        </w:rPr>
        <w:t>И.В.</w:t>
      </w:r>
      <w:r w:rsidR="004D4317">
        <w:rPr>
          <w:rFonts w:ascii="Times New Roman" w:hAnsi="Times New Roman"/>
          <w:noProof/>
          <w:color w:val="000000" w:themeColor="text1"/>
          <w:sz w:val="28"/>
          <w:szCs w:val="28"/>
        </w:rPr>
        <w:t> </w:t>
      </w:r>
      <w:r w:rsidR="00A85E60" w:rsidRPr="009C0AFC">
        <w:rPr>
          <w:rFonts w:ascii="Times New Roman" w:hAnsi="Times New Roman"/>
          <w:noProof/>
          <w:color w:val="000000" w:themeColor="text1"/>
          <w:sz w:val="28"/>
          <w:szCs w:val="28"/>
        </w:rPr>
        <w:t>Рогов и др.)</w:t>
      </w:r>
      <w:r w:rsidR="00E11992" w:rsidRPr="009C0AFC">
        <w:rPr>
          <w:rFonts w:ascii="Times New Roman" w:hAnsi="Times New Roman"/>
          <w:noProof/>
          <w:color w:val="000000" w:themeColor="text1"/>
          <w:sz w:val="28"/>
          <w:szCs w:val="28"/>
        </w:rPr>
        <w:t xml:space="preserve">. </w:t>
      </w:r>
      <w:r w:rsidR="00A85E60" w:rsidRPr="009C0AFC">
        <w:rPr>
          <w:rFonts w:ascii="Times New Roman" w:hAnsi="Times New Roman"/>
          <w:noProof/>
          <w:color w:val="000000" w:themeColor="text1"/>
          <w:sz w:val="28"/>
          <w:szCs w:val="28"/>
        </w:rPr>
        <w:t>В</w:t>
      </w:r>
      <w:r w:rsidRPr="009C0AFC">
        <w:rPr>
          <w:rFonts w:ascii="Times New Roman" w:hAnsi="Times New Roman"/>
          <w:noProof/>
          <w:color w:val="000000" w:themeColor="text1"/>
          <w:sz w:val="28"/>
          <w:szCs w:val="28"/>
        </w:rPr>
        <w:t>опросы правовой природы административных правонарушений, общий порядок привлечения к административной ответственности, а также организационно-правовые основы деятельности и службы в органах внутренних дел</w:t>
      </w:r>
      <w:r w:rsidR="004666E8" w:rsidRPr="009C0AFC">
        <w:rPr>
          <w:rFonts w:ascii="Times New Roman" w:hAnsi="Times New Roman"/>
          <w:noProof/>
          <w:color w:val="000000" w:themeColor="text1"/>
          <w:sz w:val="28"/>
          <w:szCs w:val="28"/>
        </w:rPr>
        <w:t xml:space="preserve">, </w:t>
      </w:r>
      <w:r w:rsidR="00A85E60" w:rsidRPr="009C0AFC">
        <w:rPr>
          <w:rFonts w:ascii="Times New Roman" w:hAnsi="Times New Roman"/>
          <w:noProof/>
          <w:color w:val="000000" w:themeColor="text1"/>
          <w:sz w:val="28"/>
          <w:szCs w:val="28"/>
        </w:rPr>
        <w:t>были рассмотрены в трудах Е.А. Абеуова, С.Д. Бекишевой, М.И. Жумагулова, С.Н. Исаевой,</w:t>
      </w:r>
      <w:r w:rsidR="00C23894" w:rsidRPr="009C0AFC">
        <w:rPr>
          <w:rFonts w:ascii="Times New Roman" w:hAnsi="Times New Roman"/>
          <w:noProof/>
          <w:color w:val="000000" w:themeColor="text1"/>
          <w:sz w:val="28"/>
          <w:szCs w:val="28"/>
        </w:rPr>
        <w:t xml:space="preserve"> Г.И. Калмыкова, </w:t>
      </w:r>
      <w:r w:rsidR="00A85E60" w:rsidRPr="009C0AFC">
        <w:rPr>
          <w:rFonts w:ascii="Times New Roman" w:hAnsi="Times New Roman"/>
          <w:noProof/>
          <w:color w:val="000000" w:themeColor="text1"/>
          <w:sz w:val="28"/>
          <w:szCs w:val="28"/>
        </w:rPr>
        <w:t>Р.А.</w:t>
      </w:r>
      <w:r w:rsidR="004D4317">
        <w:rPr>
          <w:rFonts w:ascii="Times New Roman" w:hAnsi="Times New Roman"/>
          <w:noProof/>
          <w:color w:val="000000" w:themeColor="text1"/>
          <w:sz w:val="28"/>
          <w:szCs w:val="28"/>
        </w:rPr>
        <w:t> </w:t>
      </w:r>
      <w:r w:rsidR="00A85E60" w:rsidRPr="009C0AFC">
        <w:rPr>
          <w:rFonts w:ascii="Times New Roman" w:hAnsi="Times New Roman"/>
          <w:noProof/>
          <w:color w:val="000000" w:themeColor="text1"/>
          <w:sz w:val="28"/>
          <w:szCs w:val="28"/>
        </w:rPr>
        <w:t>Подопригора</w:t>
      </w:r>
      <w:r w:rsidR="00F53579" w:rsidRPr="009C0AFC">
        <w:rPr>
          <w:rFonts w:ascii="Times New Roman" w:hAnsi="Times New Roman"/>
          <w:noProof/>
          <w:color w:val="000000" w:themeColor="text1"/>
          <w:sz w:val="28"/>
          <w:szCs w:val="28"/>
        </w:rPr>
        <w:t>, В.Г. Татаряна</w:t>
      </w:r>
      <w:r w:rsidR="00207644" w:rsidRPr="009C0AFC">
        <w:rPr>
          <w:rFonts w:ascii="Times New Roman" w:hAnsi="Times New Roman"/>
          <w:noProof/>
          <w:color w:val="000000" w:themeColor="text1"/>
          <w:sz w:val="28"/>
          <w:szCs w:val="28"/>
        </w:rPr>
        <w:t xml:space="preserve">, </w:t>
      </w:r>
      <w:r w:rsidR="004D4317">
        <w:rPr>
          <w:rFonts w:ascii="Times New Roman" w:hAnsi="Times New Roman"/>
          <w:noProof/>
          <w:color w:val="000000" w:themeColor="text1"/>
          <w:sz w:val="28"/>
          <w:szCs w:val="28"/>
        </w:rPr>
        <w:t xml:space="preserve">Е.М. Хакимова, </w:t>
      </w:r>
      <w:r w:rsidR="00207644" w:rsidRPr="009C0AFC">
        <w:rPr>
          <w:rFonts w:ascii="Times New Roman" w:hAnsi="Times New Roman"/>
          <w:noProof/>
          <w:color w:val="000000" w:themeColor="text1"/>
          <w:sz w:val="28"/>
          <w:szCs w:val="28"/>
        </w:rPr>
        <w:t xml:space="preserve">А.П. Шергина </w:t>
      </w:r>
      <w:r w:rsidR="00A85E60" w:rsidRPr="009C0AFC">
        <w:rPr>
          <w:rFonts w:ascii="Times New Roman" w:hAnsi="Times New Roman"/>
          <w:noProof/>
          <w:color w:val="000000" w:themeColor="text1"/>
          <w:sz w:val="28"/>
          <w:szCs w:val="28"/>
        </w:rPr>
        <w:t>и др.</w:t>
      </w:r>
    </w:p>
    <w:p w14:paraId="602C5B70" w14:textId="3C9352B3" w:rsidR="00D47688" w:rsidRPr="009C0AFC" w:rsidRDefault="00A85E60" w:rsidP="002F0ABF">
      <w:pPr>
        <w:spacing w:after="0" w:line="240" w:lineRule="auto"/>
        <w:ind w:firstLine="709"/>
        <w:jc w:val="both"/>
        <w:rPr>
          <w:rFonts w:ascii="Times New Roman" w:hAnsi="Times New Roman"/>
          <w:noProof/>
          <w:color w:val="000000" w:themeColor="text1"/>
          <w:sz w:val="28"/>
          <w:szCs w:val="28"/>
        </w:rPr>
      </w:pPr>
      <w:r w:rsidRPr="009C0AFC">
        <w:rPr>
          <w:rFonts w:ascii="Times New Roman" w:hAnsi="Times New Roman"/>
          <w:noProof/>
          <w:color w:val="000000" w:themeColor="text1"/>
          <w:sz w:val="28"/>
          <w:szCs w:val="28"/>
        </w:rPr>
        <w:t xml:space="preserve">Более конкретизированно проблемы обеспечения общественного порядка в ходе проведения мирных собраний исследованы в трудах </w:t>
      </w:r>
      <w:r w:rsidR="00D47688" w:rsidRPr="009C0AFC">
        <w:rPr>
          <w:rFonts w:ascii="Times New Roman" w:hAnsi="Times New Roman"/>
          <w:noProof/>
          <w:color w:val="000000" w:themeColor="text1"/>
          <w:sz w:val="28"/>
          <w:szCs w:val="28"/>
        </w:rPr>
        <w:t>Р.И.</w:t>
      </w:r>
      <w:r w:rsidR="004D4317">
        <w:rPr>
          <w:rFonts w:ascii="Times New Roman" w:hAnsi="Times New Roman"/>
          <w:noProof/>
          <w:color w:val="000000" w:themeColor="text1"/>
          <w:sz w:val="28"/>
          <w:szCs w:val="28"/>
        </w:rPr>
        <w:t> </w:t>
      </w:r>
      <w:r w:rsidR="00D47688" w:rsidRPr="009C0AFC">
        <w:rPr>
          <w:rFonts w:ascii="Times New Roman" w:hAnsi="Times New Roman"/>
          <w:noProof/>
          <w:color w:val="000000" w:themeColor="text1"/>
          <w:sz w:val="28"/>
          <w:szCs w:val="28"/>
        </w:rPr>
        <w:t>Ахметова, Т.В.</w:t>
      </w:r>
      <w:r w:rsidR="004D4317">
        <w:rPr>
          <w:rFonts w:ascii="Times New Roman" w:hAnsi="Times New Roman"/>
          <w:noProof/>
          <w:color w:val="000000" w:themeColor="text1"/>
          <w:sz w:val="28"/>
          <w:szCs w:val="28"/>
        </w:rPr>
        <w:t> </w:t>
      </w:r>
      <w:r w:rsidR="00D47688" w:rsidRPr="009C0AFC">
        <w:rPr>
          <w:rFonts w:ascii="Times New Roman" w:hAnsi="Times New Roman"/>
          <w:noProof/>
          <w:color w:val="000000" w:themeColor="text1"/>
          <w:sz w:val="28"/>
          <w:szCs w:val="28"/>
        </w:rPr>
        <w:t>Великой,</w:t>
      </w:r>
      <w:r w:rsidR="00E11992" w:rsidRPr="009C0AFC">
        <w:rPr>
          <w:rFonts w:ascii="Times New Roman" w:hAnsi="Times New Roman"/>
          <w:noProof/>
          <w:color w:val="000000" w:themeColor="text1"/>
          <w:sz w:val="28"/>
          <w:szCs w:val="28"/>
        </w:rPr>
        <w:t xml:space="preserve"> </w:t>
      </w:r>
      <w:r w:rsidR="00D47688" w:rsidRPr="009C0AFC">
        <w:rPr>
          <w:rFonts w:ascii="Times New Roman" w:hAnsi="Times New Roman"/>
          <w:noProof/>
          <w:color w:val="000000" w:themeColor="text1"/>
          <w:sz w:val="28"/>
          <w:szCs w:val="28"/>
        </w:rPr>
        <w:t>Т.Д. Даубекова, Е.Т. Жалбурова,</w:t>
      </w:r>
      <w:r w:rsidR="00E11992" w:rsidRPr="009C0AFC">
        <w:rPr>
          <w:rFonts w:ascii="Times New Roman" w:hAnsi="Times New Roman"/>
          <w:noProof/>
          <w:color w:val="000000" w:themeColor="text1"/>
          <w:sz w:val="28"/>
          <w:szCs w:val="28"/>
        </w:rPr>
        <w:t xml:space="preserve"> </w:t>
      </w:r>
      <w:r w:rsidR="00D47688" w:rsidRPr="009C0AFC">
        <w:rPr>
          <w:rFonts w:ascii="Times New Roman" w:hAnsi="Times New Roman"/>
          <w:noProof/>
          <w:color w:val="000000" w:themeColor="text1"/>
          <w:sz w:val="28"/>
          <w:szCs w:val="28"/>
        </w:rPr>
        <w:t>Х.Ю. Ибрагимова, М.А.</w:t>
      </w:r>
      <w:r w:rsidR="000E0FAD">
        <w:rPr>
          <w:rFonts w:ascii="Times New Roman" w:hAnsi="Times New Roman"/>
          <w:noProof/>
          <w:color w:val="000000" w:themeColor="text1"/>
          <w:sz w:val="28"/>
          <w:szCs w:val="28"/>
        </w:rPr>
        <w:t> </w:t>
      </w:r>
      <w:r w:rsidR="00D47688" w:rsidRPr="009C0AFC">
        <w:rPr>
          <w:rFonts w:ascii="Times New Roman" w:hAnsi="Times New Roman"/>
          <w:noProof/>
          <w:color w:val="000000" w:themeColor="text1"/>
          <w:sz w:val="28"/>
          <w:szCs w:val="28"/>
        </w:rPr>
        <w:t>Кызылова, А.П. Коренева, И.В. Комарова,</w:t>
      </w:r>
      <w:r w:rsidR="00E11992" w:rsidRPr="009C0AFC">
        <w:rPr>
          <w:rFonts w:ascii="Times New Roman" w:hAnsi="Times New Roman"/>
          <w:noProof/>
          <w:color w:val="000000" w:themeColor="text1"/>
          <w:sz w:val="28"/>
          <w:szCs w:val="28"/>
        </w:rPr>
        <w:t xml:space="preserve"> </w:t>
      </w:r>
      <w:r w:rsidR="00D47688" w:rsidRPr="009C0AFC">
        <w:rPr>
          <w:rFonts w:ascii="Times New Roman" w:hAnsi="Times New Roman"/>
          <w:noProof/>
          <w:color w:val="000000" w:themeColor="text1"/>
          <w:sz w:val="28"/>
          <w:szCs w:val="28"/>
        </w:rPr>
        <w:t>A.A. Кармолицкого, В.А.</w:t>
      </w:r>
      <w:r w:rsidR="000E0FAD">
        <w:rPr>
          <w:rFonts w:ascii="Times New Roman" w:hAnsi="Times New Roman"/>
          <w:noProof/>
          <w:color w:val="000000" w:themeColor="text1"/>
          <w:sz w:val="28"/>
          <w:szCs w:val="28"/>
        </w:rPr>
        <w:t> </w:t>
      </w:r>
      <w:r w:rsidR="00D47688" w:rsidRPr="009C0AFC">
        <w:rPr>
          <w:rFonts w:ascii="Times New Roman" w:hAnsi="Times New Roman"/>
          <w:noProof/>
          <w:color w:val="000000" w:themeColor="text1"/>
          <w:sz w:val="28"/>
          <w:szCs w:val="28"/>
        </w:rPr>
        <w:t>Лапшина, Л.В. Любимова, В.И. Майорова,</w:t>
      </w:r>
      <w:r w:rsidR="00E11992" w:rsidRPr="009C0AFC">
        <w:rPr>
          <w:rFonts w:ascii="Times New Roman" w:hAnsi="Times New Roman"/>
          <w:noProof/>
          <w:color w:val="000000" w:themeColor="text1"/>
          <w:sz w:val="28"/>
          <w:szCs w:val="28"/>
        </w:rPr>
        <w:t xml:space="preserve"> </w:t>
      </w:r>
      <w:r w:rsidR="00D47688" w:rsidRPr="009C0AFC">
        <w:rPr>
          <w:rFonts w:ascii="Times New Roman" w:hAnsi="Times New Roman"/>
          <w:noProof/>
          <w:color w:val="000000" w:themeColor="text1"/>
          <w:sz w:val="28"/>
          <w:szCs w:val="28"/>
        </w:rPr>
        <w:t>Е.О. Тузельбаев</w:t>
      </w:r>
      <w:r w:rsidR="00911A03" w:rsidRPr="009C0AFC">
        <w:rPr>
          <w:rFonts w:ascii="Times New Roman" w:hAnsi="Times New Roman"/>
          <w:noProof/>
          <w:color w:val="000000" w:themeColor="text1"/>
          <w:sz w:val="28"/>
          <w:szCs w:val="28"/>
        </w:rPr>
        <w:t>а</w:t>
      </w:r>
      <w:r w:rsidR="00D47688" w:rsidRPr="009C0AFC">
        <w:rPr>
          <w:rFonts w:ascii="Times New Roman" w:hAnsi="Times New Roman"/>
          <w:noProof/>
          <w:color w:val="000000" w:themeColor="text1"/>
          <w:sz w:val="28"/>
          <w:szCs w:val="28"/>
        </w:rPr>
        <w:t>, А.А.</w:t>
      </w:r>
      <w:r w:rsidR="00FC239D">
        <w:rPr>
          <w:rFonts w:ascii="Times New Roman" w:hAnsi="Times New Roman"/>
          <w:noProof/>
          <w:color w:val="000000" w:themeColor="text1"/>
          <w:sz w:val="28"/>
          <w:szCs w:val="28"/>
        </w:rPr>
        <w:t> </w:t>
      </w:r>
      <w:r w:rsidR="00D47688" w:rsidRPr="009C0AFC">
        <w:rPr>
          <w:rFonts w:ascii="Times New Roman" w:hAnsi="Times New Roman"/>
          <w:noProof/>
          <w:color w:val="000000" w:themeColor="text1"/>
          <w:sz w:val="28"/>
          <w:szCs w:val="28"/>
        </w:rPr>
        <w:t>Таранова и</w:t>
      </w:r>
      <w:r w:rsidR="00E11992" w:rsidRPr="009C0AFC">
        <w:rPr>
          <w:rFonts w:ascii="Times New Roman" w:hAnsi="Times New Roman"/>
          <w:noProof/>
          <w:color w:val="000000" w:themeColor="text1"/>
          <w:sz w:val="28"/>
          <w:szCs w:val="28"/>
        </w:rPr>
        <w:t xml:space="preserve"> многих</w:t>
      </w:r>
      <w:r w:rsidR="00D47688" w:rsidRPr="009C0AFC">
        <w:rPr>
          <w:rFonts w:ascii="Times New Roman" w:hAnsi="Times New Roman"/>
          <w:noProof/>
          <w:color w:val="000000" w:themeColor="text1"/>
          <w:sz w:val="28"/>
          <w:szCs w:val="28"/>
        </w:rPr>
        <w:t xml:space="preserve"> др</w:t>
      </w:r>
      <w:r w:rsidR="00E11992" w:rsidRPr="009C0AFC">
        <w:rPr>
          <w:rFonts w:ascii="Times New Roman" w:hAnsi="Times New Roman"/>
          <w:noProof/>
          <w:color w:val="000000" w:themeColor="text1"/>
          <w:sz w:val="28"/>
          <w:szCs w:val="28"/>
        </w:rPr>
        <w:t>угих.</w:t>
      </w:r>
    </w:p>
    <w:p w14:paraId="20BCD2F2" w14:textId="084854B7" w:rsidR="00D47688" w:rsidRPr="009C0AFC" w:rsidRDefault="00CF5537" w:rsidP="002F0ABF">
      <w:pPr>
        <w:spacing w:after="0" w:line="240" w:lineRule="auto"/>
        <w:ind w:firstLine="709"/>
        <w:jc w:val="both"/>
        <w:rPr>
          <w:rFonts w:ascii="Times New Roman" w:hAnsi="Times New Roman"/>
          <w:noProof/>
          <w:color w:val="000000" w:themeColor="text1"/>
          <w:sz w:val="28"/>
          <w:szCs w:val="28"/>
        </w:rPr>
      </w:pPr>
      <w:r w:rsidRPr="009C0AFC">
        <w:rPr>
          <w:rFonts w:ascii="Times New Roman" w:hAnsi="Times New Roman"/>
          <w:noProof/>
          <w:color w:val="000000" w:themeColor="text1"/>
          <w:sz w:val="28"/>
          <w:szCs w:val="28"/>
        </w:rPr>
        <w:t>На уровне диссертационных</w:t>
      </w:r>
      <w:r w:rsidR="004666E8" w:rsidRPr="009C0AFC">
        <w:rPr>
          <w:rFonts w:ascii="Times New Roman" w:hAnsi="Times New Roman"/>
          <w:noProof/>
          <w:color w:val="000000" w:themeColor="text1"/>
          <w:sz w:val="28"/>
          <w:szCs w:val="28"/>
        </w:rPr>
        <w:t xml:space="preserve"> исследований</w:t>
      </w:r>
      <w:r w:rsidRPr="009C0AFC">
        <w:rPr>
          <w:rFonts w:ascii="Times New Roman" w:hAnsi="Times New Roman"/>
          <w:noProof/>
          <w:color w:val="000000" w:themeColor="text1"/>
          <w:sz w:val="28"/>
          <w:szCs w:val="28"/>
        </w:rPr>
        <w:t xml:space="preserve"> отдельным аспектам административной ответственности в сфере организации и проведения мирных собраний были посвящены работы таких авторов, как </w:t>
      </w:r>
      <w:r w:rsidR="00D47688" w:rsidRPr="009C0AFC">
        <w:rPr>
          <w:rFonts w:ascii="Times New Roman" w:hAnsi="Times New Roman"/>
          <w:noProof/>
          <w:color w:val="000000" w:themeColor="text1"/>
          <w:sz w:val="28"/>
          <w:szCs w:val="28"/>
        </w:rPr>
        <w:t>Т.Е. Сулейменов</w:t>
      </w:r>
      <w:r w:rsidR="004D4317">
        <w:rPr>
          <w:rFonts w:ascii="Times New Roman" w:hAnsi="Times New Roman"/>
          <w:noProof/>
          <w:color w:val="000000" w:themeColor="text1"/>
          <w:sz w:val="28"/>
          <w:szCs w:val="28"/>
        </w:rPr>
        <w:t>а</w:t>
      </w:r>
      <w:r w:rsidR="00D47688" w:rsidRPr="009C0AFC">
        <w:rPr>
          <w:rFonts w:ascii="Times New Roman" w:hAnsi="Times New Roman"/>
          <w:noProof/>
          <w:color w:val="000000" w:themeColor="text1"/>
          <w:sz w:val="28"/>
          <w:szCs w:val="28"/>
        </w:rPr>
        <w:t xml:space="preserve"> </w:t>
      </w:r>
      <w:r w:rsidRPr="009C0AFC">
        <w:rPr>
          <w:rFonts w:ascii="Times New Roman" w:hAnsi="Times New Roman"/>
          <w:noProof/>
          <w:color w:val="000000" w:themeColor="text1"/>
          <w:sz w:val="28"/>
          <w:szCs w:val="28"/>
        </w:rPr>
        <w:t>(</w:t>
      </w:r>
      <w:r w:rsidR="00D47688" w:rsidRPr="009C0AFC">
        <w:rPr>
          <w:rFonts w:ascii="Times New Roman" w:hAnsi="Times New Roman"/>
          <w:noProof/>
          <w:color w:val="000000" w:themeColor="text1"/>
          <w:sz w:val="28"/>
          <w:szCs w:val="28"/>
        </w:rPr>
        <w:t>«Несанкционированные митинги (действия сотрудников полиции при несанкционированных митингах и сбор материалов)</w:t>
      </w:r>
      <w:r w:rsidRPr="009C0AFC">
        <w:rPr>
          <w:rFonts w:ascii="Times New Roman" w:hAnsi="Times New Roman"/>
          <w:noProof/>
          <w:color w:val="000000" w:themeColor="text1"/>
          <w:sz w:val="28"/>
          <w:szCs w:val="28"/>
        </w:rPr>
        <w:t xml:space="preserve">», </w:t>
      </w:r>
      <w:r w:rsidR="00D47688" w:rsidRPr="009C0AFC">
        <w:rPr>
          <w:rFonts w:ascii="Times New Roman" w:hAnsi="Times New Roman"/>
          <w:noProof/>
          <w:color w:val="000000" w:themeColor="text1"/>
          <w:sz w:val="28"/>
          <w:szCs w:val="28"/>
        </w:rPr>
        <w:t>2017</w:t>
      </w:r>
      <w:r w:rsidRPr="009C0AFC">
        <w:rPr>
          <w:rFonts w:ascii="Times New Roman" w:hAnsi="Times New Roman"/>
          <w:noProof/>
          <w:color w:val="000000" w:themeColor="text1"/>
          <w:sz w:val="28"/>
          <w:szCs w:val="28"/>
        </w:rPr>
        <w:t xml:space="preserve"> г.</w:t>
      </w:r>
      <w:r w:rsidR="00D47688" w:rsidRPr="009C0AFC">
        <w:rPr>
          <w:rFonts w:ascii="Times New Roman" w:hAnsi="Times New Roman"/>
          <w:noProof/>
          <w:color w:val="000000" w:themeColor="text1"/>
          <w:sz w:val="28"/>
          <w:szCs w:val="28"/>
        </w:rPr>
        <w:t>);</w:t>
      </w:r>
      <w:r w:rsidRPr="009C0AFC">
        <w:rPr>
          <w:rFonts w:ascii="Times New Roman" w:hAnsi="Times New Roman"/>
          <w:noProof/>
          <w:color w:val="000000" w:themeColor="text1"/>
          <w:sz w:val="28"/>
          <w:szCs w:val="28"/>
        </w:rPr>
        <w:t xml:space="preserve"> </w:t>
      </w:r>
      <w:r w:rsidR="00D47688" w:rsidRPr="009C0AFC">
        <w:rPr>
          <w:rFonts w:ascii="Times New Roman" w:hAnsi="Times New Roman"/>
          <w:noProof/>
          <w:color w:val="000000" w:themeColor="text1"/>
          <w:sz w:val="28"/>
          <w:szCs w:val="28"/>
        </w:rPr>
        <w:t>К.Г. Прокофьев</w:t>
      </w:r>
      <w:r w:rsidR="004D4317">
        <w:rPr>
          <w:rFonts w:ascii="Times New Roman" w:hAnsi="Times New Roman"/>
          <w:noProof/>
          <w:color w:val="000000" w:themeColor="text1"/>
          <w:sz w:val="28"/>
          <w:szCs w:val="28"/>
        </w:rPr>
        <w:t>а</w:t>
      </w:r>
      <w:r w:rsidRPr="009C0AFC">
        <w:rPr>
          <w:rFonts w:ascii="Times New Roman" w:hAnsi="Times New Roman"/>
          <w:noProof/>
          <w:color w:val="000000" w:themeColor="text1"/>
          <w:sz w:val="28"/>
          <w:szCs w:val="28"/>
        </w:rPr>
        <w:t xml:space="preserve"> (</w:t>
      </w:r>
      <w:r w:rsidR="00D47688" w:rsidRPr="009C0AFC">
        <w:rPr>
          <w:rFonts w:ascii="Times New Roman" w:hAnsi="Times New Roman"/>
          <w:noProof/>
          <w:color w:val="000000" w:themeColor="text1"/>
          <w:sz w:val="28"/>
          <w:szCs w:val="28"/>
        </w:rPr>
        <w:t>«Административная ответственность за нарушение законодательства о собраниях, митингах, демонстрациях, шествиях и пикетировании</w:t>
      </w:r>
      <w:r w:rsidRPr="009C0AFC">
        <w:rPr>
          <w:rFonts w:ascii="Times New Roman" w:hAnsi="Times New Roman"/>
          <w:noProof/>
          <w:color w:val="000000" w:themeColor="text1"/>
          <w:sz w:val="28"/>
          <w:szCs w:val="28"/>
        </w:rPr>
        <w:t>,</w:t>
      </w:r>
      <w:r w:rsidR="00D47688" w:rsidRPr="009C0AFC">
        <w:rPr>
          <w:rFonts w:ascii="Times New Roman" w:hAnsi="Times New Roman"/>
          <w:noProof/>
          <w:color w:val="000000" w:themeColor="text1"/>
          <w:sz w:val="28"/>
          <w:szCs w:val="28"/>
        </w:rPr>
        <w:t xml:space="preserve"> 2014</w:t>
      </w:r>
      <w:r w:rsidRPr="009C0AFC">
        <w:rPr>
          <w:rFonts w:ascii="Times New Roman" w:hAnsi="Times New Roman"/>
          <w:noProof/>
          <w:color w:val="000000" w:themeColor="text1"/>
          <w:sz w:val="28"/>
          <w:szCs w:val="28"/>
        </w:rPr>
        <w:t xml:space="preserve"> г.</w:t>
      </w:r>
      <w:r w:rsidR="00D47688" w:rsidRPr="009C0AFC">
        <w:rPr>
          <w:rFonts w:ascii="Times New Roman" w:hAnsi="Times New Roman"/>
          <w:noProof/>
          <w:color w:val="000000" w:themeColor="text1"/>
          <w:sz w:val="28"/>
          <w:szCs w:val="28"/>
        </w:rPr>
        <w:t>); Т.А.</w:t>
      </w:r>
      <w:r w:rsidR="004D4317">
        <w:rPr>
          <w:rFonts w:ascii="Times New Roman" w:hAnsi="Times New Roman"/>
          <w:noProof/>
          <w:color w:val="000000" w:themeColor="text1"/>
          <w:sz w:val="28"/>
          <w:szCs w:val="28"/>
        </w:rPr>
        <w:t xml:space="preserve"> Карпенко </w:t>
      </w:r>
      <w:r w:rsidRPr="009C0AFC">
        <w:rPr>
          <w:rFonts w:ascii="Times New Roman" w:hAnsi="Times New Roman"/>
          <w:noProof/>
          <w:color w:val="000000" w:themeColor="text1"/>
          <w:sz w:val="28"/>
          <w:szCs w:val="28"/>
        </w:rPr>
        <w:t>(</w:t>
      </w:r>
      <w:r w:rsidR="00D47688" w:rsidRPr="009C0AFC">
        <w:rPr>
          <w:rFonts w:ascii="Times New Roman" w:hAnsi="Times New Roman"/>
          <w:noProof/>
          <w:color w:val="000000" w:themeColor="text1"/>
          <w:sz w:val="28"/>
          <w:szCs w:val="28"/>
        </w:rPr>
        <w:t>«Административная ответственность за нарушение общественного порядка и общественной безопасности при проведении массовых мероприятий»</w:t>
      </w:r>
      <w:r w:rsidRPr="009C0AFC">
        <w:rPr>
          <w:rFonts w:ascii="Times New Roman" w:hAnsi="Times New Roman"/>
          <w:noProof/>
          <w:color w:val="000000" w:themeColor="text1"/>
          <w:sz w:val="28"/>
          <w:szCs w:val="28"/>
        </w:rPr>
        <w:t>,</w:t>
      </w:r>
      <w:r w:rsidR="00D47688" w:rsidRPr="009C0AFC">
        <w:rPr>
          <w:rFonts w:ascii="Times New Roman" w:hAnsi="Times New Roman"/>
          <w:noProof/>
          <w:color w:val="000000" w:themeColor="text1"/>
          <w:sz w:val="28"/>
          <w:szCs w:val="28"/>
        </w:rPr>
        <w:t xml:space="preserve"> 2015); И.И.</w:t>
      </w:r>
      <w:r w:rsidRPr="009C0AFC">
        <w:rPr>
          <w:rFonts w:ascii="Times New Roman" w:hAnsi="Times New Roman"/>
          <w:noProof/>
          <w:color w:val="000000" w:themeColor="text1"/>
          <w:sz w:val="28"/>
          <w:szCs w:val="28"/>
        </w:rPr>
        <w:t xml:space="preserve"> </w:t>
      </w:r>
      <w:r w:rsidR="00D47688" w:rsidRPr="009C0AFC">
        <w:rPr>
          <w:rFonts w:ascii="Times New Roman" w:hAnsi="Times New Roman"/>
          <w:noProof/>
          <w:color w:val="000000" w:themeColor="text1"/>
          <w:sz w:val="28"/>
          <w:szCs w:val="28"/>
        </w:rPr>
        <w:t>Ярыгин</w:t>
      </w:r>
      <w:r w:rsidR="004D4317">
        <w:rPr>
          <w:rFonts w:ascii="Times New Roman" w:hAnsi="Times New Roman"/>
          <w:noProof/>
          <w:color w:val="000000" w:themeColor="text1"/>
          <w:sz w:val="28"/>
          <w:szCs w:val="28"/>
        </w:rPr>
        <w:t>а</w:t>
      </w:r>
      <w:r w:rsidR="00D47688" w:rsidRPr="009C0AFC">
        <w:rPr>
          <w:rFonts w:ascii="Times New Roman" w:hAnsi="Times New Roman"/>
          <w:noProof/>
          <w:color w:val="000000" w:themeColor="text1"/>
          <w:sz w:val="28"/>
          <w:szCs w:val="28"/>
        </w:rPr>
        <w:t xml:space="preserve"> </w:t>
      </w:r>
      <w:r w:rsidRPr="009C0AFC">
        <w:rPr>
          <w:rFonts w:ascii="Times New Roman" w:hAnsi="Times New Roman"/>
          <w:noProof/>
          <w:color w:val="000000" w:themeColor="text1"/>
          <w:sz w:val="28"/>
          <w:szCs w:val="28"/>
        </w:rPr>
        <w:t>(</w:t>
      </w:r>
      <w:r w:rsidR="00D47688" w:rsidRPr="009C0AFC">
        <w:rPr>
          <w:rFonts w:ascii="Times New Roman" w:hAnsi="Times New Roman"/>
          <w:noProof/>
          <w:color w:val="000000" w:themeColor="text1"/>
          <w:sz w:val="28"/>
          <w:szCs w:val="28"/>
        </w:rPr>
        <w:t>«Административная ответственность за нарушение установленного порядка организации либо проведения публичных мероприятий»</w:t>
      </w:r>
      <w:r w:rsidRPr="009C0AFC">
        <w:rPr>
          <w:rFonts w:ascii="Times New Roman" w:hAnsi="Times New Roman"/>
          <w:noProof/>
          <w:color w:val="000000" w:themeColor="text1"/>
          <w:sz w:val="28"/>
          <w:szCs w:val="28"/>
        </w:rPr>
        <w:t xml:space="preserve">, </w:t>
      </w:r>
      <w:r w:rsidR="00D47688" w:rsidRPr="009C0AFC">
        <w:rPr>
          <w:rFonts w:ascii="Times New Roman" w:hAnsi="Times New Roman"/>
          <w:noProof/>
          <w:color w:val="000000" w:themeColor="text1"/>
          <w:sz w:val="28"/>
          <w:szCs w:val="28"/>
        </w:rPr>
        <w:t xml:space="preserve">2015) и др. </w:t>
      </w:r>
    </w:p>
    <w:p w14:paraId="54770939" w14:textId="17EFFB51" w:rsidR="009538DD" w:rsidRPr="009C0AFC" w:rsidRDefault="009538DD" w:rsidP="002F0ABF">
      <w:pPr>
        <w:spacing w:after="0" w:line="240" w:lineRule="auto"/>
        <w:ind w:firstLine="709"/>
        <w:jc w:val="both"/>
        <w:rPr>
          <w:rFonts w:ascii="Times New Roman" w:hAnsi="Times New Roman"/>
          <w:noProof/>
          <w:color w:val="000000" w:themeColor="text1"/>
          <w:sz w:val="28"/>
          <w:szCs w:val="28"/>
        </w:rPr>
      </w:pPr>
      <w:r w:rsidRPr="009C0AFC">
        <w:rPr>
          <w:rFonts w:ascii="Times New Roman" w:hAnsi="Times New Roman"/>
          <w:noProof/>
          <w:color w:val="000000" w:themeColor="text1"/>
          <w:sz w:val="28"/>
          <w:szCs w:val="28"/>
        </w:rPr>
        <w:t>Признавая</w:t>
      </w:r>
      <w:r w:rsidR="004666E8" w:rsidRPr="009C0AFC">
        <w:rPr>
          <w:rFonts w:ascii="Times New Roman" w:hAnsi="Times New Roman"/>
          <w:noProof/>
          <w:color w:val="000000" w:themeColor="text1"/>
          <w:sz w:val="28"/>
          <w:szCs w:val="28"/>
        </w:rPr>
        <w:t xml:space="preserve"> ценность</w:t>
      </w:r>
      <w:r w:rsidRPr="009C0AFC">
        <w:rPr>
          <w:rFonts w:ascii="Times New Roman" w:hAnsi="Times New Roman"/>
          <w:noProof/>
          <w:color w:val="000000" w:themeColor="text1"/>
          <w:sz w:val="28"/>
          <w:szCs w:val="28"/>
        </w:rPr>
        <w:t xml:space="preserve"> научны</w:t>
      </w:r>
      <w:r w:rsidR="004666E8" w:rsidRPr="009C0AFC">
        <w:rPr>
          <w:rFonts w:ascii="Times New Roman" w:hAnsi="Times New Roman"/>
          <w:noProof/>
          <w:color w:val="000000" w:themeColor="text1"/>
          <w:sz w:val="28"/>
          <w:szCs w:val="28"/>
        </w:rPr>
        <w:t>х</w:t>
      </w:r>
      <w:r w:rsidRPr="009C0AFC">
        <w:rPr>
          <w:rFonts w:ascii="Times New Roman" w:hAnsi="Times New Roman"/>
          <w:noProof/>
          <w:color w:val="000000" w:themeColor="text1"/>
          <w:sz w:val="28"/>
          <w:szCs w:val="28"/>
        </w:rPr>
        <w:t xml:space="preserve"> результат</w:t>
      </w:r>
      <w:r w:rsidR="004666E8" w:rsidRPr="009C0AFC">
        <w:rPr>
          <w:rFonts w:ascii="Times New Roman" w:hAnsi="Times New Roman"/>
          <w:noProof/>
          <w:color w:val="000000" w:themeColor="text1"/>
          <w:sz w:val="28"/>
          <w:szCs w:val="28"/>
        </w:rPr>
        <w:t>ов</w:t>
      </w:r>
      <w:r w:rsidRPr="009C0AFC">
        <w:rPr>
          <w:rFonts w:ascii="Times New Roman" w:hAnsi="Times New Roman"/>
          <w:noProof/>
          <w:color w:val="000000" w:themeColor="text1"/>
          <w:sz w:val="28"/>
          <w:szCs w:val="28"/>
        </w:rPr>
        <w:t>, полученны</w:t>
      </w:r>
      <w:r w:rsidR="004666E8" w:rsidRPr="009C0AFC">
        <w:rPr>
          <w:rFonts w:ascii="Times New Roman" w:hAnsi="Times New Roman"/>
          <w:noProof/>
          <w:color w:val="000000" w:themeColor="text1"/>
          <w:sz w:val="28"/>
          <w:szCs w:val="28"/>
        </w:rPr>
        <w:t>х</w:t>
      </w:r>
      <w:r w:rsidRPr="009C0AFC">
        <w:rPr>
          <w:rFonts w:ascii="Times New Roman" w:hAnsi="Times New Roman"/>
          <w:noProof/>
          <w:color w:val="000000" w:themeColor="text1"/>
          <w:sz w:val="28"/>
          <w:szCs w:val="28"/>
        </w:rPr>
        <w:t xml:space="preserve"> указанными и другими авторами по соответствующей теме,</w:t>
      </w:r>
      <w:r w:rsidR="0082073C" w:rsidRPr="009C0AFC">
        <w:rPr>
          <w:rFonts w:ascii="Times New Roman" w:hAnsi="Times New Roman"/>
          <w:noProof/>
          <w:color w:val="000000" w:themeColor="text1"/>
          <w:sz w:val="28"/>
          <w:szCs w:val="28"/>
        </w:rPr>
        <w:t xml:space="preserve"> следует отметить</w:t>
      </w:r>
      <w:r w:rsidRPr="009C0AFC">
        <w:rPr>
          <w:rFonts w:ascii="Times New Roman" w:hAnsi="Times New Roman"/>
          <w:noProof/>
          <w:color w:val="000000" w:themeColor="text1"/>
          <w:sz w:val="28"/>
          <w:szCs w:val="28"/>
        </w:rPr>
        <w:t xml:space="preserve"> значительный комплекс теоретических вопросов и практических аспектов, требующих анализа, сопоставления, пересмотра. Учитывая динамику законодательных изменений, к настоящему времени теоретически и практически востребованы </w:t>
      </w:r>
      <w:r w:rsidR="00D41596" w:rsidRPr="009C0AFC">
        <w:rPr>
          <w:rFonts w:ascii="Times New Roman" w:hAnsi="Times New Roman"/>
          <w:noProof/>
          <w:color w:val="000000" w:themeColor="text1"/>
          <w:sz w:val="28"/>
          <w:szCs w:val="28"/>
        </w:rPr>
        <w:t>новые исследования, дополняющие и развивающие достигнутые к настоящему времени научные результаты.</w:t>
      </w:r>
    </w:p>
    <w:p w14:paraId="76D8FC73" w14:textId="0E073C01" w:rsidR="00923C23" w:rsidRPr="009C0AFC" w:rsidRDefault="00923C23" w:rsidP="002F0ABF">
      <w:pPr>
        <w:spacing w:after="0" w:line="240" w:lineRule="auto"/>
        <w:ind w:firstLine="709"/>
        <w:jc w:val="both"/>
        <w:rPr>
          <w:rFonts w:ascii="Times New Roman" w:hAnsi="Times New Roman"/>
          <w:noProof/>
          <w:color w:val="000000" w:themeColor="text1"/>
          <w:sz w:val="28"/>
          <w:szCs w:val="28"/>
        </w:rPr>
      </w:pPr>
      <w:r w:rsidRPr="009C0AFC">
        <w:rPr>
          <w:rFonts w:ascii="Times New Roman" w:hAnsi="Times New Roman"/>
          <w:b/>
          <w:noProof/>
          <w:color w:val="000000" w:themeColor="text1"/>
          <w:sz w:val="28"/>
          <w:szCs w:val="28"/>
        </w:rPr>
        <w:t>Целью</w:t>
      </w:r>
      <w:r w:rsidRPr="009C0AFC">
        <w:rPr>
          <w:rFonts w:ascii="Times New Roman" w:hAnsi="Times New Roman"/>
          <w:noProof/>
          <w:color w:val="000000" w:themeColor="text1"/>
          <w:sz w:val="28"/>
          <w:szCs w:val="28"/>
        </w:rPr>
        <w:t xml:space="preserve"> диссертационной работы является комплексное исследование организационно-правовых аспектов организации публичных мероприятий, </w:t>
      </w:r>
      <w:r w:rsidRPr="009C0AFC">
        <w:rPr>
          <w:rFonts w:ascii="Times New Roman" w:hAnsi="Times New Roman"/>
          <w:noProof/>
          <w:color w:val="000000" w:themeColor="text1"/>
          <w:sz w:val="28"/>
          <w:szCs w:val="28"/>
        </w:rPr>
        <w:lastRenderedPageBreak/>
        <w:t>включая вопросы ответственности за нарушение законодательства о порядке их проведения.</w:t>
      </w:r>
    </w:p>
    <w:p w14:paraId="299AB7C3" w14:textId="0F947DF1" w:rsidR="0082073C" w:rsidRPr="009C0AFC" w:rsidRDefault="00D47688" w:rsidP="002F0ABF">
      <w:pPr>
        <w:spacing w:after="0" w:line="240" w:lineRule="auto"/>
        <w:ind w:firstLine="709"/>
        <w:jc w:val="both"/>
        <w:rPr>
          <w:rFonts w:ascii="Times New Roman" w:hAnsi="Times New Roman"/>
          <w:noProof/>
          <w:color w:val="000000" w:themeColor="text1"/>
          <w:sz w:val="28"/>
          <w:szCs w:val="28"/>
        </w:rPr>
      </w:pPr>
      <w:r w:rsidRPr="009C0AFC">
        <w:rPr>
          <w:rFonts w:ascii="Times New Roman" w:hAnsi="Times New Roman"/>
          <w:noProof/>
          <w:color w:val="000000" w:themeColor="text1"/>
          <w:sz w:val="28"/>
          <w:szCs w:val="28"/>
        </w:rPr>
        <w:t xml:space="preserve">Для достижения </w:t>
      </w:r>
      <w:r w:rsidR="00F11A27" w:rsidRPr="009C0AFC">
        <w:rPr>
          <w:rFonts w:ascii="Times New Roman" w:hAnsi="Times New Roman"/>
          <w:noProof/>
          <w:color w:val="000000" w:themeColor="text1"/>
          <w:sz w:val="28"/>
          <w:szCs w:val="28"/>
        </w:rPr>
        <w:t>указанной</w:t>
      </w:r>
      <w:r w:rsidR="001B6920" w:rsidRPr="009C0AFC">
        <w:rPr>
          <w:rFonts w:ascii="Times New Roman" w:hAnsi="Times New Roman"/>
          <w:noProof/>
          <w:color w:val="000000" w:themeColor="text1"/>
          <w:sz w:val="28"/>
          <w:szCs w:val="28"/>
        </w:rPr>
        <w:t xml:space="preserve"> </w:t>
      </w:r>
      <w:r w:rsidRPr="009C0AFC">
        <w:rPr>
          <w:rFonts w:ascii="Times New Roman" w:hAnsi="Times New Roman"/>
          <w:noProof/>
          <w:color w:val="000000" w:themeColor="text1"/>
          <w:sz w:val="28"/>
          <w:szCs w:val="28"/>
        </w:rPr>
        <w:t xml:space="preserve">цели </w:t>
      </w:r>
      <w:r w:rsidR="0082073C" w:rsidRPr="009C0AFC">
        <w:rPr>
          <w:rFonts w:ascii="Times New Roman" w:hAnsi="Times New Roman"/>
          <w:noProof/>
          <w:color w:val="000000" w:themeColor="text1"/>
          <w:sz w:val="28"/>
          <w:szCs w:val="28"/>
        </w:rPr>
        <w:t>были поставлены и реализованы следующие</w:t>
      </w:r>
      <w:r w:rsidRPr="009C0AFC">
        <w:rPr>
          <w:rFonts w:ascii="Times New Roman" w:hAnsi="Times New Roman"/>
          <w:noProof/>
          <w:color w:val="000000" w:themeColor="text1"/>
          <w:sz w:val="28"/>
          <w:szCs w:val="28"/>
        </w:rPr>
        <w:t xml:space="preserve"> </w:t>
      </w:r>
      <w:r w:rsidR="0082073C" w:rsidRPr="009C0AFC">
        <w:rPr>
          <w:rFonts w:ascii="Times New Roman" w:hAnsi="Times New Roman"/>
          <w:noProof/>
          <w:color w:val="000000" w:themeColor="text1"/>
          <w:sz w:val="28"/>
          <w:szCs w:val="28"/>
        </w:rPr>
        <w:t>научно-исследовательские</w:t>
      </w:r>
      <w:r w:rsidRPr="009C0AFC">
        <w:rPr>
          <w:rFonts w:ascii="Times New Roman" w:hAnsi="Times New Roman"/>
          <w:noProof/>
          <w:color w:val="000000" w:themeColor="text1"/>
          <w:sz w:val="28"/>
          <w:szCs w:val="28"/>
        </w:rPr>
        <w:t xml:space="preserve"> </w:t>
      </w:r>
      <w:r w:rsidRPr="009C0AFC">
        <w:rPr>
          <w:rFonts w:ascii="Times New Roman" w:hAnsi="Times New Roman"/>
          <w:b/>
          <w:bCs/>
          <w:noProof/>
          <w:color w:val="000000" w:themeColor="text1"/>
          <w:sz w:val="28"/>
          <w:szCs w:val="28"/>
        </w:rPr>
        <w:t>задачи</w:t>
      </w:r>
      <w:r w:rsidRPr="009C0AFC">
        <w:rPr>
          <w:rFonts w:ascii="Times New Roman" w:hAnsi="Times New Roman"/>
          <w:noProof/>
          <w:color w:val="000000" w:themeColor="text1"/>
          <w:sz w:val="28"/>
          <w:szCs w:val="28"/>
        </w:rPr>
        <w:t>:</w:t>
      </w:r>
    </w:p>
    <w:p w14:paraId="6DF491C1" w14:textId="4A6E798E" w:rsidR="00F53579" w:rsidRPr="009C0AFC" w:rsidRDefault="005F17BC" w:rsidP="002F0ABF">
      <w:pPr>
        <w:spacing w:after="0" w:line="240" w:lineRule="auto"/>
        <w:ind w:firstLine="709"/>
        <w:jc w:val="both"/>
        <w:rPr>
          <w:rFonts w:ascii="Times New Roman" w:hAnsi="Times New Roman"/>
          <w:noProof/>
          <w:color w:val="000000" w:themeColor="text1"/>
          <w:sz w:val="28"/>
          <w:szCs w:val="28"/>
        </w:rPr>
      </w:pPr>
      <w:r>
        <w:rPr>
          <w:rFonts w:ascii="Times New Roman" w:hAnsi="Times New Roman"/>
          <w:noProof/>
          <w:color w:val="000000" w:themeColor="text1"/>
          <w:sz w:val="28"/>
          <w:szCs w:val="28"/>
        </w:rPr>
        <w:t>‒</w:t>
      </w:r>
      <w:r w:rsidR="0076550E" w:rsidRPr="009C0AFC">
        <w:rPr>
          <w:rFonts w:ascii="Times New Roman" w:hAnsi="Times New Roman"/>
          <w:noProof/>
          <w:color w:val="000000" w:themeColor="text1"/>
          <w:sz w:val="28"/>
          <w:szCs w:val="28"/>
        </w:rPr>
        <w:t> </w:t>
      </w:r>
      <w:r w:rsidR="00FA5CDB" w:rsidRPr="009C0AFC">
        <w:rPr>
          <w:rFonts w:ascii="Times New Roman" w:hAnsi="Times New Roman"/>
          <w:noProof/>
          <w:color w:val="000000" w:themeColor="text1"/>
          <w:sz w:val="28"/>
          <w:szCs w:val="28"/>
        </w:rPr>
        <w:t xml:space="preserve">проанализировать </w:t>
      </w:r>
      <w:r w:rsidR="00F53579" w:rsidRPr="009C0AFC">
        <w:rPr>
          <w:rFonts w:ascii="Times New Roman" w:eastAsia="Times New Roman" w:hAnsi="Times New Roman"/>
          <w:bCs/>
          <w:color w:val="000000" w:themeColor="text1"/>
          <w:sz w:val="28"/>
          <w:szCs w:val="28"/>
          <w:lang w:eastAsia="ru-RU"/>
        </w:rPr>
        <w:t xml:space="preserve">законодательство о порядке организации и проведения публичных мероприятий, об </w:t>
      </w:r>
      <w:r w:rsidR="00F53579" w:rsidRPr="009C0AFC">
        <w:rPr>
          <w:rFonts w:ascii="Times New Roman" w:hAnsi="Times New Roman"/>
          <w:bCs/>
          <w:color w:val="000000" w:themeColor="text1"/>
          <w:sz w:val="28"/>
          <w:szCs w:val="28"/>
        </w:rPr>
        <w:t xml:space="preserve">административной ответственности </w:t>
      </w:r>
      <w:r w:rsidR="00F53579" w:rsidRPr="009C0AFC">
        <w:rPr>
          <w:rFonts w:ascii="Times New Roman" w:eastAsia="Times New Roman" w:hAnsi="Times New Roman"/>
          <w:bCs/>
          <w:color w:val="000000" w:themeColor="text1"/>
          <w:sz w:val="28"/>
          <w:szCs w:val="28"/>
          <w:lang w:eastAsia="ru-RU"/>
        </w:rPr>
        <w:t xml:space="preserve">за его нарушения (в историческом аспекте и на современном этапе) для </w:t>
      </w:r>
      <w:r w:rsidR="00FA5CDB" w:rsidRPr="009C0AFC">
        <w:rPr>
          <w:rFonts w:ascii="Times New Roman" w:eastAsia="Times New Roman" w:hAnsi="Times New Roman"/>
          <w:bCs/>
          <w:color w:val="000000" w:themeColor="text1"/>
          <w:sz w:val="28"/>
          <w:szCs w:val="28"/>
          <w:lang w:eastAsia="ru-RU"/>
        </w:rPr>
        <w:t xml:space="preserve">определения </w:t>
      </w:r>
      <w:r w:rsidR="00F53579" w:rsidRPr="009C0AFC">
        <w:rPr>
          <w:rFonts w:ascii="Times New Roman" w:eastAsia="Times New Roman" w:hAnsi="Times New Roman"/>
          <w:bCs/>
          <w:color w:val="000000" w:themeColor="text1"/>
          <w:sz w:val="28"/>
          <w:szCs w:val="28"/>
          <w:lang w:eastAsia="ru-RU"/>
        </w:rPr>
        <w:t xml:space="preserve">основных </w:t>
      </w:r>
      <w:r w:rsidR="00F53579" w:rsidRPr="009C0AFC">
        <w:rPr>
          <w:rFonts w:ascii="Times New Roman" w:hAnsi="Times New Roman"/>
          <w:bCs/>
          <w:color w:val="000000" w:themeColor="text1"/>
          <w:sz w:val="28"/>
          <w:szCs w:val="28"/>
        </w:rPr>
        <w:t>видов публичных мероприятий и оценки качества</w:t>
      </w:r>
      <w:r w:rsidR="00FA5CDB" w:rsidRPr="009C0AFC">
        <w:rPr>
          <w:rFonts w:ascii="Times New Roman" w:hAnsi="Times New Roman"/>
          <w:bCs/>
          <w:color w:val="000000" w:themeColor="text1"/>
          <w:sz w:val="28"/>
          <w:szCs w:val="28"/>
        </w:rPr>
        <w:t xml:space="preserve">, а также </w:t>
      </w:r>
      <w:r w:rsidR="00F53579" w:rsidRPr="009C0AFC">
        <w:rPr>
          <w:rFonts w:ascii="Times New Roman" w:hAnsi="Times New Roman"/>
          <w:bCs/>
          <w:color w:val="000000" w:themeColor="text1"/>
          <w:sz w:val="28"/>
          <w:szCs w:val="28"/>
        </w:rPr>
        <w:t>достаточности существующих правовых конструкций;</w:t>
      </w:r>
    </w:p>
    <w:p w14:paraId="03C59CA7" w14:textId="4CBDB051" w:rsidR="00EE67B7" w:rsidRPr="009C0AFC" w:rsidRDefault="005F17BC" w:rsidP="002F0ABF">
      <w:pPr>
        <w:spacing w:after="0" w:line="240" w:lineRule="auto"/>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004C77AD" w:rsidRPr="009C0AFC">
        <w:rPr>
          <w:rFonts w:ascii="Times New Roman" w:hAnsi="Times New Roman"/>
          <w:bCs/>
          <w:color w:val="000000" w:themeColor="text1"/>
          <w:sz w:val="28"/>
          <w:szCs w:val="28"/>
        </w:rPr>
        <w:t> </w:t>
      </w:r>
      <w:r w:rsidR="00FA5CDB" w:rsidRPr="009C0AFC">
        <w:rPr>
          <w:rFonts w:ascii="Times New Roman" w:hAnsi="Times New Roman"/>
          <w:bCs/>
          <w:color w:val="000000" w:themeColor="text1"/>
          <w:sz w:val="28"/>
          <w:szCs w:val="28"/>
        </w:rPr>
        <w:t xml:space="preserve">изучить </w:t>
      </w:r>
      <w:r w:rsidR="00EE67B7" w:rsidRPr="009C0AFC">
        <w:rPr>
          <w:rFonts w:ascii="Times New Roman" w:hAnsi="Times New Roman"/>
          <w:bCs/>
          <w:color w:val="000000" w:themeColor="text1"/>
          <w:sz w:val="28"/>
          <w:szCs w:val="28"/>
        </w:rPr>
        <w:t>зарубежные законодательные и правоприменительные практики по вопросам ответственности в сфере организации и проведения мирных собраний и их соответствие международно-правовым стандартам;</w:t>
      </w:r>
    </w:p>
    <w:p w14:paraId="0A7A393A" w14:textId="46E840BC" w:rsidR="00385AAA" w:rsidRPr="009C0AFC" w:rsidRDefault="005F17BC" w:rsidP="002F0ABF">
      <w:pPr>
        <w:spacing w:after="0" w:line="240" w:lineRule="auto"/>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0076550E" w:rsidRPr="009C0AFC">
        <w:rPr>
          <w:rFonts w:ascii="Times New Roman" w:hAnsi="Times New Roman"/>
          <w:bCs/>
          <w:color w:val="000000" w:themeColor="text1"/>
          <w:sz w:val="28"/>
          <w:szCs w:val="28"/>
        </w:rPr>
        <w:t> </w:t>
      </w:r>
      <w:r w:rsidR="00385AAA" w:rsidRPr="009C0AFC">
        <w:rPr>
          <w:rFonts w:ascii="Times New Roman" w:hAnsi="Times New Roman"/>
          <w:bCs/>
          <w:color w:val="000000" w:themeColor="text1"/>
          <w:sz w:val="28"/>
          <w:szCs w:val="28"/>
        </w:rPr>
        <w:t>рассмотреть порядок организации и проведения мирных собраний в Республике Казахстан в качестве непосредственного объекта административно-правовой охраны, а также охарактеризовать субъекты, правонарушений, предусмотренных ст. 488 КРКоАП;</w:t>
      </w:r>
    </w:p>
    <w:p w14:paraId="16ABA9BB" w14:textId="72A887B2" w:rsidR="0082073C" w:rsidRPr="009C0AFC" w:rsidRDefault="005F17BC" w:rsidP="002F0ABF">
      <w:pPr>
        <w:spacing w:after="0" w:line="240" w:lineRule="auto"/>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004C77AD" w:rsidRPr="009C0AFC">
        <w:rPr>
          <w:rFonts w:ascii="Times New Roman" w:hAnsi="Times New Roman"/>
          <w:bCs/>
          <w:color w:val="000000" w:themeColor="text1"/>
          <w:sz w:val="28"/>
          <w:szCs w:val="28"/>
        </w:rPr>
        <w:t> </w:t>
      </w:r>
      <w:r w:rsidR="00923C23" w:rsidRPr="009C0AFC">
        <w:rPr>
          <w:rFonts w:ascii="Times New Roman" w:hAnsi="Times New Roman"/>
          <w:bCs/>
          <w:color w:val="000000" w:themeColor="text1"/>
          <w:sz w:val="28"/>
          <w:szCs w:val="28"/>
        </w:rPr>
        <w:t>проа</w:t>
      </w:r>
      <w:r w:rsidR="007D3D21" w:rsidRPr="009C0AFC">
        <w:rPr>
          <w:rFonts w:ascii="Times New Roman" w:hAnsi="Times New Roman"/>
          <w:bCs/>
          <w:color w:val="000000" w:themeColor="text1"/>
          <w:sz w:val="28"/>
          <w:szCs w:val="28"/>
        </w:rPr>
        <w:t>нализ</w:t>
      </w:r>
      <w:r w:rsidR="00923C23" w:rsidRPr="009C0AFC">
        <w:rPr>
          <w:rFonts w:ascii="Times New Roman" w:hAnsi="Times New Roman"/>
          <w:bCs/>
          <w:color w:val="000000" w:themeColor="text1"/>
          <w:sz w:val="28"/>
          <w:szCs w:val="28"/>
        </w:rPr>
        <w:t xml:space="preserve">ировать </w:t>
      </w:r>
      <w:r w:rsidR="007D3D21" w:rsidRPr="009C0AFC">
        <w:rPr>
          <w:rFonts w:ascii="Times New Roman" w:hAnsi="Times New Roman"/>
          <w:bCs/>
          <w:color w:val="000000" w:themeColor="text1"/>
          <w:sz w:val="28"/>
          <w:szCs w:val="28"/>
        </w:rPr>
        <w:t>основны</w:t>
      </w:r>
      <w:r w:rsidR="00923C23" w:rsidRPr="009C0AFC">
        <w:rPr>
          <w:rFonts w:ascii="Times New Roman" w:hAnsi="Times New Roman"/>
          <w:bCs/>
          <w:color w:val="000000" w:themeColor="text1"/>
          <w:sz w:val="28"/>
          <w:szCs w:val="28"/>
        </w:rPr>
        <w:t>е</w:t>
      </w:r>
      <w:r w:rsidR="007D3D21" w:rsidRPr="009C0AFC">
        <w:rPr>
          <w:rFonts w:ascii="Times New Roman" w:hAnsi="Times New Roman"/>
          <w:bCs/>
          <w:color w:val="000000" w:themeColor="text1"/>
          <w:sz w:val="28"/>
          <w:szCs w:val="28"/>
        </w:rPr>
        <w:t xml:space="preserve"> признак</w:t>
      </w:r>
      <w:r w:rsidR="00923C23" w:rsidRPr="009C0AFC">
        <w:rPr>
          <w:rFonts w:ascii="Times New Roman" w:hAnsi="Times New Roman"/>
          <w:bCs/>
          <w:color w:val="000000" w:themeColor="text1"/>
          <w:sz w:val="28"/>
          <w:szCs w:val="28"/>
        </w:rPr>
        <w:t>и</w:t>
      </w:r>
      <w:r w:rsidR="007D3D21" w:rsidRPr="009C0AFC">
        <w:rPr>
          <w:rFonts w:ascii="Times New Roman" w:hAnsi="Times New Roman"/>
          <w:bCs/>
          <w:color w:val="000000" w:themeColor="text1"/>
          <w:sz w:val="28"/>
          <w:szCs w:val="28"/>
        </w:rPr>
        <w:t xml:space="preserve"> составов </w:t>
      </w:r>
      <w:r w:rsidR="0082073C" w:rsidRPr="009C0AFC">
        <w:rPr>
          <w:rFonts w:ascii="Times New Roman" w:hAnsi="Times New Roman"/>
          <w:bCs/>
          <w:color w:val="000000" w:themeColor="text1"/>
          <w:sz w:val="28"/>
          <w:szCs w:val="28"/>
        </w:rPr>
        <w:t>административных правонарушений, предусмотренных ст. 488 КРКоАП</w:t>
      </w:r>
      <w:r w:rsidR="007D3D21" w:rsidRPr="009C0AFC">
        <w:rPr>
          <w:rFonts w:ascii="Times New Roman" w:hAnsi="Times New Roman"/>
          <w:bCs/>
          <w:color w:val="000000" w:themeColor="text1"/>
          <w:sz w:val="28"/>
          <w:szCs w:val="28"/>
        </w:rPr>
        <w:t>, для выявления логико-содержательных погрешностей и обоснования более оптимальных решений;</w:t>
      </w:r>
    </w:p>
    <w:p w14:paraId="01AA2772" w14:textId="058463C3" w:rsidR="00D47688" w:rsidRPr="009C0AFC" w:rsidRDefault="005F17BC" w:rsidP="002F0ABF">
      <w:pPr>
        <w:spacing w:after="0" w:line="240" w:lineRule="auto"/>
        <w:ind w:firstLine="709"/>
        <w:jc w:val="both"/>
        <w:rPr>
          <w:rFonts w:ascii="Times New Roman" w:hAnsi="Times New Roman"/>
          <w:bCs/>
          <w:color w:val="000000" w:themeColor="text1"/>
          <w:sz w:val="28"/>
          <w:szCs w:val="28"/>
        </w:rPr>
      </w:pPr>
      <w:r>
        <w:rPr>
          <w:rFonts w:ascii="Times New Roman" w:hAnsi="Times New Roman"/>
          <w:bCs/>
          <w:color w:val="000000" w:themeColor="text1"/>
          <w:sz w:val="28"/>
          <w:szCs w:val="28"/>
        </w:rPr>
        <w:t>‒</w:t>
      </w:r>
      <w:r w:rsidR="004C77AD" w:rsidRPr="009C0AFC">
        <w:rPr>
          <w:rFonts w:ascii="Times New Roman" w:hAnsi="Times New Roman"/>
          <w:bCs/>
          <w:color w:val="000000" w:themeColor="text1"/>
          <w:sz w:val="28"/>
          <w:szCs w:val="28"/>
        </w:rPr>
        <w:t> </w:t>
      </w:r>
      <w:r w:rsidR="007D3D21" w:rsidRPr="009C0AFC">
        <w:rPr>
          <w:rFonts w:ascii="Times New Roman" w:hAnsi="Times New Roman"/>
          <w:bCs/>
          <w:color w:val="000000" w:themeColor="text1"/>
          <w:sz w:val="28"/>
          <w:szCs w:val="28"/>
        </w:rPr>
        <w:t xml:space="preserve">исследовать </w:t>
      </w:r>
      <w:r w:rsidR="0082073C" w:rsidRPr="009C0AFC">
        <w:rPr>
          <w:rFonts w:ascii="Times New Roman" w:hAnsi="Times New Roman"/>
          <w:bCs/>
          <w:color w:val="000000" w:themeColor="text1"/>
          <w:sz w:val="28"/>
          <w:szCs w:val="28"/>
        </w:rPr>
        <w:t>особенности производства по делам об административных правонарушениях, предусмотренных ст. 488 КРКоАП</w:t>
      </w:r>
      <w:r w:rsidR="00764B2E" w:rsidRPr="009C0AFC">
        <w:rPr>
          <w:rFonts w:ascii="Times New Roman" w:hAnsi="Times New Roman"/>
          <w:bCs/>
          <w:color w:val="000000" w:themeColor="text1"/>
          <w:sz w:val="28"/>
          <w:szCs w:val="28"/>
        </w:rPr>
        <w:t>;</w:t>
      </w:r>
    </w:p>
    <w:p w14:paraId="51838385" w14:textId="23D43009" w:rsidR="00764B2E" w:rsidRPr="009C0AFC" w:rsidRDefault="005F17BC" w:rsidP="002F0ABF">
      <w:pPr>
        <w:spacing w:after="0" w:line="240" w:lineRule="auto"/>
        <w:ind w:firstLine="709"/>
        <w:jc w:val="both"/>
        <w:rPr>
          <w:rFonts w:ascii="Times New Roman" w:hAnsi="Times New Roman"/>
          <w:noProof/>
          <w:color w:val="000000" w:themeColor="text1"/>
          <w:sz w:val="28"/>
          <w:szCs w:val="28"/>
        </w:rPr>
      </w:pPr>
      <w:r>
        <w:rPr>
          <w:rFonts w:ascii="Times New Roman" w:hAnsi="Times New Roman"/>
          <w:bCs/>
          <w:color w:val="000000" w:themeColor="text1"/>
          <w:sz w:val="28"/>
          <w:szCs w:val="28"/>
        </w:rPr>
        <w:t>‒</w:t>
      </w:r>
      <w:r w:rsidR="00764B2E" w:rsidRPr="009C0AFC">
        <w:rPr>
          <w:rFonts w:ascii="Times New Roman" w:hAnsi="Times New Roman"/>
          <w:bCs/>
          <w:color w:val="000000" w:themeColor="text1"/>
          <w:sz w:val="28"/>
          <w:szCs w:val="28"/>
        </w:rPr>
        <w:t> </w:t>
      </w:r>
      <w:r w:rsidR="00764B2E" w:rsidRPr="009C0AFC">
        <w:rPr>
          <w:rFonts w:ascii="Times New Roman" w:hAnsi="Times New Roman"/>
          <w:noProof/>
          <w:color w:val="000000" w:themeColor="text1"/>
          <w:sz w:val="28"/>
          <w:szCs w:val="28"/>
        </w:rPr>
        <w:t>разработать рекомендации и предложения в законодательство, регулирующее административную ответственность за нарушение порядка организации и проведения публичных мероприятий, и практику его применения.</w:t>
      </w:r>
    </w:p>
    <w:p w14:paraId="76D591A0" w14:textId="371116DE" w:rsidR="000E38CD" w:rsidRPr="009C0AFC" w:rsidRDefault="000E38CD" w:rsidP="002F0ABF">
      <w:pPr>
        <w:spacing w:after="0" w:line="240" w:lineRule="auto"/>
        <w:ind w:firstLine="709"/>
        <w:jc w:val="both"/>
        <w:rPr>
          <w:rFonts w:ascii="Times New Roman" w:hAnsi="Times New Roman"/>
          <w:b/>
          <w:bCs/>
          <w:color w:val="000000" w:themeColor="text1"/>
          <w:sz w:val="28"/>
          <w:szCs w:val="28"/>
        </w:rPr>
      </w:pPr>
      <w:r w:rsidRPr="009C0AFC">
        <w:rPr>
          <w:rFonts w:ascii="Times New Roman" w:hAnsi="Times New Roman"/>
          <w:b/>
          <w:bCs/>
          <w:color w:val="000000" w:themeColor="text1"/>
          <w:sz w:val="28"/>
          <w:szCs w:val="28"/>
        </w:rPr>
        <w:t xml:space="preserve">Объектом </w:t>
      </w:r>
      <w:r w:rsidRPr="009C0AFC">
        <w:rPr>
          <w:rFonts w:ascii="Times New Roman" w:hAnsi="Times New Roman"/>
          <w:bCs/>
          <w:color w:val="000000" w:themeColor="text1"/>
          <w:sz w:val="28"/>
          <w:szCs w:val="28"/>
        </w:rPr>
        <w:t>исследования являются общественные отношения, связанные с регулированием порядка организации и проведения мирных собраний в Республике Казахстан, в том числе применение мер юридической ответственности за их нарушение.</w:t>
      </w:r>
    </w:p>
    <w:p w14:paraId="779D8648" w14:textId="0BD02541" w:rsidR="000E38CD" w:rsidRPr="009C0AFC" w:rsidRDefault="000E38CD"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b/>
          <w:color w:val="000000" w:themeColor="text1"/>
          <w:sz w:val="28"/>
          <w:szCs w:val="28"/>
        </w:rPr>
        <w:t>Предметом</w:t>
      </w:r>
      <w:r w:rsidRPr="009C0AFC">
        <w:rPr>
          <w:rFonts w:ascii="Times New Roman" w:hAnsi="Times New Roman"/>
          <w:color w:val="000000" w:themeColor="text1"/>
          <w:sz w:val="28"/>
          <w:szCs w:val="28"/>
        </w:rPr>
        <w:t xml:space="preserve"> исследования является процесс формирования, применения и совершенствования практики административной ответственности за нарушения порядка организации и проведения мирных собраний в зарубежных странах и Республике Казахстан. Дополнительно </w:t>
      </w:r>
      <w:r w:rsidR="00DB7498" w:rsidRPr="009C0AFC">
        <w:rPr>
          <w:rFonts w:ascii="Times New Roman" w:hAnsi="Times New Roman"/>
          <w:color w:val="000000" w:themeColor="text1"/>
          <w:sz w:val="28"/>
          <w:szCs w:val="28"/>
        </w:rPr>
        <w:t xml:space="preserve">рассматриваются отечественный и зарубежный опыт </w:t>
      </w:r>
      <w:r w:rsidRPr="009C0AFC">
        <w:rPr>
          <w:rFonts w:ascii="Times New Roman" w:hAnsi="Times New Roman"/>
          <w:color w:val="000000" w:themeColor="text1"/>
          <w:sz w:val="28"/>
          <w:szCs w:val="28"/>
        </w:rPr>
        <w:t>обеспечения права на мирные собрания, а также функции правоохранительных органов в этом контексте.</w:t>
      </w:r>
    </w:p>
    <w:p w14:paraId="6679F9E4" w14:textId="1E4396BF" w:rsidR="009628DF" w:rsidRPr="009C0AFC" w:rsidRDefault="00D47688"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b/>
          <w:bCs/>
          <w:color w:val="000000" w:themeColor="text1"/>
          <w:sz w:val="28"/>
          <w:szCs w:val="28"/>
        </w:rPr>
        <w:t>Нормативной основой</w:t>
      </w:r>
      <w:r w:rsidRPr="009C0AFC">
        <w:rPr>
          <w:rFonts w:ascii="Times New Roman" w:hAnsi="Times New Roman"/>
          <w:color w:val="000000" w:themeColor="text1"/>
          <w:sz w:val="28"/>
          <w:szCs w:val="28"/>
        </w:rPr>
        <w:t xml:space="preserve"> диссертационного исследования</w:t>
      </w:r>
      <w:r w:rsidR="009628DF"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являются</w:t>
      </w:r>
      <w:r w:rsidR="0062286C" w:rsidRPr="009C0AFC">
        <w:rPr>
          <w:rFonts w:ascii="Times New Roman" w:hAnsi="Times New Roman"/>
          <w:color w:val="000000" w:themeColor="text1"/>
          <w:sz w:val="28"/>
          <w:szCs w:val="28"/>
        </w:rPr>
        <w:t xml:space="preserve"> </w:t>
      </w:r>
      <w:r w:rsidR="00CD5337" w:rsidRPr="009C0AFC">
        <w:rPr>
          <w:rFonts w:ascii="Times New Roman" w:hAnsi="Times New Roman"/>
          <w:color w:val="000000" w:themeColor="text1"/>
          <w:sz w:val="28"/>
          <w:szCs w:val="28"/>
        </w:rPr>
        <w:t>международно-правовые</w:t>
      </w:r>
      <w:r w:rsidR="009628DF"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отечественные и зарубежные нормативные правовые</w:t>
      </w:r>
      <w:r w:rsidR="009628DF" w:rsidRPr="009C0AFC">
        <w:rPr>
          <w:rFonts w:ascii="Times New Roman" w:hAnsi="Times New Roman"/>
          <w:color w:val="000000" w:themeColor="text1"/>
          <w:sz w:val="28"/>
          <w:szCs w:val="28"/>
        </w:rPr>
        <w:t xml:space="preserve"> акты</w:t>
      </w:r>
      <w:r w:rsidRPr="009C0AFC">
        <w:rPr>
          <w:rFonts w:ascii="Times New Roman" w:hAnsi="Times New Roman"/>
          <w:color w:val="000000" w:themeColor="text1"/>
          <w:sz w:val="28"/>
          <w:szCs w:val="28"/>
        </w:rPr>
        <w:t>,</w:t>
      </w:r>
      <w:r w:rsidR="009628DF" w:rsidRPr="009C0AFC">
        <w:rPr>
          <w:rFonts w:ascii="Times New Roman" w:hAnsi="Times New Roman"/>
          <w:color w:val="000000" w:themeColor="text1"/>
          <w:sz w:val="28"/>
          <w:szCs w:val="28"/>
        </w:rPr>
        <w:t xml:space="preserve"> касающиеся вопросов регламентации порядка организации и проведения мирных собраний. В частности, исследование теоретических вопросов производилось через сопоставление действующей казахстанской модели регламентации вопроса с положениями Руководящих принципов по свободе мирных собраний, подготовленных БДИПЧ ОБСЕ и Венецианской комиссией Совета Европы (2010), посредством сравнительного анализа положений Закона РК от 17 марта 1995 года №2126 «О порядке организации и проведения мирных собраний, митингов, шествий, пикетов и демонстраций в Республике </w:t>
      </w:r>
      <w:r w:rsidR="009628DF" w:rsidRPr="009C0AFC">
        <w:rPr>
          <w:rFonts w:ascii="Times New Roman" w:hAnsi="Times New Roman"/>
          <w:color w:val="000000" w:themeColor="text1"/>
          <w:sz w:val="28"/>
          <w:szCs w:val="28"/>
        </w:rPr>
        <w:lastRenderedPageBreak/>
        <w:t>Казахстан» с нормами действующего Закона РК от 25 мая 2020 г. №333-</w:t>
      </w:r>
      <w:r w:rsidR="009628DF" w:rsidRPr="009C0AFC">
        <w:rPr>
          <w:rFonts w:ascii="Times New Roman" w:hAnsi="Times New Roman"/>
          <w:color w:val="000000" w:themeColor="text1"/>
          <w:sz w:val="28"/>
          <w:szCs w:val="28"/>
          <w:lang w:val="en-US"/>
        </w:rPr>
        <w:t>VI</w:t>
      </w:r>
      <w:r w:rsidR="009628DF" w:rsidRPr="009C0AFC">
        <w:rPr>
          <w:rFonts w:ascii="Times New Roman" w:hAnsi="Times New Roman"/>
          <w:color w:val="000000" w:themeColor="text1"/>
          <w:sz w:val="28"/>
          <w:szCs w:val="28"/>
        </w:rPr>
        <w:t xml:space="preserve"> «О</w:t>
      </w:r>
      <w:r w:rsidR="000E0FAD">
        <w:rPr>
          <w:rFonts w:ascii="Times New Roman" w:hAnsi="Times New Roman"/>
          <w:color w:val="000000" w:themeColor="text1"/>
          <w:sz w:val="28"/>
          <w:szCs w:val="28"/>
        </w:rPr>
        <w:t> </w:t>
      </w:r>
      <w:r w:rsidR="009628DF" w:rsidRPr="009C0AFC">
        <w:rPr>
          <w:rFonts w:ascii="Times New Roman" w:hAnsi="Times New Roman"/>
          <w:color w:val="000000" w:themeColor="text1"/>
          <w:sz w:val="28"/>
          <w:szCs w:val="28"/>
        </w:rPr>
        <w:t>порядке организации и проведения мирных собраний в Республике Казахстан». В сравнительно-правовом аспекте исследованы нормы профильного законодательства стран ближнего и дальнего зарубежья, касающиеся вопросов организации и проведения мирных собраний, а также нормы административно-деликтного и административно-процессуального законодательства отдельных зарубежных стран. Учитывая имманентный исследуемой теме социально-политический аспект, в работе также использованы положения концептуальных и стратегических документов государства (тексты ежегодных посланий Пре</w:t>
      </w:r>
      <w:r w:rsidR="00001879" w:rsidRPr="009C0AFC">
        <w:rPr>
          <w:rFonts w:ascii="Times New Roman" w:hAnsi="Times New Roman"/>
          <w:color w:val="000000" w:themeColor="text1"/>
          <w:sz w:val="28"/>
          <w:szCs w:val="28"/>
        </w:rPr>
        <w:t>зидента РК, Концепция правовой политики Республики Казахстан до 2030 года, Концепция развития гражданского общества в Республике Казахстан и т.д.). Значимым сегментом теоретической основы диссертационного исследования также выступили акты официального токования Верховного Суда РК, а также законы и подзаконные акты, касающиеся деятельности правоохранительных органов (Закон Республики Казахстан от 6 января 2011 года №380-</w:t>
      </w:r>
      <w:r w:rsidR="00001879" w:rsidRPr="009C0AFC">
        <w:rPr>
          <w:rFonts w:ascii="Times New Roman" w:hAnsi="Times New Roman"/>
          <w:color w:val="000000" w:themeColor="text1"/>
          <w:sz w:val="28"/>
          <w:szCs w:val="28"/>
          <w:lang w:val="en-US"/>
        </w:rPr>
        <w:t>VI</w:t>
      </w:r>
      <w:r w:rsidR="00001879" w:rsidRPr="009C0AFC">
        <w:rPr>
          <w:rFonts w:ascii="Times New Roman" w:hAnsi="Times New Roman"/>
          <w:color w:val="000000" w:themeColor="text1"/>
          <w:sz w:val="28"/>
          <w:szCs w:val="28"/>
        </w:rPr>
        <w:t xml:space="preserve"> «О правоохранительной службе»; Инструкция по обеспечению охраны общественного порядка сотрудниками полиции при проведении мирных собраний, утвержденная Приказом МВД от 27 января 2023 г. и др.).</w:t>
      </w:r>
    </w:p>
    <w:p w14:paraId="1EC1903C" w14:textId="7C6DA4E4" w:rsidR="00F57309" w:rsidRPr="009C0AFC" w:rsidRDefault="00001879" w:rsidP="002F0ABF">
      <w:pPr>
        <w:widowControl w:val="0"/>
        <w:spacing w:after="0" w:line="240" w:lineRule="auto"/>
        <w:ind w:firstLine="709"/>
        <w:jc w:val="both"/>
        <w:rPr>
          <w:rFonts w:ascii="Times New Roman" w:hAnsi="Times New Roman"/>
          <w:color w:val="000000" w:themeColor="text1"/>
          <w:sz w:val="28"/>
          <w:szCs w:val="28"/>
        </w:rPr>
      </w:pPr>
      <w:bookmarkStart w:id="0" w:name="_Hlk178758995"/>
      <w:r w:rsidRPr="009C0AFC">
        <w:rPr>
          <w:rFonts w:ascii="Times New Roman" w:hAnsi="Times New Roman"/>
          <w:b/>
          <w:color w:val="000000" w:themeColor="text1"/>
          <w:sz w:val="28"/>
          <w:szCs w:val="28"/>
        </w:rPr>
        <w:t xml:space="preserve">Методологическая и теоретическая основа исследования. </w:t>
      </w:r>
      <w:r w:rsidR="00CB2794" w:rsidRPr="009C0AFC">
        <w:rPr>
          <w:rFonts w:ascii="Times New Roman" w:hAnsi="Times New Roman"/>
          <w:bCs/>
          <w:color w:val="000000" w:themeColor="text1"/>
          <w:sz w:val="28"/>
          <w:szCs w:val="28"/>
        </w:rPr>
        <w:t xml:space="preserve">Избранный для проведения исследования методологический инструментарий </w:t>
      </w:r>
      <w:r w:rsidR="007F16CA" w:rsidRPr="009C0AFC">
        <w:rPr>
          <w:rFonts w:ascii="Times New Roman" w:hAnsi="Times New Roman"/>
          <w:bCs/>
          <w:color w:val="000000" w:themeColor="text1"/>
          <w:sz w:val="28"/>
          <w:szCs w:val="28"/>
        </w:rPr>
        <w:t>является традиционным для правовых исследований и достаточным для получения достоверного и объективного теоретического знания</w:t>
      </w:r>
      <w:r w:rsidR="00B42BC8" w:rsidRPr="009C0AFC">
        <w:rPr>
          <w:rFonts w:ascii="Times New Roman" w:hAnsi="Times New Roman"/>
          <w:bCs/>
          <w:color w:val="000000" w:themeColor="text1"/>
          <w:sz w:val="28"/>
          <w:szCs w:val="28"/>
        </w:rPr>
        <w:t xml:space="preserve">, поскольку основан на сбалансированном сочетании общенаучных и частно-научных методов познания социальных явлений и процессов. </w:t>
      </w:r>
      <w:r w:rsidR="00B42BC8" w:rsidRPr="009C0AFC">
        <w:rPr>
          <w:rFonts w:ascii="Times New Roman" w:hAnsi="Times New Roman"/>
          <w:color w:val="000000" w:themeColor="text1"/>
          <w:sz w:val="28"/>
          <w:szCs w:val="28"/>
        </w:rPr>
        <w:t xml:space="preserve">Так, в качестве основополагающего метода исследования был избран диалектический метод познания, который был особенно востребован при оценке влияния параметров административной ответственности по ст. 488 КРКоАП на уровень реализации права на мирные собрания в Республике Казахстан. Индуктивно-дедуктивный метод активно использовался при оценке системы норм, включенных в ст. 488 КРКоАП через сопоставление с общими параметрами административной ответственности; метод </w:t>
      </w:r>
      <w:r w:rsidRPr="009C0AFC">
        <w:rPr>
          <w:rFonts w:ascii="Times New Roman" w:hAnsi="Times New Roman"/>
          <w:color w:val="000000" w:themeColor="text1"/>
          <w:sz w:val="28"/>
          <w:szCs w:val="28"/>
        </w:rPr>
        <w:t>анализа и синтеза</w:t>
      </w:r>
      <w:r w:rsidR="00B42BC8" w:rsidRPr="009C0AFC">
        <w:rPr>
          <w:rFonts w:ascii="Times New Roman" w:hAnsi="Times New Roman"/>
          <w:color w:val="000000" w:themeColor="text1"/>
          <w:sz w:val="28"/>
          <w:szCs w:val="28"/>
        </w:rPr>
        <w:t xml:space="preserve"> </w:t>
      </w:r>
      <w:r w:rsidR="00E56637" w:rsidRPr="009C0AFC">
        <w:rPr>
          <w:rFonts w:ascii="Times New Roman" w:hAnsi="Times New Roman"/>
          <w:color w:val="000000" w:themeColor="text1"/>
          <w:sz w:val="28"/>
          <w:szCs w:val="28"/>
        </w:rPr>
        <w:t xml:space="preserve">был востребован при детализации всей совокупности административно-правовых запретов, которые установлены в сфере порядка организации и проведения </w:t>
      </w:r>
      <w:r w:rsidR="00F57309" w:rsidRPr="009C0AFC">
        <w:rPr>
          <w:rFonts w:ascii="Times New Roman" w:hAnsi="Times New Roman"/>
          <w:color w:val="000000" w:themeColor="text1"/>
          <w:sz w:val="28"/>
          <w:szCs w:val="28"/>
        </w:rPr>
        <w:t xml:space="preserve">мирных собраний, а также для исследования содержания и структуры самого понятия «порядок организации и проведения мирных собраний». Определенную роль сыграл и метод исключения, который позволил выявить и обосновать некоторые частные случаи привлечения к административной ответственности организаторов и участников мирных собраний. Активно также были использованы методы классификации (в частности, при оценке установленных законодательством и иных форм мирных собраний, выделении признаков тех или иных понятий, исследуемых в работе), а также метод моделирования (при обосновании отдельных изменений в нормы действующего законодательства РК, а также по вопросам правоприменительной практики). </w:t>
      </w:r>
    </w:p>
    <w:p w14:paraId="693CC866" w14:textId="02A53BE9" w:rsidR="00001879" w:rsidRPr="009C0AFC" w:rsidRDefault="00001879" w:rsidP="002F0AB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систему частно-научных методов диссертационного исследования были </w:t>
      </w:r>
      <w:r w:rsidRPr="009C0AFC">
        <w:rPr>
          <w:rFonts w:ascii="Times New Roman" w:hAnsi="Times New Roman"/>
          <w:color w:val="000000" w:themeColor="text1"/>
          <w:sz w:val="28"/>
          <w:szCs w:val="28"/>
        </w:rPr>
        <w:lastRenderedPageBreak/>
        <w:t>включены: историко-правовой (</w:t>
      </w:r>
      <w:r w:rsidR="00F57309" w:rsidRPr="009C0AFC">
        <w:rPr>
          <w:rFonts w:ascii="Times New Roman" w:hAnsi="Times New Roman"/>
          <w:color w:val="000000" w:themeColor="text1"/>
          <w:sz w:val="28"/>
          <w:szCs w:val="28"/>
        </w:rPr>
        <w:t>позволивший проследить эволюцию норм, регламентирующих вопросы административной ответственности в сфере организации и проведения мирных собраний</w:t>
      </w:r>
      <w:r w:rsidRPr="009C0AFC">
        <w:rPr>
          <w:rFonts w:ascii="Times New Roman" w:hAnsi="Times New Roman"/>
          <w:color w:val="000000" w:themeColor="text1"/>
          <w:sz w:val="28"/>
          <w:szCs w:val="28"/>
        </w:rPr>
        <w:t>); сравнительно-правовой (для установления</w:t>
      </w:r>
      <w:r w:rsidR="00F57309" w:rsidRPr="009C0AFC">
        <w:rPr>
          <w:rFonts w:ascii="Times New Roman" w:hAnsi="Times New Roman"/>
          <w:color w:val="000000" w:themeColor="text1"/>
          <w:sz w:val="28"/>
          <w:szCs w:val="28"/>
        </w:rPr>
        <w:t xml:space="preserve"> общих и различных параметров </w:t>
      </w:r>
      <w:r w:rsidRPr="009C0AFC">
        <w:rPr>
          <w:rFonts w:ascii="Times New Roman" w:hAnsi="Times New Roman"/>
          <w:color w:val="000000" w:themeColor="text1"/>
          <w:sz w:val="28"/>
          <w:szCs w:val="28"/>
        </w:rPr>
        <w:t>законодательного регулирования вопросов привлечения к административной ответственности</w:t>
      </w:r>
      <w:r w:rsidR="00F57309" w:rsidRPr="009C0AFC">
        <w:rPr>
          <w:rFonts w:ascii="Times New Roman" w:hAnsi="Times New Roman"/>
          <w:color w:val="000000" w:themeColor="text1"/>
          <w:sz w:val="28"/>
          <w:szCs w:val="28"/>
        </w:rPr>
        <w:t xml:space="preserve"> за нарушения в области организации и проведения мирных собраний</w:t>
      </w:r>
      <w:r w:rsidRPr="009C0AFC">
        <w:rPr>
          <w:rFonts w:ascii="Times New Roman" w:hAnsi="Times New Roman"/>
          <w:color w:val="000000" w:themeColor="text1"/>
          <w:sz w:val="28"/>
          <w:szCs w:val="28"/>
        </w:rPr>
        <w:t>);</w:t>
      </w:r>
      <w:r w:rsidR="00F57309" w:rsidRPr="009C0AFC">
        <w:rPr>
          <w:rFonts w:ascii="Times New Roman" w:hAnsi="Times New Roman"/>
          <w:color w:val="000000" w:themeColor="text1"/>
          <w:sz w:val="28"/>
          <w:szCs w:val="28"/>
        </w:rPr>
        <w:t xml:space="preserve"> социологический (для получения достоверной оценки исследуемой системы общественных отношений, повышении уровня достоверности формулируемых выводов и предложений); </w:t>
      </w:r>
      <w:r w:rsidRPr="009C0AFC">
        <w:rPr>
          <w:rFonts w:ascii="Times New Roman" w:hAnsi="Times New Roman"/>
          <w:color w:val="000000" w:themeColor="text1"/>
          <w:sz w:val="28"/>
          <w:szCs w:val="28"/>
        </w:rPr>
        <w:t>статистический (</w:t>
      </w:r>
      <w:r w:rsidR="000642B1" w:rsidRPr="009C0AFC">
        <w:rPr>
          <w:rFonts w:ascii="Times New Roman" w:hAnsi="Times New Roman"/>
          <w:color w:val="000000" w:themeColor="text1"/>
          <w:sz w:val="28"/>
          <w:szCs w:val="28"/>
        </w:rPr>
        <w:t>позволяющий проиллюстрировать как уровень регистрации административных правонарушений по ст. 488 КРКоАП, так и объем применения отдельных мер административного взыскания</w:t>
      </w:r>
      <w:r w:rsidRPr="009C0AFC">
        <w:rPr>
          <w:rFonts w:ascii="Times New Roman" w:hAnsi="Times New Roman"/>
          <w:color w:val="000000" w:themeColor="text1"/>
          <w:sz w:val="28"/>
          <w:szCs w:val="28"/>
        </w:rPr>
        <w:t>);</w:t>
      </w:r>
      <w:r w:rsidR="000642B1"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структурно-функциональный (</w:t>
      </w:r>
      <w:r w:rsidR="000642B1" w:rsidRPr="009C0AFC">
        <w:rPr>
          <w:rFonts w:ascii="Times New Roman" w:hAnsi="Times New Roman"/>
          <w:color w:val="000000" w:themeColor="text1"/>
          <w:sz w:val="28"/>
          <w:szCs w:val="28"/>
        </w:rPr>
        <w:t>для уточнения значения и соотношения материальных оснований административной ответственности по ст. 488 КРКоАП и процессуальных аспектов ее реализации</w:t>
      </w:r>
      <w:r w:rsidRPr="009C0AFC">
        <w:rPr>
          <w:rFonts w:ascii="Times New Roman" w:hAnsi="Times New Roman"/>
          <w:color w:val="000000" w:themeColor="text1"/>
          <w:sz w:val="28"/>
          <w:szCs w:val="28"/>
        </w:rPr>
        <w:t>);</w:t>
      </w:r>
      <w:r w:rsidR="000642B1" w:rsidRPr="009C0AFC">
        <w:rPr>
          <w:rFonts w:ascii="Times New Roman" w:hAnsi="Times New Roman"/>
          <w:color w:val="000000" w:themeColor="text1"/>
          <w:sz w:val="28"/>
          <w:szCs w:val="28"/>
        </w:rPr>
        <w:t xml:space="preserve"> структурный (для упорядочивания существующей системы административно-правовых запретов в области организации и проведения мирных собраний); </w:t>
      </w:r>
      <w:r w:rsidRPr="009C0AFC">
        <w:rPr>
          <w:rFonts w:ascii="Times New Roman" w:hAnsi="Times New Roman"/>
          <w:color w:val="000000" w:themeColor="text1"/>
          <w:sz w:val="28"/>
          <w:szCs w:val="28"/>
        </w:rPr>
        <w:t>формально-логический (в целях уточнения законодательных предписаний и их унификации, повышения</w:t>
      </w:r>
      <w:r w:rsidR="000642B1" w:rsidRPr="009C0AFC">
        <w:rPr>
          <w:rFonts w:ascii="Times New Roman" w:hAnsi="Times New Roman"/>
          <w:color w:val="000000" w:themeColor="text1"/>
          <w:sz w:val="28"/>
          <w:szCs w:val="28"/>
        </w:rPr>
        <w:t xml:space="preserve"> уровня законодательной техники при конструировании соответствующих административно-правовых норм, а также норм профильного законодательства о мирных собраниях</w:t>
      </w:r>
      <w:r w:rsidRPr="009C0AFC">
        <w:rPr>
          <w:rFonts w:ascii="Times New Roman" w:hAnsi="Times New Roman"/>
          <w:color w:val="000000" w:themeColor="text1"/>
          <w:sz w:val="28"/>
          <w:szCs w:val="28"/>
        </w:rPr>
        <w:t xml:space="preserve">); контент-анализа теоретических источников, публикаций в </w:t>
      </w:r>
      <w:r w:rsidR="00115AA5" w:rsidRPr="009C0AFC">
        <w:rPr>
          <w:rFonts w:ascii="Times New Roman" w:hAnsi="Times New Roman"/>
          <w:color w:val="000000" w:themeColor="text1"/>
          <w:sz w:val="28"/>
          <w:szCs w:val="28"/>
        </w:rPr>
        <w:t xml:space="preserve">СМИ </w:t>
      </w:r>
      <w:r w:rsidRPr="009C0AFC">
        <w:rPr>
          <w:rFonts w:ascii="Times New Roman" w:hAnsi="Times New Roman"/>
          <w:color w:val="000000" w:themeColor="text1"/>
          <w:sz w:val="28"/>
          <w:szCs w:val="28"/>
        </w:rPr>
        <w:t>и доступных информационно-коммуникационных ресурсах (</w:t>
      </w:r>
      <w:r w:rsidR="000642B1" w:rsidRPr="009C0AFC">
        <w:rPr>
          <w:rFonts w:ascii="Times New Roman" w:hAnsi="Times New Roman"/>
          <w:color w:val="000000" w:themeColor="text1"/>
          <w:sz w:val="28"/>
          <w:szCs w:val="28"/>
        </w:rPr>
        <w:t xml:space="preserve">по вопросам </w:t>
      </w:r>
      <w:r w:rsidRPr="009C0AFC">
        <w:rPr>
          <w:rFonts w:ascii="Times New Roman" w:hAnsi="Times New Roman"/>
          <w:color w:val="000000" w:themeColor="text1"/>
          <w:sz w:val="28"/>
          <w:szCs w:val="28"/>
        </w:rPr>
        <w:t>анализа общественных и экспертных оценок</w:t>
      </w:r>
      <w:r w:rsidR="000642B1" w:rsidRPr="009C0AFC">
        <w:rPr>
          <w:rFonts w:ascii="Times New Roman" w:hAnsi="Times New Roman"/>
          <w:color w:val="000000" w:themeColor="text1"/>
          <w:sz w:val="28"/>
          <w:szCs w:val="28"/>
        </w:rPr>
        <w:t>, содержания выступлений и пояснений высших должностных лиц государственных органов</w:t>
      </w:r>
      <w:r w:rsidR="00115AA5" w:rsidRPr="009C0AFC">
        <w:rPr>
          <w:rFonts w:ascii="Times New Roman" w:hAnsi="Times New Roman"/>
          <w:color w:val="000000" w:themeColor="text1"/>
          <w:sz w:val="28"/>
          <w:szCs w:val="28"/>
        </w:rPr>
        <w:t>, оценки уровня общественного настроения по исследуемому вопросу и т.д.</w:t>
      </w:r>
      <w:r w:rsidRPr="009C0AFC">
        <w:rPr>
          <w:rFonts w:ascii="Times New Roman" w:hAnsi="Times New Roman"/>
          <w:color w:val="000000" w:themeColor="text1"/>
          <w:sz w:val="28"/>
          <w:szCs w:val="28"/>
        </w:rPr>
        <w:t>)</w:t>
      </w:r>
      <w:r w:rsidR="00937010" w:rsidRPr="009C0AFC">
        <w:rPr>
          <w:rFonts w:ascii="Times New Roman" w:hAnsi="Times New Roman"/>
          <w:color w:val="000000" w:themeColor="text1"/>
          <w:sz w:val="28"/>
          <w:szCs w:val="28"/>
        </w:rPr>
        <w:t>; метод конструктивно-критического анализа (позволивший осуществить научно-исследовательскую ревизию всей совокупности нормативных предписаний, теоретических трактовок с выработкой и обоснованием авторской позиции и рекомендаций).</w:t>
      </w:r>
    </w:p>
    <w:p w14:paraId="1F2B11D2" w14:textId="59D9E2AF" w:rsidR="00937010" w:rsidRPr="009C0AFC" w:rsidRDefault="00937010" w:rsidP="002F0AB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Теоретическую основу исследования составили монографические, диссертационные исследования, научные публикации, справочные и обзорные материалы</w:t>
      </w:r>
      <w:r w:rsidR="00517A6B" w:rsidRPr="009C0AFC">
        <w:rPr>
          <w:rFonts w:ascii="Times New Roman" w:hAnsi="Times New Roman"/>
          <w:color w:val="000000" w:themeColor="text1"/>
          <w:sz w:val="28"/>
          <w:szCs w:val="28"/>
        </w:rPr>
        <w:t>, комментарии, материалы экспертных оценок</w:t>
      </w:r>
      <w:r w:rsidRPr="009C0AFC">
        <w:rPr>
          <w:rFonts w:ascii="Times New Roman" w:hAnsi="Times New Roman"/>
          <w:color w:val="000000" w:themeColor="text1"/>
          <w:sz w:val="28"/>
          <w:szCs w:val="28"/>
        </w:rPr>
        <w:t xml:space="preserve"> по исследуемой проблематике и смежным вопросам конституционного, административного, уголовного права, вопросам организации правоохранительной деятельности, социальной психологии, теории управления и другим областям социального научного знания</w:t>
      </w:r>
      <w:r w:rsidR="00517A6B" w:rsidRPr="009C0AFC">
        <w:rPr>
          <w:rFonts w:ascii="Times New Roman" w:hAnsi="Times New Roman"/>
          <w:color w:val="000000" w:themeColor="text1"/>
          <w:sz w:val="28"/>
          <w:szCs w:val="28"/>
        </w:rPr>
        <w:t xml:space="preserve"> отечественных и зарубежных авторов. </w:t>
      </w:r>
    </w:p>
    <w:bookmarkEnd w:id="0"/>
    <w:p w14:paraId="1158E0E5" w14:textId="77777777" w:rsidR="00517A6B" w:rsidRPr="009C0AFC" w:rsidRDefault="00D47688"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b/>
          <w:bCs/>
          <w:color w:val="000000" w:themeColor="text1"/>
          <w:sz w:val="28"/>
          <w:szCs w:val="28"/>
        </w:rPr>
        <w:t>Эмпирическую базу исследования</w:t>
      </w:r>
      <w:r w:rsidRPr="009C0AFC">
        <w:rPr>
          <w:rFonts w:ascii="Times New Roman" w:hAnsi="Times New Roman"/>
          <w:color w:val="000000" w:themeColor="text1"/>
          <w:sz w:val="28"/>
          <w:szCs w:val="28"/>
        </w:rPr>
        <w:t xml:space="preserve"> составил</w:t>
      </w:r>
      <w:r w:rsidR="00517A6B" w:rsidRPr="009C0AFC">
        <w:rPr>
          <w:rFonts w:ascii="Times New Roman" w:hAnsi="Times New Roman"/>
          <w:color w:val="000000" w:themeColor="text1"/>
          <w:sz w:val="28"/>
          <w:szCs w:val="28"/>
        </w:rPr>
        <w:t>а совокупность полученных посредством общепринятых приемов эмпирических исследований данных, позволивших обеспечить достоверность проведенного исследования, в том числе:</w:t>
      </w:r>
    </w:p>
    <w:p w14:paraId="1038C20E" w14:textId="1BBA23B4" w:rsidR="00C314E9" w:rsidRPr="009C0AFC" w:rsidRDefault="005F17BC" w:rsidP="002F0ABF">
      <w:pPr>
        <w:tabs>
          <w:tab w:val="left" w:pos="993"/>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F14C2C" w:rsidRPr="009C0AFC">
        <w:rPr>
          <w:rFonts w:ascii="Times New Roman" w:hAnsi="Times New Roman"/>
          <w:color w:val="000000" w:themeColor="text1"/>
          <w:sz w:val="28"/>
          <w:szCs w:val="28"/>
        </w:rPr>
        <w:t> </w:t>
      </w:r>
      <w:r w:rsidR="00517A6B" w:rsidRPr="009C0AFC">
        <w:rPr>
          <w:rFonts w:ascii="Times New Roman" w:hAnsi="Times New Roman"/>
          <w:color w:val="000000" w:themeColor="text1"/>
          <w:sz w:val="28"/>
          <w:szCs w:val="28"/>
        </w:rPr>
        <w:t xml:space="preserve">результаты анкетирования 86 судей специализированных </w:t>
      </w:r>
      <w:r w:rsidR="00C314E9" w:rsidRPr="009C0AFC">
        <w:rPr>
          <w:rFonts w:ascii="Times New Roman" w:hAnsi="Times New Roman"/>
          <w:color w:val="000000" w:themeColor="text1"/>
          <w:sz w:val="28"/>
          <w:szCs w:val="28"/>
        </w:rPr>
        <w:t>административных судов г. Астаны и Акмолинской области, г. Караганды и Карагандинской области</w:t>
      </w:r>
      <w:r w:rsidR="005E3899">
        <w:rPr>
          <w:rFonts w:ascii="Times New Roman" w:hAnsi="Times New Roman"/>
          <w:color w:val="000000" w:themeColor="text1"/>
          <w:sz w:val="28"/>
          <w:szCs w:val="28"/>
        </w:rPr>
        <w:t xml:space="preserve"> (Приложение А)</w:t>
      </w:r>
      <w:r w:rsidR="00C314E9" w:rsidRPr="009C0AFC">
        <w:rPr>
          <w:rFonts w:ascii="Times New Roman" w:hAnsi="Times New Roman"/>
          <w:color w:val="000000" w:themeColor="text1"/>
          <w:sz w:val="28"/>
          <w:szCs w:val="28"/>
        </w:rPr>
        <w:t>;</w:t>
      </w:r>
    </w:p>
    <w:p w14:paraId="4CC7B943" w14:textId="2D2FA9E3" w:rsidR="00517A6B" w:rsidRPr="009C0AFC" w:rsidRDefault="005F17BC" w:rsidP="002F0ABF">
      <w:pPr>
        <w:tabs>
          <w:tab w:val="left" w:pos="993"/>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225215" w:rsidRPr="009C0AFC">
        <w:rPr>
          <w:rFonts w:ascii="Times New Roman" w:hAnsi="Times New Roman"/>
          <w:color w:val="000000" w:themeColor="text1"/>
          <w:sz w:val="28"/>
          <w:szCs w:val="28"/>
        </w:rPr>
        <w:t> </w:t>
      </w:r>
      <w:r w:rsidR="00C314E9" w:rsidRPr="009C0AFC">
        <w:rPr>
          <w:rFonts w:ascii="Times New Roman" w:hAnsi="Times New Roman"/>
          <w:color w:val="000000" w:themeColor="text1"/>
          <w:sz w:val="28"/>
          <w:szCs w:val="28"/>
        </w:rPr>
        <w:t>результаты анкетирования 314 сотрудников полиции г. Астаны и Акмолинской области, г. Караганда и Карагандинской области</w:t>
      </w:r>
      <w:r w:rsidR="00DB7498" w:rsidRPr="009C0AFC">
        <w:rPr>
          <w:rFonts w:ascii="Times New Roman" w:hAnsi="Times New Roman"/>
          <w:color w:val="000000" w:themeColor="text1"/>
          <w:sz w:val="28"/>
          <w:szCs w:val="28"/>
        </w:rPr>
        <w:t xml:space="preserve"> (Приложение</w:t>
      </w:r>
      <w:r w:rsidR="00FC239D">
        <w:rPr>
          <w:rFonts w:ascii="Times New Roman" w:hAnsi="Times New Roman"/>
          <w:color w:val="000000" w:themeColor="text1"/>
          <w:sz w:val="28"/>
          <w:szCs w:val="28"/>
        </w:rPr>
        <w:t> </w:t>
      </w:r>
      <w:r w:rsidR="005E3899">
        <w:rPr>
          <w:rFonts w:ascii="Times New Roman" w:hAnsi="Times New Roman"/>
          <w:color w:val="000000" w:themeColor="text1"/>
          <w:sz w:val="28"/>
          <w:szCs w:val="28"/>
        </w:rPr>
        <w:t>Б</w:t>
      </w:r>
      <w:r w:rsidR="00DB7498" w:rsidRPr="009C0AFC">
        <w:rPr>
          <w:rFonts w:ascii="Times New Roman" w:hAnsi="Times New Roman"/>
          <w:color w:val="000000" w:themeColor="text1"/>
          <w:sz w:val="28"/>
          <w:szCs w:val="28"/>
        </w:rPr>
        <w:t>)</w:t>
      </w:r>
      <w:r w:rsidR="00C314E9" w:rsidRPr="009C0AFC">
        <w:rPr>
          <w:rFonts w:ascii="Times New Roman" w:hAnsi="Times New Roman"/>
          <w:color w:val="000000" w:themeColor="text1"/>
          <w:sz w:val="28"/>
          <w:szCs w:val="28"/>
        </w:rPr>
        <w:t>;</w:t>
      </w:r>
      <w:r w:rsidR="00517A6B" w:rsidRPr="009C0AFC">
        <w:rPr>
          <w:rFonts w:ascii="Times New Roman" w:hAnsi="Times New Roman"/>
          <w:color w:val="000000" w:themeColor="text1"/>
          <w:sz w:val="28"/>
          <w:szCs w:val="28"/>
        </w:rPr>
        <w:t xml:space="preserve"> </w:t>
      </w:r>
    </w:p>
    <w:p w14:paraId="2B43DBD9" w14:textId="4E20DC7E" w:rsidR="00C314E9" w:rsidRPr="009C0AFC" w:rsidRDefault="005F17BC" w:rsidP="002F0ABF">
      <w:pPr>
        <w:tabs>
          <w:tab w:val="left" w:pos="993"/>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w:t>
      </w:r>
      <w:r w:rsidR="00225215" w:rsidRPr="009C0AFC">
        <w:rPr>
          <w:rFonts w:ascii="Times New Roman" w:hAnsi="Times New Roman"/>
          <w:color w:val="000000" w:themeColor="text1"/>
          <w:sz w:val="28"/>
          <w:szCs w:val="28"/>
        </w:rPr>
        <w:t> </w:t>
      </w:r>
      <w:r w:rsidR="00C314E9" w:rsidRPr="009C0AFC">
        <w:rPr>
          <w:rFonts w:ascii="Times New Roman" w:hAnsi="Times New Roman"/>
          <w:color w:val="000000" w:themeColor="text1"/>
          <w:sz w:val="28"/>
          <w:szCs w:val="28"/>
        </w:rPr>
        <w:t>анализ материалов производства по делам об административных правонарушениях по ст. 488 КРКоАП, более 180 постановлений специализированных судов по исследуемой категории дел с помощью официального ресурса «Банк судебных актов»</w:t>
      </w:r>
      <w:r w:rsidR="002B19A0" w:rsidRPr="009C0AFC">
        <w:rPr>
          <w:rFonts w:ascii="Times New Roman" w:hAnsi="Times New Roman"/>
          <w:color w:val="000000" w:themeColor="text1"/>
          <w:sz w:val="28"/>
          <w:szCs w:val="28"/>
        </w:rPr>
        <w:t xml:space="preserve"> </w:t>
      </w:r>
      <w:r w:rsidR="004B115B" w:rsidRPr="009C0AFC">
        <w:rPr>
          <w:rFonts w:ascii="Times New Roman" w:hAnsi="Times New Roman"/>
          <w:color w:val="000000" w:themeColor="text1"/>
          <w:sz w:val="28"/>
          <w:szCs w:val="28"/>
        </w:rPr>
        <w:t>[6</w:t>
      </w:r>
      <w:r w:rsidR="002B19A0" w:rsidRPr="009C0AFC">
        <w:rPr>
          <w:rFonts w:ascii="Times New Roman" w:hAnsi="Times New Roman"/>
          <w:color w:val="000000" w:themeColor="text1"/>
          <w:sz w:val="28"/>
          <w:szCs w:val="28"/>
        </w:rPr>
        <w:t>]</w:t>
      </w:r>
      <w:r w:rsidR="00C314E9" w:rsidRPr="009C0AFC">
        <w:rPr>
          <w:rFonts w:ascii="Times New Roman" w:hAnsi="Times New Roman"/>
          <w:color w:val="000000" w:themeColor="text1"/>
          <w:sz w:val="28"/>
          <w:szCs w:val="28"/>
        </w:rPr>
        <w:t>;</w:t>
      </w:r>
    </w:p>
    <w:p w14:paraId="74C3F139" w14:textId="6D0FDC64" w:rsidR="00C314E9" w:rsidRPr="009C0AFC" w:rsidRDefault="005F17BC" w:rsidP="002F0ABF">
      <w:pPr>
        <w:tabs>
          <w:tab w:val="left" w:pos="993"/>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225215" w:rsidRPr="009C0AFC">
        <w:rPr>
          <w:rFonts w:ascii="Times New Roman" w:hAnsi="Times New Roman"/>
          <w:color w:val="000000" w:themeColor="text1"/>
          <w:sz w:val="28"/>
          <w:szCs w:val="28"/>
        </w:rPr>
        <w:t> </w:t>
      </w:r>
      <w:r w:rsidR="00C314E9" w:rsidRPr="009C0AFC">
        <w:rPr>
          <w:rFonts w:ascii="Times New Roman" w:hAnsi="Times New Roman"/>
          <w:color w:val="000000" w:themeColor="text1"/>
          <w:sz w:val="28"/>
          <w:szCs w:val="28"/>
        </w:rPr>
        <w:t>результаты социологических исследований, полученные иными авторами по исследуемому вопросу;</w:t>
      </w:r>
    </w:p>
    <w:p w14:paraId="286957B8" w14:textId="12BC6763" w:rsidR="00C314E9" w:rsidRPr="009C0AFC" w:rsidRDefault="005F17BC" w:rsidP="002F0ABF">
      <w:pPr>
        <w:tabs>
          <w:tab w:val="left" w:pos="993"/>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225215" w:rsidRPr="009C0AFC">
        <w:rPr>
          <w:rFonts w:ascii="Times New Roman" w:hAnsi="Times New Roman"/>
          <w:color w:val="000000" w:themeColor="text1"/>
          <w:sz w:val="28"/>
          <w:szCs w:val="28"/>
        </w:rPr>
        <w:t> </w:t>
      </w:r>
      <w:r w:rsidR="00C314E9" w:rsidRPr="009C0AFC">
        <w:rPr>
          <w:rFonts w:ascii="Times New Roman" w:hAnsi="Times New Roman"/>
          <w:color w:val="000000" w:themeColor="text1"/>
          <w:sz w:val="28"/>
          <w:szCs w:val="28"/>
        </w:rPr>
        <w:t>результаты мониторингов общественного мнения, национальных и международных экспертных оценок, размещенные на доступных информационно-коммуникационных ресурсах;</w:t>
      </w:r>
    </w:p>
    <w:p w14:paraId="5A3034CC" w14:textId="30E54ACD" w:rsidR="00C314E9" w:rsidRPr="009C0AFC" w:rsidRDefault="005F17BC" w:rsidP="002F0ABF">
      <w:pPr>
        <w:tabs>
          <w:tab w:val="left" w:pos="993"/>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225215" w:rsidRPr="009C0AFC">
        <w:rPr>
          <w:rFonts w:ascii="Times New Roman" w:hAnsi="Times New Roman"/>
          <w:color w:val="000000" w:themeColor="text1"/>
          <w:sz w:val="28"/>
          <w:szCs w:val="28"/>
        </w:rPr>
        <w:t> </w:t>
      </w:r>
      <w:r w:rsidR="00C314E9" w:rsidRPr="009C0AFC">
        <w:rPr>
          <w:rFonts w:ascii="Times New Roman" w:hAnsi="Times New Roman"/>
          <w:color w:val="000000" w:themeColor="text1"/>
          <w:sz w:val="28"/>
          <w:szCs w:val="28"/>
        </w:rPr>
        <w:t>статистические данные, формируемые Комитетом по правовой статистике и специальным учетам Г</w:t>
      </w:r>
      <w:r w:rsidR="00634718" w:rsidRPr="009C0AFC">
        <w:rPr>
          <w:rFonts w:ascii="Times New Roman" w:hAnsi="Times New Roman"/>
          <w:color w:val="000000" w:themeColor="text1"/>
          <w:sz w:val="28"/>
          <w:szCs w:val="28"/>
        </w:rPr>
        <w:t>П</w:t>
      </w:r>
      <w:r w:rsidR="00C314E9" w:rsidRPr="009C0AFC">
        <w:rPr>
          <w:rFonts w:ascii="Times New Roman" w:hAnsi="Times New Roman"/>
          <w:color w:val="000000" w:themeColor="text1"/>
          <w:sz w:val="28"/>
          <w:szCs w:val="28"/>
        </w:rPr>
        <w:t xml:space="preserve"> РК;</w:t>
      </w:r>
    </w:p>
    <w:p w14:paraId="1DCB3250" w14:textId="53789047" w:rsidR="00C314E9" w:rsidRPr="009C0AFC" w:rsidRDefault="005F17BC" w:rsidP="002F0ABF">
      <w:pPr>
        <w:tabs>
          <w:tab w:val="left" w:pos="993"/>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225215" w:rsidRPr="009C0AFC">
        <w:rPr>
          <w:rFonts w:ascii="Times New Roman" w:hAnsi="Times New Roman"/>
          <w:color w:val="000000" w:themeColor="text1"/>
          <w:sz w:val="28"/>
          <w:szCs w:val="28"/>
        </w:rPr>
        <w:t> </w:t>
      </w:r>
      <w:r w:rsidR="00C314E9" w:rsidRPr="009C0AFC">
        <w:rPr>
          <w:rFonts w:ascii="Times New Roman" w:hAnsi="Times New Roman"/>
          <w:color w:val="000000" w:themeColor="text1"/>
          <w:sz w:val="28"/>
          <w:szCs w:val="28"/>
        </w:rPr>
        <w:t xml:space="preserve">служебная документация, переписка и материалы аналитических отчетов подразделений местной полицейской службы ОВД (г. Астана и Акмолинская область, г. Караганда и Карагандинская область); </w:t>
      </w:r>
    </w:p>
    <w:p w14:paraId="3DB177D7" w14:textId="6AE6F503" w:rsidR="00EC1295" w:rsidRPr="009C0AFC" w:rsidRDefault="005F17BC" w:rsidP="002F0ABF">
      <w:pPr>
        <w:tabs>
          <w:tab w:val="left" w:pos="993"/>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225215" w:rsidRPr="009C0AFC">
        <w:rPr>
          <w:rFonts w:ascii="Times New Roman" w:hAnsi="Times New Roman"/>
          <w:color w:val="000000" w:themeColor="text1"/>
          <w:sz w:val="28"/>
          <w:szCs w:val="28"/>
        </w:rPr>
        <w:t> </w:t>
      </w:r>
      <w:r w:rsidR="00C314E9" w:rsidRPr="009C0AFC">
        <w:rPr>
          <w:rFonts w:ascii="Times New Roman" w:hAnsi="Times New Roman"/>
          <w:color w:val="000000" w:themeColor="text1"/>
          <w:sz w:val="28"/>
          <w:szCs w:val="28"/>
        </w:rPr>
        <w:t>информация, размещаемая на официальных сайтах государственных органов как информационно-</w:t>
      </w:r>
      <w:r w:rsidR="00EC1295" w:rsidRPr="009C0AFC">
        <w:rPr>
          <w:rFonts w:ascii="Times New Roman" w:hAnsi="Times New Roman"/>
          <w:color w:val="000000" w:themeColor="text1"/>
          <w:sz w:val="28"/>
          <w:szCs w:val="28"/>
        </w:rPr>
        <w:t>иллюстративного характера, так и содержащая ответы на вопросы, поступающие от заинтересованных лиц, а также комментирование законодательства и практики его применения.</w:t>
      </w:r>
    </w:p>
    <w:p w14:paraId="654047F7" w14:textId="1F844C8D" w:rsidR="002E7C2F" w:rsidRPr="009C0AFC" w:rsidRDefault="002E7C2F" w:rsidP="002F0ABF">
      <w:pPr>
        <w:tabs>
          <w:tab w:val="left" w:pos="993"/>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Сбор, анализ и оформление эмпирического материла осуществлялся с соблюдением требований законодательства Республики Казахстан</w:t>
      </w:r>
      <w:r w:rsidR="00AF1561" w:rsidRPr="009C0AFC">
        <w:rPr>
          <w:rFonts w:ascii="Times New Roman" w:hAnsi="Times New Roman"/>
          <w:color w:val="000000" w:themeColor="text1"/>
          <w:sz w:val="28"/>
          <w:szCs w:val="28"/>
        </w:rPr>
        <w:t xml:space="preserve"> о защите персональных данных, в том числе респонденты были предупреждены о том, что опрос проводился анонимно и его результаты будут использованы в обобщенном виде</w:t>
      </w:r>
      <w:r w:rsidRPr="009C0AFC">
        <w:rPr>
          <w:rFonts w:ascii="Times New Roman" w:hAnsi="Times New Roman"/>
          <w:color w:val="000000" w:themeColor="text1"/>
          <w:sz w:val="28"/>
          <w:szCs w:val="28"/>
        </w:rPr>
        <w:t xml:space="preserve">.  </w:t>
      </w:r>
    </w:p>
    <w:p w14:paraId="699D12F5" w14:textId="7A39A48C" w:rsidR="00225215" w:rsidRPr="009C0AFC" w:rsidRDefault="00D47688"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b/>
          <w:bCs/>
          <w:color w:val="000000" w:themeColor="text1"/>
          <w:sz w:val="28"/>
          <w:szCs w:val="28"/>
        </w:rPr>
        <w:t>Научная новизна диссертационного исследования</w:t>
      </w:r>
      <w:r w:rsidRPr="009C0AFC">
        <w:rPr>
          <w:rFonts w:ascii="Times New Roman" w:hAnsi="Times New Roman"/>
          <w:color w:val="000000" w:themeColor="text1"/>
          <w:sz w:val="28"/>
          <w:szCs w:val="28"/>
        </w:rPr>
        <w:t xml:space="preserve"> состоит в том, что</w:t>
      </w:r>
      <w:r w:rsidR="00D959EF" w:rsidRPr="009C0AFC">
        <w:rPr>
          <w:rFonts w:ascii="Times New Roman" w:hAnsi="Times New Roman"/>
          <w:color w:val="000000" w:themeColor="text1"/>
          <w:sz w:val="28"/>
          <w:szCs w:val="28"/>
        </w:rPr>
        <w:t xml:space="preserve"> </w:t>
      </w:r>
      <w:r w:rsidR="00A06E53" w:rsidRPr="009C0AFC">
        <w:rPr>
          <w:rFonts w:ascii="Times New Roman" w:hAnsi="Times New Roman"/>
          <w:color w:val="000000" w:themeColor="text1"/>
          <w:sz w:val="28"/>
          <w:szCs w:val="28"/>
        </w:rPr>
        <w:t>впервые проведено комплексное исследование</w:t>
      </w:r>
      <w:r w:rsidR="00D959EF" w:rsidRPr="009C0AFC">
        <w:rPr>
          <w:rFonts w:ascii="Times New Roman" w:hAnsi="Times New Roman"/>
          <w:color w:val="000000" w:themeColor="text1"/>
          <w:sz w:val="28"/>
          <w:szCs w:val="28"/>
        </w:rPr>
        <w:t xml:space="preserve"> казахстанской практики установления административно-правовых запретов в сфере организации и проведения мирных собраний и реализуемой в соответствии с ними административно-правовой ответственности организаторов и участников мирных собраний с элементами актуализации в свете действующего профильного законодательства и произошедших изменений в административно-деликтном законодательстве.</w:t>
      </w:r>
    </w:p>
    <w:p w14:paraId="56684EBD" w14:textId="58250AAC" w:rsidR="00A06E53" w:rsidRPr="009C0AFC" w:rsidRDefault="00A06E53"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Посредством систематизации </w:t>
      </w:r>
      <w:r w:rsidR="00975BCA" w:rsidRPr="009C0AFC">
        <w:rPr>
          <w:rFonts w:ascii="Times New Roman" w:hAnsi="Times New Roman"/>
          <w:color w:val="000000" w:themeColor="text1"/>
          <w:sz w:val="28"/>
          <w:szCs w:val="28"/>
        </w:rPr>
        <w:t>теоретических исследований, отечественного и зар</w:t>
      </w:r>
      <w:r w:rsidRPr="009C0AFC">
        <w:rPr>
          <w:rFonts w:ascii="Times New Roman" w:hAnsi="Times New Roman"/>
          <w:color w:val="000000" w:themeColor="text1"/>
          <w:sz w:val="28"/>
          <w:szCs w:val="28"/>
        </w:rPr>
        <w:t xml:space="preserve">убежного нормативного материала предложены пути </w:t>
      </w:r>
      <w:r w:rsidR="00975BCA" w:rsidRPr="009C0AFC">
        <w:rPr>
          <w:rFonts w:ascii="Times New Roman" w:hAnsi="Times New Roman"/>
          <w:color w:val="000000" w:themeColor="text1"/>
          <w:sz w:val="28"/>
          <w:szCs w:val="28"/>
        </w:rPr>
        <w:t>решени</w:t>
      </w:r>
      <w:r w:rsidRPr="009C0AFC">
        <w:rPr>
          <w:rFonts w:ascii="Times New Roman" w:hAnsi="Times New Roman"/>
          <w:color w:val="000000" w:themeColor="text1"/>
          <w:sz w:val="28"/>
          <w:szCs w:val="28"/>
        </w:rPr>
        <w:t xml:space="preserve">я вопросов </w:t>
      </w:r>
      <w:r w:rsidR="00975BCA" w:rsidRPr="009C0AFC">
        <w:rPr>
          <w:rFonts w:ascii="Times New Roman" w:hAnsi="Times New Roman"/>
          <w:color w:val="000000" w:themeColor="text1"/>
          <w:sz w:val="28"/>
          <w:szCs w:val="28"/>
        </w:rPr>
        <w:t xml:space="preserve">трактовки форм мирных собраний, учета критерия массовости, межрегионального характера мирных собраний, вопросов регламентации спонтанных мирных акций, конкретизации отдельных параметров административной ответственности организаторов и участников мирных собраний и т.д. </w:t>
      </w:r>
    </w:p>
    <w:p w14:paraId="5E45A3E6" w14:textId="794D2555" w:rsidR="00225215" w:rsidRPr="009C0AFC" w:rsidRDefault="00A06E53"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w:t>
      </w:r>
      <w:r w:rsidR="00975BCA" w:rsidRPr="009C0AFC">
        <w:rPr>
          <w:rFonts w:ascii="Times New Roman" w:hAnsi="Times New Roman"/>
          <w:color w:val="000000" w:themeColor="text1"/>
          <w:sz w:val="28"/>
          <w:szCs w:val="28"/>
        </w:rPr>
        <w:t>ыработ</w:t>
      </w:r>
      <w:r w:rsidRPr="009C0AFC">
        <w:rPr>
          <w:rFonts w:ascii="Times New Roman" w:hAnsi="Times New Roman"/>
          <w:color w:val="000000" w:themeColor="text1"/>
          <w:sz w:val="28"/>
          <w:szCs w:val="28"/>
        </w:rPr>
        <w:t xml:space="preserve">аны </w:t>
      </w:r>
      <w:r w:rsidR="00975BCA" w:rsidRPr="009C0AFC">
        <w:rPr>
          <w:rFonts w:ascii="Times New Roman" w:hAnsi="Times New Roman"/>
          <w:color w:val="000000" w:themeColor="text1"/>
          <w:sz w:val="28"/>
          <w:szCs w:val="28"/>
        </w:rPr>
        <w:t>предложени</w:t>
      </w:r>
      <w:r w:rsidRPr="009C0AFC">
        <w:rPr>
          <w:rFonts w:ascii="Times New Roman" w:hAnsi="Times New Roman"/>
          <w:color w:val="000000" w:themeColor="text1"/>
          <w:sz w:val="28"/>
          <w:szCs w:val="28"/>
        </w:rPr>
        <w:t>я</w:t>
      </w:r>
      <w:r w:rsidR="00975BCA" w:rsidRPr="009C0AFC">
        <w:rPr>
          <w:rFonts w:ascii="Times New Roman" w:hAnsi="Times New Roman"/>
          <w:color w:val="000000" w:themeColor="text1"/>
          <w:sz w:val="28"/>
          <w:szCs w:val="28"/>
        </w:rPr>
        <w:t xml:space="preserve"> и рекомендаци</w:t>
      </w:r>
      <w:r w:rsidR="00121813" w:rsidRPr="009C0AFC">
        <w:rPr>
          <w:rFonts w:ascii="Times New Roman" w:hAnsi="Times New Roman"/>
          <w:color w:val="000000" w:themeColor="text1"/>
          <w:sz w:val="28"/>
          <w:szCs w:val="28"/>
        </w:rPr>
        <w:t>и</w:t>
      </w:r>
      <w:r w:rsidRPr="009C0AFC">
        <w:rPr>
          <w:rFonts w:ascii="Times New Roman" w:hAnsi="Times New Roman"/>
          <w:color w:val="000000" w:themeColor="text1"/>
          <w:sz w:val="28"/>
          <w:szCs w:val="28"/>
        </w:rPr>
        <w:t xml:space="preserve">, касающиеся </w:t>
      </w:r>
      <w:r w:rsidR="00975BCA" w:rsidRPr="009C0AFC">
        <w:rPr>
          <w:rFonts w:ascii="Times New Roman" w:hAnsi="Times New Roman"/>
          <w:color w:val="000000" w:themeColor="text1"/>
          <w:sz w:val="28"/>
          <w:szCs w:val="28"/>
        </w:rPr>
        <w:t xml:space="preserve">прав иностранцев на участие в мирных собраниях, а также особых параметров их административной ответственности в случае допущения соответствующих нарушений законодательства. </w:t>
      </w:r>
      <w:r w:rsidR="00121813" w:rsidRPr="009C0AFC">
        <w:rPr>
          <w:rFonts w:ascii="Times New Roman" w:hAnsi="Times New Roman"/>
          <w:color w:val="000000" w:themeColor="text1"/>
          <w:sz w:val="28"/>
          <w:szCs w:val="28"/>
        </w:rPr>
        <w:t xml:space="preserve">Разработаны </w:t>
      </w:r>
      <w:r w:rsidR="00975BCA" w:rsidRPr="009C0AFC">
        <w:rPr>
          <w:rFonts w:ascii="Times New Roman" w:hAnsi="Times New Roman"/>
          <w:color w:val="000000" w:themeColor="text1"/>
          <w:sz w:val="28"/>
          <w:szCs w:val="28"/>
        </w:rPr>
        <w:t>критерии дифференциации ответственности организаторов и участников мирных собраний</w:t>
      </w:r>
      <w:r w:rsidR="00121813" w:rsidRPr="009C0AFC">
        <w:rPr>
          <w:rFonts w:ascii="Times New Roman" w:hAnsi="Times New Roman"/>
          <w:color w:val="000000" w:themeColor="text1"/>
          <w:sz w:val="28"/>
          <w:szCs w:val="28"/>
        </w:rPr>
        <w:t xml:space="preserve"> (</w:t>
      </w:r>
      <w:r w:rsidR="001714F4" w:rsidRPr="009C0AFC">
        <w:rPr>
          <w:rFonts w:ascii="Times New Roman" w:hAnsi="Times New Roman"/>
          <w:color w:val="000000" w:themeColor="text1"/>
          <w:sz w:val="28"/>
          <w:szCs w:val="28"/>
        </w:rPr>
        <w:t xml:space="preserve">произведена градация административно-правовых запретов исходя из обоснования различия </w:t>
      </w:r>
      <w:r w:rsidR="001714F4" w:rsidRPr="009C0AFC">
        <w:rPr>
          <w:rFonts w:ascii="Times New Roman" w:hAnsi="Times New Roman"/>
          <w:color w:val="000000" w:themeColor="text1"/>
          <w:sz w:val="28"/>
          <w:szCs w:val="28"/>
        </w:rPr>
        <w:lastRenderedPageBreak/>
        <w:t>в непосредственном объекте отдельных видов правонарушений с формулировкой наиболее оптимальных законодательных конструкций</w:t>
      </w:r>
      <w:r w:rsidR="00121813" w:rsidRPr="009C0AFC">
        <w:rPr>
          <w:rFonts w:ascii="Times New Roman" w:hAnsi="Times New Roman"/>
          <w:color w:val="000000" w:themeColor="text1"/>
          <w:sz w:val="28"/>
          <w:szCs w:val="28"/>
        </w:rPr>
        <w:t>)</w:t>
      </w:r>
      <w:r w:rsidR="001714F4" w:rsidRPr="009C0AFC">
        <w:rPr>
          <w:rFonts w:ascii="Times New Roman" w:hAnsi="Times New Roman"/>
          <w:color w:val="000000" w:themeColor="text1"/>
          <w:sz w:val="28"/>
          <w:szCs w:val="28"/>
        </w:rPr>
        <w:t xml:space="preserve">. </w:t>
      </w:r>
    </w:p>
    <w:p w14:paraId="6E52F21D" w14:textId="30AD943C" w:rsidR="00D959EF" w:rsidRPr="009C0AFC" w:rsidRDefault="001714F4"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Выработаны предложения по повышению эффективности деятельности судов при рассмотрении дел об административных правонарушениях по ст. 488 КРКоАП</w:t>
      </w:r>
      <w:r w:rsidR="00EE0054" w:rsidRPr="009C0AFC">
        <w:rPr>
          <w:rFonts w:ascii="Times New Roman" w:hAnsi="Times New Roman"/>
          <w:color w:val="000000" w:themeColor="text1"/>
          <w:sz w:val="28"/>
          <w:szCs w:val="28"/>
        </w:rPr>
        <w:t xml:space="preserve"> (в частности, в вопросах надлежащего учета смягчающих и отягчающих обстоятельств, применении административного выдворения иностранцев и т.д.)</w:t>
      </w:r>
      <w:r w:rsidRPr="009C0AFC">
        <w:rPr>
          <w:rFonts w:ascii="Times New Roman" w:hAnsi="Times New Roman"/>
          <w:color w:val="000000" w:themeColor="text1"/>
          <w:sz w:val="28"/>
          <w:szCs w:val="28"/>
        </w:rPr>
        <w:t>, а также практики деятельности правоохранительных органов, непосредственно осуществляющих деятельность по обеспечению общественного порядка</w:t>
      </w:r>
      <w:r w:rsidR="00EE0054" w:rsidRPr="009C0AFC">
        <w:rPr>
          <w:rFonts w:ascii="Times New Roman" w:hAnsi="Times New Roman"/>
          <w:color w:val="000000" w:themeColor="text1"/>
          <w:sz w:val="28"/>
          <w:szCs w:val="28"/>
        </w:rPr>
        <w:t xml:space="preserve"> в ходе мирных собраний (в вопросах повышения уровня необходимой коммуникации с организаторами и участниками мирных собраний, выявления и пресечения действий провокаторов и т.д.).</w:t>
      </w:r>
      <w:r w:rsidRPr="009C0AFC">
        <w:rPr>
          <w:rFonts w:ascii="Times New Roman" w:hAnsi="Times New Roman"/>
          <w:color w:val="000000" w:themeColor="text1"/>
          <w:sz w:val="28"/>
          <w:szCs w:val="28"/>
        </w:rPr>
        <w:t xml:space="preserve"> </w:t>
      </w:r>
    </w:p>
    <w:p w14:paraId="555EB0FD" w14:textId="1F6D14C1" w:rsidR="0068719D" w:rsidRPr="009C0AFC" w:rsidRDefault="0068719D" w:rsidP="002F0ABF">
      <w:pPr>
        <w:tabs>
          <w:tab w:val="left" w:pos="1134"/>
        </w:tabs>
        <w:spacing w:after="0" w:line="240" w:lineRule="auto"/>
        <w:ind w:firstLine="709"/>
        <w:jc w:val="both"/>
        <w:rPr>
          <w:rFonts w:ascii="Times New Roman" w:hAnsi="Times New Roman"/>
          <w:i/>
          <w:iCs/>
          <w:color w:val="000000" w:themeColor="text1"/>
          <w:sz w:val="28"/>
          <w:szCs w:val="28"/>
        </w:rPr>
      </w:pPr>
      <w:r w:rsidRPr="009C0AFC">
        <w:rPr>
          <w:rFonts w:ascii="Times New Roman" w:hAnsi="Times New Roman"/>
          <w:color w:val="000000" w:themeColor="text1"/>
          <w:sz w:val="28"/>
          <w:szCs w:val="28"/>
        </w:rPr>
        <w:t xml:space="preserve">Наиболее существенные результаты, отражающие научную новизну диссертационного исследования, содержатся </w:t>
      </w:r>
      <w:r w:rsidRPr="009C0AFC">
        <w:rPr>
          <w:rFonts w:ascii="Times New Roman" w:hAnsi="Times New Roman"/>
          <w:i/>
          <w:iCs/>
          <w:color w:val="000000" w:themeColor="text1"/>
          <w:sz w:val="28"/>
          <w:szCs w:val="28"/>
        </w:rPr>
        <w:t>в следующих положениях, выносимых на защиту:</w:t>
      </w:r>
    </w:p>
    <w:p w14:paraId="37CBC8AB" w14:textId="2187D8B1" w:rsidR="004326B6" w:rsidRPr="009C0AFC" w:rsidRDefault="003A42C8" w:rsidP="002F0ABF">
      <w:pPr>
        <w:pStyle w:val="a7"/>
        <w:tabs>
          <w:tab w:val="left" w:pos="709"/>
          <w:tab w:val="left" w:pos="1134"/>
        </w:tabs>
        <w:spacing w:after="0" w:line="240" w:lineRule="auto"/>
        <w:ind w:left="0" w:firstLine="709"/>
        <w:jc w:val="both"/>
        <w:rPr>
          <w:rFonts w:ascii="Times New Roman" w:hAnsi="Times New Roman"/>
          <w:color w:val="000000" w:themeColor="text1"/>
          <w:sz w:val="28"/>
          <w:szCs w:val="28"/>
        </w:rPr>
      </w:pPr>
      <w:r w:rsidRPr="000E0FAD">
        <w:rPr>
          <w:rFonts w:ascii="Times New Roman" w:hAnsi="Times New Roman"/>
          <w:color w:val="000000" w:themeColor="text1"/>
          <w:sz w:val="28"/>
          <w:szCs w:val="28"/>
        </w:rPr>
        <w:t>1.</w:t>
      </w:r>
      <w:r w:rsidRPr="009C0AFC">
        <w:rPr>
          <w:rFonts w:ascii="Times New Roman" w:hAnsi="Times New Roman"/>
          <w:color w:val="000000" w:themeColor="text1"/>
          <w:sz w:val="28"/>
          <w:szCs w:val="28"/>
        </w:rPr>
        <w:t xml:space="preserve"> </w:t>
      </w:r>
      <w:r w:rsidR="004326B6" w:rsidRPr="009C0AFC">
        <w:rPr>
          <w:rFonts w:ascii="Times New Roman" w:hAnsi="Times New Roman"/>
          <w:color w:val="000000" w:themeColor="text1"/>
          <w:sz w:val="28"/>
          <w:szCs w:val="28"/>
        </w:rPr>
        <w:t>Сформулирована система рисков снижения доступа граждан к</w:t>
      </w:r>
      <w:r w:rsidR="00457996" w:rsidRPr="009C0AFC">
        <w:rPr>
          <w:rFonts w:ascii="Times New Roman" w:hAnsi="Times New Roman"/>
          <w:color w:val="000000" w:themeColor="text1"/>
          <w:sz w:val="28"/>
          <w:szCs w:val="28"/>
        </w:rPr>
        <w:t xml:space="preserve"> реализации права на</w:t>
      </w:r>
      <w:r w:rsidR="004326B6" w:rsidRPr="009C0AFC">
        <w:rPr>
          <w:rFonts w:ascii="Times New Roman" w:hAnsi="Times New Roman"/>
          <w:color w:val="000000" w:themeColor="text1"/>
          <w:sz w:val="28"/>
          <w:szCs w:val="28"/>
        </w:rPr>
        <w:t xml:space="preserve"> мирны</w:t>
      </w:r>
      <w:r w:rsidR="00457996" w:rsidRPr="009C0AFC">
        <w:rPr>
          <w:rFonts w:ascii="Times New Roman" w:hAnsi="Times New Roman"/>
          <w:color w:val="000000" w:themeColor="text1"/>
          <w:sz w:val="28"/>
          <w:szCs w:val="28"/>
        </w:rPr>
        <w:t>е</w:t>
      </w:r>
      <w:r w:rsidR="004326B6" w:rsidRPr="009C0AFC">
        <w:rPr>
          <w:rFonts w:ascii="Times New Roman" w:hAnsi="Times New Roman"/>
          <w:color w:val="000000" w:themeColor="text1"/>
          <w:sz w:val="28"/>
          <w:szCs w:val="28"/>
        </w:rPr>
        <w:t xml:space="preserve"> собрани</w:t>
      </w:r>
      <w:r w:rsidR="00457996" w:rsidRPr="009C0AFC">
        <w:rPr>
          <w:rFonts w:ascii="Times New Roman" w:hAnsi="Times New Roman"/>
          <w:color w:val="000000" w:themeColor="text1"/>
          <w:sz w:val="28"/>
          <w:szCs w:val="28"/>
        </w:rPr>
        <w:t>я</w:t>
      </w:r>
      <w:r w:rsidR="004326B6" w:rsidRPr="009C0AFC">
        <w:rPr>
          <w:rFonts w:ascii="Times New Roman" w:hAnsi="Times New Roman"/>
          <w:color w:val="000000" w:themeColor="text1"/>
          <w:sz w:val="28"/>
          <w:szCs w:val="28"/>
        </w:rPr>
        <w:t xml:space="preserve">, представляющая собой </w:t>
      </w:r>
      <w:r w:rsidR="00D753D4" w:rsidRPr="009C0AFC">
        <w:rPr>
          <w:rFonts w:ascii="Times New Roman" w:hAnsi="Times New Roman"/>
          <w:color w:val="000000" w:themeColor="text1"/>
          <w:sz w:val="28"/>
          <w:szCs w:val="28"/>
        </w:rPr>
        <w:t>совокупность прямых или косвенных ограничений, потенциально создающих препятствия для реализации соответствующего конституционного права и чрезмерные основания для привлечения к административно-правовой ответственности. В структуре рисков выделены:</w:t>
      </w:r>
    </w:p>
    <w:p w14:paraId="721214E1" w14:textId="77777777" w:rsidR="00D753D4" w:rsidRPr="009C0AFC" w:rsidRDefault="00D753D4" w:rsidP="002F0ABF">
      <w:pPr>
        <w:pStyle w:val="a7"/>
        <w:numPr>
          <w:ilvl w:val="1"/>
          <w:numId w:val="24"/>
        </w:numPr>
        <w:tabs>
          <w:tab w:val="left" w:pos="709"/>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Риски-дискриминации, детерминирующие ограничение прав отдельных категорий лиц, не обусловленные политическими и правовыми причинами:</w:t>
      </w:r>
    </w:p>
    <w:p w14:paraId="12DA297B" w14:textId="454AE70C" w:rsidR="00B655C3" w:rsidRPr="009C0AFC" w:rsidRDefault="00790543" w:rsidP="002F0ABF">
      <w:pPr>
        <w:tabs>
          <w:tab w:val="left" w:pos="709"/>
          <w:tab w:val="left" w:pos="851"/>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B655C3" w:rsidRPr="009C0AFC">
        <w:rPr>
          <w:rFonts w:ascii="Times New Roman" w:hAnsi="Times New Roman"/>
          <w:color w:val="000000" w:themeColor="text1"/>
          <w:sz w:val="28"/>
          <w:szCs w:val="28"/>
        </w:rPr>
        <w:t xml:space="preserve"> ограничение выступать в качестве организатора мирных собраний, содержащийся </w:t>
      </w:r>
      <w:r w:rsidR="00D753D4" w:rsidRPr="009C0AFC">
        <w:rPr>
          <w:rFonts w:ascii="Times New Roman" w:hAnsi="Times New Roman"/>
          <w:color w:val="000000" w:themeColor="text1"/>
          <w:sz w:val="28"/>
          <w:szCs w:val="28"/>
        </w:rPr>
        <w:t>в п. 1 ч. 6 ст. 5 Закона РК от 25.05.2020 г. №333-</w:t>
      </w:r>
      <w:r w:rsidR="00D753D4" w:rsidRPr="009C0AFC">
        <w:rPr>
          <w:rFonts w:ascii="Times New Roman" w:hAnsi="Times New Roman"/>
          <w:color w:val="000000" w:themeColor="text1"/>
          <w:sz w:val="28"/>
          <w:szCs w:val="28"/>
          <w:lang w:val="en-US"/>
        </w:rPr>
        <w:t>VI</w:t>
      </w:r>
      <w:r w:rsidR="00B655C3" w:rsidRPr="009C0AFC">
        <w:rPr>
          <w:rFonts w:ascii="Times New Roman" w:hAnsi="Times New Roman"/>
          <w:color w:val="000000" w:themeColor="text1"/>
          <w:sz w:val="28"/>
          <w:szCs w:val="28"/>
        </w:rPr>
        <w:t>, котор</w:t>
      </w:r>
      <w:r w:rsidR="00677FF3" w:rsidRPr="009C0AFC">
        <w:rPr>
          <w:rFonts w:ascii="Times New Roman" w:hAnsi="Times New Roman"/>
          <w:color w:val="000000" w:themeColor="text1"/>
          <w:sz w:val="28"/>
          <w:szCs w:val="28"/>
        </w:rPr>
        <w:t>ое</w:t>
      </w:r>
      <w:r w:rsidR="00B655C3" w:rsidRPr="009C0AFC">
        <w:rPr>
          <w:rFonts w:ascii="Times New Roman" w:hAnsi="Times New Roman"/>
          <w:color w:val="000000" w:themeColor="text1"/>
          <w:sz w:val="28"/>
          <w:szCs w:val="28"/>
        </w:rPr>
        <w:t xml:space="preserve"> долж</w:t>
      </w:r>
      <w:r w:rsidR="00677FF3" w:rsidRPr="009C0AFC">
        <w:rPr>
          <w:rFonts w:ascii="Times New Roman" w:hAnsi="Times New Roman"/>
          <w:color w:val="000000" w:themeColor="text1"/>
          <w:sz w:val="28"/>
          <w:szCs w:val="28"/>
        </w:rPr>
        <w:t>но</w:t>
      </w:r>
      <w:r w:rsidR="00B655C3" w:rsidRPr="009C0AFC">
        <w:rPr>
          <w:rFonts w:ascii="Times New Roman" w:hAnsi="Times New Roman"/>
          <w:color w:val="000000" w:themeColor="text1"/>
          <w:sz w:val="28"/>
          <w:szCs w:val="28"/>
        </w:rPr>
        <w:t xml:space="preserve"> быть сужен</w:t>
      </w:r>
      <w:r w:rsidR="00677FF3" w:rsidRPr="009C0AFC">
        <w:rPr>
          <w:rFonts w:ascii="Times New Roman" w:hAnsi="Times New Roman"/>
          <w:color w:val="000000" w:themeColor="text1"/>
          <w:sz w:val="28"/>
          <w:szCs w:val="28"/>
        </w:rPr>
        <w:t>о</w:t>
      </w:r>
      <w:r w:rsidR="00B655C3" w:rsidRPr="009C0AFC">
        <w:rPr>
          <w:rFonts w:ascii="Times New Roman" w:hAnsi="Times New Roman"/>
          <w:color w:val="000000" w:themeColor="text1"/>
          <w:sz w:val="28"/>
          <w:szCs w:val="28"/>
        </w:rPr>
        <w:t xml:space="preserve"> исключительно до лиц, </w:t>
      </w:r>
      <w:r w:rsidR="00D753D4" w:rsidRPr="009C0AFC">
        <w:rPr>
          <w:rFonts w:ascii="Times New Roman" w:hAnsi="Times New Roman"/>
          <w:color w:val="000000" w:themeColor="text1"/>
          <w:sz w:val="28"/>
          <w:szCs w:val="28"/>
        </w:rPr>
        <w:t>находящихся в местах изоляции от общества</w:t>
      </w:r>
      <w:r>
        <w:rPr>
          <w:rFonts w:ascii="Times New Roman" w:hAnsi="Times New Roman"/>
          <w:color w:val="000000" w:themeColor="text1"/>
          <w:sz w:val="28"/>
          <w:szCs w:val="28"/>
        </w:rPr>
        <w:t>.</w:t>
      </w:r>
    </w:p>
    <w:p w14:paraId="19F0D8A6" w14:textId="77777777" w:rsidR="00CA6A5D" w:rsidRPr="009C0AFC" w:rsidRDefault="00B655C3" w:rsidP="00790543">
      <w:pPr>
        <w:pStyle w:val="a7"/>
        <w:numPr>
          <w:ilvl w:val="1"/>
          <w:numId w:val="24"/>
        </w:numPr>
        <w:tabs>
          <w:tab w:val="left" w:pos="709"/>
          <w:tab w:val="left" w:pos="851"/>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Риски-запреты (ограничения):</w:t>
      </w:r>
    </w:p>
    <w:p w14:paraId="307D8AEF" w14:textId="00A0010F" w:rsidR="00CA6A5D" w:rsidRPr="009C0AFC" w:rsidRDefault="00CA6A5D" w:rsidP="002F0ABF">
      <w:pPr>
        <w:pStyle w:val="a7"/>
        <w:numPr>
          <w:ilvl w:val="0"/>
          <w:numId w:val="26"/>
        </w:numPr>
        <w:tabs>
          <w:tab w:val="left" w:pos="709"/>
          <w:tab w:val="left" w:pos="851"/>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установленная исключительная моносубъек</w:t>
      </w:r>
      <w:r w:rsidR="00B15BC8" w:rsidRPr="009C0AFC">
        <w:rPr>
          <w:rFonts w:ascii="Times New Roman" w:hAnsi="Times New Roman"/>
          <w:color w:val="000000" w:themeColor="text1"/>
          <w:sz w:val="28"/>
          <w:szCs w:val="28"/>
        </w:rPr>
        <w:t xml:space="preserve">тность пикетирования, не отвечает в </w:t>
      </w:r>
      <w:r w:rsidR="00C32951" w:rsidRPr="009C0AFC">
        <w:rPr>
          <w:rFonts w:ascii="Times New Roman" w:hAnsi="Times New Roman"/>
          <w:color w:val="000000" w:themeColor="text1"/>
          <w:sz w:val="28"/>
          <w:szCs w:val="28"/>
        </w:rPr>
        <w:t>полной мере сущности и содержанию данной законной формы политической активности</w:t>
      </w:r>
      <w:r w:rsidR="00B15BC8" w:rsidRPr="009C0AFC">
        <w:rPr>
          <w:rFonts w:ascii="Times New Roman" w:hAnsi="Times New Roman"/>
          <w:color w:val="000000" w:themeColor="text1"/>
          <w:sz w:val="28"/>
          <w:szCs w:val="28"/>
        </w:rPr>
        <w:t>. Р</w:t>
      </w:r>
      <w:r w:rsidR="00C32951" w:rsidRPr="009C0AFC">
        <w:rPr>
          <w:rFonts w:ascii="Times New Roman" w:hAnsi="Times New Roman"/>
          <w:color w:val="000000" w:themeColor="text1"/>
          <w:sz w:val="28"/>
          <w:szCs w:val="28"/>
        </w:rPr>
        <w:t xml:space="preserve">авно как </w:t>
      </w:r>
      <w:r w:rsidR="00677FF3" w:rsidRPr="009C0AFC">
        <w:rPr>
          <w:rFonts w:ascii="Times New Roman" w:hAnsi="Times New Roman"/>
          <w:color w:val="000000" w:themeColor="text1"/>
          <w:sz w:val="28"/>
          <w:szCs w:val="28"/>
        </w:rPr>
        <w:t>и требование</w:t>
      </w:r>
      <w:r w:rsidR="00C32951" w:rsidRPr="009C0AFC">
        <w:rPr>
          <w:rFonts w:ascii="Times New Roman" w:hAnsi="Times New Roman"/>
          <w:color w:val="000000" w:themeColor="text1"/>
          <w:sz w:val="28"/>
          <w:szCs w:val="28"/>
        </w:rPr>
        <w:t xml:space="preserve"> уведомительного порядка для одиночных пикетов, являющегося чрезмерным в силу отсутствия реальных угроз для общественного порядка и общественной безопасности; </w:t>
      </w:r>
      <w:r w:rsidRPr="009C0AFC">
        <w:rPr>
          <w:rFonts w:ascii="Times New Roman" w:hAnsi="Times New Roman"/>
          <w:color w:val="000000" w:themeColor="text1"/>
          <w:sz w:val="28"/>
          <w:szCs w:val="28"/>
        </w:rPr>
        <w:t xml:space="preserve"> </w:t>
      </w:r>
    </w:p>
    <w:p w14:paraId="46F2CB3C" w14:textId="3AD3A071" w:rsidR="00D753D4" w:rsidRPr="009C0AFC" w:rsidRDefault="00790543" w:rsidP="002F0ABF">
      <w:pPr>
        <w:tabs>
          <w:tab w:val="left" w:pos="709"/>
          <w:tab w:val="left" w:pos="851"/>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B655C3" w:rsidRPr="009C0AFC">
        <w:rPr>
          <w:rFonts w:ascii="Times New Roman" w:hAnsi="Times New Roman"/>
          <w:color w:val="000000" w:themeColor="text1"/>
          <w:sz w:val="28"/>
          <w:szCs w:val="28"/>
        </w:rPr>
        <w:t xml:space="preserve"> </w:t>
      </w:r>
      <w:r w:rsidR="00677FF3" w:rsidRPr="009C0AFC">
        <w:rPr>
          <w:rFonts w:ascii="Times New Roman" w:hAnsi="Times New Roman"/>
          <w:color w:val="000000" w:themeColor="text1"/>
          <w:sz w:val="28"/>
          <w:szCs w:val="28"/>
        </w:rPr>
        <w:t xml:space="preserve">необоснованное </w:t>
      </w:r>
      <w:r w:rsidR="00B655C3" w:rsidRPr="009C0AFC">
        <w:rPr>
          <w:rFonts w:ascii="Times New Roman" w:hAnsi="Times New Roman"/>
          <w:color w:val="000000" w:themeColor="text1"/>
          <w:sz w:val="28"/>
          <w:szCs w:val="28"/>
        </w:rPr>
        <w:t>ограничение</w:t>
      </w:r>
      <w:r w:rsidR="00CA6A5D" w:rsidRPr="009C0AFC">
        <w:rPr>
          <w:rFonts w:ascii="Times New Roman" w:hAnsi="Times New Roman"/>
          <w:color w:val="000000" w:themeColor="text1"/>
          <w:sz w:val="28"/>
          <w:szCs w:val="28"/>
        </w:rPr>
        <w:t xml:space="preserve"> по времени </w:t>
      </w:r>
      <w:r w:rsidR="00B655C3" w:rsidRPr="009C0AFC">
        <w:rPr>
          <w:rFonts w:ascii="Times New Roman" w:hAnsi="Times New Roman"/>
          <w:color w:val="000000" w:themeColor="text1"/>
          <w:sz w:val="28"/>
          <w:szCs w:val="28"/>
        </w:rPr>
        <w:t>проведени</w:t>
      </w:r>
      <w:r w:rsidR="00CA6A5D" w:rsidRPr="009C0AFC">
        <w:rPr>
          <w:rFonts w:ascii="Times New Roman" w:hAnsi="Times New Roman"/>
          <w:color w:val="000000" w:themeColor="text1"/>
          <w:sz w:val="28"/>
          <w:szCs w:val="28"/>
        </w:rPr>
        <w:t>я любой законной формы</w:t>
      </w:r>
      <w:r w:rsidR="00B655C3" w:rsidRPr="009C0AFC">
        <w:rPr>
          <w:rFonts w:ascii="Times New Roman" w:hAnsi="Times New Roman"/>
          <w:color w:val="000000" w:themeColor="text1"/>
          <w:sz w:val="28"/>
          <w:szCs w:val="28"/>
        </w:rPr>
        <w:t xml:space="preserve"> </w:t>
      </w:r>
      <w:r w:rsidR="00D753D4" w:rsidRPr="009C0AFC">
        <w:rPr>
          <w:rFonts w:ascii="Times New Roman" w:hAnsi="Times New Roman"/>
          <w:color w:val="000000" w:themeColor="text1"/>
          <w:sz w:val="28"/>
          <w:szCs w:val="28"/>
        </w:rPr>
        <w:t>агитации мирного собрания</w:t>
      </w:r>
      <w:r w:rsidR="00B655C3" w:rsidRPr="009C0AFC">
        <w:rPr>
          <w:rFonts w:ascii="Times New Roman" w:hAnsi="Times New Roman"/>
          <w:color w:val="000000" w:themeColor="text1"/>
          <w:sz w:val="28"/>
          <w:szCs w:val="28"/>
        </w:rPr>
        <w:t xml:space="preserve"> </w:t>
      </w:r>
      <w:r w:rsidR="00CA6A5D" w:rsidRPr="009C0AFC">
        <w:rPr>
          <w:rFonts w:ascii="Times New Roman" w:hAnsi="Times New Roman"/>
          <w:color w:val="000000" w:themeColor="text1"/>
          <w:sz w:val="28"/>
          <w:szCs w:val="28"/>
        </w:rPr>
        <w:t>только после</w:t>
      </w:r>
      <w:r w:rsidR="00B655C3" w:rsidRPr="009C0AFC">
        <w:rPr>
          <w:rFonts w:ascii="Times New Roman" w:hAnsi="Times New Roman"/>
          <w:color w:val="000000" w:themeColor="text1"/>
          <w:sz w:val="28"/>
          <w:szCs w:val="28"/>
        </w:rPr>
        <w:t xml:space="preserve"> согласительных процедур</w:t>
      </w:r>
      <w:r w:rsidR="00677FF3" w:rsidRPr="009C0AFC">
        <w:rPr>
          <w:rFonts w:ascii="Times New Roman" w:hAnsi="Times New Roman"/>
          <w:color w:val="000000" w:themeColor="text1"/>
          <w:sz w:val="28"/>
          <w:szCs w:val="28"/>
        </w:rPr>
        <w:t xml:space="preserve"> (ст. 15 Закона РК от 25.05.2020 г. №333-</w:t>
      </w:r>
      <w:r w:rsidR="00677FF3" w:rsidRPr="009C0AFC">
        <w:rPr>
          <w:rFonts w:ascii="Times New Roman" w:hAnsi="Times New Roman"/>
          <w:color w:val="000000" w:themeColor="text1"/>
          <w:sz w:val="28"/>
          <w:szCs w:val="28"/>
          <w:lang w:val="en-US"/>
        </w:rPr>
        <w:t>VI</w:t>
      </w:r>
      <w:r w:rsidR="00677FF3" w:rsidRPr="009C0AFC">
        <w:rPr>
          <w:rFonts w:ascii="Times New Roman" w:hAnsi="Times New Roman"/>
          <w:color w:val="000000" w:themeColor="text1"/>
          <w:sz w:val="28"/>
          <w:szCs w:val="28"/>
        </w:rPr>
        <w:t>)</w:t>
      </w:r>
      <w:r w:rsidR="00CA6A5D" w:rsidRPr="009C0AFC">
        <w:rPr>
          <w:rFonts w:ascii="Times New Roman" w:hAnsi="Times New Roman"/>
          <w:color w:val="000000" w:themeColor="text1"/>
          <w:sz w:val="28"/>
          <w:szCs w:val="28"/>
        </w:rPr>
        <w:t>;</w:t>
      </w:r>
    </w:p>
    <w:p w14:paraId="1396F09A" w14:textId="385987D5" w:rsidR="00CA6A5D" w:rsidRPr="009C0AFC" w:rsidRDefault="00CA6A5D" w:rsidP="002F0ABF">
      <w:pPr>
        <w:tabs>
          <w:tab w:val="left" w:pos="709"/>
          <w:tab w:val="left" w:pos="851"/>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1.3 Риски-пробелы:</w:t>
      </w:r>
    </w:p>
    <w:p w14:paraId="71656AE7" w14:textId="2F46B580" w:rsidR="0068719D" w:rsidRPr="009C0AFC" w:rsidRDefault="00CA6A5D" w:rsidP="002F0ABF">
      <w:pPr>
        <w:tabs>
          <w:tab w:val="left" w:pos="710"/>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ab/>
      </w:r>
      <w:r w:rsidR="00790543">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68719D" w:rsidRPr="009C0AFC">
        <w:rPr>
          <w:rFonts w:ascii="Times New Roman" w:hAnsi="Times New Roman"/>
          <w:color w:val="000000" w:themeColor="text1"/>
          <w:sz w:val="28"/>
          <w:szCs w:val="28"/>
        </w:rPr>
        <w:t>«закрытый» перечень легальных форм мирных собраний</w:t>
      </w:r>
      <w:r w:rsidRPr="009C0AFC">
        <w:rPr>
          <w:rFonts w:ascii="Times New Roman" w:hAnsi="Times New Roman"/>
          <w:color w:val="000000" w:themeColor="text1"/>
          <w:sz w:val="28"/>
          <w:szCs w:val="28"/>
        </w:rPr>
        <w:t>, фактически выводящий</w:t>
      </w:r>
      <w:r w:rsidR="0068719D" w:rsidRPr="009C0AFC">
        <w:rPr>
          <w:rFonts w:ascii="Times New Roman" w:hAnsi="Times New Roman"/>
          <w:color w:val="000000" w:themeColor="text1"/>
          <w:sz w:val="28"/>
          <w:szCs w:val="28"/>
        </w:rPr>
        <w:t xml:space="preserve"> в нелегальное поле значительный сегмент позитивной политич</w:t>
      </w:r>
      <w:r w:rsidR="00370928" w:rsidRPr="009C0AFC">
        <w:rPr>
          <w:rFonts w:ascii="Times New Roman" w:hAnsi="Times New Roman"/>
          <w:color w:val="000000" w:themeColor="text1"/>
          <w:sz w:val="28"/>
          <w:szCs w:val="28"/>
        </w:rPr>
        <w:t>еской активности</w:t>
      </w:r>
      <w:r w:rsidR="00677FF3" w:rsidRPr="009C0AFC">
        <w:rPr>
          <w:rFonts w:ascii="Times New Roman" w:hAnsi="Times New Roman"/>
          <w:color w:val="000000" w:themeColor="text1"/>
          <w:sz w:val="28"/>
          <w:szCs w:val="28"/>
        </w:rPr>
        <w:t xml:space="preserve"> </w:t>
      </w:r>
      <w:r w:rsidR="0068719D" w:rsidRPr="009C0AFC">
        <w:rPr>
          <w:rFonts w:ascii="Times New Roman" w:hAnsi="Times New Roman"/>
          <w:color w:val="000000" w:themeColor="text1"/>
          <w:sz w:val="28"/>
          <w:szCs w:val="28"/>
        </w:rPr>
        <w:t xml:space="preserve">(флэшмобы, артмобы и т.д.), по </w:t>
      </w:r>
      <w:r w:rsidRPr="009C0AFC">
        <w:rPr>
          <w:rFonts w:ascii="Times New Roman" w:hAnsi="Times New Roman"/>
          <w:color w:val="000000" w:themeColor="text1"/>
          <w:sz w:val="28"/>
          <w:szCs w:val="28"/>
        </w:rPr>
        <w:t>причине чего требующий изменения приема описания на «открытый перечень»;</w:t>
      </w:r>
    </w:p>
    <w:p w14:paraId="3A85ADE1" w14:textId="506C8C44" w:rsidR="00373D6A" w:rsidRPr="009C0AFC" w:rsidRDefault="00C32951" w:rsidP="002F0ABF">
      <w:pPr>
        <w:tabs>
          <w:tab w:val="left" w:pos="710"/>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ab/>
      </w:r>
      <w:r w:rsidR="00790543">
        <w:rPr>
          <w:rFonts w:ascii="Times New Roman" w:hAnsi="Times New Roman"/>
          <w:color w:val="000000" w:themeColor="text1"/>
          <w:sz w:val="28"/>
          <w:szCs w:val="28"/>
        </w:rPr>
        <w:t>‒</w:t>
      </w:r>
      <w:r w:rsidR="005E3899">
        <w:rPr>
          <w:rFonts w:ascii="Times New Roman" w:hAnsi="Times New Roman"/>
          <w:color w:val="000000" w:themeColor="text1"/>
          <w:sz w:val="28"/>
          <w:szCs w:val="28"/>
        </w:rPr>
        <w:t> </w:t>
      </w:r>
      <w:r w:rsidRPr="009C0AFC">
        <w:rPr>
          <w:rFonts w:ascii="Times New Roman" w:hAnsi="Times New Roman"/>
          <w:color w:val="000000" w:themeColor="text1"/>
          <w:sz w:val="28"/>
          <w:szCs w:val="28"/>
        </w:rPr>
        <w:t xml:space="preserve">отсутствие законодательных механизмов компромиссного регулирования </w:t>
      </w:r>
      <w:r w:rsidR="0068719D" w:rsidRPr="009C0AFC">
        <w:rPr>
          <w:rFonts w:ascii="Times New Roman" w:hAnsi="Times New Roman"/>
          <w:color w:val="000000" w:themeColor="text1"/>
          <w:sz w:val="28"/>
          <w:szCs w:val="28"/>
        </w:rPr>
        <w:t>спонтанны</w:t>
      </w:r>
      <w:r w:rsidRPr="009C0AFC">
        <w:rPr>
          <w:rFonts w:ascii="Times New Roman" w:hAnsi="Times New Roman"/>
          <w:color w:val="000000" w:themeColor="text1"/>
          <w:sz w:val="28"/>
          <w:szCs w:val="28"/>
        </w:rPr>
        <w:t>х</w:t>
      </w:r>
      <w:r w:rsidR="0068719D" w:rsidRPr="009C0AFC">
        <w:rPr>
          <w:rFonts w:ascii="Times New Roman" w:hAnsi="Times New Roman"/>
          <w:color w:val="000000" w:themeColor="text1"/>
          <w:sz w:val="28"/>
          <w:szCs w:val="28"/>
        </w:rPr>
        <w:t xml:space="preserve"> мирны</w:t>
      </w:r>
      <w:r w:rsidRPr="009C0AFC">
        <w:rPr>
          <w:rFonts w:ascii="Times New Roman" w:hAnsi="Times New Roman"/>
          <w:color w:val="000000" w:themeColor="text1"/>
          <w:sz w:val="28"/>
          <w:szCs w:val="28"/>
        </w:rPr>
        <w:t>х</w:t>
      </w:r>
      <w:r w:rsidR="0068719D" w:rsidRPr="009C0AFC">
        <w:rPr>
          <w:rFonts w:ascii="Times New Roman" w:hAnsi="Times New Roman"/>
          <w:color w:val="000000" w:themeColor="text1"/>
          <w:sz w:val="28"/>
          <w:szCs w:val="28"/>
        </w:rPr>
        <w:t xml:space="preserve"> собрани</w:t>
      </w:r>
      <w:r w:rsidRPr="009C0AFC">
        <w:rPr>
          <w:rFonts w:ascii="Times New Roman" w:hAnsi="Times New Roman"/>
          <w:color w:val="000000" w:themeColor="text1"/>
          <w:sz w:val="28"/>
          <w:szCs w:val="28"/>
        </w:rPr>
        <w:t>й</w:t>
      </w:r>
      <w:r w:rsidR="00643BF5" w:rsidRPr="009C0AFC">
        <w:rPr>
          <w:rFonts w:ascii="Times New Roman" w:hAnsi="Times New Roman"/>
          <w:color w:val="000000" w:themeColor="text1"/>
          <w:sz w:val="28"/>
          <w:szCs w:val="28"/>
        </w:rPr>
        <w:t xml:space="preserve"> как объективно существующей формы протестной активности </w:t>
      </w:r>
      <w:r w:rsidR="0068719D" w:rsidRPr="009C0AFC">
        <w:rPr>
          <w:rFonts w:ascii="Times New Roman" w:hAnsi="Times New Roman"/>
          <w:color w:val="000000" w:themeColor="text1"/>
          <w:sz w:val="28"/>
          <w:szCs w:val="28"/>
        </w:rPr>
        <w:t xml:space="preserve">в ответ на резонансные социально-политические </w:t>
      </w:r>
      <w:r w:rsidR="0068719D" w:rsidRPr="009C0AFC">
        <w:rPr>
          <w:rFonts w:ascii="Times New Roman" w:hAnsi="Times New Roman"/>
          <w:color w:val="000000" w:themeColor="text1"/>
          <w:sz w:val="28"/>
          <w:szCs w:val="28"/>
        </w:rPr>
        <w:lastRenderedPageBreak/>
        <w:t>события,</w:t>
      </w:r>
      <w:r w:rsidR="00643BF5" w:rsidRPr="009C0AFC">
        <w:rPr>
          <w:rFonts w:ascii="Times New Roman" w:hAnsi="Times New Roman"/>
          <w:color w:val="000000" w:themeColor="text1"/>
          <w:sz w:val="28"/>
          <w:szCs w:val="28"/>
        </w:rPr>
        <w:t xml:space="preserve"> что </w:t>
      </w:r>
      <w:r w:rsidR="00373D6A" w:rsidRPr="009C0AFC">
        <w:rPr>
          <w:rFonts w:ascii="Times New Roman" w:hAnsi="Times New Roman"/>
          <w:color w:val="000000" w:themeColor="text1"/>
          <w:sz w:val="28"/>
          <w:szCs w:val="28"/>
        </w:rPr>
        <w:t>предполагает формальную возможность привлечения к административно-правовой ответственности;</w:t>
      </w:r>
    </w:p>
    <w:p w14:paraId="524D931C" w14:textId="656F513A" w:rsidR="0068719D" w:rsidRPr="009C0AFC" w:rsidRDefault="000E0FAD" w:rsidP="002F0ABF">
      <w:pPr>
        <w:tabs>
          <w:tab w:val="left" w:pos="710"/>
          <w:tab w:val="left" w:pos="1134"/>
        </w:tab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90543">
        <w:rPr>
          <w:rFonts w:ascii="Times New Roman" w:hAnsi="Times New Roman"/>
          <w:color w:val="000000" w:themeColor="text1"/>
          <w:sz w:val="28"/>
          <w:szCs w:val="28"/>
        </w:rPr>
        <w:t>‒</w:t>
      </w:r>
      <w:r>
        <w:rPr>
          <w:rFonts w:ascii="Times New Roman" w:hAnsi="Times New Roman"/>
          <w:color w:val="000000" w:themeColor="text1"/>
          <w:sz w:val="28"/>
          <w:szCs w:val="28"/>
        </w:rPr>
        <w:t xml:space="preserve"> отсутствие</w:t>
      </w:r>
      <w:r w:rsidR="00643BF5" w:rsidRPr="009C0AFC">
        <w:rPr>
          <w:rFonts w:ascii="Times New Roman" w:hAnsi="Times New Roman"/>
          <w:color w:val="000000" w:themeColor="text1"/>
          <w:sz w:val="28"/>
          <w:szCs w:val="28"/>
        </w:rPr>
        <w:t xml:space="preserve"> </w:t>
      </w:r>
      <w:r w:rsidR="0068719D" w:rsidRPr="009C0AFC">
        <w:rPr>
          <w:rFonts w:ascii="Times New Roman" w:hAnsi="Times New Roman"/>
          <w:color w:val="000000" w:themeColor="text1"/>
          <w:sz w:val="28"/>
          <w:szCs w:val="28"/>
        </w:rPr>
        <w:t>легальн</w:t>
      </w:r>
      <w:r w:rsidR="00373D6A" w:rsidRPr="009C0AFC">
        <w:rPr>
          <w:rFonts w:ascii="Times New Roman" w:hAnsi="Times New Roman"/>
          <w:color w:val="000000" w:themeColor="text1"/>
          <w:sz w:val="28"/>
          <w:szCs w:val="28"/>
        </w:rPr>
        <w:t>ой</w:t>
      </w:r>
      <w:r w:rsidR="0068719D" w:rsidRPr="009C0AFC">
        <w:rPr>
          <w:rFonts w:ascii="Times New Roman" w:hAnsi="Times New Roman"/>
          <w:color w:val="000000" w:themeColor="text1"/>
          <w:sz w:val="28"/>
          <w:szCs w:val="28"/>
        </w:rPr>
        <w:t xml:space="preserve"> верификаци</w:t>
      </w:r>
      <w:r w:rsidR="00373D6A" w:rsidRPr="009C0AFC">
        <w:rPr>
          <w:rFonts w:ascii="Times New Roman" w:hAnsi="Times New Roman"/>
          <w:color w:val="000000" w:themeColor="text1"/>
          <w:sz w:val="28"/>
          <w:szCs w:val="28"/>
        </w:rPr>
        <w:t>й</w:t>
      </w:r>
      <w:r w:rsidR="0068719D" w:rsidRPr="009C0AFC">
        <w:rPr>
          <w:rFonts w:ascii="Times New Roman" w:hAnsi="Times New Roman"/>
          <w:color w:val="000000" w:themeColor="text1"/>
          <w:sz w:val="28"/>
          <w:szCs w:val="28"/>
        </w:rPr>
        <w:t xml:space="preserve"> протестной активности в онлайн режиме</w:t>
      </w:r>
      <w:r w:rsidR="00373D6A" w:rsidRPr="009C0AFC">
        <w:rPr>
          <w:rFonts w:ascii="Times New Roman" w:hAnsi="Times New Roman"/>
          <w:color w:val="000000" w:themeColor="text1"/>
          <w:sz w:val="28"/>
          <w:szCs w:val="28"/>
        </w:rPr>
        <w:t xml:space="preserve">, требующей </w:t>
      </w:r>
      <w:r w:rsidR="0068719D" w:rsidRPr="009C0AFC">
        <w:rPr>
          <w:rFonts w:ascii="Times New Roman" w:hAnsi="Times New Roman"/>
          <w:color w:val="000000" w:themeColor="text1"/>
          <w:sz w:val="28"/>
          <w:szCs w:val="28"/>
        </w:rPr>
        <w:t xml:space="preserve">установления облегченного уведомительного порядка проведения подобных мероприятий; </w:t>
      </w:r>
    </w:p>
    <w:p w14:paraId="05118440" w14:textId="6B91FF30" w:rsidR="0068719D" w:rsidRPr="009C0AFC" w:rsidRDefault="00373D6A" w:rsidP="002F0ABF">
      <w:pPr>
        <w:tabs>
          <w:tab w:val="left" w:pos="710"/>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ab/>
      </w:r>
      <w:r w:rsidR="00790543">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68719D" w:rsidRPr="009C0AFC">
        <w:rPr>
          <w:rFonts w:ascii="Times New Roman" w:hAnsi="Times New Roman"/>
          <w:color w:val="000000" w:themeColor="text1"/>
          <w:sz w:val="28"/>
          <w:szCs w:val="28"/>
        </w:rPr>
        <w:t>нейтрализация критерия «массовости» публичного мероприятия в тексте Закона РК от 25.05.2020 г.</w:t>
      </w:r>
      <w:r w:rsidR="00457996" w:rsidRPr="009C0AFC">
        <w:rPr>
          <w:rFonts w:ascii="Times New Roman" w:hAnsi="Times New Roman"/>
          <w:color w:val="000000" w:themeColor="text1"/>
          <w:sz w:val="28"/>
          <w:szCs w:val="28"/>
        </w:rPr>
        <w:t xml:space="preserve"> без учета того, что</w:t>
      </w:r>
      <w:r w:rsidRPr="009C0AFC">
        <w:rPr>
          <w:rFonts w:ascii="Times New Roman" w:hAnsi="Times New Roman"/>
          <w:color w:val="000000" w:themeColor="text1"/>
          <w:sz w:val="28"/>
          <w:szCs w:val="28"/>
        </w:rPr>
        <w:t xml:space="preserve"> данный параметр </w:t>
      </w:r>
      <w:r w:rsidR="0068719D" w:rsidRPr="009C0AFC">
        <w:rPr>
          <w:rFonts w:ascii="Times New Roman" w:hAnsi="Times New Roman"/>
          <w:color w:val="000000" w:themeColor="text1"/>
          <w:sz w:val="28"/>
          <w:szCs w:val="28"/>
        </w:rPr>
        <w:t>является значимым в вопросах оценки</w:t>
      </w:r>
      <w:r w:rsidR="00EA72CB" w:rsidRPr="009C0AFC">
        <w:rPr>
          <w:rFonts w:ascii="Times New Roman" w:hAnsi="Times New Roman"/>
          <w:color w:val="000000" w:themeColor="text1"/>
          <w:sz w:val="28"/>
          <w:szCs w:val="28"/>
        </w:rPr>
        <w:t xml:space="preserve"> потенциальных угроз </w:t>
      </w:r>
      <w:r w:rsidR="0068719D" w:rsidRPr="009C0AFC">
        <w:rPr>
          <w:rFonts w:ascii="Times New Roman" w:hAnsi="Times New Roman"/>
          <w:color w:val="000000" w:themeColor="text1"/>
          <w:sz w:val="28"/>
          <w:szCs w:val="28"/>
        </w:rPr>
        <w:t>общественной безопасности и общественно</w:t>
      </w:r>
      <w:r w:rsidR="00EA72CB" w:rsidRPr="009C0AFC">
        <w:rPr>
          <w:rFonts w:ascii="Times New Roman" w:hAnsi="Times New Roman"/>
          <w:color w:val="000000" w:themeColor="text1"/>
          <w:sz w:val="28"/>
          <w:szCs w:val="28"/>
        </w:rPr>
        <w:t>му</w:t>
      </w:r>
      <w:r w:rsidR="0068719D" w:rsidRPr="009C0AFC">
        <w:rPr>
          <w:rFonts w:ascii="Times New Roman" w:hAnsi="Times New Roman"/>
          <w:color w:val="000000" w:themeColor="text1"/>
          <w:sz w:val="28"/>
          <w:szCs w:val="28"/>
        </w:rPr>
        <w:t xml:space="preserve"> порядк</w:t>
      </w:r>
      <w:r w:rsidR="00EA72CB" w:rsidRPr="009C0AFC">
        <w:rPr>
          <w:rFonts w:ascii="Times New Roman" w:hAnsi="Times New Roman"/>
          <w:color w:val="000000" w:themeColor="text1"/>
          <w:sz w:val="28"/>
          <w:szCs w:val="28"/>
        </w:rPr>
        <w:t>у (рекомендуемый количественный ценз – свыше 100 человек), что облегчит поэтапный отказ от уведомительного порядка в отношении немассовых</w:t>
      </w:r>
      <w:r w:rsidR="0068719D" w:rsidRPr="009C0AFC">
        <w:rPr>
          <w:rFonts w:ascii="Times New Roman" w:hAnsi="Times New Roman"/>
          <w:color w:val="000000" w:themeColor="text1"/>
          <w:sz w:val="28"/>
          <w:szCs w:val="28"/>
        </w:rPr>
        <w:t xml:space="preserve"> (менее 100 человек) мирных собраний</w:t>
      </w:r>
      <w:r w:rsidR="0011088D" w:rsidRPr="009C0AFC">
        <w:rPr>
          <w:rFonts w:ascii="Times New Roman" w:hAnsi="Times New Roman"/>
          <w:color w:val="000000" w:themeColor="text1"/>
          <w:sz w:val="28"/>
          <w:szCs w:val="28"/>
        </w:rPr>
        <w:t>.</w:t>
      </w:r>
      <w:r w:rsidR="0068719D" w:rsidRPr="009C0AFC">
        <w:rPr>
          <w:rFonts w:ascii="Times New Roman" w:hAnsi="Times New Roman"/>
          <w:color w:val="000000" w:themeColor="text1"/>
          <w:sz w:val="28"/>
          <w:szCs w:val="28"/>
        </w:rPr>
        <w:t xml:space="preserve"> </w:t>
      </w:r>
    </w:p>
    <w:p w14:paraId="7C079C02" w14:textId="6AD0AF60" w:rsidR="003B34FA" w:rsidRPr="009C0AFC" w:rsidRDefault="003A42C8" w:rsidP="002F0ABF">
      <w:pPr>
        <w:pStyle w:val="a9"/>
        <w:shd w:val="clear" w:color="auto" w:fill="FFFFFF"/>
        <w:tabs>
          <w:tab w:val="left" w:pos="1134"/>
        </w:tabs>
        <w:spacing w:before="0" w:beforeAutospacing="0" w:after="0" w:afterAutospacing="0"/>
        <w:ind w:firstLine="709"/>
        <w:jc w:val="both"/>
        <w:textAlignment w:val="baseline"/>
        <w:rPr>
          <w:color w:val="000000" w:themeColor="text1"/>
          <w:sz w:val="28"/>
          <w:szCs w:val="28"/>
        </w:rPr>
      </w:pPr>
      <w:r w:rsidRPr="000E0FAD">
        <w:rPr>
          <w:color w:val="000000" w:themeColor="text1"/>
          <w:sz w:val="28"/>
          <w:szCs w:val="28"/>
        </w:rPr>
        <w:t>2.</w:t>
      </w:r>
      <w:r w:rsidRPr="009C0AFC">
        <w:rPr>
          <w:color w:val="000000" w:themeColor="text1"/>
          <w:sz w:val="28"/>
          <w:szCs w:val="28"/>
        </w:rPr>
        <w:t xml:space="preserve"> </w:t>
      </w:r>
      <w:r w:rsidR="00EA72CB" w:rsidRPr="009C0AFC">
        <w:rPr>
          <w:color w:val="000000" w:themeColor="text1"/>
          <w:sz w:val="28"/>
          <w:szCs w:val="28"/>
        </w:rPr>
        <w:t xml:space="preserve">В целях достижения методологически верной фиксации административно-правовых </w:t>
      </w:r>
      <w:r w:rsidR="003B34FA" w:rsidRPr="009C0AFC">
        <w:rPr>
          <w:color w:val="000000" w:themeColor="text1"/>
          <w:sz w:val="28"/>
          <w:szCs w:val="28"/>
        </w:rPr>
        <w:t xml:space="preserve">предписаний и их разграничения с уголовно-правовыми запретами </w:t>
      </w:r>
      <w:r w:rsidR="00D756A1" w:rsidRPr="009C0AFC">
        <w:rPr>
          <w:color w:val="000000" w:themeColor="text1"/>
          <w:sz w:val="28"/>
          <w:szCs w:val="28"/>
        </w:rPr>
        <w:t>аргументирована необходимость</w:t>
      </w:r>
      <w:r w:rsidR="003B34FA" w:rsidRPr="009C0AFC">
        <w:rPr>
          <w:color w:val="000000" w:themeColor="text1"/>
          <w:sz w:val="28"/>
          <w:szCs w:val="28"/>
        </w:rPr>
        <w:t>:</w:t>
      </w:r>
    </w:p>
    <w:p w14:paraId="2361110C" w14:textId="6D021339" w:rsidR="003B34FA" w:rsidRPr="009C0AFC" w:rsidRDefault="00790543" w:rsidP="002F0ABF">
      <w:pPr>
        <w:pStyle w:val="a9"/>
        <w:shd w:val="clear" w:color="auto" w:fill="FFFFFF"/>
        <w:tabs>
          <w:tab w:val="left" w:pos="1134"/>
        </w:tabs>
        <w:spacing w:before="0" w:beforeAutospacing="0" w:after="0" w:afterAutospacing="0"/>
        <w:ind w:firstLine="709"/>
        <w:jc w:val="both"/>
        <w:textAlignment w:val="baseline"/>
        <w:rPr>
          <w:color w:val="000000" w:themeColor="text1"/>
          <w:sz w:val="28"/>
          <w:szCs w:val="28"/>
        </w:rPr>
      </w:pPr>
      <w:r>
        <w:rPr>
          <w:color w:val="000000" w:themeColor="text1"/>
          <w:sz w:val="28"/>
          <w:szCs w:val="28"/>
        </w:rPr>
        <w:t>‒</w:t>
      </w:r>
      <w:r w:rsidR="00EA72CB" w:rsidRPr="009C0AFC">
        <w:rPr>
          <w:color w:val="000000" w:themeColor="text1"/>
          <w:sz w:val="28"/>
          <w:szCs w:val="28"/>
        </w:rPr>
        <w:t xml:space="preserve"> произвести фрагментацию действующей редакции ст. 488 КРКоАП на три самостоятельных состава</w:t>
      </w:r>
      <w:r w:rsidR="003B34FA" w:rsidRPr="009C0AFC">
        <w:rPr>
          <w:color w:val="000000" w:themeColor="text1"/>
          <w:sz w:val="28"/>
          <w:szCs w:val="28"/>
        </w:rPr>
        <w:t>, исходя из точного определения объекта</w:t>
      </w:r>
      <w:r w:rsidR="00EA72CB" w:rsidRPr="009C0AFC">
        <w:rPr>
          <w:color w:val="000000" w:themeColor="text1"/>
          <w:sz w:val="28"/>
          <w:szCs w:val="28"/>
        </w:rPr>
        <w:t>: 1) права личности (ч. 1 ст. 488 КРКоАП и соответствующей ей квалифицированный состав правонарушения</w:t>
      </w:r>
      <w:r w:rsidR="003B34FA" w:rsidRPr="009C0AFC">
        <w:rPr>
          <w:color w:val="000000" w:themeColor="text1"/>
          <w:sz w:val="28"/>
          <w:szCs w:val="28"/>
        </w:rPr>
        <w:t>); 2) установленный порядок организации и проведения мирных собраний (ч.ч. 5-7; 11-12 действующей редакции); 3) нарушение требований к поведению организаторов и участников мирного собрания (ч.ч. 2-4 действующей редакции ст. 488 КРКоАП);</w:t>
      </w:r>
    </w:p>
    <w:p w14:paraId="3DDA83B1" w14:textId="25A06A84" w:rsidR="00505357" w:rsidRPr="009C0AFC" w:rsidRDefault="00790543" w:rsidP="002F0ABF">
      <w:pPr>
        <w:pStyle w:val="a9"/>
        <w:shd w:val="clear" w:color="auto" w:fill="FFFFFF"/>
        <w:tabs>
          <w:tab w:val="left" w:pos="1134"/>
        </w:tabs>
        <w:spacing w:before="0" w:beforeAutospacing="0" w:after="0" w:afterAutospacing="0"/>
        <w:ind w:firstLine="709"/>
        <w:jc w:val="both"/>
        <w:textAlignment w:val="baseline"/>
        <w:rPr>
          <w:color w:val="000000" w:themeColor="text1"/>
          <w:sz w:val="28"/>
          <w:szCs w:val="28"/>
        </w:rPr>
      </w:pPr>
      <w:r>
        <w:rPr>
          <w:color w:val="000000" w:themeColor="text1"/>
          <w:sz w:val="28"/>
          <w:szCs w:val="28"/>
        </w:rPr>
        <w:t>‒ </w:t>
      </w:r>
      <w:r w:rsidR="003B34FA" w:rsidRPr="009C0AFC">
        <w:rPr>
          <w:color w:val="000000" w:themeColor="text1"/>
          <w:sz w:val="28"/>
          <w:szCs w:val="28"/>
        </w:rPr>
        <w:t>для достижения единообразия в вопросах разграничения административных правонарушений (ст. 488 КРКоАП) с уголовными правонарушениями, ст. 155 УК РК следует дополнить указанием на причинение «существенного вреда»</w:t>
      </w:r>
      <w:r w:rsidR="003A42C8" w:rsidRPr="009C0AFC">
        <w:rPr>
          <w:color w:val="000000" w:themeColor="text1"/>
          <w:sz w:val="28"/>
          <w:szCs w:val="28"/>
        </w:rPr>
        <w:t xml:space="preserve"> (по аналогии со ст. 400 УК РК).</w:t>
      </w:r>
    </w:p>
    <w:p w14:paraId="11F05514" w14:textId="62E4EF7B" w:rsidR="00D756A1" w:rsidRPr="009C0AFC" w:rsidRDefault="003A42C8" w:rsidP="002F0ABF">
      <w:pPr>
        <w:pStyle w:val="a9"/>
        <w:shd w:val="clear" w:color="auto" w:fill="FFFFFF"/>
        <w:tabs>
          <w:tab w:val="left" w:pos="1134"/>
        </w:tabs>
        <w:spacing w:before="0" w:beforeAutospacing="0" w:after="0" w:afterAutospacing="0"/>
        <w:ind w:firstLine="709"/>
        <w:jc w:val="both"/>
        <w:textAlignment w:val="baseline"/>
        <w:rPr>
          <w:rFonts w:eastAsiaTheme="minorHAnsi"/>
          <w:color w:val="000000" w:themeColor="text1"/>
          <w:sz w:val="28"/>
          <w:szCs w:val="28"/>
        </w:rPr>
      </w:pPr>
      <w:r w:rsidRPr="000E0FAD">
        <w:rPr>
          <w:color w:val="000000" w:themeColor="text1"/>
          <w:spacing w:val="2"/>
          <w:sz w:val="28"/>
          <w:szCs w:val="28"/>
        </w:rPr>
        <w:t>3.</w:t>
      </w:r>
      <w:r w:rsidRPr="009C0AFC">
        <w:rPr>
          <w:color w:val="000000" w:themeColor="text1"/>
          <w:spacing w:val="2"/>
          <w:sz w:val="28"/>
          <w:szCs w:val="28"/>
        </w:rPr>
        <w:t xml:space="preserve"> </w:t>
      </w:r>
      <w:r w:rsidR="00D756A1" w:rsidRPr="009C0AFC">
        <w:rPr>
          <w:rFonts w:eastAsiaTheme="minorHAnsi"/>
          <w:color w:val="000000" w:themeColor="text1"/>
          <w:sz w:val="28"/>
          <w:szCs w:val="28"/>
        </w:rPr>
        <w:t xml:space="preserve">Обоснованы способы оптимизации ответственности организаторов и участников мирных собраний </w:t>
      </w:r>
      <w:r w:rsidR="00677FF3" w:rsidRPr="009C0AFC">
        <w:rPr>
          <w:rFonts w:eastAsiaTheme="minorHAnsi"/>
          <w:color w:val="000000" w:themeColor="text1"/>
          <w:sz w:val="28"/>
          <w:szCs w:val="28"/>
        </w:rPr>
        <w:t>для достижения</w:t>
      </w:r>
      <w:r w:rsidR="00D756A1" w:rsidRPr="009C0AFC">
        <w:rPr>
          <w:rFonts w:eastAsiaTheme="minorHAnsi"/>
          <w:color w:val="000000" w:themeColor="text1"/>
          <w:sz w:val="28"/>
          <w:szCs w:val="28"/>
        </w:rPr>
        <w:t xml:space="preserve"> баланса в мерах принудительного воздействия:</w:t>
      </w:r>
    </w:p>
    <w:p w14:paraId="01889AA6" w14:textId="5C212B6E" w:rsidR="00505357" w:rsidRPr="009C0AFC" w:rsidRDefault="00790543" w:rsidP="002F0ABF">
      <w:pPr>
        <w:pStyle w:val="a9"/>
        <w:shd w:val="clear" w:color="auto" w:fill="FFFFFF"/>
        <w:tabs>
          <w:tab w:val="left" w:pos="1134"/>
        </w:tabs>
        <w:spacing w:before="0" w:beforeAutospacing="0" w:after="0" w:afterAutospacing="0"/>
        <w:ind w:firstLine="709"/>
        <w:jc w:val="both"/>
        <w:textAlignment w:val="baseline"/>
        <w:rPr>
          <w:rFonts w:eastAsiaTheme="minorHAnsi"/>
          <w:color w:val="000000" w:themeColor="text1"/>
          <w:sz w:val="28"/>
          <w:szCs w:val="28"/>
        </w:rPr>
      </w:pPr>
      <w:r>
        <w:rPr>
          <w:rFonts w:eastAsiaTheme="minorHAnsi"/>
          <w:color w:val="000000" w:themeColor="text1"/>
          <w:sz w:val="28"/>
          <w:szCs w:val="28"/>
        </w:rPr>
        <w:t>‒</w:t>
      </w:r>
      <w:r w:rsidR="00FA16F6" w:rsidRPr="009C0AFC">
        <w:rPr>
          <w:rFonts w:eastAsiaTheme="minorHAnsi"/>
          <w:color w:val="000000" w:themeColor="text1"/>
          <w:sz w:val="28"/>
          <w:szCs w:val="28"/>
        </w:rPr>
        <w:t> </w:t>
      </w:r>
      <w:r w:rsidR="00D756A1" w:rsidRPr="009C0AFC">
        <w:rPr>
          <w:rFonts w:eastAsiaTheme="minorHAnsi"/>
          <w:color w:val="000000" w:themeColor="text1"/>
          <w:sz w:val="28"/>
          <w:szCs w:val="28"/>
        </w:rPr>
        <w:t xml:space="preserve">закрепить в Законе РК от 25 мая 2020 г. №333-VI обязанность организатора мирного собрания </w:t>
      </w:r>
      <w:r w:rsidR="00D756A1" w:rsidRPr="009C0AFC">
        <w:rPr>
          <w:rFonts w:eastAsiaTheme="minorHAnsi"/>
          <w:i/>
          <w:color w:val="000000" w:themeColor="text1"/>
          <w:sz w:val="28"/>
          <w:szCs w:val="28"/>
        </w:rPr>
        <w:t>лично присутствовать</w:t>
      </w:r>
      <w:r w:rsidR="00D756A1" w:rsidRPr="009C0AFC">
        <w:rPr>
          <w:rFonts w:eastAsiaTheme="minorHAnsi"/>
          <w:color w:val="000000" w:themeColor="text1"/>
          <w:sz w:val="28"/>
          <w:szCs w:val="28"/>
        </w:rPr>
        <w:t xml:space="preserve"> в ходе его проведения;</w:t>
      </w:r>
    </w:p>
    <w:p w14:paraId="7D726829" w14:textId="16277D29" w:rsidR="0004393F" w:rsidRPr="009C0AFC" w:rsidRDefault="00790543" w:rsidP="002F0ABF">
      <w:pPr>
        <w:pStyle w:val="a9"/>
        <w:shd w:val="clear" w:color="auto" w:fill="FFFFFF"/>
        <w:tabs>
          <w:tab w:val="left" w:pos="1134"/>
        </w:tabs>
        <w:spacing w:before="0" w:beforeAutospacing="0" w:after="0" w:afterAutospacing="0"/>
        <w:ind w:firstLine="709"/>
        <w:jc w:val="both"/>
        <w:textAlignment w:val="baseline"/>
        <w:rPr>
          <w:rFonts w:eastAsiaTheme="minorHAnsi"/>
          <w:color w:val="000000" w:themeColor="text1"/>
          <w:sz w:val="28"/>
          <w:szCs w:val="28"/>
        </w:rPr>
      </w:pPr>
      <w:r>
        <w:rPr>
          <w:rFonts w:eastAsiaTheme="minorHAnsi"/>
          <w:color w:val="000000" w:themeColor="text1"/>
          <w:sz w:val="28"/>
          <w:szCs w:val="28"/>
        </w:rPr>
        <w:t>‒</w:t>
      </w:r>
      <w:r w:rsidR="00D756A1" w:rsidRPr="009C0AFC">
        <w:rPr>
          <w:rFonts w:eastAsiaTheme="minorHAnsi"/>
          <w:color w:val="000000" w:themeColor="text1"/>
          <w:sz w:val="28"/>
          <w:szCs w:val="28"/>
        </w:rPr>
        <w:t xml:space="preserve"> сформулировать в новой редакции ст. 488 КРКоАП примечания: 1)</w:t>
      </w:r>
      <w:r w:rsidR="00000EF2">
        <w:rPr>
          <w:rFonts w:eastAsiaTheme="minorHAnsi"/>
          <w:color w:val="000000" w:themeColor="text1"/>
          <w:sz w:val="28"/>
          <w:szCs w:val="28"/>
        </w:rPr>
        <w:t> </w:t>
      </w:r>
      <w:r w:rsidR="00D756A1" w:rsidRPr="009C0AFC">
        <w:rPr>
          <w:rFonts w:eastAsiaTheme="minorHAnsi"/>
          <w:color w:val="000000" w:themeColor="text1"/>
          <w:sz w:val="28"/>
          <w:szCs w:val="28"/>
        </w:rPr>
        <w:t xml:space="preserve">ограничивающее пределы ответственности организаторов мирного собрания; 2) исключающее ответственность участников в случае недостоверного или недобросовестного информирования о мирном собрании (Приложение </w:t>
      </w:r>
      <w:r w:rsidR="008E1015">
        <w:rPr>
          <w:rFonts w:eastAsiaTheme="minorHAnsi"/>
          <w:color w:val="000000" w:themeColor="text1"/>
          <w:sz w:val="28"/>
          <w:szCs w:val="28"/>
        </w:rPr>
        <w:t>В</w:t>
      </w:r>
      <w:r w:rsidR="00D756A1" w:rsidRPr="009C0AFC">
        <w:rPr>
          <w:rFonts w:eastAsiaTheme="minorHAnsi"/>
          <w:color w:val="000000" w:themeColor="text1"/>
          <w:sz w:val="28"/>
          <w:szCs w:val="28"/>
        </w:rPr>
        <w:t>);</w:t>
      </w:r>
    </w:p>
    <w:p w14:paraId="4B7CA32A" w14:textId="14C21DB5" w:rsidR="0004393F" w:rsidRPr="009C0AFC" w:rsidRDefault="00D020D3" w:rsidP="002F0ABF">
      <w:pPr>
        <w:pStyle w:val="a9"/>
        <w:shd w:val="clear" w:color="auto" w:fill="FFFFFF"/>
        <w:tabs>
          <w:tab w:val="left" w:pos="1134"/>
        </w:tabs>
        <w:spacing w:before="0" w:beforeAutospacing="0" w:after="0" w:afterAutospacing="0"/>
        <w:ind w:firstLine="709"/>
        <w:jc w:val="both"/>
        <w:textAlignment w:val="baseline"/>
        <w:rPr>
          <w:rFonts w:eastAsiaTheme="minorHAnsi"/>
          <w:color w:val="000000" w:themeColor="text1"/>
          <w:sz w:val="28"/>
          <w:szCs w:val="28"/>
        </w:rPr>
      </w:pPr>
      <w:r>
        <w:rPr>
          <w:rFonts w:eastAsiaTheme="minorHAnsi"/>
          <w:color w:val="000000" w:themeColor="text1"/>
          <w:sz w:val="28"/>
          <w:szCs w:val="28"/>
        </w:rPr>
        <w:t>‒</w:t>
      </w:r>
      <w:r w:rsidR="0004393F" w:rsidRPr="009C0AFC">
        <w:rPr>
          <w:rFonts w:eastAsiaTheme="minorHAnsi"/>
          <w:color w:val="000000" w:themeColor="text1"/>
          <w:sz w:val="28"/>
          <w:szCs w:val="28"/>
        </w:rPr>
        <w:t xml:space="preserve"> включение в качестве квалифицирующего признака оценки действий организаторов (соорганизаторов) следующего обстоятельства: «в отношении публичного мероприятия, имеющего межрегиональный характер».</w:t>
      </w:r>
    </w:p>
    <w:p w14:paraId="0A713517" w14:textId="24B626CF" w:rsidR="0004393F" w:rsidRPr="009C0AFC" w:rsidRDefault="00D020D3" w:rsidP="002F0ABF">
      <w:pPr>
        <w:pStyle w:val="a9"/>
        <w:shd w:val="clear" w:color="auto" w:fill="FFFFFF"/>
        <w:tabs>
          <w:tab w:val="left" w:pos="1134"/>
        </w:tabs>
        <w:spacing w:before="0" w:beforeAutospacing="0" w:after="0" w:afterAutospacing="0"/>
        <w:ind w:firstLine="709"/>
        <w:jc w:val="both"/>
        <w:textAlignment w:val="baseline"/>
        <w:rPr>
          <w:rFonts w:eastAsiaTheme="minorHAnsi"/>
          <w:color w:val="000000" w:themeColor="text1"/>
          <w:sz w:val="28"/>
          <w:szCs w:val="28"/>
        </w:rPr>
      </w:pPr>
      <w:r>
        <w:rPr>
          <w:rFonts w:eastAsiaTheme="minorHAnsi"/>
          <w:color w:val="000000" w:themeColor="text1"/>
          <w:sz w:val="28"/>
          <w:szCs w:val="28"/>
        </w:rPr>
        <w:t>‒</w:t>
      </w:r>
      <w:r w:rsidR="0004393F" w:rsidRPr="009C0AFC">
        <w:rPr>
          <w:rFonts w:eastAsiaTheme="minorHAnsi"/>
          <w:color w:val="000000" w:themeColor="text1"/>
          <w:sz w:val="28"/>
          <w:szCs w:val="28"/>
        </w:rPr>
        <w:t xml:space="preserve"> нормативно конкретизировать обязанности сотрудников ОВД за счет включения дополнительны</w:t>
      </w:r>
      <w:r w:rsidR="00677FF3" w:rsidRPr="009C0AFC">
        <w:rPr>
          <w:rFonts w:eastAsiaTheme="minorHAnsi"/>
          <w:color w:val="000000" w:themeColor="text1"/>
          <w:sz w:val="28"/>
          <w:szCs w:val="28"/>
        </w:rPr>
        <w:t>х</w:t>
      </w:r>
      <w:r w:rsidR="0004393F" w:rsidRPr="009C0AFC">
        <w:rPr>
          <w:rFonts w:eastAsiaTheme="minorHAnsi"/>
          <w:color w:val="000000" w:themeColor="text1"/>
          <w:sz w:val="28"/>
          <w:szCs w:val="28"/>
        </w:rPr>
        <w:t xml:space="preserve"> функци</w:t>
      </w:r>
      <w:r w:rsidR="00677FF3" w:rsidRPr="009C0AFC">
        <w:rPr>
          <w:rFonts w:eastAsiaTheme="minorHAnsi"/>
          <w:color w:val="000000" w:themeColor="text1"/>
          <w:sz w:val="28"/>
          <w:szCs w:val="28"/>
        </w:rPr>
        <w:t>й</w:t>
      </w:r>
      <w:r w:rsidR="0004393F" w:rsidRPr="009C0AFC">
        <w:rPr>
          <w:rFonts w:eastAsiaTheme="minorHAnsi"/>
          <w:color w:val="000000" w:themeColor="text1"/>
          <w:sz w:val="28"/>
          <w:szCs w:val="28"/>
        </w:rPr>
        <w:t xml:space="preserve"> - по информированию участников о приостановке или прекращении собрания; по выявлению и пресечению действий провокаторов в ходе проведения мирного собрания.</w:t>
      </w:r>
    </w:p>
    <w:p w14:paraId="56E60346" w14:textId="03C43A66" w:rsidR="00E355F9" w:rsidRPr="009C0AFC" w:rsidRDefault="003A42C8" w:rsidP="002F0ABF">
      <w:pPr>
        <w:pStyle w:val="a9"/>
        <w:shd w:val="clear" w:color="auto" w:fill="FFFFFF"/>
        <w:tabs>
          <w:tab w:val="left" w:pos="1134"/>
        </w:tabs>
        <w:spacing w:before="0" w:beforeAutospacing="0" w:after="0" w:afterAutospacing="0"/>
        <w:ind w:firstLine="709"/>
        <w:jc w:val="both"/>
        <w:textAlignment w:val="baseline"/>
        <w:rPr>
          <w:rFonts w:eastAsiaTheme="minorHAnsi"/>
          <w:color w:val="000000" w:themeColor="text1"/>
          <w:sz w:val="28"/>
          <w:szCs w:val="28"/>
        </w:rPr>
      </w:pPr>
      <w:r w:rsidRPr="000E0FAD">
        <w:rPr>
          <w:rFonts w:eastAsiaTheme="minorHAnsi"/>
          <w:color w:val="000000" w:themeColor="text1"/>
          <w:sz w:val="28"/>
          <w:szCs w:val="28"/>
        </w:rPr>
        <w:t>4.</w:t>
      </w:r>
      <w:r w:rsidRPr="009C0AFC">
        <w:rPr>
          <w:rFonts w:eastAsiaTheme="minorHAnsi"/>
          <w:color w:val="000000" w:themeColor="text1"/>
          <w:sz w:val="28"/>
          <w:szCs w:val="28"/>
        </w:rPr>
        <w:t xml:space="preserve"> </w:t>
      </w:r>
      <w:r w:rsidR="00E355F9" w:rsidRPr="009C0AFC">
        <w:rPr>
          <w:rFonts w:eastAsiaTheme="minorHAnsi"/>
          <w:color w:val="000000" w:themeColor="text1"/>
          <w:sz w:val="28"/>
          <w:szCs w:val="28"/>
        </w:rPr>
        <w:t xml:space="preserve">В целях более взвешенной индивидуализации административно-правовой ответственности за нарушение порядка организации и проведения мирных собраний необходимо:  </w:t>
      </w:r>
    </w:p>
    <w:p w14:paraId="26BBC792" w14:textId="39C4D33F" w:rsidR="00E355F9" w:rsidRPr="009C0AFC" w:rsidRDefault="00D020D3" w:rsidP="00D020D3">
      <w:pPr>
        <w:pStyle w:val="a9"/>
        <w:tabs>
          <w:tab w:val="left" w:pos="1134"/>
        </w:tabs>
        <w:spacing w:before="0" w:beforeAutospacing="0" w:after="0" w:afterAutospacing="0"/>
        <w:ind w:firstLine="709"/>
        <w:jc w:val="both"/>
        <w:rPr>
          <w:rFonts w:eastAsiaTheme="minorHAnsi"/>
          <w:color w:val="000000" w:themeColor="text1"/>
          <w:sz w:val="28"/>
          <w:szCs w:val="28"/>
        </w:rPr>
      </w:pPr>
      <w:r>
        <w:rPr>
          <w:rFonts w:eastAsiaTheme="minorHAnsi"/>
          <w:color w:val="000000" w:themeColor="text1"/>
          <w:sz w:val="28"/>
          <w:szCs w:val="28"/>
        </w:rPr>
        <w:lastRenderedPageBreak/>
        <w:t>‒</w:t>
      </w:r>
      <w:r w:rsidR="00E355F9" w:rsidRPr="009C0AFC">
        <w:rPr>
          <w:rFonts w:eastAsiaTheme="minorHAnsi"/>
          <w:color w:val="000000" w:themeColor="text1"/>
          <w:sz w:val="28"/>
          <w:szCs w:val="28"/>
        </w:rPr>
        <w:t> н</w:t>
      </w:r>
      <w:r w:rsidR="00E355F9" w:rsidRPr="009C0AFC">
        <w:rPr>
          <w:rFonts w:eastAsiaTheme="minorHAnsi"/>
          <w:bCs/>
          <w:color w:val="000000" w:themeColor="text1"/>
          <w:sz w:val="28"/>
          <w:szCs w:val="28"/>
        </w:rPr>
        <w:t xml:space="preserve">ормативное постановление Верховного Суда РК от 6 октября 2017 г. №7 «О некоторых вопросах применения судами норм Особенной части Кодекса Республики Казахстан об административных правонарушениях» </w:t>
      </w:r>
      <w:r w:rsidR="00E355F9" w:rsidRPr="009C0AFC">
        <w:rPr>
          <w:rFonts w:eastAsiaTheme="minorHAnsi"/>
          <w:color w:val="000000" w:themeColor="text1"/>
          <w:sz w:val="28"/>
          <w:szCs w:val="28"/>
        </w:rPr>
        <w:t>дополни</w:t>
      </w:r>
      <w:r w:rsidR="005E3899">
        <w:rPr>
          <w:rFonts w:eastAsiaTheme="minorHAnsi"/>
          <w:color w:val="000000" w:themeColor="text1"/>
          <w:sz w:val="28"/>
          <w:szCs w:val="28"/>
        </w:rPr>
        <w:t xml:space="preserve">ть пунктом в следующей редакции </w:t>
      </w:r>
      <w:r w:rsidR="00E355F9" w:rsidRPr="009C0AFC">
        <w:rPr>
          <w:rFonts w:eastAsiaTheme="minorHAnsi"/>
          <w:bCs/>
          <w:i/>
          <w:color w:val="000000" w:themeColor="text1"/>
          <w:sz w:val="28"/>
          <w:szCs w:val="28"/>
        </w:rPr>
        <w:t>«при назначении административного взыскания по ст. 488 КоАП отягчающее обстоятельство, предусмотренное п. 8 ст. 57 КоАП (совершение административного правонарушения группой лиц) не может учитываться только по факту участия в мирном собрании двух и более лиц. Учет данного отягчающего обстоятельства требует точного установления его значения в механизме совершенного административного правонарушения в отношении каждого лица, привлекаемого к ответственности по ст. 488 КоАП</w:t>
      </w:r>
      <w:r w:rsidR="00E355F9" w:rsidRPr="009C0AFC">
        <w:rPr>
          <w:rFonts w:eastAsiaTheme="minorHAnsi"/>
          <w:bCs/>
          <w:color w:val="000000" w:themeColor="text1"/>
          <w:sz w:val="28"/>
          <w:szCs w:val="28"/>
        </w:rPr>
        <w:t>»;</w:t>
      </w:r>
    </w:p>
    <w:p w14:paraId="4C801435" w14:textId="5B4957AE" w:rsidR="00E355F9" w:rsidRPr="009C0AFC" w:rsidRDefault="00D020D3" w:rsidP="002F0ABF">
      <w:pPr>
        <w:pStyle w:val="a9"/>
        <w:tabs>
          <w:tab w:val="left" w:pos="1134"/>
        </w:tabs>
        <w:spacing w:before="0" w:beforeAutospacing="0" w:after="0" w:afterAutospacing="0"/>
        <w:ind w:firstLine="709"/>
        <w:jc w:val="both"/>
        <w:rPr>
          <w:rFonts w:eastAsiaTheme="minorHAnsi"/>
          <w:color w:val="000000" w:themeColor="text1"/>
          <w:sz w:val="28"/>
          <w:szCs w:val="28"/>
        </w:rPr>
      </w:pPr>
      <w:r>
        <w:rPr>
          <w:rFonts w:eastAsiaTheme="minorHAnsi"/>
          <w:color w:val="000000" w:themeColor="text1"/>
          <w:sz w:val="28"/>
          <w:szCs w:val="28"/>
        </w:rPr>
        <w:t>‒</w:t>
      </w:r>
      <w:r w:rsidR="00E355F9" w:rsidRPr="009C0AFC">
        <w:rPr>
          <w:rFonts w:eastAsiaTheme="minorHAnsi"/>
          <w:color w:val="000000" w:themeColor="text1"/>
          <w:sz w:val="28"/>
          <w:szCs w:val="28"/>
        </w:rPr>
        <w:t> установить механизм сдерживания административно-правовой репрессии в отношении иностранцев и лиц без гражданства за счет дополнения н</w:t>
      </w:r>
      <w:r w:rsidR="00E355F9" w:rsidRPr="009C0AFC">
        <w:rPr>
          <w:rFonts w:eastAsiaTheme="minorHAnsi"/>
          <w:bCs/>
          <w:color w:val="000000" w:themeColor="text1"/>
          <w:sz w:val="28"/>
          <w:szCs w:val="28"/>
        </w:rPr>
        <w:t xml:space="preserve">ормативного постановления Верховного Суда РК от 22 декабря 2016 года №12 «О некоторых вопросах применения судами норм Общей части Кодекса Республики Казахстан об административных правонарушениях» новым пунктом в следующей редакции </w:t>
      </w:r>
      <w:r w:rsidR="00E355F9" w:rsidRPr="009C0AFC">
        <w:rPr>
          <w:rFonts w:eastAsiaTheme="minorHAnsi"/>
          <w:bCs/>
          <w:i/>
          <w:color w:val="000000" w:themeColor="text1"/>
          <w:sz w:val="28"/>
          <w:szCs w:val="28"/>
        </w:rPr>
        <w:t>«при принятии решения об административном выдворении иностранцев и лиц без гражданства учитываются такие факторы, как «степень оседлости» и интеграции, наличие семьи или близких родственников, иные значимые обстоятельства с точки зрения соблюдения частных интересов личности и необходимости обеспечения безопасности государства»</w:t>
      </w:r>
      <w:r w:rsidR="00E355F9" w:rsidRPr="009C0AFC">
        <w:rPr>
          <w:rFonts w:eastAsiaTheme="minorHAnsi"/>
          <w:color w:val="000000" w:themeColor="text1"/>
          <w:sz w:val="28"/>
          <w:szCs w:val="28"/>
        </w:rPr>
        <w:t>.</w:t>
      </w:r>
    </w:p>
    <w:p w14:paraId="32A8C02F" w14:textId="1A010012" w:rsidR="00E355F9" w:rsidRPr="009C0AFC" w:rsidRDefault="00E355F9" w:rsidP="002F0ABF">
      <w:pPr>
        <w:pStyle w:val="a9"/>
        <w:tabs>
          <w:tab w:val="left" w:pos="1134"/>
        </w:tabs>
        <w:spacing w:before="0" w:beforeAutospacing="0" w:after="0" w:afterAutospacing="0"/>
        <w:ind w:firstLine="709"/>
        <w:jc w:val="both"/>
        <w:rPr>
          <w:rFonts w:eastAsiaTheme="minorHAnsi"/>
          <w:color w:val="000000" w:themeColor="text1"/>
          <w:sz w:val="28"/>
          <w:szCs w:val="28"/>
        </w:rPr>
      </w:pPr>
      <w:r w:rsidRPr="00F819B6">
        <w:rPr>
          <w:rFonts w:eastAsiaTheme="minorHAnsi"/>
          <w:color w:val="000000" w:themeColor="text1"/>
          <w:sz w:val="28"/>
          <w:szCs w:val="28"/>
        </w:rPr>
        <w:t>5.</w:t>
      </w:r>
      <w:r w:rsidR="00CB4622" w:rsidRPr="009C0AFC">
        <w:rPr>
          <w:rFonts w:eastAsiaTheme="minorHAnsi"/>
          <w:color w:val="000000" w:themeColor="text1"/>
          <w:sz w:val="28"/>
          <w:szCs w:val="28"/>
        </w:rPr>
        <w:t xml:space="preserve"> С учетом того обстоятельства, что</w:t>
      </w:r>
      <w:r w:rsidR="00457996" w:rsidRPr="009C0AFC">
        <w:rPr>
          <w:rFonts w:eastAsiaTheme="minorHAnsi"/>
          <w:color w:val="000000" w:themeColor="text1"/>
          <w:sz w:val="28"/>
          <w:szCs w:val="28"/>
        </w:rPr>
        <w:t xml:space="preserve"> для</w:t>
      </w:r>
      <w:r w:rsidR="00CB4622" w:rsidRPr="009C0AFC">
        <w:rPr>
          <w:rFonts w:eastAsiaTheme="minorHAnsi"/>
          <w:color w:val="000000" w:themeColor="text1"/>
          <w:sz w:val="28"/>
          <w:szCs w:val="28"/>
        </w:rPr>
        <w:t xml:space="preserve"> административно-правов</w:t>
      </w:r>
      <w:r w:rsidR="00457996" w:rsidRPr="009C0AFC">
        <w:rPr>
          <w:rFonts w:eastAsiaTheme="minorHAnsi"/>
          <w:color w:val="000000" w:themeColor="text1"/>
          <w:sz w:val="28"/>
          <w:szCs w:val="28"/>
        </w:rPr>
        <w:t>ой</w:t>
      </w:r>
      <w:r w:rsidR="00CB4622" w:rsidRPr="009C0AFC">
        <w:rPr>
          <w:rFonts w:eastAsiaTheme="minorHAnsi"/>
          <w:color w:val="000000" w:themeColor="text1"/>
          <w:sz w:val="28"/>
          <w:szCs w:val="28"/>
        </w:rPr>
        <w:t xml:space="preserve"> деликтност</w:t>
      </w:r>
      <w:r w:rsidR="00457996" w:rsidRPr="009C0AFC">
        <w:rPr>
          <w:rFonts w:eastAsiaTheme="minorHAnsi"/>
          <w:color w:val="000000" w:themeColor="text1"/>
          <w:sz w:val="28"/>
          <w:szCs w:val="28"/>
        </w:rPr>
        <w:t>и</w:t>
      </w:r>
      <w:r w:rsidR="00CB4622" w:rsidRPr="009C0AFC">
        <w:rPr>
          <w:rFonts w:eastAsiaTheme="minorHAnsi"/>
          <w:color w:val="000000" w:themeColor="text1"/>
          <w:sz w:val="28"/>
          <w:szCs w:val="28"/>
        </w:rPr>
        <w:t xml:space="preserve"> в сфере нарушения законодательства о порядке организации и проведения мирных собраний </w:t>
      </w:r>
      <w:r w:rsidR="00457996" w:rsidRPr="009C0AFC">
        <w:rPr>
          <w:rFonts w:eastAsiaTheme="minorHAnsi"/>
          <w:color w:val="000000" w:themeColor="text1"/>
          <w:sz w:val="28"/>
          <w:szCs w:val="28"/>
        </w:rPr>
        <w:t>характерны групповые и повторные формы правонарушающего поведения, требуется</w:t>
      </w:r>
      <w:r w:rsidR="00677FF3" w:rsidRPr="009C0AFC">
        <w:rPr>
          <w:rFonts w:eastAsiaTheme="minorHAnsi"/>
          <w:color w:val="000000" w:themeColor="text1"/>
          <w:sz w:val="28"/>
          <w:szCs w:val="28"/>
        </w:rPr>
        <w:t xml:space="preserve"> их</w:t>
      </w:r>
      <w:r w:rsidR="00457996" w:rsidRPr="009C0AFC">
        <w:rPr>
          <w:rFonts w:eastAsiaTheme="minorHAnsi"/>
          <w:color w:val="000000" w:themeColor="text1"/>
          <w:sz w:val="28"/>
          <w:szCs w:val="28"/>
        </w:rPr>
        <w:t xml:space="preserve"> адекватный учет, для чего сформулированы следующие варианты решени</w:t>
      </w:r>
      <w:r w:rsidR="00677FF3" w:rsidRPr="009C0AFC">
        <w:rPr>
          <w:rFonts w:eastAsiaTheme="minorHAnsi"/>
          <w:color w:val="000000" w:themeColor="text1"/>
          <w:sz w:val="28"/>
          <w:szCs w:val="28"/>
        </w:rPr>
        <w:t>й</w:t>
      </w:r>
      <w:r w:rsidR="00457996" w:rsidRPr="009C0AFC">
        <w:rPr>
          <w:rFonts w:eastAsiaTheme="minorHAnsi"/>
          <w:color w:val="000000" w:themeColor="text1"/>
          <w:sz w:val="28"/>
          <w:szCs w:val="28"/>
        </w:rPr>
        <w:t>:</w:t>
      </w:r>
    </w:p>
    <w:p w14:paraId="2C9FEB55" w14:textId="7C9E1075" w:rsidR="00E355F9" w:rsidRPr="009C0AFC" w:rsidRDefault="00D020D3" w:rsidP="002F0ABF">
      <w:pPr>
        <w:pStyle w:val="a9"/>
        <w:tabs>
          <w:tab w:val="left" w:pos="1134"/>
        </w:tabs>
        <w:spacing w:before="0" w:beforeAutospacing="0" w:after="0" w:afterAutospacing="0"/>
        <w:ind w:firstLine="709"/>
        <w:jc w:val="both"/>
        <w:rPr>
          <w:rFonts w:eastAsiaTheme="minorHAnsi"/>
          <w:color w:val="000000" w:themeColor="text1"/>
          <w:sz w:val="28"/>
          <w:szCs w:val="28"/>
        </w:rPr>
      </w:pPr>
      <w:r>
        <w:rPr>
          <w:rFonts w:eastAsiaTheme="minorHAnsi"/>
          <w:color w:val="000000" w:themeColor="text1"/>
          <w:sz w:val="28"/>
          <w:szCs w:val="28"/>
        </w:rPr>
        <w:t>‒</w:t>
      </w:r>
      <w:r w:rsidR="00FA16F6" w:rsidRPr="009C0AFC">
        <w:rPr>
          <w:rFonts w:eastAsiaTheme="minorHAnsi"/>
          <w:color w:val="000000" w:themeColor="text1"/>
          <w:sz w:val="28"/>
          <w:szCs w:val="28"/>
        </w:rPr>
        <w:t> </w:t>
      </w:r>
      <w:r w:rsidR="00E355F9" w:rsidRPr="009C0AFC">
        <w:rPr>
          <w:rFonts w:eastAsiaTheme="minorHAnsi"/>
          <w:color w:val="000000" w:themeColor="text1"/>
          <w:sz w:val="28"/>
          <w:szCs w:val="28"/>
        </w:rPr>
        <w:t>в рамках административной ответственности в связи с нарушением порядка организации и проведения мирного собрания (несоблюдением порядка уведомления и согласования) установить в качестве дополнительного квалифицирующего признака многократную повторность, под которой следует понимать совершение правонарушения два и более раз в течение года</w:t>
      </w:r>
      <w:r w:rsidR="00457996" w:rsidRPr="009C0AFC">
        <w:rPr>
          <w:rFonts w:eastAsiaTheme="minorHAnsi"/>
          <w:color w:val="000000" w:themeColor="text1"/>
          <w:sz w:val="28"/>
          <w:szCs w:val="28"/>
        </w:rPr>
        <w:t>;</w:t>
      </w:r>
    </w:p>
    <w:p w14:paraId="2D9B72F8" w14:textId="761DB7B9" w:rsidR="00E355F9" w:rsidRPr="009C0AFC" w:rsidRDefault="00D020D3" w:rsidP="002F0ABF">
      <w:pPr>
        <w:pStyle w:val="a9"/>
        <w:tabs>
          <w:tab w:val="left" w:pos="1134"/>
        </w:tabs>
        <w:spacing w:before="0" w:beforeAutospacing="0" w:after="0" w:afterAutospacing="0"/>
        <w:ind w:firstLine="709"/>
        <w:jc w:val="both"/>
        <w:rPr>
          <w:rFonts w:eastAsiaTheme="minorHAnsi"/>
          <w:iCs/>
          <w:color w:val="000000" w:themeColor="text1"/>
          <w:sz w:val="28"/>
          <w:szCs w:val="28"/>
        </w:rPr>
      </w:pPr>
      <w:r>
        <w:rPr>
          <w:rFonts w:eastAsiaTheme="minorHAnsi"/>
          <w:color w:val="000000" w:themeColor="text1"/>
          <w:sz w:val="28"/>
          <w:szCs w:val="28"/>
        </w:rPr>
        <w:t>‒</w:t>
      </w:r>
      <w:r w:rsidR="00FA16F6" w:rsidRPr="009C0AFC">
        <w:rPr>
          <w:rFonts w:eastAsiaTheme="minorHAnsi"/>
          <w:color w:val="000000" w:themeColor="text1"/>
          <w:sz w:val="28"/>
          <w:szCs w:val="28"/>
        </w:rPr>
        <w:t> </w:t>
      </w:r>
      <w:r w:rsidR="00E355F9" w:rsidRPr="009C0AFC">
        <w:rPr>
          <w:rFonts w:eastAsiaTheme="minorHAnsi"/>
          <w:iCs/>
          <w:color w:val="000000" w:themeColor="text1"/>
          <w:sz w:val="28"/>
          <w:szCs w:val="28"/>
        </w:rPr>
        <w:t>регламентировать непосредственно в АППК РК институт процессуального соучастия, который обеспечит возможность рассмотрения двух и более административных исков (двух и более организаторов мирных собраний) к одному ответчику (конкретный местный исполнительный орган)</w:t>
      </w:r>
      <w:r w:rsidR="00457996" w:rsidRPr="009C0AFC">
        <w:rPr>
          <w:rFonts w:eastAsiaTheme="minorHAnsi"/>
          <w:iCs/>
          <w:color w:val="000000" w:themeColor="text1"/>
          <w:sz w:val="28"/>
          <w:szCs w:val="28"/>
        </w:rPr>
        <w:t>;</w:t>
      </w:r>
    </w:p>
    <w:p w14:paraId="6C0A317B" w14:textId="3AB952B9" w:rsidR="00E355F9" w:rsidRPr="009C0AFC" w:rsidRDefault="00D020D3" w:rsidP="002F0ABF">
      <w:pPr>
        <w:pStyle w:val="a9"/>
        <w:tabs>
          <w:tab w:val="left" w:pos="1134"/>
        </w:tabs>
        <w:spacing w:before="0" w:beforeAutospacing="0" w:after="0" w:afterAutospacing="0"/>
        <w:ind w:firstLine="709"/>
        <w:jc w:val="both"/>
        <w:rPr>
          <w:rFonts w:eastAsiaTheme="minorHAnsi"/>
          <w:iCs/>
          <w:color w:val="000000" w:themeColor="text1"/>
          <w:sz w:val="28"/>
          <w:szCs w:val="28"/>
        </w:rPr>
      </w:pPr>
      <w:r>
        <w:rPr>
          <w:rFonts w:eastAsiaTheme="minorHAnsi"/>
          <w:color w:val="000000" w:themeColor="text1"/>
          <w:sz w:val="28"/>
          <w:szCs w:val="28"/>
        </w:rPr>
        <w:t>‒</w:t>
      </w:r>
      <w:r w:rsidR="00457996" w:rsidRPr="009C0AFC">
        <w:rPr>
          <w:rFonts w:eastAsiaTheme="minorHAnsi"/>
          <w:color w:val="000000" w:themeColor="text1"/>
          <w:sz w:val="28"/>
          <w:szCs w:val="28"/>
        </w:rPr>
        <w:t xml:space="preserve"> </w:t>
      </w:r>
      <w:r w:rsidR="00E355F9" w:rsidRPr="009C0AFC">
        <w:rPr>
          <w:rFonts w:eastAsiaTheme="minorHAnsi"/>
          <w:iCs/>
          <w:color w:val="000000" w:themeColor="text1"/>
          <w:sz w:val="28"/>
          <w:szCs w:val="28"/>
        </w:rPr>
        <w:t>дополнить ст. 57 КРКоАП указанием на недопустимость повторного учета квалифицирующего признака состава правонарушения в каче</w:t>
      </w:r>
      <w:r w:rsidR="003A42C8" w:rsidRPr="009C0AFC">
        <w:rPr>
          <w:rFonts w:eastAsiaTheme="minorHAnsi"/>
          <w:iCs/>
          <w:color w:val="000000" w:themeColor="text1"/>
          <w:sz w:val="28"/>
          <w:szCs w:val="28"/>
        </w:rPr>
        <w:t>стве отягчающего обстоятельства.</w:t>
      </w:r>
    </w:p>
    <w:p w14:paraId="3285BEA1" w14:textId="336C820A" w:rsidR="00D756A1" w:rsidRPr="009C0AFC" w:rsidRDefault="003A42C8" w:rsidP="002F0ABF">
      <w:pPr>
        <w:pStyle w:val="a9"/>
        <w:shd w:val="clear" w:color="auto" w:fill="FFFFFF"/>
        <w:tabs>
          <w:tab w:val="left" w:pos="1134"/>
        </w:tabs>
        <w:spacing w:before="0" w:beforeAutospacing="0" w:after="0" w:afterAutospacing="0"/>
        <w:ind w:firstLine="709"/>
        <w:jc w:val="both"/>
        <w:textAlignment w:val="baseline"/>
        <w:rPr>
          <w:rFonts w:eastAsiaTheme="minorHAnsi"/>
          <w:color w:val="000000" w:themeColor="text1"/>
          <w:sz w:val="28"/>
          <w:szCs w:val="28"/>
        </w:rPr>
      </w:pPr>
      <w:r w:rsidRPr="000E0FAD">
        <w:rPr>
          <w:rFonts w:eastAsiaTheme="minorHAnsi"/>
          <w:color w:val="000000" w:themeColor="text1"/>
          <w:sz w:val="28"/>
          <w:szCs w:val="28"/>
        </w:rPr>
        <w:t>6</w:t>
      </w:r>
      <w:r w:rsidR="0004393F" w:rsidRPr="000E0FAD">
        <w:rPr>
          <w:rFonts w:eastAsiaTheme="minorHAnsi"/>
          <w:color w:val="000000" w:themeColor="text1"/>
          <w:sz w:val="28"/>
          <w:szCs w:val="28"/>
        </w:rPr>
        <w:t>.</w:t>
      </w:r>
      <w:r w:rsidR="0004393F" w:rsidRPr="009C0AFC">
        <w:rPr>
          <w:rFonts w:eastAsiaTheme="minorHAnsi"/>
          <w:color w:val="000000" w:themeColor="text1"/>
          <w:sz w:val="28"/>
          <w:szCs w:val="28"/>
        </w:rPr>
        <w:t xml:space="preserve"> </w:t>
      </w:r>
      <w:r w:rsidR="00E355F9" w:rsidRPr="009C0AFC">
        <w:rPr>
          <w:rFonts w:eastAsiaTheme="minorHAnsi"/>
          <w:color w:val="000000" w:themeColor="text1"/>
          <w:sz w:val="28"/>
          <w:szCs w:val="28"/>
        </w:rPr>
        <w:t>Для оптимизации отдельных процессуальных и процессуально-процедурных вопросов при рассмотрении дел об административных правонарушениях по ст. 488 КРКоАП закреп</w:t>
      </w:r>
      <w:r w:rsidR="00677FF3" w:rsidRPr="009C0AFC">
        <w:rPr>
          <w:rFonts w:eastAsiaTheme="minorHAnsi"/>
          <w:color w:val="000000" w:themeColor="text1"/>
          <w:sz w:val="28"/>
          <w:szCs w:val="28"/>
        </w:rPr>
        <w:t>ить</w:t>
      </w:r>
      <w:r w:rsidR="00E355F9" w:rsidRPr="009C0AFC">
        <w:rPr>
          <w:rFonts w:eastAsiaTheme="minorHAnsi"/>
          <w:color w:val="000000" w:themeColor="text1"/>
          <w:sz w:val="28"/>
          <w:szCs w:val="28"/>
        </w:rPr>
        <w:t xml:space="preserve"> возможност</w:t>
      </w:r>
      <w:r w:rsidR="00677FF3" w:rsidRPr="009C0AFC">
        <w:rPr>
          <w:rFonts w:eastAsiaTheme="minorHAnsi"/>
          <w:color w:val="000000" w:themeColor="text1"/>
          <w:sz w:val="28"/>
          <w:szCs w:val="28"/>
        </w:rPr>
        <w:t>ь</w:t>
      </w:r>
      <w:r w:rsidR="00E355F9" w:rsidRPr="009C0AFC">
        <w:rPr>
          <w:rFonts w:eastAsiaTheme="minorHAnsi"/>
          <w:color w:val="000000" w:themeColor="text1"/>
          <w:sz w:val="28"/>
          <w:szCs w:val="28"/>
        </w:rPr>
        <w:t xml:space="preserve"> соединения двух и более административных производств (совокупность административных правонарушений), что позволит исключить нежелательное масштабирование судебного производства в случаях:</w:t>
      </w:r>
      <w:r w:rsidR="00677FF3" w:rsidRPr="009C0AFC">
        <w:rPr>
          <w:rFonts w:eastAsiaTheme="minorHAnsi"/>
          <w:color w:val="000000" w:themeColor="text1"/>
          <w:sz w:val="28"/>
          <w:szCs w:val="28"/>
        </w:rPr>
        <w:t xml:space="preserve"> </w:t>
      </w:r>
      <w:r w:rsidR="00E355F9" w:rsidRPr="009C0AFC">
        <w:rPr>
          <w:rFonts w:eastAsiaTheme="minorHAnsi"/>
          <w:color w:val="000000" w:themeColor="text1"/>
          <w:sz w:val="28"/>
          <w:szCs w:val="28"/>
        </w:rPr>
        <w:t xml:space="preserve">1) привлечения к ответственности </w:t>
      </w:r>
      <w:r w:rsidR="00E355F9" w:rsidRPr="009C0AFC">
        <w:rPr>
          <w:rFonts w:eastAsiaTheme="minorHAnsi"/>
          <w:color w:val="000000" w:themeColor="text1"/>
          <w:sz w:val="28"/>
          <w:szCs w:val="28"/>
        </w:rPr>
        <w:lastRenderedPageBreak/>
        <w:t>неопределенного множества лиц по факту одного события административного правонарушения (в случае массовых мирных собраний); 2) совокупности административных правонарушений в действиях организаторов и участников мирных собраний.</w:t>
      </w:r>
    </w:p>
    <w:p w14:paraId="0E08279B" w14:textId="0C05CE6C" w:rsidR="00505357" w:rsidRPr="009C0AFC" w:rsidRDefault="003A42C8" w:rsidP="002F0ABF">
      <w:pPr>
        <w:pStyle w:val="a9"/>
        <w:shd w:val="clear" w:color="auto" w:fill="FFFFFF"/>
        <w:tabs>
          <w:tab w:val="left" w:pos="1134"/>
        </w:tabs>
        <w:spacing w:before="0" w:beforeAutospacing="0" w:after="0" w:afterAutospacing="0"/>
        <w:ind w:firstLine="709"/>
        <w:jc w:val="both"/>
        <w:textAlignment w:val="baseline"/>
        <w:rPr>
          <w:rFonts w:eastAsiaTheme="minorHAnsi"/>
          <w:color w:val="000000" w:themeColor="text1"/>
          <w:sz w:val="28"/>
          <w:szCs w:val="28"/>
        </w:rPr>
      </w:pPr>
      <w:bookmarkStart w:id="1" w:name="_Hlk178869643"/>
      <w:r w:rsidRPr="000E0FAD">
        <w:rPr>
          <w:rFonts w:eastAsiaTheme="minorHAnsi"/>
          <w:color w:val="000000" w:themeColor="text1"/>
          <w:sz w:val="28"/>
          <w:szCs w:val="28"/>
        </w:rPr>
        <w:t>7</w:t>
      </w:r>
      <w:r w:rsidR="00505357" w:rsidRPr="000E0FAD">
        <w:rPr>
          <w:rFonts w:eastAsiaTheme="minorHAnsi"/>
          <w:color w:val="000000" w:themeColor="text1"/>
          <w:sz w:val="28"/>
          <w:szCs w:val="28"/>
        </w:rPr>
        <w:t>.</w:t>
      </w:r>
      <w:r w:rsidR="00E71F32" w:rsidRPr="009C0AFC">
        <w:rPr>
          <w:rFonts w:eastAsiaTheme="minorHAnsi"/>
          <w:color w:val="000000" w:themeColor="text1"/>
          <w:sz w:val="28"/>
          <w:szCs w:val="28"/>
        </w:rPr>
        <w:t xml:space="preserve"> Разработан Алгоритм действий государственных органов, обеспечивающий </w:t>
      </w:r>
      <w:r w:rsidR="00505357" w:rsidRPr="009C0AFC">
        <w:rPr>
          <w:rFonts w:eastAsiaTheme="minorHAnsi"/>
          <w:color w:val="000000" w:themeColor="text1"/>
          <w:sz w:val="28"/>
          <w:szCs w:val="28"/>
        </w:rPr>
        <w:t>скоординированност</w:t>
      </w:r>
      <w:r w:rsidR="00E71F32" w:rsidRPr="009C0AFC">
        <w:rPr>
          <w:rFonts w:eastAsiaTheme="minorHAnsi"/>
          <w:color w:val="000000" w:themeColor="text1"/>
          <w:sz w:val="28"/>
          <w:szCs w:val="28"/>
        </w:rPr>
        <w:t>ь</w:t>
      </w:r>
      <w:r w:rsidR="00677FF3" w:rsidRPr="009C0AFC">
        <w:rPr>
          <w:rFonts w:eastAsiaTheme="minorHAnsi"/>
          <w:color w:val="000000" w:themeColor="text1"/>
          <w:sz w:val="28"/>
          <w:szCs w:val="28"/>
        </w:rPr>
        <w:t xml:space="preserve"> необходимых мероприятий</w:t>
      </w:r>
      <w:r w:rsidR="00E71F32" w:rsidRPr="009C0AFC">
        <w:rPr>
          <w:rFonts w:eastAsiaTheme="minorHAnsi"/>
          <w:color w:val="000000" w:themeColor="text1"/>
          <w:sz w:val="28"/>
          <w:szCs w:val="28"/>
        </w:rPr>
        <w:t xml:space="preserve"> </w:t>
      </w:r>
      <w:r w:rsidR="00505357" w:rsidRPr="009C0AFC">
        <w:rPr>
          <w:rFonts w:eastAsiaTheme="minorHAnsi"/>
          <w:color w:val="000000" w:themeColor="text1"/>
          <w:sz w:val="28"/>
          <w:szCs w:val="28"/>
        </w:rPr>
        <w:t xml:space="preserve">при возникновении кризисных ситуаций в связи с организацией и проведением несанкционированных </w:t>
      </w:r>
      <w:r w:rsidR="00E71F32" w:rsidRPr="009C0AFC">
        <w:rPr>
          <w:rFonts w:eastAsiaTheme="minorHAnsi"/>
          <w:color w:val="000000" w:themeColor="text1"/>
          <w:sz w:val="28"/>
          <w:szCs w:val="28"/>
        </w:rPr>
        <w:t xml:space="preserve">публичных мероприятий, а также </w:t>
      </w:r>
      <w:r w:rsidR="00677FF3" w:rsidRPr="009C0AFC">
        <w:rPr>
          <w:rFonts w:eastAsiaTheme="minorHAnsi"/>
          <w:color w:val="000000" w:themeColor="text1"/>
          <w:sz w:val="28"/>
          <w:szCs w:val="28"/>
        </w:rPr>
        <w:t>для</w:t>
      </w:r>
      <w:r w:rsidR="00505357" w:rsidRPr="009C0AFC">
        <w:rPr>
          <w:rFonts w:eastAsiaTheme="minorHAnsi"/>
          <w:color w:val="000000" w:themeColor="text1"/>
          <w:sz w:val="28"/>
          <w:szCs w:val="28"/>
        </w:rPr>
        <w:t xml:space="preserve"> предотвращения </w:t>
      </w:r>
      <w:r w:rsidR="00E71F32" w:rsidRPr="009C0AFC">
        <w:rPr>
          <w:rFonts w:eastAsiaTheme="minorHAnsi"/>
          <w:color w:val="000000" w:themeColor="text1"/>
          <w:sz w:val="28"/>
          <w:szCs w:val="28"/>
        </w:rPr>
        <w:t xml:space="preserve">негативных </w:t>
      </w:r>
      <w:r w:rsidR="00505357" w:rsidRPr="009C0AFC">
        <w:rPr>
          <w:rFonts w:eastAsiaTheme="minorHAnsi"/>
          <w:color w:val="000000" w:themeColor="text1"/>
          <w:sz w:val="28"/>
          <w:szCs w:val="28"/>
        </w:rPr>
        <w:t>последствий</w:t>
      </w:r>
      <w:r w:rsidR="00E71F32" w:rsidRPr="009C0AFC">
        <w:rPr>
          <w:rFonts w:eastAsiaTheme="minorHAnsi"/>
          <w:color w:val="000000" w:themeColor="text1"/>
          <w:sz w:val="28"/>
          <w:szCs w:val="28"/>
        </w:rPr>
        <w:t xml:space="preserve"> </w:t>
      </w:r>
      <w:r w:rsidR="00505357" w:rsidRPr="00B92922">
        <w:rPr>
          <w:rFonts w:eastAsiaTheme="minorHAnsi"/>
          <w:color w:val="000000" w:themeColor="text1"/>
          <w:sz w:val="28"/>
          <w:szCs w:val="28"/>
        </w:rPr>
        <w:t xml:space="preserve">(Приложение </w:t>
      </w:r>
      <w:r w:rsidR="00000EF2">
        <w:rPr>
          <w:rFonts w:eastAsiaTheme="minorHAnsi"/>
          <w:color w:val="000000" w:themeColor="text1"/>
          <w:sz w:val="28"/>
          <w:szCs w:val="28"/>
        </w:rPr>
        <w:t>Г</w:t>
      </w:r>
      <w:r w:rsidR="00505357" w:rsidRPr="00B92922">
        <w:rPr>
          <w:rFonts w:eastAsiaTheme="minorHAnsi"/>
          <w:color w:val="000000" w:themeColor="text1"/>
          <w:sz w:val="28"/>
          <w:szCs w:val="28"/>
        </w:rPr>
        <w:t>)</w:t>
      </w:r>
      <w:r w:rsidR="00F5481D" w:rsidRPr="00B92922">
        <w:rPr>
          <w:rFonts w:eastAsiaTheme="minorHAnsi"/>
          <w:color w:val="000000" w:themeColor="text1"/>
          <w:sz w:val="28"/>
          <w:szCs w:val="28"/>
        </w:rPr>
        <w:t>.</w:t>
      </w:r>
    </w:p>
    <w:bookmarkEnd w:id="1"/>
    <w:p w14:paraId="66EBE6AD" w14:textId="33681FDE" w:rsidR="0022194D" w:rsidRPr="009C0AFC" w:rsidRDefault="001B1A8E"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b/>
          <w:color w:val="000000" w:themeColor="text1"/>
          <w:sz w:val="28"/>
          <w:szCs w:val="28"/>
        </w:rPr>
        <w:t>Теоретическая и практическая</w:t>
      </w:r>
      <w:r w:rsidRPr="009C0AFC">
        <w:rPr>
          <w:rFonts w:ascii="Times New Roman" w:hAnsi="Times New Roman"/>
          <w:color w:val="000000" w:themeColor="text1"/>
          <w:sz w:val="28"/>
          <w:szCs w:val="28"/>
        </w:rPr>
        <w:t xml:space="preserve"> значимость диссертационного исследования заключается в том, что в работе подвергнута существенной ревизии теоретическая трактовка сущности и содержания административной ответственности в вопросах нарушений порядка организации и проведения мирных собраний, в том числе с учетом положений нового профильного Закона РК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Произведена теоретическая коррекция отдельных терминов и понятий, предложены новые критерии классификации, теоретически обоснованы отдельные значимые параметры административной ответственности организаторов и участников мирных собраний, а также решен еще целый ряд теоретических задач, которые могут получить развитие в дальнейших исследованиях по вопросам административной ответственности в рамках ст. 488 КРКоАП, а также при проведении смежных правовых исследований (конституционно-правового характера, по вопросам теории управления, организации правоохранительной деятельности и т.д.). </w:t>
      </w:r>
    </w:p>
    <w:p w14:paraId="4E659492" w14:textId="3BAA80FA" w:rsidR="001B1A8E" w:rsidRPr="009C0AFC" w:rsidRDefault="0022194D" w:rsidP="002F0AB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Практическая ценность диссертации заключается в том, что в ней аргументирован целый ряд решений по повышению эффективности нормативного регулирования как в вопросах организации и проведения мирных собраний в РК, так и в вопросах реализации административной ответственности при совершении соответствующих правонарушений, предусмотренных ст. 488 КРКоАП действующей редакции административно-деликтного законодательства. Сформулированные предложения и рекомендации могут быть использованы в правотворческой деятельности, для дальнейшего развития в теоретических и прикладных исследованиях, а также для совершенствования деятельности сотрудников полиции при обеспечении общественного порядка в ходе проведения мирных собраний. Кроме того, материалы диссертационного исследования могут быть востребованы в ходе профессиональной подготовки и переподготовки сотрудников полиции, а также </w:t>
      </w:r>
      <w:r w:rsidR="001B1A8E" w:rsidRPr="009C0AFC">
        <w:rPr>
          <w:rFonts w:ascii="Times New Roman" w:hAnsi="Times New Roman"/>
          <w:color w:val="000000" w:themeColor="text1"/>
          <w:sz w:val="28"/>
          <w:szCs w:val="28"/>
        </w:rPr>
        <w:t>в учебном процессе</w:t>
      </w:r>
      <w:r w:rsidRPr="009C0AFC">
        <w:rPr>
          <w:rFonts w:ascii="Times New Roman" w:hAnsi="Times New Roman"/>
          <w:color w:val="000000" w:themeColor="text1"/>
          <w:sz w:val="28"/>
          <w:szCs w:val="28"/>
        </w:rPr>
        <w:t xml:space="preserve"> при преподавании </w:t>
      </w:r>
      <w:r w:rsidR="001B1A8E" w:rsidRPr="009C0AFC">
        <w:rPr>
          <w:rFonts w:ascii="Times New Roman" w:hAnsi="Times New Roman"/>
          <w:color w:val="000000" w:themeColor="text1"/>
          <w:sz w:val="28"/>
          <w:szCs w:val="28"/>
        </w:rPr>
        <w:t>учебных дисциплин «Административное право», «Административное деятельность»,</w:t>
      </w:r>
      <w:r w:rsidRPr="009C0AFC">
        <w:rPr>
          <w:rFonts w:ascii="Times New Roman" w:hAnsi="Times New Roman"/>
          <w:color w:val="000000" w:themeColor="text1"/>
          <w:sz w:val="28"/>
          <w:szCs w:val="28"/>
        </w:rPr>
        <w:t xml:space="preserve"> спецкурса</w:t>
      </w:r>
      <w:r w:rsidR="001B1A8E" w:rsidRPr="009C0AFC">
        <w:rPr>
          <w:rFonts w:ascii="Times New Roman" w:hAnsi="Times New Roman"/>
          <w:color w:val="000000" w:themeColor="text1"/>
          <w:sz w:val="28"/>
          <w:szCs w:val="28"/>
        </w:rPr>
        <w:t xml:space="preserve"> «Правовое регулирование порядка организации и проведения публичных мероприятий» и др. </w:t>
      </w:r>
    </w:p>
    <w:p w14:paraId="2A0187F2" w14:textId="77777777" w:rsidR="001B1A8E" w:rsidRPr="009C0AFC" w:rsidRDefault="001B1A8E" w:rsidP="002F0ABF">
      <w:pPr>
        <w:spacing w:after="0" w:line="240" w:lineRule="auto"/>
        <w:ind w:firstLine="709"/>
        <w:jc w:val="both"/>
        <w:rPr>
          <w:rFonts w:ascii="Times New Roman" w:hAnsi="Times New Roman"/>
          <w:b/>
          <w:color w:val="000000" w:themeColor="text1"/>
          <w:sz w:val="28"/>
          <w:szCs w:val="28"/>
        </w:rPr>
      </w:pPr>
      <w:r w:rsidRPr="009C0AFC">
        <w:rPr>
          <w:rFonts w:ascii="Times New Roman" w:hAnsi="Times New Roman"/>
          <w:b/>
          <w:color w:val="000000" w:themeColor="text1"/>
          <w:sz w:val="28"/>
          <w:szCs w:val="28"/>
        </w:rPr>
        <w:t>Апробация и внедрение результатов исследования.</w:t>
      </w:r>
    </w:p>
    <w:p w14:paraId="17C91FC4" w14:textId="4B4F183E" w:rsidR="001B1A8E" w:rsidRPr="009C0AFC" w:rsidRDefault="001B1A8E"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Некоторые положения диссертации были реализованы, в составе рабочей группы, при разработке законопроекта «О порядке организации и проведения мирных собраний в Республике Казахстан», инициатором которого </w:t>
      </w:r>
      <w:r w:rsidR="00370928" w:rsidRPr="009C0AFC">
        <w:rPr>
          <w:rFonts w:ascii="Times New Roman" w:hAnsi="Times New Roman"/>
          <w:color w:val="000000" w:themeColor="text1"/>
          <w:sz w:val="28"/>
          <w:szCs w:val="28"/>
        </w:rPr>
        <w:t>выступило МИОР РК</w:t>
      </w:r>
      <w:r w:rsidR="005E3899">
        <w:rPr>
          <w:rFonts w:ascii="Times New Roman" w:hAnsi="Times New Roman"/>
          <w:color w:val="000000" w:themeColor="text1"/>
          <w:sz w:val="28"/>
          <w:szCs w:val="28"/>
        </w:rPr>
        <w:t xml:space="preserve"> (Приложение </w:t>
      </w:r>
      <w:r w:rsidR="008E1015">
        <w:rPr>
          <w:rFonts w:ascii="Times New Roman" w:hAnsi="Times New Roman"/>
          <w:color w:val="000000" w:themeColor="text1"/>
          <w:sz w:val="28"/>
          <w:szCs w:val="28"/>
        </w:rPr>
        <w:t>Д</w:t>
      </w:r>
      <w:r w:rsidR="005E3899">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19D4554F" w14:textId="45412DD0" w:rsidR="001B1A8E" w:rsidRPr="009C0AFC" w:rsidRDefault="001B1A8E"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lastRenderedPageBreak/>
        <w:t>Основные положения и результаты, содержащиеся в диссертации, обсуждались на заседании кафедр Академии правоохранительных органов при Генеральной прокуратуре Республики Казахстан, а также нашли отражение в 12 опубликованных статьях по исследуемой проблематике. В их числе 3 публикации в журналах, рекомендованных Комитетом по контролю в сфере образования и науки М</w:t>
      </w:r>
      <w:r w:rsidR="00370928" w:rsidRPr="009C0AFC">
        <w:rPr>
          <w:rFonts w:ascii="Times New Roman" w:hAnsi="Times New Roman"/>
          <w:color w:val="000000" w:themeColor="text1"/>
          <w:sz w:val="28"/>
          <w:szCs w:val="28"/>
        </w:rPr>
        <w:t xml:space="preserve">НиВО </w:t>
      </w:r>
      <w:r w:rsidRPr="009C0AFC">
        <w:rPr>
          <w:rFonts w:ascii="Times New Roman" w:hAnsi="Times New Roman"/>
          <w:color w:val="000000" w:themeColor="text1"/>
          <w:sz w:val="28"/>
          <w:szCs w:val="28"/>
        </w:rPr>
        <w:t>РК; 4 – в сборниках по мат</w:t>
      </w:r>
      <w:r w:rsidR="00370928" w:rsidRPr="009C0AFC">
        <w:rPr>
          <w:rFonts w:ascii="Times New Roman" w:hAnsi="Times New Roman"/>
          <w:color w:val="000000" w:themeColor="text1"/>
          <w:sz w:val="28"/>
          <w:szCs w:val="28"/>
        </w:rPr>
        <w:t>ериалам зарубежн</w:t>
      </w:r>
      <w:r w:rsidR="00952EB1">
        <w:rPr>
          <w:rFonts w:ascii="Times New Roman" w:hAnsi="Times New Roman"/>
          <w:color w:val="000000" w:themeColor="text1"/>
          <w:sz w:val="28"/>
          <w:szCs w:val="28"/>
        </w:rPr>
        <w:t>ых</w:t>
      </w:r>
      <w:r w:rsidR="00370928" w:rsidRPr="009C0AFC">
        <w:rPr>
          <w:rFonts w:ascii="Times New Roman" w:hAnsi="Times New Roman"/>
          <w:color w:val="000000" w:themeColor="text1"/>
          <w:sz w:val="28"/>
          <w:szCs w:val="28"/>
        </w:rPr>
        <w:t xml:space="preserve"> международных</w:t>
      </w:r>
      <w:r w:rsidRPr="009C0AFC">
        <w:rPr>
          <w:rFonts w:ascii="Times New Roman" w:hAnsi="Times New Roman"/>
          <w:color w:val="000000" w:themeColor="text1"/>
          <w:sz w:val="28"/>
          <w:szCs w:val="28"/>
        </w:rPr>
        <w:t xml:space="preserve"> научно-практическ</w:t>
      </w:r>
      <w:r w:rsidR="00370928" w:rsidRPr="009C0AFC">
        <w:rPr>
          <w:rFonts w:ascii="Times New Roman" w:hAnsi="Times New Roman"/>
          <w:color w:val="000000" w:themeColor="text1"/>
          <w:sz w:val="28"/>
          <w:szCs w:val="28"/>
        </w:rPr>
        <w:t>их</w:t>
      </w:r>
      <w:r w:rsidRPr="009C0AFC">
        <w:rPr>
          <w:rFonts w:ascii="Times New Roman" w:hAnsi="Times New Roman"/>
          <w:color w:val="000000" w:themeColor="text1"/>
          <w:sz w:val="28"/>
          <w:szCs w:val="28"/>
        </w:rPr>
        <w:t xml:space="preserve"> конференци</w:t>
      </w:r>
      <w:r w:rsidR="00370928" w:rsidRPr="009C0AFC">
        <w:rPr>
          <w:rFonts w:ascii="Times New Roman" w:hAnsi="Times New Roman"/>
          <w:color w:val="000000" w:themeColor="text1"/>
          <w:sz w:val="28"/>
          <w:szCs w:val="28"/>
        </w:rPr>
        <w:t>й</w:t>
      </w:r>
      <w:r w:rsidRPr="009C0AFC">
        <w:rPr>
          <w:rFonts w:ascii="Times New Roman" w:hAnsi="Times New Roman"/>
          <w:color w:val="000000" w:themeColor="text1"/>
          <w:sz w:val="28"/>
          <w:szCs w:val="28"/>
        </w:rPr>
        <w:t>; 3 – в сборниках по материалам международных научно-практических конференций; 1 – в журнале, входящем в базу РИНЦ; 1 – в журнале, входящих в базу Scopus.</w:t>
      </w:r>
    </w:p>
    <w:p w14:paraId="01D96689" w14:textId="1148A78F" w:rsidR="001B1A8E" w:rsidRPr="009C0AFC" w:rsidRDefault="001B1A8E"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Материалы и выводы диссертационного исследования внедрены в научно-образовательную деятельность Академии правоохранительных органов при ГП РК, Костанайской академии МВД РК им. Шракбека Кабылбаева, Карагандинской академии МВД РК им. Баримбека Бейсенова, а также в служе</w:t>
      </w:r>
      <w:r w:rsidR="0097630B">
        <w:rPr>
          <w:rFonts w:ascii="Times New Roman" w:hAnsi="Times New Roman"/>
          <w:color w:val="000000" w:themeColor="text1"/>
          <w:sz w:val="28"/>
          <w:szCs w:val="28"/>
        </w:rPr>
        <w:t xml:space="preserve">бную деятельность </w:t>
      </w:r>
      <w:r w:rsidR="00AC63BF" w:rsidRPr="009C0AFC">
        <w:rPr>
          <w:rFonts w:ascii="Times New Roman" w:hAnsi="Times New Roman"/>
          <w:color w:val="000000" w:themeColor="text1"/>
          <w:sz w:val="28"/>
          <w:szCs w:val="28"/>
        </w:rPr>
        <w:t>МВД РК</w:t>
      </w:r>
      <w:r w:rsidR="005E3899">
        <w:rPr>
          <w:rFonts w:ascii="Times New Roman" w:hAnsi="Times New Roman"/>
          <w:color w:val="000000" w:themeColor="text1"/>
          <w:sz w:val="28"/>
          <w:szCs w:val="28"/>
        </w:rPr>
        <w:t xml:space="preserve"> (Приложение </w:t>
      </w:r>
      <w:r w:rsidR="008E1015">
        <w:rPr>
          <w:rFonts w:ascii="Times New Roman" w:hAnsi="Times New Roman"/>
          <w:color w:val="000000" w:themeColor="text1"/>
          <w:sz w:val="28"/>
          <w:szCs w:val="28"/>
        </w:rPr>
        <w:t>Е</w:t>
      </w:r>
      <w:r w:rsidR="005E3899">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0C3F370B" w14:textId="35560235" w:rsidR="001B1A8E" w:rsidRPr="009C0AFC" w:rsidRDefault="001B1A8E"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b/>
          <w:bCs/>
          <w:color w:val="000000" w:themeColor="text1"/>
          <w:sz w:val="28"/>
          <w:szCs w:val="28"/>
        </w:rPr>
        <w:t>Структура и объем диссертации</w:t>
      </w:r>
      <w:r w:rsidRPr="009C0AFC">
        <w:rPr>
          <w:rFonts w:ascii="Times New Roman" w:hAnsi="Times New Roman"/>
          <w:color w:val="000000" w:themeColor="text1"/>
          <w:sz w:val="28"/>
          <w:szCs w:val="28"/>
        </w:rPr>
        <w:t xml:space="preserve"> обусловлены характером изучаемых вопросов, уровнем разработанности темы исследования, логической последовательностью излагаемых аспектов. Диссертация состоит из введения, двух разделов, включающ</w:t>
      </w:r>
      <w:r w:rsidR="0022194D" w:rsidRPr="009C0AFC">
        <w:rPr>
          <w:rFonts w:ascii="Times New Roman" w:hAnsi="Times New Roman"/>
          <w:color w:val="000000" w:themeColor="text1"/>
          <w:sz w:val="28"/>
          <w:szCs w:val="28"/>
        </w:rPr>
        <w:t>их шесть</w:t>
      </w:r>
      <w:r w:rsidRPr="009C0AFC">
        <w:rPr>
          <w:rFonts w:ascii="Times New Roman" w:hAnsi="Times New Roman"/>
          <w:color w:val="000000" w:themeColor="text1"/>
          <w:sz w:val="28"/>
          <w:szCs w:val="28"/>
        </w:rPr>
        <w:t xml:space="preserve"> подразделов, заключения, списка использованных источников и приложений. Диссертационное исследование выполнен</w:t>
      </w:r>
      <w:r w:rsidR="00370928" w:rsidRPr="009C0AFC">
        <w:rPr>
          <w:rFonts w:ascii="Times New Roman" w:hAnsi="Times New Roman"/>
          <w:color w:val="000000" w:themeColor="text1"/>
          <w:sz w:val="28"/>
          <w:szCs w:val="28"/>
        </w:rPr>
        <w:t xml:space="preserve">о в объеме, соответствующем </w:t>
      </w:r>
      <w:r w:rsidRPr="009C0AFC">
        <w:rPr>
          <w:rFonts w:ascii="Times New Roman" w:hAnsi="Times New Roman"/>
          <w:color w:val="000000" w:themeColor="text1"/>
          <w:sz w:val="28"/>
          <w:szCs w:val="28"/>
        </w:rPr>
        <w:t xml:space="preserve">требованиям, предъявляемым Комитетом по контролю в сфере образования и науки </w:t>
      </w:r>
      <w:r w:rsidR="00370928" w:rsidRPr="009C0AFC">
        <w:rPr>
          <w:rFonts w:ascii="Times New Roman" w:hAnsi="Times New Roman"/>
          <w:color w:val="000000" w:themeColor="text1"/>
          <w:sz w:val="28"/>
          <w:szCs w:val="28"/>
        </w:rPr>
        <w:t xml:space="preserve">МНиВО </w:t>
      </w:r>
      <w:r w:rsidRPr="009C0AFC">
        <w:rPr>
          <w:rFonts w:ascii="Times New Roman" w:hAnsi="Times New Roman"/>
          <w:color w:val="000000" w:themeColor="text1"/>
          <w:sz w:val="28"/>
          <w:szCs w:val="28"/>
        </w:rPr>
        <w:t>РК.</w:t>
      </w:r>
    </w:p>
    <w:p w14:paraId="2AD07132" w14:textId="77777777" w:rsidR="001B1A8E" w:rsidRPr="009C0AFC" w:rsidRDefault="001B1A8E" w:rsidP="00790543">
      <w:pPr>
        <w:tabs>
          <w:tab w:val="left" w:pos="709"/>
          <w:tab w:val="left" w:pos="993"/>
        </w:tabs>
        <w:spacing w:after="0" w:line="240" w:lineRule="auto"/>
        <w:ind w:firstLine="709"/>
        <w:jc w:val="both"/>
        <w:rPr>
          <w:rFonts w:ascii="Times New Roman" w:hAnsi="Times New Roman"/>
          <w:color w:val="000000" w:themeColor="text1"/>
          <w:spacing w:val="2"/>
          <w:sz w:val="28"/>
          <w:szCs w:val="28"/>
          <w:shd w:val="clear" w:color="auto" w:fill="FFFFFF"/>
        </w:rPr>
      </w:pPr>
    </w:p>
    <w:p w14:paraId="418515BE" w14:textId="77777777" w:rsidR="001B5DEB" w:rsidRPr="009C0AFC" w:rsidRDefault="001B5DEB" w:rsidP="00790543">
      <w:pPr>
        <w:spacing w:after="0" w:line="240" w:lineRule="auto"/>
        <w:ind w:firstLine="709"/>
        <w:jc w:val="both"/>
        <w:rPr>
          <w:rFonts w:ascii="Times New Roman" w:hAnsi="Times New Roman"/>
          <w:noProof/>
          <w:color w:val="000000" w:themeColor="text1"/>
          <w:sz w:val="28"/>
          <w:szCs w:val="28"/>
        </w:rPr>
      </w:pPr>
      <w:r w:rsidRPr="009C0AFC">
        <w:rPr>
          <w:rFonts w:ascii="Times New Roman" w:hAnsi="Times New Roman"/>
          <w:noProof/>
          <w:color w:val="000000" w:themeColor="text1"/>
          <w:sz w:val="28"/>
          <w:szCs w:val="28"/>
        </w:rPr>
        <w:br w:type="page"/>
      </w:r>
    </w:p>
    <w:p w14:paraId="49F03FD9" w14:textId="1CE18DBC" w:rsidR="00D90674" w:rsidRPr="009C0AFC" w:rsidRDefault="00D90674" w:rsidP="00790543">
      <w:pPr>
        <w:widowControl w:val="0"/>
        <w:tabs>
          <w:tab w:val="left" w:leader="dot" w:pos="9072"/>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b/>
          <w:color w:val="000000" w:themeColor="text1"/>
          <w:sz w:val="28"/>
          <w:szCs w:val="28"/>
        </w:rPr>
        <w:lastRenderedPageBreak/>
        <w:t>1</w:t>
      </w:r>
      <w:r w:rsidR="00AC63BF" w:rsidRPr="009C0AFC">
        <w:rPr>
          <w:rFonts w:ascii="Times New Roman" w:hAnsi="Times New Roman"/>
          <w:b/>
          <w:color w:val="000000" w:themeColor="text1"/>
          <w:sz w:val="28"/>
          <w:szCs w:val="28"/>
        </w:rPr>
        <w:t> </w:t>
      </w:r>
      <w:r w:rsidR="000E0FAD" w:rsidRPr="009C0AFC">
        <w:rPr>
          <w:rFonts w:ascii="Times New Roman" w:hAnsi="Times New Roman"/>
          <w:b/>
          <w:color w:val="000000" w:themeColor="text1"/>
          <w:sz w:val="28"/>
          <w:szCs w:val="28"/>
        </w:rPr>
        <w:t>СОЦИАЛЬНО-ПРАВОВЫЕ АСПЕКТЫ АДМИНИСТРАТИВНОЙ ОТВЕТСТВЕННОСТИ В СФЕРЕ ОРГАНИЗАЦИИ И ПРОВЕДЕНИЯ МИРНЫХ СОБРАНИЙ</w:t>
      </w:r>
    </w:p>
    <w:p w14:paraId="3C9B5859" w14:textId="77777777" w:rsidR="000E0FAD" w:rsidRDefault="000E0FAD" w:rsidP="00790543">
      <w:pPr>
        <w:widowControl w:val="0"/>
        <w:tabs>
          <w:tab w:val="left" w:pos="1134"/>
          <w:tab w:val="left" w:pos="1276"/>
          <w:tab w:val="left" w:pos="1418"/>
        </w:tabs>
        <w:spacing w:after="0" w:line="240" w:lineRule="auto"/>
        <w:ind w:firstLine="709"/>
        <w:jc w:val="both"/>
        <w:rPr>
          <w:rFonts w:ascii="Times New Roman" w:hAnsi="Times New Roman"/>
          <w:b/>
          <w:color w:val="000000" w:themeColor="text1"/>
          <w:sz w:val="28"/>
          <w:szCs w:val="28"/>
        </w:rPr>
      </w:pPr>
    </w:p>
    <w:p w14:paraId="20CE4592" w14:textId="77155F34" w:rsidR="00D90674" w:rsidRPr="009C0AFC" w:rsidRDefault="00D90674" w:rsidP="00790543">
      <w:pPr>
        <w:widowControl w:val="0"/>
        <w:tabs>
          <w:tab w:val="left" w:pos="1134"/>
          <w:tab w:val="left" w:pos="1276"/>
          <w:tab w:val="left" w:pos="1418"/>
        </w:tabs>
        <w:spacing w:after="0" w:line="240" w:lineRule="auto"/>
        <w:ind w:firstLine="709"/>
        <w:jc w:val="both"/>
        <w:rPr>
          <w:rFonts w:ascii="Times New Roman" w:hAnsi="Times New Roman"/>
          <w:b/>
          <w:color w:val="000000" w:themeColor="text1"/>
          <w:sz w:val="28"/>
          <w:szCs w:val="28"/>
        </w:rPr>
      </w:pPr>
      <w:r w:rsidRPr="009C0AFC">
        <w:rPr>
          <w:rFonts w:ascii="Times New Roman" w:hAnsi="Times New Roman"/>
          <w:b/>
          <w:color w:val="000000" w:themeColor="text1"/>
          <w:sz w:val="28"/>
          <w:szCs w:val="28"/>
        </w:rPr>
        <w:t>1.1</w:t>
      </w:r>
      <w:r w:rsidR="00AC63BF" w:rsidRPr="009C0AFC">
        <w:rPr>
          <w:rFonts w:ascii="Times New Roman" w:hAnsi="Times New Roman"/>
          <w:b/>
          <w:color w:val="000000" w:themeColor="text1"/>
          <w:sz w:val="28"/>
          <w:szCs w:val="28"/>
        </w:rPr>
        <w:t> </w:t>
      </w:r>
      <w:r w:rsidR="00C3229F" w:rsidRPr="009C0AFC">
        <w:rPr>
          <w:rFonts w:ascii="Times New Roman" w:hAnsi="Times New Roman"/>
          <w:b/>
          <w:color w:val="000000" w:themeColor="text1"/>
          <w:sz w:val="28"/>
          <w:szCs w:val="28"/>
        </w:rPr>
        <w:t>Исторические предпосылки административной ответственности в сфере организации и проведения мирных собраний</w:t>
      </w:r>
    </w:p>
    <w:p w14:paraId="1FE39B3D" w14:textId="32CA2667"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Появление и развитие теоретико-практической базы административной ответственности за нарушение порядка организации и проведения публичных мероприятий как исторически, так и в текущем периоде являются одними из наиболее сложных процессов. Четкое осмысление существующих проблем и направлений совершенствования регулирования права на мирные собрания возможно с учетом особенностей исторических аспектов, демонстрирующих факт имманентно присущему любому обществу стремлению к публичному выражению своего мнения, объединению с единомышленниками в целях ненасильственного воздействия на органы власти. С момента появления признаков государственности и государств власти начинают внедрять инструменты управления и контроля различных сфер общественной жизни населения, в том числе, и в контексте различных публичных мероприятий. Появляются определенные правила организации и проведения публичных мероприятий, а также меры ответственности за их несоблюдение.</w:t>
      </w:r>
    </w:p>
    <w:p w14:paraId="79C72E80" w14:textId="77777777"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Документально зафиксированные проблемы управления публичными мероприятиями были выявлены еще на ранних этапах развития общества. Так, например, в Древней Греции, Египте и Риме публичные мероприятия были неотъемлемой частью общественной жизни населения, так как они повышали уровень лояльности граждан, оказывали положительный эффект на поддержание общественного порядка, паритета публичных и частных интересов.</w:t>
      </w:r>
    </w:p>
    <w:p w14:paraId="694FDF4E" w14:textId="37AD5030"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Наприме</w:t>
      </w:r>
      <w:r w:rsidR="00FC239D">
        <w:rPr>
          <w:rFonts w:ascii="Times New Roman" w:hAnsi="Times New Roman"/>
          <w:color w:val="000000" w:themeColor="text1"/>
          <w:sz w:val="28"/>
          <w:szCs w:val="28"/>
        </w:rPr>
        <w:t>р, в Древнем Риме в VI в. до н.</w:t>
      </w:r>
      <w:r w:rsidRPr="009C0AFC">
        <w:rPr>
          <w:rFonts w:ascii="Times New Roman" w:hAnsi="Times New Roman"/>
          <w:color w:val="000000" w:themeColor="text1"/>
          <w:sz w:val="28"/>
          <w:szCs w:val="28"/>
        </w:rPr>
        <w:t>э. стали проводить публичные мероприятия не религиозного, а светского характера, ответственность за которые несли не жрецы, а должностные лица Римской Империи. Для проведения зрелищных публичных мероприятий выделялось специальное место - цирк. Одним из первых подобных мест являлось место в низине между Авентинским и Палатинским холмами</w:t>
      </w:r>
      <w:r w:rsidR="004B115B" w:rsidRPr="009C0AFC">
        <w:rPr>
          <w:rFonts w:ascii="Times New Roman" w:hAnsi="Times New Roman"/>
          <w:color w:val="000000" w:themeColor="text1"/>
          <w:sz w:val="28"/>
          <w:szCs w:val="28"/>
        </w:rPr>
        <w:t xml:space="preserve"> [7</w:t>
      </w:r>
      <w:r w:rsidR="00FC15D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3836A873" w14:textId="1EAA6265"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С развитием Римской Империи количество и частота публичных мероприятий увеличивались, равно как и постепенно возрастала их политическая и общественная значимость. Фактически организация и проведение публичных мероприятий стало важнейшей частью государственной деятельности. В аристократической Римской Республике, где вся власть сосредотачивалась у правящей группировки, организация и проведение публичных мероприятий было одним из методов отвлечения римских граждан от участия в другом виде публичных мероприятий - народных собраниях. В результате такой политики значение народных собраний в Римской Империи, а также их политическая роль заметно снижалась. При этом вопросы регулирования права на участие в мирных собраниях в ту эпоху регламентации не подвергались, что объяснялось самой спецификой римского права, которое в </w:t>
      </w:r>
      <w:r w:rsidRPr="009C0AFC">
        <w:rPr>
          <w:rFonts w:ascii="Times New Roman" w:hAnsi="Times New Roman"/>
          <w:color w:val="000000" w:themeColor="text1"/>
          <w:sz w:val="28"/>
          <w:szCs w:val="28"/>
        </w:rPr>
        <w:lastRenderedPageBreak/>
        <w:t>максимальной степени развивалось в сфере частных отношений, а публичные вопросы регламентировались крайне дозированно.</w:t>
      </w:r>
    </w:p>
    <w:p w14:paraId="23E919F2" w14:textId="4F78E396"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Народные собрания в Древнем Риме назывались «комиции». Под «комицией» понимались народные собрания римских граждан для решения тех или иных вопросов, принятия законов и пр.</w:t>
      </w:r>
      <w:r w:rsidR="004B115B" w:rsidRPr="009C0AFC">
        <w:rPr>
          <w:rFonts w:ascii="Times New Roman" w:hAnsi="Times New Roman"/>
          <w:color w:val="000000" w:themeColor="text1"/>
          <w:sz w:val="28"/>
          <w:szCs w:val="28"/>
        </w:rPr>
        <w:t xml:space="preserve"> [8</w:t>
      </w:r>
      <w:r w:rsidR="00FC15D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Было три типа комиций, которые вполне можно спроецировать на современные формы мирных собраний:</w:t>
      </w:r>
    </w:p>
    <w:p w14:paraId="40952E68" w14:textId="0D7E4A0B"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1)</w:t>
      </w:r>
      <w:r w:rsidR="00AC63BF" w:rsidRPr="009C0AFC">
        <w:rPr>
          <w:rFonts w:ascii="Times New Roman" w:hAnsi="Times New Roman"/>
          <w:color w:val="000000" w:themeColor="text1"/>
          <w:sz w:val="28"/>
          <w:szCs w:val="28"/>
        </w:rPr>
        <w:t> </w:t>
      </w:r>
      <w:r w:rsidRPr="009C0AFC">
        <w:rPr>
          <w:rFonts w:ascii="Times New Roman" w:hAnsi="Times New Roman"/>
          <w:color w:val="000000" w:themeColor="text1"/>
          <w:sz w:val="28"/>
          <w:szCs w:val="28"/>
        </w:rPr>
        <w:t>куриатные комиции. В данных собраниях имели право участвовать патриции по куриям; в ходе собрания разрешались вопросы мира, войны, избрания предводителей. Они могли быть инициированы верховным правителем. С момента появления республики стали формальными и потеряли свое общественно-политическое значение в жизни римских граждан;</w:t>
      </w:r>
    </w:p>
    <w:p w14:paraId="36222F49" w14:textId="1ECABACD"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2)</w:t>
      </w:r>
      <w:r w:rsidR="00AC63BF" w:rsidRPr="009C0AFC">
        <w:rPr>
          <w:rFonts w:ascii="Times New Roman" w:hAnsi="Times New Roman"/>
          <w:color w:val="000000" w:themeColor="text1"/>
          <w:sz w:val="28"/>
          <w:szCs w:val="28"/>
        </w:rPr>
        <w:t> </w:t>
      </w:r>
      <w:r w:rsidRPr="009C0AFC">
        <w:rPr>
          <w:rFonts w:ascii="Times New Roman" w:hAnsi="Times New Roman"/>
          <w:color w:val="000000" w:themeColor="text1"/>
          <w:sz w:val="28"/>
          <w:szCs w:val="28"/>
        </w:rPr>
        <w:t>центуриатные комиции. Данный вид собраний проводился по центуриям, причем, в нем имели право участвовать как патриции, так и плебеи. В ходе собрания могли проходить судебные процессы, избрание высших магистратов, а также обсуждались военные и мирные вопросы, касающиеся центурии. Данный вид собрания имел право созываться высшими магистратами и проходил на Марсовом поле;</w:t>
      </w:r>
    </w:p>
    <w:p w14:paraId="587CE5C0" w14:textId="10300820"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3) трибутные комиции. В них могли участвовать все римские граждане, проживающие на территории округа (триба). Данный вид публичных мероприятий появился в результате борьбы плебеев против патриций. Триб</w:t>
      </w:r>
      <w:r w:rsidR="00FC239D">
        <w:rPr>
          <w:rFonts w:ascii="Times New Roman" w:hAnsi="Times New Roman"/>
          <w:color w:val="000000" w:themeColor="text1"/>
          <w:sz w:val="28"/>
          <w:szCs w:val="28"/>
        </w:rPr>
        <w:t>утным комициям с 287 года до н.</w:t>
      </w:r>
      <w:r w:rsidRPr="009C0AFC">
        <w:rPr>
          <w:rFonts w:ascii="Times New Roman" w:hAnsi="Times New Roman"/>
          <w:color w:val="000000" w:themeColor="text1"/>
          <w:sz w:val="28"/>
          <w:szCs w:val="28"/>
        </w:rPr>
        <w:t>э. была передана законодательная, а затем и судебная власть. Также в процессе собраний избирались низшие магистраты. Трибутная комиция могла быть созвана преторами, консулами, диктаторами и народными трибунами; данное публичное мероприятие также проводилось на Марсовом поле или на Форуме.</w:t>
      </w:r>
    </w:p>
    <w:p w14:paraId="4A86D59C" w14:textId="2AA05A4B"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Четких правил и регламентации порядка проведения комиции не было, фактически было сильно развито диспозитивное начало в данном вопросе. Любое значительное нарушение воспринималось как преступление против государства и верховного правителя, как измена. Вместе с тем, данные формы собраний выполняли значимую общественно-политическую функцию: существование комиций снижало степень централизации власти. В этой связи авторитарные верховные правители стремились сократить полномоч</w:t>
      </w:r>
      <w:r w:rsidR="005F17BC">
        <w:rPr>
          <w:rFonts w:ascii="Times New Roman" w:hAnsi="Times New Roman"/>
          <w:color w:val="000000" w:themeColor="text1"/>
          <w:sz w:val="28"/>
          <w:szCs w:val="28"/>
        </w:rPr>
        <w:t>ия комиций. Так, к I веку до н.</w:t>
      </w:r>
      <w:r w:rsidRPr="009C0AFC">
        <w:rPr>
          <w:rFonts w:ascii="Times New Roman" w:hAnsi="Times New Roman"/>
          <w:color w:val="000000" w:themeColor="text1"/>
          <w:sz w:val="28"/>
          <w:szCs w:val="28"/>
        </w:rPr>
        <w:t>э. система комиций переживает кризис. Луций Корнеллий Сулла ограничивает судебные функции комиций</w:t>
      </w:r>
      <w:r w:rsidR="00FC15D9" w:rsidRPr="009C0AFC">
        <w:rPr>
          <w:rFonts w:ascii="Times New Roman" w:hAnsi="Times New Roman"/>
          <w:color w:val="000000" w:themeColor="text1"/>
          <w:sz w:val="28"/>
          <w:szCs w:val="28"/>
        </w:rPr>
        <w:t xml:space="preserve"> [</w:t>
      </w:r>
      <w:r w:rsidR="004B115B" w:rsidRPr="009C0AFC">
        <w:rPr>
          <w:rFonts w:ascii="Times New Roman" w:hAnsi="Times New Roman"/>
          <w:color w:val="000000" w:themeColor="text1"/>
          <w:sz w:val="28"/>
          <w:szCs w:val="28"/>
          <w:lang w:val="kk-KZ"/>
        </w:rPr>
        <w:t>9</w:t>
      </w:r>
      <w:r w:rsidR="00FC15D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а при Гай Юлий Цезаре, Октавиане Августе их отменяет полностью</w:t>
      </w:r>
      <w:r w:rsidR="00FC15D9" w:rsidRPr="009C0AFC">
        <w:rPr>
          <w:rFonts w:ascii="Times New Roman" w:hAnsi="Times New Roman"/>
          <w:color w:val="000000" w:themeColor="text1"/>
          <w:sz w:val="28"/>
          <w:szCs w:val="28"/>
        </w:rPr>
        <w:t xml:space="preserve"> [</w:t>
      </w:r>
      <w:r w:rsidR="004B115B" w:rsidRPr="009C0AFC">
        <w:rPr>
          <w:rFonts w:ascii="Times New Roman" w:hAnsi="Times New Roman"/>
          <w:color w:val="000000" w:themeColor="text1"/>
          <w:sz w:val="28"/>
          <w:szCs w:val="28"/>
          <w:lang w:val="kk-KZ"/>
        </w:rPr>
        <w:t>10</w:t>
      </w:r>
      <w:r w:rsidR="00FC15D9" w:rsidRPr="009C0AFC">
        <w:rPr>
          <w:rFonts w:ascii="Times New Roman" w:hAnsi="Times New Roman"/>
          <w:color w:val="000000" w:themeColor="text1"/>
          <w:sz w:val="28"/>
          <w:szCs w:val="28"/>
        </w:rPr>
        <w:t>]</w:t>
      </w:r>
      <w:r w:rsidR="00F819B6">
        <w:rPr>
          <w:rFonts w:ascii="Times New Roman" w:hAnsi="Times New Roman"/>
          <w:color w:val="000000" w:themeColor="text1"/>
          <w:sz w:val="28"/>
          <w:szCs w:val="28"/>
        </w:rPr>
        <w:t>. К концу I в. н.</w:t>
      </w:r>
      <w:r w:rsidRPr="009C0AFC">
        <w:rPr>
          <w:rFonts w:ascii="Times New Roman" w:hAnsi="Times New Roman"/>
          <w:color w:val="000000" w:themeColor="text1"/>
          <w:sz w:val="28"/>
          <w:szCs w:val="28"/>
        </w:rPr>
        <w:t>э. отменяются законодательные функции комиций, а выборные функции становятся формальностью.</w:t>
      </w:r>
    </w:p>
    <w:p w14:paraId="31BD99DD" w14:textId="1DB46AC6"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Таким образом, уже в Древнем Риме публичные мероприятия политического характера признавались угрозой авторитарной власти верховного правителя. Нарушения организации и проведения публичных мероприятий (как развлекательных, так и политических), в зависимости от конкретной ситуации могли оцениваться от незначительных проступков до преступлений против государства и верховного правителя. При этом задачи по обеспечению общественного порядка в ходе проведения публичных </w:t>
      </w:r>
      <w:r w:rsidRPr="009C0AFC">
        <w:rPr>
          <w:rFonts w:ascii="Times New Roman" w:hAnsi="Times New Roman"/>
          <w:color w:val="000000" w:themeColor="text1"/>
          <w:sz w:val="28"/>
          <w:szCs w:val="28"/>
        </w:rPr>
        <w:lastRenderedPageBreak/>
        <w:t>мероприятий были возложены на специализированные когорты (по 1 тыс. человек) в составе преторианской гвардии. В свою очередь, префект города занимался их распределением по местности, организовывал патрули и караулы. М.Е. Сергеенко отмечает, что «материальное положение служителя полицейской кагорты было выше, чем у солдата-легионера»</w:t>
      </w:r>
      <w:r w:rsidR="00FC15D9" w:rsidRPr="009C0AFC">
        <w:rPr>
          <w:rFonts w:ascii="Times New Roman" w:hAnsi="Times New Roman"/>
          <w:color w:val="000000" w:themeColor="text1"/>
          <w:sz w:val="28"/>
          <w:szCs w:val="28"/>
        </w:rPr>
        <w:t xml:space="preserve"> [1</w:t>
      </w:r>
      <w:r w:rsidR="004B115B" w:rsidRPr="009C0AFC">
        <w:rPr>
          <w:rFonts w:ascii="Times New Roman" w:hAnsi="Times New Roman"/>
          <w:color w:val="000000" w:themeColor="text1"/>
          <w:sz w:val="28"/>
          <w:szCs w:val="28"/>
          <w:lang w:val="kk-KZ"/>
        </w:rPr>
        <w:t>1</w:t>
      </w:r>
      <w:r w:rsidR="00FC15D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Возможно, это стало причиной того, что полицейские когорты никогда не участвовали в политической жизни Древнего Рима. Слово «полиция» переводится с греческого как «государство», «город». И под «полицейскими службами» в изначальном смысле подразумевались структуры управления городом, государством.</w:t>
      </w:r>
    </w:p>
    <w:p w14:paraId="51C4851B" w14:textId="2D70FBC8"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На ранних стадиях развития государственности, управление было сосредоточено в одном центре власти (верховный правитель, группа влиятельных граждан), воля которых по умолчанию становилась законом, по причине чего формальных ограничений в виде четких з</w:t>
      </w:r>
      <w:r w:rsidR="00FC239D">
        <w:rPr>
          <w:rFonts w:ascii="Times New Roman" w:hAnsi="Times New Roman"/>
          <w:color w:val="000000" w:themeColor="text1"/>
          <w:sz w:val="28"/>
          <w:szCs w:val="28"/>
        </w:rPr>
        <w:t>аконодательных норм не было. В.</w:t>
      </w:r>
      <w:r w:rsidRPr="009C0AFC">
        <w:rPr>
          <w:rFonts w:ascii="Times New Roman" w:hAnsi="Times New Roman"/>
          <w:color w:val="000000" w:themeColor="text1"/>
          <w:sz w:val="28"/>
          <w:szCs w:val="28"/>
        </w:rPr>
        <w:t>А. Козбаненко отмечает, что «предмета науки административного права, как и ее самой, еще не существовало, как не существовало сформированной системы распределения властей, а также ответственности за административные правонарушения»</w:t>
      </w:r>
      <w:r w:rsidR="00FC15D9" w:rsidRPr="009C0AFC">
        <w:rPr>
          <w:rFonts w:ascii="Times New Roman" w:hAnsi="Times New Roman"/>
          <w:color w:val="000000" w:themeColor="text1"/>
          <w:sz w:val="28"/>
          <w:szCs w:val="28"/>
        </w:rPr>
        <w:t xml:space="preserve"> [1</w:t>
      </w:r>
      <w:r w:rsidR="004B115B" w:rsidRPr="009C0AFC">
        <w:rPr>
          <w:rFonts w:ascii="Times New Roman" w:hAnsi="Times New Roman"/>
          <w:color w:val="000000" w:themeColor="text1"/>
          <w:sz w:val="28"/>
          <w:szCs w:val="28"/>
          <w:lang w:val="kk-KZ"/>
        </w:rPr>
        <w:t>2</w:t>
      </w:r>
      <w:r w:rsidR="00FC15D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7B334422" w14:textId="6277F6EE"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Среди первых исторических вариантов санкций за нарушение правил и предписаний по публичным мероприятиям можно назвать следующие: 1)</w:t>
      </w:r>
      <w:r w:rsidR="00A060C4" w:rsidRPr="009C0AFC">
        <w:rPr>
          <w:rFonts w:ascii="Times New Roman" w:hAnsi="Times New Roman"/>
          <w:color w:val="000000" w:themeColor="text1"/>
          <w:sz w:val="28"/>
          <w:szCs w:val="28"/>
        </w:rPr>
        <w:t> </w:t>
      </w:r>
      <w:r w:rsidRPr="009C0AFC">
        <w:rPr>
          <w:rFonts w:ascii="Times New Roman" w:hAnsi="Times New Roman"/>
          <w:color w:val="000000" w:themeColor="text1"/>
          <w:sz w:val="28"/>
          <w:szCs w:val="28"/>
        </w:rPr>
        <w:t>штрафы и санкции в виде запрета на определенные виды деятельности; 2)</w:t>
      </w:r>
      <w:r w:rsidR="00A060C4" w:rsidRPr="009C0AFC">
        <w:rPr>
          <w:rFonts w:ascii="Times New Roman" w:hAnsi="Times New Roman"/>
          <w:color w:val="000000" w:themeColor="text1"/>
          <w:sz w:val="28"/>
          <w:szCs w:val="28"/>
        </w:rPr>
        <w:t> </w:t>
      </w:r>
      <w:r w:rsidRPr="009C0AFC">
        <w:rPr>
          <w:rFonts w:ascii="Times New Roman" w:hAnsi="Times New Roman"/>
          <w:color w:val="000000" w:themeColor="text1"/>
          <w:sz w:val="28"/>
          <w:szCs w:val="28"/>
        </w:rPr>
        <w:t>изгнание виновных из местности (города, страны), ссылка; 3)</w:t>
      </w:r>
      <w:r w:rsidR="00A060C4" w:rsidRPr="009C0AFC">
        <w:rPr>
          <w:rFonts w:ascii="Times New Roman" w:hAnsi="Times New Roman"/>
          <w:color w:val="000000" w:themeColor="text1"/>
          <w:sz w:val="28"/>
          <w:szCs w:val="28"/>
        </w:rPr>
        <w:t> </w:t>
      </w:r>
      <w:r w:rsidRPr="009C0AFC">
        <w:rPr>
          <w:rFonts w:ascii="Times New Roman" w:hAnsi="Times New Roman"/>
          <w:color w:val="000000" w:themeColor="text1"/>
          <w:sz w:val="28"/>
          <w:szCs w:val="28"/>
        </w:rPr>
        <w:t>различные виды физических наказаний (удары плетью, публичное побитие камнями); 4)</w:t>
      </w:r>
      <w:r w:rsidR="00A060C4" w:rsidRPr="009C0AFC">
        <w:rPr>
          <w:rFonts w:ascii="Times New Roman" w:hAnsi="Times New Roman"/>
          <w:color w:val="000000" w:themeColor="text1"/>
          <w:sz w:val="28"/>
          <w:szCs w:val="28"/>
        </w:rPr>
        <w:t> </w:t>
      </w:r>
      <w:r w:rsidRPr="009C0AFC">
        <w:rPr>
          <w:rFonts w:ascii="Times New Roman" w:hAnsi="Times New Roman"/>
          <w:color w:val="000000" w:themeColor="text1"/>
          <w:sz w:val="28"/>
          <w:szCs w:val="28"/>
        </w:rPr>
        <w:t>порицание и устное замечание.</w:t>
      </w:r>
    </w:p>
    <w:p w14:paraId="78C9B8B2" w14:textId="3482EA16"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 например, в казахском обычном праве нормы проведения публичных мероприятий (курултаи, празднования, мирные собрания) в письменном виде не регулировались, как и не прописывалось наказание за нарушение определенных норм и правил поведения. В одном из первых правовых письменных документов «Жети Жаргы» также не нашли отражения правила и нормы поведения в ходе публичных мероприятий</w:t>
      </w:r>
      <w:r w:rsidR="00FC15D9" w:rsidRPr="009C0AFC">
        <w:rPr>
          <w:rFonts w:ascii="Times New Roman" w:hAnsi="Times New Roman"/>
          <w:color w:val="000000" w:themeColor="text1"/>
          <w:sz w:val="28"/>
          <w:szCs w:val="28"/>
        </w:rPr>
        <w:t xml:space="preserve"> [1</w:t>
      </w:r>
      <w:r w:rsidR="004B115B" w:rsidRPr="009C0AFC">
        <w:rPr>
          <w:rFonts w:ascii="Times New Roman" w:hAnsi="Times New Roman"/>
          <w:color w:val="000000" w:themeColor="text1"/>
          <w:sz w:val="28"/>
          <w:szCs w:val="28"/>
          <w:lang w:val="kk-KZ"/>
        </w:rPr>
        <w:t>3</w:t>
      </w:r>
      <w:r w:rsidR="00FC15D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Данный свод правил и наказаний за их нарушение, в большей степени, касался частных, личностно-бытовых отношений между членами сообщества (брак, убийство, воровство и пр.). З.Ж. Кенжалиев отмечает, что вопросы публичных мероприятий решались главами родов, старейшинами и биями (судьями) и регулировались скорее морально-этическими нормами, чем определенным сводом правил организации и проведения</w:t>
      </w:r>
      <w:r w:rsidR="00FC15D9" w:rsidRPr="009C0AFC">
        <w:rPr>
          <w:rFonts w:ascii="Times New Roman" w:hAnsi="Times New Roman"/>
          <w:color w:val="000000" w:themeColor="text1"/>
          <w:sz w:val="28"/>
          <w:szCs w:val="28"/>
        </w:rPr>
        <w:t xml:space="preserve"> [1</w:t>
      </w:r>
      <w:r w:rsidR="004B115B" w:rsidRPr="009C0AFC">
        <w:rPr>
          <w:rFonts w:ascii="Times New Roman" w:hAnsi="Times New Roman"/>
          <w:color w:val="000000" w:themeColor="text1"/>
          <w:sz w:val="28"/>
          <w:szCs w:val="28"/>
        </w:rPr>
        <w:t>4</w:t>
      </w:r>
      <w:r w:rsidR="00FC15D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Практически во всех сферах правовых отношений в казахском обществе стремились избегать жестких наказаний (например, смертной казни). Наиболее распространенным видом наказания был кун или штраф.</w:t>
      </w:r>
    </w:p>
    <w:p w14:paraId="6DBF77AD" w14:textId="7C30F1D2"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исторический период установления на территории Казахстана протектората Российской Империи, казахское сообщество не имело развитой системы правовых норм взаимоотношений между членами сообщества и представителями власти. Высокий уровень свободы, объективно необходимый для представителей кочевой цивилизации, стал причиной низкого уровня централизации власти и отсутствия необходимости вводить определенные </w:t>
      </w:r>
      <w:r w:rsidRPr="009C0AFC">
        <w:rPr>
          <w:rFonts w:ascii="Times New Roman" w:hAnsi="Times New Roman"/>
          <w:color w:val="000000" w:themeColor="text1"/>
          <w:sz w:val="28"/>
          <w:szCs w:val="28"/>
        </w:rPr>
        <w:lastRenderedPageBreak/>
        <w:t>правовые нормы в части административного регулирования отношений между государством и обществом. Российская Империя до конца XIX века, то есть практически до момента ее исчезновения, заметно минимизировала степень своего вмешательства во внутренние вопросы казахского общества, передавая часть судебных функции биям, которые в разбирательствах использовали нормы обычного права казахов.</w:t>
      </w:r>
    </w:p>
    <w:p w14:paraId="5247622E" w14:textId="1204438E" w:rsidR="00C40550"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Начальные стадии развития государственности всегда характеризуются небольшим количеством правовых актов, а также отсутствием деления мер ответственности на административные, уголовные или гражданские. Вместе с тем, даже в первичных государственных образованиях присутствовали системы жестких мер юридической ответственности</w:t>
      </w:r>
      <w:r w:rsidR="00FC15D9" w:rsidRPr="009C0AFC">
        <w:rPr>
          <w:rFonts w:ascii="Times New Roman" w:hAnsi="Times New Roman"/>
          <w:color w:val="000000" w:themeColor="text1"/>
          <w:sz w:val="28"/>
          <w:szCs w:val="28"/>
        </w:rPr>
        <w:t xml:space="preserve"> [1</w:t>
      </w:r>
      <w:r w:rsidR="004B115B" w:rsidRPr="009C0AFC">
        <w:rPr>
          <w:rFonts w:ascii="Times New Roman" w:hAnsi="Times New Roman"/>
          <w:color w:val="000000" w:themeColor="text1"/>
          <w:sz w:val="28"/>
          <w:szCs w:val="28"/>
        </w:rPr>
        <w:t>5</w:t>
      </w:r>
      <w:r w:rsidR="00FC15D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Первые признаки дифференциации наказаний на гражданско-правовые и уголовно-правовые появились с возникновением административного права как науки в Германии и Австрии 17 века (так называемая «камералистика»)</w:t>
      </w:r>
      <w:r w:rsidR="004B115B" w:rsidRPr="009C0AFC">
        <w:rPr>
          <w:rFonts w:ascii="Times New Roman" w:hAnsi="Times New Roman"/>
          <w:color w:val="000000" w:themeColor="text1"/>
          <w:sz w:val="28"/>
          <w:szCs w:val="28"/>
        </w:rPr>
        <w:t xml:space="preserve"> [16</w:t>
      </w:r>
      <w:r w:rsidR="00FC15D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2F846A03" w14:textId="2F48E90B"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Темпы развития административного права</w:t>
      </w:r>
      <w:r w:rsidR="00C40550" w:rsidRPr="009C0AFC">
        <w:rPr>
          <w:rFonts w:ascii="Times New Roman" w:hAnsi="Times New Roman"/>
          <w:color w:val="000000" w:themeColor="text1"/>
          <w:sz w:val="28"/>
          <w:szCs w:val="28"/>
        </w:rPr>
        <w:t xml:space="preserve"> как отдельной отрасли науки, безусловно, существенно отставали от непосредственно самой отрасли административно-правового регулирования, которое изначально часто носило казуистический характер. </w:t>
      </w:r>
      <w:r w:rsidRPr="009C0AFC">
        <w:rPr>
          <w:rFonts w:ascii="Times New Roman" w:hAnsi="Times New Roman"/>
          <w:color w:val="000000" w:themeColor="text1"/>
          <w:sz w:val="28"/>
          <w:szCs w:val="28"/>
        </w:rPr>
        <w:t>С развитием камералистики появляются новые дисциплины, в том числе, дисциплина «полицейское право». Выделение новой дисциплины сформировало предпосылки для обособленных, специализированных научных исследований данной сферы права</w:t>
      </w:r>
      <w:r w:rsidR="00FC239D">
        <w:rPr>
          <w:rFonts w:ascii="Times New Roman" w:hAnsi="Times New Roman"/>
          <w:color w:val="000000" w:themeColor="text1"/>
          <w:sz w:val="28"/>
          <w:szCs w:val="28"/>
        </w:rPr>
        <w:t xml:space="preserve"> [17]</w:t>
      </w:r>
      <w:r w:rsidRPr="009C0AFC">
        <w:rPr>
          <w:rFonts w:ascii="Times New Roman" w:hAnsi="Times New Roman"/>
          <w:color w:val="000000" w:themeColor="text1"/>
          <w:sz w:val="28"/>
          <w:szCs w:val="28"/>
        </w:rPr>
        <w:t>.</w:t>
      </w:r>
    </w:p>
    <w:p w14:paraId="458BE029" w14:textId="1B212A02"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Основоположниками полицейской науки являются И.Г. Юсти</w:t>
      </w:r>
      <w:r w:rsidR="00171792"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фон Зонненфельд и И.Ш. Пюттер</w:t>
      </w:r>
      <w:r w:rsidR="00171792"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И.Ш. Пюттер определил место полицейской науки в публичном праве, охарактеризовал полицейскую власть как государственный орган, созданный с целью защи</w:t>
      </w:r>
      <w:r w:rsidR="00171792" w:rsidRPr="009C0AFC">
        <w:rPr>
          <w:rFonts w:ascii="Times New Roman" w:hAnsi="Times New Roman"/>
          <w:color w:val="000000" w:themeColor="text1"/>
          <w:sz w:val="28"/>
          <w:szCs w:val="28"/>
        </w:rPr>
        <w:t>ты</w:t>
      </w:r>
      <w:r w:rsidRPr="009C0AFC">
        <w:rPr>
          <w:rFonts w:ascii="Times New Roman" w:hAnsi="Times New Roman"/>
          <w:color w:val="000000" w:themeColor="text1"/>
          <w:sz w:val="28"/>
          <w:szCs w:val="28"/>
        </w:rPr>
        <w:t xml:space="preserve"> обществ</w:t>
      </w:r>
      <w:r w:rsidR="00171792" w:rsidRPr="009C0AFC">
        <w:rPr>
          <w:rFonts w:ascii="Times New Roman" w:hAnsi="Times New Roman"/>
          <w:color w:val="000000" w:themeColor="text1"/>
          <w:sz w:val="28"/>
          <w:szCs w:val="28"/>
        </w:rPr>
        <w:t>а</w:t>
      </w:r>
      <w:r w:rsidRPr="009C0AFC">
        <w:rPr>
          <w:rFonts w:ascii="Times New Roman" w:hAnsi="Times New Roman"/>
          <w:color w:val="000000" w:themeColor="text1"/>
          <w:sz w:val="28"/>
          <w:szCs w:val="28"/>
        </w:rPr>
        <w:t xml:space="preserve"> от различных опасностей для здоровья и жизни человека, в том числе и в ходе проведения публичных мероприятий</w:t>
      </w:r>
      <w:r w:rsidR="00176003" w:rsidRPr="009C0AFC">
        <w:rPr>
          <w:rFonts w:ascii="Times New Roman" w:hAnsi="Times New Roman"/>
          <w:color w:val="000000" w:themeColor="text1"/>
          <w:sz w:val="28"/>
          <w:szCs w:val="28"/>
        </w:rPr>
        <w:t xml:space="preserve"> [18]</w:t>
      </w:r>
      <w:r w:rsidR="00171792"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Германский ученный И.Г. Юсти первым разработал и защитил концепцию «учения о полиции». Под термином «полиция» он предложил понимать некую совокупность мероприятий внутренней политики страны, проводимых с целью обеспечения роста благосостояния граждан, общества и государства</w:t>
      </w:r>
      <w:r w:rsidR="00353960" w:rsidRPr="009C0AFC">
        <w:rPr>
          <w:rFonts w:ascii="Times New Roman" w:hAnsi="Times New Roman"/>
          <w:color w:val="000000" w:themeColor="text1"/>
          <w:sz w:val="28"/>
          <w:szCs w:val="28"/>
        </w:rPr>
        <w:t xml:space="preserve"> [1</w:t>
      </w:r>
      <w:r w:rsidR="004B115B" w:rsidRPr="009C0AFC">
        <w:rPr>
          <w:rFonts w:ascii="Times New Roman" w:hAnsi="Times New Roman"/>
          <w:color w:val="000000" w:themeColor="text1"/>
          <w:sz w:val="28"/>
          <w:szCs w:val="28"/>
        </w:rPr>
        <w:t>6</w:t>
      </w:r>
      <w:r w:rsidR="00353960" w:rsidRPr="009C0AFC">
        <w:rPr>
          <w:rFonts w:ascii="Times New Roman" w:hAnsi="Times New Roman"/>
          <w:color w:val="000000" w:themeColor="text1"/>
          <w:sz w:val="28"/>
          <w:szCs w:val="28"/>
        </w:rPr>
        <w:t>]</w:t>
      </w:r>
      <w:r w:rsidR="00171792"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171792" w:rsidRPr="009C0AFC">
        <w:rPr>
          <w:rFonts w:ascii="Times New Roman" w:hAnsi="Times New Roman"/>
          <w:color w:val="000000" w:themeColor="text1"/>
          <w:sz w:val="28"/>
          <w:szCs w:val="28"/>
        </w:rPr>
        <w:t>Таким образом, т</w:t>
      </w:r>
      <w:r w:rsidRPr="009C0AFC">
        <w:rPr>
          <w:rFonts w:ascii="Times New Roman" w:hAnsi="Times New Roman"/>
          <w:color w:val="000000" w:themeColor="text1"/>
          <w:sz w:val="28"/>
          <w:szCs w:val="28"/>
        </w:rPr>
        <w:t xml:space="preserve">ермином «полицейское право» </w:t>
      </w:r>
      <w:r w:rsidR="00171792" w:rsidRPr="009C0AFC">
        <w:rPr>
          <w:rFonts w:ascii="Times New Roman" w:hAnsi="Times New Roman"/>
          <w:color w:val="000000" w:themeColor="text1"/>
          <w:sz w:val="28"/>
          <w:szCs w:val="28"/>
        </w:rPr>
        <w:t>фактически была обозначена</w:t>
      </w:r>
      <w:r w:rsidRPr="009C0AFC">
        <w:rPr>
          <w:rFonts w:ascii="Times New Roman" w:hAnsi="Times New Roman"/>
          <w:color w:val="000000" w:themeColor="text1"/>
          <w:sz w:val="28"/>
          <w:szCs w:val="28"/>
        </w:rPr>
        <w:t xml:space="preserve"> научная дисциплина, которая яв</w:t>
      </w:r>
      <w:r w:rsidR="00171792" w:rsidRPr="009C0AFC">
        <w:rPr>
          <w:rFonts w:ascii="Times New Roman" w:hAnsi="Times New Roman"/>
          <w:color w:val="000000" w:themeColor="text1"/>
          <w:sz w:val="28"/>
          <w:szCs w:val="28"/>
        </w:rPr>
        <w:t>илась</w:t>
      </w:r>
      <w:r w:rsidRPr="009C0AFC">
        <w:rPr>
          <w:rFonts w:ascii="Times New Roman" w:hAnsi="Times New Roman"/>
          <w:color w:val="000000" w:themeColor="text1"/>
          <w:sz w:val="28"/>
          <w:szCs w:val="28"/>
        </w:rPr>
        <w:t xml:space="preserve"> прообразом современного административного права.</w:t>
      </w:r>
    </w:p>
    <w:p w14:paraId="2223693A" w14:textId="62554E7D"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Дж. Локк считал, что публичные мероприятия не входят в сферу полицейского права, так как </w:t>
      </w:r>
      <w:r w:rsidR="00171792" w:rsidRPr="009C0AFC">
        <w:rPr>
          <w:rFonts w:ascii="Times New Roman" w:hAnsi="Times New Roman"/>
          <w:color w:val="000000" w:themeColor="text1"/>
          <w:sz w:val="28"/>
          <w:szCs w:val="28"/>
        </w:rPr>
        <w:t xml:space="preserve">он </w:t>
      </w:r>
      <w:r w:rsidRPr="009C0AFC">
        <w:rPr>
          <w:rFonts w:ascii="Times New Roman" w:hAnsi="Times New Roman"/>
          <w:color w:val="000000" w:themeColor="text1"/>
          <w:sz w:val="28"/>
          <w:szCs w:val="28"/>
        </w:rPr>
        <w:t>под правом на публичные мероприятия подразумевал абсолютное право человека и гражданина на организацию, проведение и участие в публичных мероприятиях против деспотичной власти. Государство, по его мнению, не может ограничивать каким</w:t>
      </w:r>
      <w:r w:rsidR="00171792"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либо законом права человека на выступление против, например, преступной власти</w:t>
      </w:r>
      <w:r w:rsidR="00353960" w:rsidRPr="009C0AFC">
        <w:rPr>
          <w:rFonts w:ascii="Times New Roman" w:hAnsi="Times New Roman"/>
          <w:color w:val="000000" w:themeColor="text1"/>
          <w:sz w:val="28"/>
          <w:szCs w:val="28"/>
        </w:rPr>
        <w:t xml:space="preserve"> [1</w:t>
      </w:r>
      <w:r w:rsidR="004B115B" w:rsidRPr="009C0AFC">
        <w:rPr>
          <w:rFonts w:ascii="Times New Roman" w:hAnsi="Times New Roman"/>
          <w:color w:val="000000" w:themeColor="text1"/>
          <w:sz w:val="28"/>
          <w:szCs w:val="28"/>
        </w:rPr>
        <w:t>9</w:t>
      </w:r>
      <w:r w:rsidR="00353960" w:rsidRPr="009C0AFC">
        <w:rPr>
          <w:rFonts w:ascii="Times New Roman" w:hAnsi="Times New Roman"/>
          <w:color w:val="000000" w:themeColor="text1"/>
          <w:sz w:val="28"/>
          <w:szCs w:val="28"/>
        </w:rPr>
        <w:t>]</w:t>
      </w:r>
      <w:r w:rsidR="00171792"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Но</w:t>
      </w:r>
      <w:r w:rsidR="00171792"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с развитием политических технологий по дестабилизации государства, внедрением враждебных государству структур в общество</w:t>
      </w:r>
      <w:r w:rsidR="00460C53" w:rsidRPr="009C0AFC">
        <w:rPr>
          <w:rFonts w:ascii="Times New Roman" w:hAnsi="Times New Roman"/>
          <w:color w:val="000000" w:themeColor="text1"/>
          <w:sz w:val="28"/>
          <w:szCs w:val="28"/>
        </w:rPr>
        <w:t xml:space="preserve"> фактически все государства стали демонстрировать те или иные формы ограничительного воздействия в отношении права на мирные собрания.</w:t>
      </w:r>
    </w:p>
    <w:p w14:paraId="438891DD" w14:textId="7DB10159"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На протяжении XVIII-XIX веков</w:t>
      </w:r>
      <w:r w:rsidR="00460C53" w:rsidRPr="009C0AFC">
        <w:rPr>
          <w:rFonts w:ascii="Times New Roman" w:hAnsi="Times New Roman"/>
          <w:color w:val="000000" w:themeColor="text1"/>
          <w:sz w:val="28"/>
          <w:szCs w:val="28"/>
        </w:rPr>
        <w:t xml:space="preserve"> под понятием</w:t>
      </w:r>
      <w:r w:rsidRPr="009C0AFC">
        <w:rPr>
          <w:rFonts w:ascii="Times New Roman" w:hAnsi="Times New Roman"/>
          <w:color w:val="000000" w:themeColor="text1"/>
          <w:sz w:val="28"/>
          <w:szCs w:val="28"/>
        </w:rPr>
        <w:t xml:space="preserve"> «полицейск</w:t>
      </w:r>
      <w:r w:rsidR="00460C53" w:rsidRPr="009C0AFC">
        <w:rPr>
          <w:rFonts w:ascii="Times New Roman" w:hAnsi="Times New Roman"/>
          <w:color w:val="000000" w:themeColor="text1"/>
          <w:sz w:val="28"/>
          <w:szCs w:val="28"/>
        </w:rPr>
        <w:t>ая</w:t>
      </w:r>
      <w:r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lastRenderedPageBreak/>
        <w:t>деятельность» в рамках «полиц</w:t>
      </w:r>
      <w:r w:rsidR="00460C53" w:rsidRPr="009C0AFC">
        <w:rPr>
          <w:rFonts w:ascii="Times New Roman" w:hAnsi="Times New Roman"/>
          <w:color w:val="000000" w:themeColor="text1"/>
          <w:sz w:val="28"/>
          <w:szCs w:val="28"/>
        </w:rPr>
        <w:t>ейского права»</w:t>
      </w:r>
      <w:r w:rsidRPr="009C0AFC">
        <w:rPr>
          <w:rFonts w:ascii="Times New Roman" w:hAnsi="Times New Roman"/>
          <w:color w:val="000000" w:themeColor="text1"/>
          <w:sz w:val="28"/>
          <w:szCs w:val="28"/>
        </w:rPr>
        <w:t xml:space="preserve"> признавалась деятельность в сфере охраны публичного порядка и имущественных благ населения. </w:t>
      </w:r>
      <w:r w:rsidR="00460C53" w:rsidRPr="009C0AFC">
        <w:rPr>
          <w:rFonts w:ascii="Times New Roman" w:hAnsi="Times New Roman"/>
          <w:color w:val="000000" w:themeColor="text1"/>
          <w:sz w:val="28"/>
          <w:szCs w:val="28"/>
        </w:rPr>
        <w:t>В структуру п</w:t>
      </w:r>
      <w:r w:rsidRPr="009C0AFC">
        <w:rPr>
          <w:rFonts w:ascii="Times New Roman" w:hAnsi="Times New Roman"/>
          <w:color w:val="000000" w:themeColor="text1"/>
          <w:sz w:val="28"/>
          <w:szCs w:val="28"/>
        </w:rPr>
        <w:t>олицейско</w:t>
      </w:r>
      <w:r w:rsidR="00460C53" w:rsidRPr="009C0AFC">
        <w:rPr>
          <w:rFonts w:ascii="Times New Roman" w:hAnsi="Times New Roman"/>
          <w:color w:val="000000" w:themeColor="text1"/>
          <w:sz w:val="28"/>
          <w:szCs w:val="28"/>
        </w:rPr>
        <w:t>го</w:t>
      </w:r>
      <w:r w:rsidRPr="009C0AFC">
        <w:rPr>
          <w:rFonts w:ascii="Times New Roman" w:hAnsi="Times New Roman"/>
          <w:color w:val="000000" w:themeColor="text1"/>
          <w:sz w:val="28"/>
          <w:szCs w:val="28"/>
        </w:rPr>
        <w:t xml:space="preserve"> прав</w:t>
      </w:r>
      <w:r w:rsidR="00460C53" w:rsidRPr="009C0AFC">
        <w:rPr>
          <w:rFonts w:ascii="Times New Roman" w:hAnsi="Times New Roman"/>
          <w:color w:val="000000" w:themeColor="text1"/>
          <w:sz w:val="28"/>
          <w:szCs w:val="28"/>
        </w:rPr>
        <w:t>а</w:t>
      </w:r>
      <w:r w:rsidRPr="009C0AFC">
        <w:rPr>
          <w:rFonts w:ascii="Times New Roman" w:hAnsi="Times New Roman"/>
          <w:color w:val="000000" w:themeColor="text1"/>
          <w:sz w:val="28"/>
          <w:szCs w:val="28"/>
        </w:rPr>
        <w:t xml:space="preserve"> </w:t>
      </w:r>
      <w:r w:rsidR="00460C53" w:rsidRPr="009C0AFC">
        <w:rPr>
          <w:rFonts w:ascii="Times New Roman" w:hAnsi="Times New Roman"/>
          <w:color w:val="000000" w:themeColor="text1"/>
          <w:sz w:val="28"/>
          <w:szCs w:val="28"/>
        </w:rPr>
        <w:t xml:space="preserve">входили </w:t>
      </w:r>
      <w:r w:rsidRPr="009C0AFC">
        <w:rPr>
          <w:rFonts w:ascii="Times New Roman" w:hAnsi="Times New Roman"/>
          <w:color w:val="000000" w:themeColor="text1"/>
          <w:sz w:val="28"/>
          <w:szCs w:val="28"/>
        </w:rPr>
        <w:t>надзор, профилактические мероприятия при проведении публичных мероприятий. Развити</w:t>
      </w:r>
      <w:r w:rsidR="00460C53" w:rsidRPr="009C0AFC">
        <w:rPr>
          <w:rFonts w:ascii="Times New Roman" w:hAnsi="Times New Roman"/>
          <w:color w:val="000000" w:themeColor="text1"/>
          <w:sz w:val="28"/>
          <w:szCs w:val="28"/>
        </w:rPr>
        <w:t xml:space="preserve">е, </w:t>
      </w:r>
      <w:r w:rsidRPr="009C0AFC">
        <w:rPr>
          <w:rFonts w:ascii="Times New Roman" w:hAnsi="Times New Roman"/>
          <w:color w:val="000000" w:themeColor="text1"/>
          <w:sz w:val="28"/>
          <w:szCs w:val="28"/>
        </w:rPr>
        <w:t>демократизация</w:t>
      </w:r>
      <w:r w:rsidR="00460C53" w:rsidRPr="009C0AFC">
        <w:rPr>
          <w:rFonts w:ascii="Times New Roman" w:hAnsi="Times New Roman"/>
          <w:color w:val="000000" w:themeColor="text1"/>
          <w:sz w:val="28"/>
          <w:szCs w:val="28"/>
        </w:rPr>
        <w:t xml:space="preserve"> общества, приверженность</w:t>
      </w:r>
      <w:r w:rsidRPr="009C0AFC">
        <w:rPr>
          <w:rFonts w:ascii="Times New Roman" w:hAnsi="Times New Roman"/>
          <w:color w:val="000000" w:themeColor="text1"/>
          <w:sz w:val="28"/>
          <w:szCs w:val="28"/>
        </w:rPr>
        <w:t xml:space="preserve"> принцип</w:t>
      </w:r>
      <w:r w:rsidR="00460C53" w:rsidRPr="009C0AFC">
        <w:rPr>
          <w:rFonts w:ascii="Times New Roman" w:hAnsi="Times New Roman"/>
          <w:color w:val="000000" w:themeColor="text1"/>
          <w:sz w:val="28"/>
          <w:szCs w:val="28"/>
        </w:rPr>
        <w:t>ам</w:t>
      </w:r>
      <w:r w:rsidRPr="009C0AFC">
        <w:rPr>
          <w:rFonts w:ascii="Times New Roman" w:hAnsi="Times New Roman"/>
          <w:color w:val="000000" w:themeColor="text1"/>
          <w:sz w:val="28"/>
          <w:szCs w:val="28"/>
        </w:rPr>
        <w:t xml:space="preserve"> правового государства оказали влияние и на полицейское право (</w:t>
      </w:r>
      <w:r w:rsidR="00460C53" w:rsidRPr="009C0AFC">
        <w:rPr>
          <w:rFonts w:ascii="Times New Roman" w:hAnsi="Times New Roman"/>
          <w:color w:val="000000" w:themeColor="text1"/>
          <w:sz w:val="28"/>
          <w:szCs w:val="28"/>
        </w:rPr>
        <w:t>будущее</w:t>
      </w:r>
      <w:r w:rsidRPr="009C0AFC">
        <w:rPr>
          <w:rFonts w:ascii="Times New Roman" w:hAnsi="Times New Roman"/>
          <w:color w:val="000000" w:themeColor="text1"/>
          <w:sz w:val="28"/>
          <w:szCs w:val="28"/>
        </w:rPr>
        <w:t xml:space="preserve"> административное право), что проявилось в теоретическом обосновании необходимости введения ограничений полномочий сотрудников полиции.</w:t>
      </w:r>
    </w:p>
    <w:p w14:paraId="5590D1A9" w14:textId="572BFC23"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С конца </w:t>
      </w:r>
      <w:r w:rsidR="00460C53" w:rsidRPr="009C0AFC">
        <w:rPr>
          <w:rFonts w:ascii="Times New Roman" w:hAnsi="Times New Roman"/>
          <w:color w:val="000000" w:themeColor="text1"/>
          <w:sz w:val="28"/>
          <w:szCs w:val="28"/>
          <w:lang w:val="en-US"/>
        </w:rPr>
        <w:t>XVIII</w:t>
      </w:r>
      <w:r w:rsidRPr="009C0AFC">
        <w:rPr>
          <w:rFonts w:ascii="Times New Roman" w:hAnsi="Times New Roman"/>
          <w:color w:val="000000" w:themeColor="text1"/>
          <w:sz w:val="28"/>
          <w:szCs w:val="28"/>
        </w:rPr>
        <w:t xml:space="preserve"> века, после установления конституционных форм правления в США и странах Европы</w:t>
      </w:r>
      <w:r w:rsidR="00343239" w:rsidRPr="009C0AFC">
        <w:rPr>
          <w:rFonts w:ascii="Times New Roman" w:hAnsi="Times New Roman"/>
          <w:color w:val="000000" w:themeColor="text1"/>
          <w:sz w:val="28"/>
          <w:szCs w:val="28"/>
        </w:rPr>
        <w:t xml:space="preserve"> и, соответственно,</w:t>
      </w:r>
      <w:r w:rsidRPr="009C0AFC">
        <w:rPr>
          <w:rFonts w:ascii="Times New Roman" w:hAnsi="Times New Roman"/>
          <w:color w:val="000000" w:themeColor="text1"/>
          <w:sz w:val="28"/>
          <w:szCs w:val="28"/>
        </w:rPr>
        <w:t xml:space="preserve"> выделения исполнительной ветви власти, полицейское право </w:t>
      </w:r>
      <w:r w:rsidR="00460C53" w:rsidRPr="009C0AFC">
        <w:rPr>
          <w:rFonts w:ascii="Times New Roman" w:hAnsi="Times New Roman"/>
          <w:color w:val="000000" w:themeColor="text1"/>
          <w:sz w:val="28"/>
          <w:szCs w:val="28"/>
        </w:rPr>
        <w:t>расширяет сферы своего регулирования</w:t>
      </w:r>
      <w:r w:rsidRPr="009C0AFC">
        <w:rPr>
          <w:rFonts w:ascii="Times New Roman" w:hAnsi="Times New Roman"/>
          <w:color w:val="000000" w:themeColor="text1"/>
          <w:sz w:val="28"/>
          <w:szCs w:val="28"/>
        </w:rPr>
        <w:t xml:space="preserve"> в правовой системе государства. Взаимоотношения государства и общества становятся настолько </w:t>
      </w:r>
      <w:r w:rsidR="00343239" w:rsidRPr="009C0AFC">
        <w:rPr>
          <w:rFonts w:ascii="Times New Roman" w:hAnsi="Times New Roman"/>
          <w:color w:val="000000" w:themeColor="text1"/>
          <w:sz w:val="28"/>
          <w:szCs w:val="28"/>
        </w:rPr>
        <w:t>более сложными</w:t>
      </w:r>
      <w:r w:rsidRPr="009C0AFC">
        <w:rPr>
          <w:rFonts w:ascii="Times New Roman" w:hAnsi="Times New Roman"/>
          <w:color w:val="000000" w:themeColor="text1"/>
          <w:sz w:val="28"/>
          <w:szCs w:val="28"/>
        </w:rPr>
        <w:t>, что полицейское право уже не может</w:t>
      </w:r>
      <w:r w:rsidR="00343239"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охватить</w:t>
      </w:r>
      <w:r w:rsidR="00343239" w:rsidRPr="009C0AFC">
        <w:rPr>
          <w:rFonts w:ascii="Times New Roman" w:hAnsi="Times New Roman"/>
          <w:color w:val="000000" w:themeColor="text1"/>
          <w:sz w:val="28"/>
          <w:szCs w:val="28"/>
        </w:rPr>
        <w:t xml:space="preserve"> все сферы необходимой регламентации</w:t>
      </w:r>
      <w:r w:rsidRPr="009C0AFC">
        <w:rPr>
          <w:rFonts w:ascii="Times New Roman" w:hAnsi="Times New Roman"/>
          <w:color w:val="000000" w:themeColor="text1"/>
          <w:sz w:val="28"/>
          <w:szCs w:val="28"/>
        </w:rPr>
        <w:t>, что привело к появлению но</w:t>
      </w:r>
      <w:r w:rsidR="00353960" w:rsidRPr="009C0AFC">
        <w:rPr>
          <w:rFonts w:ascii="Times New Roman" w:hAnsi="Times New Roman"/>
          <w:color w:val="000000" w:themeColor="text1"/>
          <w:sz w:val="28"/>
          <w:szCs w:val="28"/>
        </w:rPr>
        <w:t>вого понятия «право управления»</w:t>
      </w:r>
      <w:r w:rsidRPr="009C0AFC">
        <w:rPr>
          <w:rFonts w:ascii="Times New Roman" w:hAnsi="Times New Roman"/>
          <w:color w:val="000000" w:themeColor="text1"/>
          <w:sz w:val="28"/>
          <w:szCs w:val="28"/>
        </w:rPr>
        <w:t>. Впервые это понятие было введено Лоренцом фон Штейном</w:t>
      </w:r>
      <w:r w:rsidR="008D2768">
        <w:rPr>
          <w:rFonts w:ascii="Times New Roman" w:hAnsi="Times New Roman"/>
          <w:color w:val="000000" w:themeColor="text1"/>
          <w:sz w:val="28"/>
          <w:szCs w:val="28"/>
        </w:rPr>
        <w:t xml:space="preserve"> </w:t>
      </w:r>
      <w:r w:rsidR="004B115B" w:rsidRPr="009C0AFC">
        <w:rPr>
          <w:rFonts w:ascii="Times New Roman" w:hAnsi="Times New Roman"/>
          <w:color w:val="000000" w:themeColor="text1"/>
          <w:sz w:val="28"/>
          <w:szCs w:val="28"/>
        </w:rPr>
        <w:t>[20</w:t>
      </w:r>
      <w:r w:rsidR="00353960" w:rsidRPr="009C0AFC">
        <w:rPr>
          <w:rFonts w:ascii="Times New Roman" w:hAnsi="Times New Roman"/>
          <w:color w:val="000000" w:themeColor="text1"/>
          <w:sz w:val="28"/>
          <w:szCs w:val="28"/>
        </w:rPr>
        <w:t>]</w:t>
      </w:r>
      <w:r w:rsidR="00343239"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 xml:space="preserve">В рамках «права управления» были </w:t>
      </w:r>
      <w:r w:rsidR="00343239" w:rsidRPr="009C0AFC">
        <w:rPr>
          <w:rFonts w:ascii="Times New Roman" w:hAnsi="Times New Roman"/>
          <w:color w:val="000000" w:themeColor="text1"/>
          <w:sz w:val="28"/>
          <w:szCs w:val="28"/>
        </w:rPr>
        <w:t>сформулированы базовые</w:t>
      </w:r>
      <w:r w:rsidRPr="009C0AFC">
        <w:rPr>
          <w:rFonts w:ascii="Times New Roman" w:hAnsi="Times New Roman"/>
          <w:color w:val="000000" w:themeColor="text1"/>
          <w:sz w:val="28"/>
          <w:szCs w:val="28"/>
        </w:rPr>
        <w:t xml:space="preserve"> принципы управления, </w:t>
      </w:r>
      <w:r w:rsidR="00343239" w:rsidRPr="009C0AFC">
        <w:rPr>
          <w:rFonts w:ascii="Times New Roman" w:hAnsi="Times New Roman"/>
          <w:color w:val="000000" w:themeColor="text1"/>
          <w:sz w:val="28"/>
          <w:szCs w:val="28"/>
        </w:rPr>
        <w:t>основные</w:t>
      </w:r>
      <w:r w:rsidRPr="009C0AFC">
        <w:rPr>
          <w:rFonts w:ascii="Times New Roman" w:hAnsi="Times New Roman"/>
          <w:color w:val="000000" w:themeColor="text1"/>
          <w:sz w:val="28"/>
          <w:szCs w:val="28"/>
        </w:rPr>
        <w:t xml:space="preserve"> положени</w:t>
      </w:r>
      <w:r w:rsidR="00343239" w:rsidRPr="009C0AFC">
        <w:rPr>
          <w:rFonts w:ascii="Times New Roman" w:hAnsi="Times New Roman"/>
          <w:color w:val="000000" w:themeColor="text1"/>
          <w:sz w:val="28"/>
          <w:szCs w:val="28"/>
        </w:rPr>
        <w:t>я</w:t>
      </w:r>
      <w:r w:rsidRPr="009C0AFC">
        <w:rPr>
          <w:rFonts w:ascii="Times New Roman" w:hAnsi="Times New Roman"/>
          <w:color w:val="000000" w:themeColor="text1"/>
          <w:sz w:val="28"/>
          <w:szCs w:val="28"/>
        </w:rPr>
        <w:t xml:space="preserve"> по применению административных наказаний, очерчены границы таких ключевых институтов исполнительной власти, как армия и правительство. Также</w:t>
      </w:r>
      <w:r w:rsidR="00343239" w:rsidRPr="009C0AFC">
        <w:rPr>
          <w:rFonts w:ascii="Times New Roman" w:hAnsi="Times New Roman"/>
          <w:color w:val="000000" w:themeColor="text1"/>
          <w:sz w:val="28"/>
          <w:szCs w:val="28"/>
        </w:rPr>
        <w:t xml:space="preserve"> были</w:t>
      </w:r>
      <w:r w:rsidRPr="009C0AFC">
        <w:rPr>
          <w:rFonts w:ascii="Times New Roman" w:hAnsi="Times New Roman"/>
          <w:color w:val="000000" w:themeColor="text1"/>
          <w:sz w:val="28"/>
          <w:szCs w:val="28"/>
        </w:rPr>
        <w:t xml:space="preserve"> </w:t>
      </w:r>
      <w:r w:rsidR="00343239" w:rsidRPr="009C0AFC">
        <w:rPr>
          <w:rFonts w:ascii="Times New Roman" w:hAnsi="Times New Roman"/>
          <w:color w:val="000000" w:themeColor="text1"/>
          <w:sz w:val="28"/>
          <w:szCs w:val="28"/>
        </w:rPr>
        <w:t>оформлены</w:t>
      </w:r>
      <w:r w:rsidRPr="009C0AFC">
        <w:rPr>
          <w:rFonts w:ascii="Times New Roman" w:hAnsi="Times New Roman"/>
          <w:color w:val="000000" w:themeColor="text1"/>
          <w:sz w:val="28"/>
          <w:szCs w:val="28"/>
        </w:rPr>
        <w:t xml:space="preserve"> вопросы управления деятельностью государственных служащих, их права и обязанности, мера ответственности в случае злоупотребления властью и </w:t>
      </w:r>
      <w:r w:rsidR="00343239" w:rsidRPr="009C0AFC">
        <w:rPr>
          <w:rFonts w:ascii="Times New Roman" w:hAnsi="Times New Roman"/>
          <w:color w:val="000000" w:themeColor="text1"/>
          <w:sz w:val="28"/>
          <w:szCs w:val="28"/>
        </w:rPr>
        <w:t>целый ряд других вопросов публичного характера.</w:t>
      </w:r>
    </w:p>
    <w:p w14:paraId="2FC811D8" w14:textId="0A8DC1C6"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 мере исследования вопросов управленческого права Л. Штейн и Роберт фон Моль пришли к выводу, что административное право нуждается в выделении из</w:t>
      </w:r>
      <w:r w:rsidR="00343239" w:rsidRPr="009C0AFC">
        <w:rPr>
          <w:rFonts w:ascii="Times New Roman" w:hAnsi="Times New Roman"/>
          <w:color w:val="000000" w:themeColor="text1"/>
          <w:sz w:val="28"/>
          <w:szCs w:val="28"/>
        </w:rPr>
        <w:t xml:space="preserve"> общей структуры</w:t>
      </w:r>
      <w:r w:rsidRPr="009C0AFC">
        <w:rPr>
          <w:rFonts w:ascii="Times New Roman" w:hAnsi="Times New Roman"/>
          <w:color w:val="000000" w:themeColor="text1"/>
          <w:sz w:val="28"/>
          <w:szCs w:val="28"/>
        </w:rPr>
        <w:t xml:space="preserve"> публичного</w:t>
      </w:r>
      <w:r w:rsidR="00343239" w:rsidRPr="009C0AFC">
        <w:rPr>
          <w:rFonts w:ascii="Times New Roman" w:hAnsi="Times New Roman"/>
          <w:color w:val="000000" w:themeColor="text1"/>
          <w:sz w:val="28"/>
          <w:szCs w:val="28"/>
        </w:rPr>
        <w:t xml:space="preserve"> в самостоятельную отрасль</w:t>
      </w:r>
      <w:r w:rsidRPr="009C0AFC">
        <w:rPr>
          <w:rFonts w:ascii="Times New Roman" w:hAnsi="Times New Roman"/>
          <w:color w:val="000000" w:themeColor="text1"/>
          <w:sz w:val="28"/>
          <w:szCs w:val="28"/>
        </w:rPr>
        <w:t xml:space="preserve">. </w:t>
      </w:r>
      <w:r w:rsidR="00343239" w:rsidRPr="009C0AFC">
        <w:rPr>
          <w:rFonts w:ascii="Times New Roman" w:hAnsi="Times New Roman"/>
          <w:color w:val="000000" w:themeColor="text1"/>
          <w:sz w:val="28"/>
          <w:szCs w:val="28"/>
        </w:rPr>
        <w:t xml:space="preserve">В частности, </w:t>
      </w:r>
      <w:r w:rsidRPr="009C0AFC">
        <w:rPr>
          <w:rFonts w:ascii="Times New Roman" w:hAnsi="Times New Roman"/>
          <w:color w:val="000000" w:themeColor="text1"/>
          <w:sz w:val="28"/>
          <w:szCs w:val="28"/>
        </w:rPr>
        <w:t>Р. Моль акцентирует внимание на исследовании «либеральных задач управления, доказывая необходимость учета старой полицейской наукой основ конституционализма и ограничения публичной власти принципами правового государства»</w:t>
      </w:r>
      <w:r w:rsidR="00353960" w:rsidRPr="009C0AFC">
        <w:rPr>
          <w:rFonts w:ascii="Times New Roman" w:hAnsi="Times New Roman"/>
          <w:color w:val="000000" w:themeColor="text1"/>
          <w:sz w:val="28"/>
          <w:szCs w:val="28"/>
        </w:rPr>
        <w:t xml:space="preserve"> </w:t>
      </w:r>
      <w:r w:rsidR="004B115B" w:rsidRPr="009C0AFC">
        <w:rPr>
          <w:rFonts w:ascii="Times New Roman" w:hAnsi="Times New Roman"/>
          <w:color w:val="000000" w:themeColor="text1"/>
          <w:sz w:val="28"/>
          <w:szCs w:val="28"/>
        </w:rPr>
        <w:t>[21</w:t>
      </w:r>
      <w:r w:rsidR="00353960" w:rsidRPr="009C0AFC">
        <w:rPr>
          <w:rFonts w:ascii="Times New Roman" w:hAnsi="Times New Roman"/>
          <w:color w:val="000000" w:themeColor="text1"/>
          <w:sz w:val="28"/>
          <w:szCs w:val="28"/>
        </w:rPr>
        <w:t>]</w:t>
      </w:r>
      <w:r w:rsidR="0034323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343239" w:rsidRPr="009C0AFC">
        <w:rPr>
          <w:rFonts w:ascii="Times New Roman" w:hAnsi="Times New Roman"/>
          <w:color w:val="000000" w:themeColor="text1"/>
          <w:sz w:val="28"/>
          <w:szCs w:val="28"/>
        </w:rPr>
        <w:t>Вместе с тем, и н</w:t>
      </w:r>
      <w:r w:rsidRPr="009C0AFC">
        <w:rPr>
          <w:rFonts w:ascii="Times New Roman" w:hAnsi="Times New Roman"/>
          <w:color w:val="000000" w:themeColor="text1"/>
          <w:sz w:val="28"/>
          <w:szCs w:val="28"/>
        </w:rPr>
        <w:t xml:space="preserve">а данном этапе </w:t>
      </w:r>
      <w:r w:rsidR="00343239" w:rsidRPr="009C0AFC">
        <w:rPr>
          <w:rFonts w:ascii="Times New Roman" w:hAnsi="Times New Roman"/>
          <w:color w:val="000000" w:themeColor="text1"/>
          <w:sz w:val="28"/>
          <w:szCs w:val="28"/>
        </w:rPr>
        <w:t xml:space="preserve">более или менее четких </w:t>
      </w:r>
      <w:r w:rsidRPr="009C0AFC">
        <w:rPr>
          <w:rFonts w:ascii="Times New Roman" w:hAnsi="Times New Roman"/>
          <w:color w:val="000000" w:themeColor="text1"/>
          <w:sz w:val="28"/>
          <w:szCs w:val="28"/>
        </w:rPr>
        <w:t xml:space="preserve">правовых основ </w:t>
      </w:r>
      <w:r w:rsidR="00343239" w:rsidRPr="009C0AFC">
        <w:rPr>
          <w:rFonts w:ascii="Times New Roman" w:hAnsi="Times New Roman"/>
          <w:color w:val="000000" w:themeColor="text1"/>
          <w:sz w:val="28"/>
          <w:szCs w:val="28"/>
        </w:rPr>
        <w:t>по вопросам упорядочивания мирных собраний, равно как и ответственности за нарушение правил их проведения не было. При этом о</w:t>
      </w:r>
      <w:r w:rsidRPr="009C0AFC">
        <w:rPr>
          <w:rFonts w:ascii="Times New Roman" w:hAnsi="Times New Roman"/>
          <w:color w:val="000000" w:themeColor="text1"/>
          <w:sz w:val="28"/>
          <w:szCs w:val="28"/>
        </w:rPr>
        <w:t>рганизация публичных мероприятий протестного характера</w:t>
      </w:r>
      <w:r w:rsidR="00343239"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воспринимал</w:t>
      </w:r>
      <w:r w:rsidR="00343239" w:rsidRPr="009C0AFC">
        <w:rPr>
          <w:rFonts w:ascii="Times New Roman" w:hAnsi="Times New Roman"/>
          <w:color w:val="000000" w:themeColor="text1"/>
          <w:sz w:val="28"/>
          <w:szCs w:val="28"/>
        </w:rPr>
        <w:t>а</w:t>
      </w:r>
      <w:r w:rsidRPr="009C0AFC">
        <w:rPr>
          <w:rFonts w:ascii="Times New Roman" w:hAnsi="Times New Roman"/>
          <w:color w:val="000000" w:themeColor="text1"/>
          <w:sz w:val="28"/>
          <w:szCs w:val="28"/>
        </w:rPr>
        <w:t>сь</w:t>
      </w:r>
      <w:r w:rsidR="00343239" w:rsidRPr="009C0AFC">
        <w:rPr>
          <w:rFonts w:ascii="Times New Roman" w:hAnsi="Times New Roman"/>
          <w:color w:val="000000" w:themeColor="text1"/>
          <w:sz w:val="28"/>
          <w:szCs w:val="28"/>
        </w:rPr>
        <w:t>, преимущественно,</w:t>
      </w:r>
      <w:r w:rsidRPr="009C0AFC">
        <w:rPr>
          <w:rFonts w:ascii="Times New Roman" w:hAnsi="Times New Roman"/>
          <w:color w:val="000000" w:themeColor="text1"/>
          <w:sz w:val="28"/>
          <w:szCs w:val="28"/>
        </w:rPr>
        <w:t xml:space="preserve"> как беспорядки, выступление против власти, а виды наказаний варьировались от небольших штрафов до казни, что говорит о слабом развитии института вплоть до </w:t>
      </w:r>
      <w:r w:rsidR="00343239" w:rsidRPr="009C0AFC">
        <w:rPr>
          <w:rFonts w:ascii="Times New Roman" w:hAnsi="Times New Roman"/>
          <w:color w:val="000000" w:themeColor="text1"/>
          <w:sz w:val="28"/>
          <w:szCs w:val="28"/>
          <w:lang w:val="en-US"/>
        </w:rPr>
        <w:t>XIX</w:t>
      </w:r>
      <w:r w:rsidRPr="009C0AFC">
        <w:rPr>
          <w:rFonts w:ascii="Times New Roman" w:hAnsi="Times New Roman"/>
          <w:color w:val="000000" w:themeColor="text1"/>
          <w:sz w:val="28"/>
          <w:szCs w:val="28"/>
        </w:rPr>
        <w:t xml:space="preserve"> века.</w:t>
      </w:r>
    </w:p>
    <w:p w14:paraId="15451E3B" w14:textId="7B4F87F1"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 XIX в</w:t>
      </w:r>
      <w:r w:rsidR="00343239" w:rsidRPr="009C0AFC">
        <w:rPr>
          <w:rFonts w:ascii="Times New Roman" w:hAnsi="Times New Roman"/>
          <w:color w:val="000000" w:themeColor="text1"/>
          <w:sz w:val="28"/>
          <w:szCs w:val="28"/>
        </w:rPr>
        <w:t>еку</w:t>
      </w:r>
      <w:r w:rsidRPr="009C0AFC">
        <w:rPr>
          <w:rFonts w:ascii="Times New Roman" w:hAnsi="Times New Roman"/>
          <w:color w:val="000000" w:themeColor="text1"/>
          <w:sz w:val="28"/>
          <w:szCs w:val="28"/>
        </w:rPr>
        <w:t xml:space="preserve"> в западноевропейских странах появляются административные суды</w:t>
      </w:r>
      <w:r w:rsidR="00343239" w:rsidRPr="009C0AFC">
        <w:rPr>
          <w:rFonts w:ascii="Times New Roman" w:hAnsi="Times New Roman"/>
          <w:color w:val="000000" w:themeColor="text1"/>
          <w:sz w:val="28"/>
          <w:szCs w:val="28"/>
        </w:rPr>
        <w:t>, в которых</w:t>
      </w:r>
      <w:r w:rsidRPr="009C0AFC">
        <w:rPr>
          <w:rFonts w:ascii="Times New Roman" w:hAnsi="Times New Roman"/>
          <w:color w:val="000000" w:themeColor="text1"/>
          <w:sz w:val="28"/>
          <w:szCs w:val="28"/>
        </w:rPr>
        <w:t xml:space="preserve"> </w:t>
      </w:r>
      <w:r w:rsidR="00343239" w:rsidRPr="009C0AFC">
        <w:rPr>
          <w:rFonts w:ascii="Times New Roman" w:hAnsi="Times New Roman"/>
          <w:color w:val="000000" w:themeColor="text1"/>
          <w:sz w:val="28"/>
          <w:szCs w:val="28"/>
        </w:rPr>
        <w:t xml:space="preserve">уже </w:t>
      </w:r>
      <w:r w:rsidRPr="009C0AFC">
        <w:rPr>
          <w:rFonts w:ascii="Times New Roman" w:hAnsi="Times New Roman"/>
          <w:color w:val="000000" w:themeColor="text1"/>
          <w:sz w:val="28"/>
          <w:szCs w:val="28"/>
        </w:rPr>
        <w:t xml:space="preserve">можно было оспорить незаконные действия и </w:t>
      </w:r>
      <w:r w:rsidR="00343239" w:rsidRPr="009C0AFC">
        <w:rPr>
          <w:rFonts w:ascii="Times New Roman" w:hAnsi="Times New Roman"/>
          <w:color w:val="000000" w:themeColor="text1"/>
          <w:sz w:val="28"/>
          <w:szCs w:val="28"/>
        </w:rPr>
        <w:t>управленческие</w:t>
      </w:r>
      <w:r w:rsidRPr="009C0AFC">
        <w:rPr>
          <w:rFonts w:ascii="Times New Roman" w:hAnsi="Times New Roman"/>
          <w:color w:val="000000" w:themeColor="text1"/>
          <w:sz w:val="28"/>
          <w:szCs w:val="28"/>
        </w:rPr>
        <w:t xml:space="preserve"> решения полиции.</w:t>
      </w:r>
      <w:r w:rsidR="00343239" w:rsidRPr="009C0AFC">
        <w:rPr>
          <w:rFonts w:ascii="Times New Roman" w:hAnsi="Times New Roman"/>
          <w:color w:val="000000" w:themeColor="text1"/>
          <w:sz w:val="28"/>
          <w:szCs w:val="28"/>
        </w:rPr>
        <w:t xml:space="preserve"> С этим временным периодом связано </w:t>
      </w:r>
      <w:r w:rsidRPr="009C0AFC">
        <w:rPr>
          <w:rFonts w:ascii="Times New Roman" w:hAnsi="Times New Roman"/>
          <w:color w:val="000000" w:themeColor="text1"/>
          <w:sz w:val="28"/>
          <w:szCs w:val="28"/>
        </w:rPr>
        <w:t>бурное развитие института местного самоуправления,</w:t>
      </w:r>
      <w:r w:rsidR="00177AAB" w:rsidRPr="009C0AFC">
        <w:rPr>
          <w:rFonts w:ascii="Times New Roman" w:hAnsi="Times New Roman"/>
          <w:color w:val="000000" w:themeColor="text1"/>
          <w:sz w:val="28"/>
          <w:szCs w:val="28"/>
        </w:rPr>
        <w:t xml:space="preserve"> когда</w:t>
      </w:r>
      <w:r w:rsidRPr="009C0AFC">
        <w:rPr>
          <w:rFonts w:ascii="Times New Roman" w:hAnsi="Times New Roman"/>
          <w:color w:val="000000" w:themeColor="text1"/>
          <w:sz w:val="28"/>
          <w:szCs w:val="28"/>
        </w:rPr>
        <w:t xml:space="preserve"> разрабатываются вопросы муниципального уровня управления, в том числе регулирования порядка организации и проведения публичных мероприятий.</w:t>
      </w:r>
      <w:r w:rsidR="00177AAB" w:rsidRPr="009C0AFC">
        <w:rPr>
          <w:rFonts w:ascii="Times New Roman" w:hAnsi="Times New Roman"/>
          <w:color w:val="000000" w:themeColor="text1"/>
          <w:sz w:val="28"/>
          <w:szCs w:val="28"/>
        </w:rPr>
        <w:t xml:space="preserve"> При этом к</w:t>
      </w:r>
      <w:r w:rsidRPr="009C0AFC">
        <w:rPr>
          <w:rFonts w:ascii="Times New Roman" w:hAnsi="Times New Roman"/>
          <w:color w:val="000000" w:themeColor="text1"/>
          <w:sz w:val="28"/>
          <w:szCs w:val="28"/>
        </w:rPr>
        <w:t>лючевым моментом в формировании и развития административного права как самостоятельной правовой дисциплины является рубеж XIX</w:t>
      </w:r>
      <w:r w:rsidR="00177AA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XX в</w:t>
      </w:r>
      <w:r w:rsidR="00177AAB" w:rsidRPr="009C0AFC">
        <w:rPr>
          <w:rFonts w:ascii="Times New Roman" w:hAnsi="Times New Roman"/>
          <w:color w:val="000000" w:themeColor="text1"/>
          <w:sz w:val="28"/>
          <w:szCs w:val="28"/>
        </w:rPr>
        <w:t>в</w:t>
      </w:r>
      <w:r w:rsidRPr="009C0AFC">
        <w:rPr>
          <w:rFonts w:ascii="Times New Roman" w:hAnsi="Times New Roman"/>
          <w:color w:val="000000" w:themeColor="text1"/>
          <w:sz w:val="28"/>
          <w:szCs w:val="28"/>
        </w:rPr>
        <w:t>.</w:t>
      </w:r>
      <w:r w:rsidR="00177AAB" w:rsidRPr="009C0AFC">
        <w:rPr>
          <w:rFonts w:ascii="Times New Roman" w:hAnsi="Times New Roman"/>
          <w:color w:val="000000" w:themeColor="text1"/>
          <w:sz w:val="28"/>
          <w:szCs w:val="28"/>
        </w:rPr>
        <w:t>, когда уже</w:t>
      </w:r>
      <w:r w:rsidRPr="009C0AFC">
        <w:rPr>
          <w:rFonts w:ascii="Times New Roman" w:hAnsi="Times New Roman"/>
          <w:color w:val="000000" w:themeColor="text1"/>
          <w:sz w:val="28"/>
          <w:szCs w:val="28"/>
        </w:rPr>
        <w:t xml:space="preserve"> </w:t>
      </w:r>
      <w:r w:rsidR="00177AAB" w:rsidRPr="009C0AFC">
        <w:rPr>
          <w:rFonts w:ascii="Times New Roman" w:hAnsi="Times New Roman"/>
          <w:color w:val="000000" w:themeColor="text1"/>
          <w:sz w:val="28"/>
          <w:szCs w:val="28"/>
        </w:rPr>
        <w:t>б</w:t>
      </w:r>
      <w:r w:rsidRPr="009C0AFC">
        <w:rPr>
          <w:rFonts w:ascii="Times New Roman" w:hAnsi="Times New Roman"/>
          <w:color w:val="000000" w:themeColor="text1"/>
          <w:sz w:val="28"/>
          <w:szCs w:val="28"/>
        </w:rPr>
        <w:t>ыла проведена догматическая разработка понятий и принципов административного права.</w:t>
      </w:r>
    </w:p>
    <w:p w14:paraId="4461A45B" w14:textId="760C8BBA" w:rsidR="00D90674" w:rsidRPr="009C0AFC" w:rsidRDefault="00177AAB"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lastRenderedPageBreak/>
        <w:t xml:space="preserve">Следует признать, что российская правовая система (которая в значительном периоде времени распространялась и на территорию Казахстана)  </w:t>
      </w:r>
      <w:r w:rsidR="00D90674" w:rsidRPr="009C0AFC">
        <w:rPr>
          <w:rFonts w:ascii="Times New Roman" w:hAnsi="Times New Roman"/>
          <w:color w:val="000000" w:themeColor="text1"/>
          <w:sz w:val="28"/>
          <w:szCs w:val="28"/>
        </w:rPr>
        <w:t>развивалась под влиянием европейской правовой науки. Формирование и развитие системы охраны общественного порядка в России, в частности, появление превентивной системы, И.Е. Андреевский связывает «с совершенствованием функций правоохранительных органов Министерства полиции, а затем - Министерства внутренних дел, которое объединяет полномочия по предупреждению и прекращению правонарушений, в том числе в сфере организации и проведения публичных мероприятий»</w:t>
      </w:r>
      <w:r w:rsidR="00353960" w:rsidRPr="009C0AFC">
        <w:rPr>
          <w:rFonts w:ascii="Times New Roman" w:hAnsi="Times New Roman"/>
          <w:color w:val="000000" w:themeColor="text1"/>
          <w:sz w:val="28"/>
          <w:szCs w:val="28"/>
        </w:rPr>
        <w:t xml:space="preserve"> [2</w:t>
      </w:r>
      <w:r w:rsidR="004B115B" w:rsidRPr="009C0AFC">
        <w:rPr>
          <w:rFonts w:ascii="Times New Roman" w:hAnsi="Times New Roman"/>
          <w:color w:val="000000" w:themeColor="text1"/>
          <w:sz w:val="28"/>
          <w:szCs w:val="28"/>
        </w:rPr>
        <w:t>2</w:t>
      </w:r>
      <w:r w:rsidR="0035396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 xml:space="preserve"> Вместе с </w:t>
      </w:r>
      <w:r w:rsidRPr="009C0AFC">
        <w:rPr>
          <w:rFonts w:ascii="Times New Roman" w:hAnsi="Times New Roman"/>
          <w:color w:val="000000" w:themeColor="text1"/>
          <w:sz w:val="28"/>
          <w:szCs w:val="28"/>
        </w:rPr>
        <w:t>те</w:t>
      </w:r>
      <w:r w:rsidR="00ED1D3B" w:rsidRPr="009C0AFC">
        <w:rPr>
          <w:rFonts w:ascii="Times New Roman" w:hAnsi="Times New Roman"/>
          <w:color w:val="000000" w:themeColor="text1"/>
          <w:sz w:val="28"/>
          <w:szCs w:val="28"/>
        </w:rPr>
        <w:t>м</w:t>
      </w:r>
      <w:r w:rsidR="00D90674" w:rsidRPr="009C0AFC">
        <w:rPr>
          <w:rFonts w:ascii="Times New Roman" w:hAnsi="Times New Roman"/>
          <w:color w:val="000000" w:themeColor="text1"/>
          <w:sz w:val="28"/>
          <w:szCs w:val="28"/>
        </w:rPr>
        <w:t>, как и в европейской практике,</w:t>
      </w:r>
      <w:r w:rsidRPr="009C0AFC">
        <w:rPr>
          <w:rFonts w:ascii="Times New Roman" w:hAnsi="Times New Roman"/>
          <w:color w:val="000000" w:themeColor="text1"/>
          <w:sz w:val="28"/>
          <w:szCs w:val="28"/>
        </w:rPr>
        <w:t xml:space="preserve"> в российском законодательстве самостоятельных </w:t>
      </w:r>
      <w:r w:rsidR="00D90674" w:rsidRPr="009C0AFC">
        <w:rPr>
          <w:rFonts w:ascii="Times New Roman" w:hAnsi="Times New Roman"/>
          <w:color w:val="000000" w:themeColor="text1"/>
          <w:sz w:val="28"/>
          <w:szCs w:val="28"/>
        </w:rPr>
        <w:t>правовых норм, регулирующих организацию и проведение публичных мероприятий</w:t>
      </w:r>
      <w:r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 xml:space="preserve"> не было, как и</w:t>
      </w:r>
      <w:r w:rsidRPr="009C0AFC">
        <w:rPr>
          <w:rFonts w:ascii="Times New Roman" w:hAnsi="Times New Roman"/>
          <w:color w:val="000000" w:themeColor="text1"/>
          <w:sz w:val="28"/>
          <w:szCs w:val="28"/>
        </w:rPr>
        <w:t xml:space="preserve"> четко оформленного</w:t>
      </w:r>
      <w:r w:rsidR="00D90674" w:rsidRPr="009C0AFC">
        <w:rPr>
          <w:rFonts w:ascii="Times New Roman" w:hAnsi="Times New Roman"/>
          <w:color w:val="000000" w:themeColor="text1"/>
          <w:sz w:val="28"/>
          <w:szCs w:val="28"/>
        </w:rPr>
        <w:t xml:space="preserve"> административного наказания за их нарушение.</w:t>
      </w:r>
      <w:r w:rsidRPr="009C0AFC">
        <w:rPr>
          <w:rFonts w:ascii="Times New Roman" w:hAnsi="Times New Roman"/>
          <w:color w:val="000000" w:themeColor="text1"/>
          <w:sz w:val="28"/>
          <w:szCs w:val="28"/>
        </w:rPr>
        <w:t xml:space="preserve"> При этом </w:t>
      </w:r>
      <w:r w:rsidR="00D90674" w:rsidRPr="009C0AFC">
        <w:rPr>
          <w:rFonts w:ascii="Times New Roman" w:hAnsi="Times New Roman"/>
          <w:color w:val="000000" w:themeColor="text1"/>
          <w:sz w:val="28"/>
          <w:szCs w:val="28"/>
        </w:rPr>
        <w:t>за участие в публичных протестных мероприятиях</w:t>
      </w:r>
      <w:r w:rsidRPr="009C0AFC">
        <w:rPr>
          <w:rFonts w:ascii="Times New Roman" w:hAnsi="Times New Roman"/>
          <w:color w:val="000000" w:themeColor="text1"/>
          <w:sz w:val="28"/>
          <w:szCs w:val="28"/>
        </w:rPr>
        <w:t xml:space="preserve"> применялись </w:t>
      </w:r>
      <w:r w:rsidR="00D90674" w:rsidRPr="009C0AFC">
        <w:rPr>
          <w:rFonts w:ascii="Times New Roman" w:hAnsi="Times New Roman"/>
          <w:color w:val="000000" w:themeColor="text1"/>
          <w:sz w:val="28"/>
          <w:szCs w:val="28"/>
        </w:rPr>
        <w:t>ссылка и арест</w:t>
      </w:r>
      <w:r w:rsidRPr="009C0AFC">
        <w:rPr>
          <w:rFonts w:ascii="Times New Roman" w:hAnsi="Times New Roman"/>
          <w:color w:val="000000" w:themeColor="text1"/>
          <w:sz w:val="28"/>
          <w:szCs w:val="28"/>
        </w:rPr>
        <w:t>, причем</w:t>
      </w:r>
      <w:r w:rsidR="00D90674"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н</w:t>
      </w:r>
      <w:r w:rsidR="00D90674" w:rsidRPr="009C0AFC">
        <w:rPr>
          <w:rFonts w:ascii="Times New Roman" w:hAnsi="Times New Roman"/>
          <w:color w:val="000000" w:themeColor="text1"/>
          <w:sz w:val="28"/>
          <w:szCs w:val="28"/>
        </w:rPr>
        <w:t>аказание следовало не за сам факт организации или участия в публичном мероприятии, а</w:t>
      </w:r>
      <w:r w:rsidRPr="009C0AFC">
        <w:rPr>
          <w:rFonts w:ascii="Times New Roman" w:hAnsi="Times New Roman"/>
          <w:color w:val="000000" w:themeColor="text1"/>
          <w:sz w:val="28"/>
          <w:szCs w:val="28"/>
        </w:rPr>
        <w:t xml:space="preserve"> именно в случаях явно выраженного протеста, то есть</w:t>
      </w:r>
      <w:r w:rsidR="00D90674"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выхода против власти</w:t>
      </w:r>
      <w:r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 Так, например, сбор рабочих и крестьян на площадях городов не пресекался до тех пор, пока протестующие не начинали погромы или</w:t>
      </w:r>
      <w:r w:rsidRPr="009C0AFC">
        <w:rPr>
          <w:rFonts w:ascii="Times New Roman" w:hAnsi="Times New Roman"/>
          <w:color w:val="000000" w:themeColor="text1"/>
          <w:sz w:val="28"/>
          <w:szCs w:val="28"/>
        </w:rPr>
        <w:t xml:space="preserve"> попытки</w:t>
      </w:r>
      <w:r w:rsidR="00D90674" w:rsidRPr="009C0AFC">
        <w:rPr>
          <w:rFonts w:ascii="Times New Roman" w:hAnsi="Times New Roman"/>
          <w:color w:val="000000" w:themeColor="text1"/>
          <w:sz w:val="28"/>
          <w:szCs w:val="28"/>
        </w:rPr>
        <w:t xml:space="preserve"> силовы</w:t>
      </w:r>
      <w:r w:rsidRPr="009C0AFC">
        <w:rPr>
          <w:rFonts w:ascii="Times New Roman" w:hAnsi="Times New Roman"/>
          <w:color w:val="000000" w:themeColor="text1"/>
          <w:sz w:val="28"/>
          <w:szCs w:val="28"/>
        </w:rPr>
        <w:t>х</w:t>
      </w:r>
      <w:r w:rsidR="00D90674" w:rsidRPr="009C0AFC">
        <w:rPr>
          <w:rFonts w:ascii="Times New Roman" w:hAnsi="Times New Roman"/>
          <w:color w:val="000000" w:themeColor="text1"/>
          <w:sz w:val="28"/>
          <w:szCs w:val="28"/>
        </w:rPr>
        <w:t xml:space="preserve"> мер свержения власти</w:t>
      </w:r>
      <w:r w:rsidRPr="009C0AFC">
        <w:rPr>
          <w:rFonts w:ascii="Times New Roman" w:hAnsi="Times New Roman"/>
          <w:color w:val="000000" w:themeColor="text1"/>
          <w:sz w:val="28"/>
          <w:szCs w:val="28"/>
        </w:rPr>
        <w:t>; при этом</w:t>
      </w:r>
      <w:r w:rsidR="00D90674"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м</w:t>
      </w:r>
      <w:r w:rsidR="00D90674" w:rsidRPr="009C0AFC">
        <w:rPr>
          <w:rFonts w:ascii="Times New Roman" w:hAnsi="Times New Roman"/>
          <w:color w:val="000000" w:themeColor="text1"/>
          <w:sz w:val="28"/>
          <w:szCs w:val="28"/>
        </w:rPr>
        <w:t>еры обеспечения общественного порядка могли закончится расстрелом митингующих.</w:t>
      </w:r>
    </w:p>
    <w:p w14:paraId="3A17B89E" w14:textId="053660A8" w:rsidR="00D90674" w:rsidRPr="009C0AFC" w:rsidRDefault="00177AAB"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Советский период был ознаменован заметными </w:t>
      </w:r>
      <w:r w:rsidR="00D90674" w:rsidRPr="009C0AFC">
        <w:rPr>
          <w:rFonts w:ascii="Times New Roman" w:hAnsi="Times New Roman"/>
          <w:color w:val="000000" w:themeColor="text1"/>
          <w:sz w:val="28"/>
          <w:szCs w:val="28"/>
        </w:rPr>
        <w:t>изменения</w:t>
      </w:r>
      <w:r w:rsidRPr="009C0AFC">
        <w:rPr>
          <w:rFonts w:ascii="Times New Roman" w:hAnsi="Times New Roman"/>
          <w:color w:val="000000" w:themeColor="text1"/>
          <w:sz w:val="28"/>
          <w:szCs w:val="28"/>
        </w:rPr>
        <w:t xml:space="preserve">ми </w:t>
      </w:r>
      <w:r w:rsidR="00D90674" w:rsidRPr="009C0AFC">
        <w:rPr>
          <w:rFonts w:ascii="Times New Roman" w:hAnsi="Times New Roman"/>
          <w:color w:val="000000" w:themeColor="text1"/>
          <w:sz w:val="28"/>
          <w:szCs w:val="28"/>
        </w:rPr>
        <w:t>в системе административного права</w:t>
      </w:r>
      <w:r w:rsidR="00BD1733" w:rsidRPr="009C0AFC">
        <w:rPr>
          <w:rFonts w:ascii="Times New Roman" w:hAnsi="Times New Roman"/>
          <w:color w:val="000000" w:themeColor="text1"/>
          <w:sz w:val="28"/>
          <w:szCs w:val="28"/>
        </w:rPr>
        <w:t xml:space="preserve">, что было связано с необходимостью кардинального переустройства общества. </w:t>
      </w:r>
      <w:r w:rsidR="00D51A8E" w:rsidRPr="009C0AFC">
        <w:rPr>
          <w:rFonts w:ascii="Times New Roman" w:hAnsi="Times New Roman"/>
          <w:color w:val="000000" w:themeColor="text1"/>
          <w:sz w:val="28"/>
          <w:szCs w:val="28"/>
        </w:rPr>
        <w:t>На стадии «транзитного периода» н</w:t>
      </w:r>
      <w:r w:rsidR="00D90674" w:rsidRPr="009C0AFC">
        <w:rPr>
          <w:rFonts w:ascii="Times New Roman" w:hAnsi="Times New Roman"/>
          <w:color w:val="000000" w:themeColor="text1"/>
          <w:sz w:val="28"/>
          <w:szCs w:val="28"/>
        </w:rPr>
        <w:t>овое административное законодательство советского правительства учитывало все изначальные директивы партии, ее цели и задачи, поставленные на этапе борьбы с царской властью. Так, в 1921-1922 годах расширяется фактическая свобода слова, совести, союзов, регламентируем</w:t>
      </w:r>
      <w:r w:rsidR="000C1211" w:rsidRPr="009C0AFC">
        <w:rPr>
          <w:rFonts w:ascii="Times New Roman" w:hAnsi="Times New Roman"/>
          <w:color w:val="000000" w:themeColor="text1"/>
          <w:sz w:val="28"/>
          <w:szCs w:val="28"/>
        </w:rPr>
        <w:t>ая</w:t>
      </w:r>
      <w:r w:rsidR="00D90674" w:rsidRPr="009C0AFC">
        <w:rPr>
          <w:rFonts w:ascii="Times New Roman" w:hAnsi="Times New Roman"/>
          <w:color w:val="000000" w:themeColor="text1"/>
          <w:sz w:val="28"/>
          <w:szCs w:val="28"/>
        </w:rPr>
        <w:t xml:space="preserve"> Конституцией</w:t>
      </w:r>
      <w:r w:rsidR="000C1211" w:rsidRPr="009C0AFC">
        <w:rPr>
          <w:rFonts w:ascii="Times New Roman" w:hAnsi="Times New Roman"/>
          <w:color w:val="000000" w:themeColor="text1"/>
          <w:sz w:val="28"/>
          <w:szCs w:val="28"/>
        </w:rPr>
        <w:t>, а</w:t>
      </w:r>
      <w:r w:rsidR="00D90674" w:rsidRPr="009C0AFC">
        <w:rPr>
          <w:rFonts w:ascii="Times New Roman" w:hAnsi="Times New Roman"/>
          <w:color w:val="000000" w:themeColor="text1"/>
          <w:sz w:val="28"/>
          <w:szCs w:val="28"/>
        </w:rPr>
        <w:t xml:space="preserve"> </w:t>
      </w:r>
      <w:r w:rsidR="000C1211" w:rsidRPr="009C0AFC">
        <w:rPr>
          <w:rFonts w:ascii="Times New Roman" w:hAnsi="Times New Roman"/>
          <w:color w:val="000000" w:themeColor="text1"/>
          <w:sz w:val="28"/>
          <w:szCs w:val="28"/>
        </w:rPr>
        <w:t>п</w:t>
      </w:r>
      <w:r w:rsidR="00D90674" w:rsidRPr="009C0AFC">
        <w:rPr>
          <w:rFonts w:ascii="Times New Roman" w:hAnsi="Times New Roman"/>
          <w:color w:val="000000" w:themeColor="text1"/>
          <w:sz w:val="28"/>
          <w:szCs w:val="28"/>
        </w:rPr>
        <w:t>орядок реализации</w:t>
      </w:r>
      <w:r w:rsidR="000C1211" w:rsidRPr="009C0AFC">
        <w:rPr>
          <w:rFonts w:ascii="Times New Roman" w:hAnsi="Times New Roman"/>
          <w:color w:val="000000" w:themeColor="text1"/>
          <w:sz w:val="28"/>
          <w:szCs w:val="28"/>
        </w:rPr>
        <w:t xml:space="preserve"> данных</w:t>
      </w:r>
      <w:r w:rsidR="00D90674" w:rsidRPr="009C0AFC">
        <w:rPr>
          <w:rFonts w:ascii="Times New Roman" w:hAnsi="Times New Roman"/>
          <w:color w:val="000000" w:themeColor="text1"/>
          <w:sz w:val="28"/>
          <w:szCs w:val="28"/>
        </w:rPr>
        <w:t xml:space="preserve"> прав определяется соответствующими декретами. Все это обусловило подъем массового сознания, появление в печати публикаций, которые отражали действительное положение вещей в новом советском государстве. Правом на проведение и участие в публичных мероприятиях</w:t>
      </w:r>
      <w:r w:rsidR="000C1211" w:rsidRPr="009C0AFC">
        <w:rPr>
          <w:rFonts w:ascii="Times New Roman" w:hAnsi="Times New Roman"/>
          <w:color w:val="000000" w:themeColor="text1"/>
          <w:sz w:val="28"/>
          <w:szCs w:val="28"/>
        </w:rPr>
        <w:t xml:space="preserve"> со временем стало</w:t>
      </w:r>
      <w:r w:rsidR="00D90674" w:rsidRPr="009C0AFC">
        <w:rPr>
          <w:rFonts w:ascii="Times New Roman" w:hAnsi="Times New Roman"/>
          <w:color w:val="000000" w:themeColor="text1"/>
          <w:sz w:val="28"/>
          <w:szCs w:val="28"/>
        </w:rPr>
        <w:t xml:space="preserve"> польз</w:t>
      </w:r>
      <w:r w:rsidR="000C1211" w:rsidRPr="009C0AFC">
        <w:rPr>
          <w:rFonts w:ascii="Times New Roman" w:hAnsi="Times New Roman"/>
          <w:color w:val="000000" w:themeColor="text1"/>
          <w:sz w:val="28"/>
          <w:szCs w:val="28"/>
        </w:rPr>
        <w:t>оваться</w:t>
      </w:r>
      <w:r w:rsidR="00D90674" w:rsidRPr="009C0AFC">
        <w:rPr>
          <w:rFonts w:ascii="Times New Roman" w:hAnsi="Times New Roman"/>
          <w:color w:val="000000" w:themeColor="text1"/>
          <w:sz w:val="28"/>
          <w:szCs w:val="28"/>
        </w:rPr>
        <w:t xml:space="preserve"> все больше</w:t>
      </w:r>
      <w:r w:rsidR="000C1211" w:rsidRPr="009C0AFC">
        <w:rPr>
          <w:rFonts w:ascii="Times New Roman" w:hAnsi="Times New Roman"/>
          <w:color w:val="000000" w:themeColor="text1"/>
          <w:sz w:val="28"/>
          <w:szCs w:val="28"/>
        </w:rPr>
        <w:t>е количество</w:t>
      </w:r>
      <w:r w:rsidR="00D90674" w:rsidRPr="009C0AFC">
        <w:rPr>
          <w:rFonts w:ascii="Times New Roman" w:hAnsi="Times New Roman"/>
          <w:color w:val="000000" w:themeColor="text1"/>
          <w:sz w:val="28"/>
          <w:szCs w:val="28"/>
        </w:rPr>
        <w:t xml:space="preserve"> людей, организ</w:t>
      </w:r>
      <w:r w:rsidR="000C1211" w:rsidRPr="009C0AFC">
        <w:rPr>
          <w:rFonts w:ascii="Times New Roman" w:hAnsi="Times New Roman"/>
          <w:color w:val="000000" w:themeColor="text1"/>
          <w:sz w:val="28"/>
          <w:szCs w:val="28"/>
        </w:rPr>
        <w:t>ация</w:t>
      </w:r>
      <w:r w:rsidR="00D90674" w:rsidRPr="009C0AFC">
        <w:rPr>
          <w:rFonts w:ascii="Times New Roman" w:hAnsi="Times New Roman"/>
          <w:color w:val="000000" w:themeColor="text1"/>
          <w:sz w:val="28"/>
          <w:szCs w:val="28"/>
        </w:rPr>
        <w:t xml:space="preserve"> митинг</w:t>
      </w:r>
      <w:r w:rsidR="000C1211" w:rsidRPr="009C0AFC">
        <w:rPr>
          <w:rFonts w:ascii="Times New Roman" w:hAnsi="Times New Roman"/>
          <w:color w:val="000000" w:themeColor="text1"/>
          <w:sz w:val="28"/>
          <w:szCs w:val="28"/>
        </w:rPr>
        <w:t>ов</w:t>
      </w:r>
      <w:r w:rsidR="00D90674" w:rsidRPr="009C0AFC">
        <w:rPr>
          <w:rFonts w:ascii="Times New Roman" w:hAnsi="Times New Roman"/>
          <w:color w:val="000000" w:themeColor="text1"/>
          <w:sz w:val="28"/>
          <w:szCs w:val="28"/>
        </w:rPr>
        <w:t>, шестви</w:t>
      </w:r>
      <w:r w:rsidR="000C1211" w:rsidRPr="009C0AFC">
        <w:rPr>
          <w:rFonts w:ascii="Times New Roman" w:hAnsi="Times New Roman"/>
          <w:color w:val="000000" w:themeColor="text1"/>
          <w:sz w:val="28"/>
          <w:szCs w:val="28"/>
        </w:rPr>
        <w:t>й</w:t>
      </w:r>
      <w:r w:rsidR="00D90674" w:rsidRPr="009C0AFC">
        <w:rPr>
          <w:rFonts w:ascii="Times New Roman" w:hAnsi="Times New Roman"/>
          <w:color w:val="000000" w:themeColor="text1"/>
          <w:sz w:val="28"/>
          <w:szCs w:val="28"/>
        </w:rPr>
        <w:t>, забастов</w:t>
      </w:r>
      <w:r w:rsidR="000C1211" w:rsidRPr="009C0AFC">
        <w:rPr>
          <w:rFonts w:ascii="Times New Roman" w:hAnsi="Times New Roman"/>
          <w:color w:val="000000" w:themeColor="text1"/>
          <w:sz w:val="28"/>
          <w:szCs w:val="28"/>
        </w:rPr>
        <w:t>ок становится фактически привычным делом для многих граждан.</w:t>
      </w:r>
      <w:r w:rsidR="00D90674" w:rsidRPr="009C0AFC">
        <w:rPr>
          <w:rFonts w:ascii="Times New Roman" w:hAnsi="Times New Roman"/>
          <w:color w:val="000000" w:themeColor="text1"/>
          <w:sz w:val="28"/>
          <w:szCs w:val="28"/>
        </w:rPr>
        <w:t xml:space="preserve"> </w:t>
      </w:r>
      <w:r w:rsidR="000C1211" w:rsidRPr="009C0AFC">
        <w:rPr>
          <w:rFonts w:ascii="Times New Roman" w:hAnsi="Times New Roman"/>
          <w:color w:val="000000" w:themeColor="text1"/>
          <w:sz w:val="28"/>
          <w:szCs w:val="28"/>
        </w:rPr>
        <w:t>Однако в</w:t>
      </w:r>
      <w:r w:rsidR="00D90674" w:rsidRPr="009C0AFC">
        <w:rPr>
          <w:rFonts w:ascii="Times New Roman" w:hAnsi="Times New Roman"/>
          <w:color w:val="000000" w:themeColor="text1"/>
          <w:sz w:val="28"/>
          <w:szCs w:val="28"/>
        </w:rPr>
        <w:t xml:space="preserve"> 1922 году прошла XII партийная конференция, которая в своей резолюции «Об антисоветских партиях и течениях» указала на необходимость усиления идеологической борьбы против антисоциалистических сил:</w:t>
      </w:r>
      <w:r w:rsidR="000C1211" w:rsidRPr="009C0AFC">
        <w:rPr>
          <w:rFonts w:ascii="Times New Roman" w:hAnsi="Times New Roman"/>
          <w:color w:val="000000" w:themeColor="text1"/>
          <w:sz w:val="28"/>
          <w:szCs w:val="28"/>
        </w:rPr>
        <w:t xml:space="preserve"> </w:t>
      </w:r>
      <w:r w:rsidR="00D90674" w:rsidRPr="009C0AFC">
        <w:rPr>
          <w:rFonts w:ascii="Times New Roman" w:hAnsi="Times New Roman"/>
          <w:color w:val="000000" w:themeColor="text1"/>
          <w:sz w:val="28"/>
          <w:szCs w:val="28"/>
        </w:rPr>
        <w:t>повышение контроля за СМИ;</w:t>
      </w:r>
      <w:r w:rsidR="000C1211" w:rsidRPr="009C0AFC">
        <w:rPr>
          <w:rFonts w:ascii="Times New Roman" w:hAnsi="Times New Roman"/>
          <w:color w:val="000000" w:themeColor="text1"/>
          <w:sz w:val="28"/>
          <w:szCs w:val="28"/>
        </w:rPr>
        <w:t xml:space="preserve"> </w:t>
      </w:r>
      <w:r w:rsidR="00D90674" w:rsidRPr="009C0AFC">
        <w:rPr>
          <w:rFonts w:ascii="Times New Roman" w:hAnsi="Times New Roman"/>
          <w:color w:val="000000" w:themeColor="text1"/>
          <w:sz w:val="28"/>
          <w:szCs w:val="28"/>
        </w:rPr>
        <w:t>усиление работы коммунистической партии в В</w:t>
      </w:r>
      <w:r w:rsidR="000C1211" w:rsidRPr="009C0AFC">
        <w:rPr>
          <w:rFonts w:ascii="Times New Roman" w:hAnsi="Times New Roman"/>
          <w:color w:val="000000" w:themeColor="text1"/>
          <w:sz w:val="28"/>
          <w:szCs w:val="28"/>
        </w:rPr>
        <w:t>УЗ</w:t>
      </w:r>
      <w:r w:rsidR="00D90674" w:rsidRPr="009C0AFC">
        <w:rPr>
          <w:rFonts w:ascii="Times New Roman" w:hAnsi="Times New Roman"/>
          <w:color w:val="000000" w:themeColor="text1"/>
          <w:sz w:val="28"/>
          <w:szCs w:val="28"/>
        </w:rPr>
        <w:t>ах;</w:t>
      </w:r>
      <w:r w:rsidR="000C1211" w:rsidRPr="009C0AFC">
        <w:rPr>
          <w:rFonts w:ascii="Times New Roman" w:hAnsi="Times New Roman"/>
          <w:color w:val="000000" w:themeColor="text1"/>
          <w:sz w:val="28"/>
          <w:szCs w:val="28"/>
        </w:rPr>
        <w:t xml:space="preserve"> </w:t>
      </w:r>
      <w:r w:rsidR="00D90674" w:rsidRPr="009C0AFC">
        <w:rPr>
          <w:rFonts w:ascii="Times New Roman" w:hAnsi="Times New Roman"/>
          <w:color w:val="000000" w:themeColor="text1"/>
          <w:sz w:val="28"/>
          <w:szCs w:val="28"/>
        </w:rPr>
        <w:t>применении к антисоветским силам административных и уголовных правовых средств.</w:t>
      </w:r>
    </w:p>
    <w:p w14:paraId="21C2C86E" w14:textId="351F1F8A" w:rsidR="008A165D" w:rsidRPr="009C0AFC" w:rsidRDefault="000C1211"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Данное решение привело к </w:t>
      </w:r>
      <w:r w:rsidR="00D90674" w:rsidRPr="009C0AFC">
        <w:rPr>
          <w:rFonts w:ascii="Times New Roman" w:hAnsi="Times New Roman"/>
          <w:color w:val="000000" w:themeColor="text1"/>
          <w:sz w:val="28"/>
          <w:szCs w:val="28"/>
        </w:rPr>
        <w:t>огранич</w:t>
      </w:r>
      <w:r w:rsidRPr="009C0AFC">
        <w:rPr>
          <w:rFonts w:ascii="Times New Roman" w:hAnsi="Times New Roman"/>
          <w:color w:val="000000" w:themeColor="text1"/>
          <w:sz w:val="28"/>
          <w:szCs w:val="28"/>
        </w:rPr>
        <w:t>ению</w:t>
      </w:r>
      <w:r w:rsidR="00D90674" w:rsidRPr="009C0AFC">
        <w:rPr>
          <w:rFonts w:ascii="Times New Roman" w:hAnsi="Times New Roman"/>
          <w:color w:val="000000" w:themeColor="text1"/>
          <w:sz w:val="28"/>
          <w:szCs w:val="28"/>
        </w:rPr>
        <w:t xml:space="preserve"> и прав</w:t>
      </w:r>
      <w:r w:rsidRPr="009C0AFC">
        <w:rPr>
          <w:rFonts w:ascii="Times New Roman" w:hAnsi="Times New Roman"/>
          <w:color w:val="000000" w:themeColor="text1"/>
          <w:sz w:val="28"/>
          <w:szCs w:val="28"/>
        </w:rPr>
        <w:t>а</w:t>
      </w:r>
      <w:r w:rsidR="00D90674" w:rsidRPr="009C0AFC">
        <w:rPr>
          <w:rFonts w:ascii="Times New Roman" w:hAnsi="Times New Roman"/>
          <w:color w:val="000000" w:themeColor="text1"/>
          <w:sz w:val="28"/>
          <w:szCs w:val="28"/>
        </w:rPr>
        <w:t xml:space="preserve"> на ми</w:t>
      </w:r>
      <w:r w:rsidRPr="009C0AFC">
        <w:rPr>
          <w:rFonts w:ascii="Times New Roman" w:hAnsi="Times New Roman"/>
          <w:color w:val="000000" w:themeColor="text1"/>
          <w:sz w:val="28"/>
          <w:szCs w:val="28"/>
        </w:rPr>
        <w:t>р</w:t>
      </w:r>
      <w:r w:rsidR="00D90674" w:rsidRPr="009C0AFC">
        <w:rPr>
          <w:rFonts w:ascii="Times New Roman" w:hAnsi="Times New Roman"/>
          <w:color w:val="000000" w:themeColor="text1"/>
          <w:sz w:val="28"/>
          <w:szCs w:val="28"/>
        </w:rPr>
        <w:t>ные собрания,</w:t>
      </w:r>
      <w:r w:rsidRPr="009C0AFC">
        <w:rPr>
          <w:rFonts w:ascii="Times New Roman" w:hAnsi="Times New Roman"/>
          <w:color w:val="000000" w:themeColor="text1"/>
          <w:sz w:val="28"/>
          <w:szCs w:val="28"/>
        </w:rPr>
        <w:t xml:space="preserve"> которые приобрели форму </w:t>
      </w:r>
      <w:r w:rsidR="00D90674" w:rsidRPr="009C0AFC">
        <w:rPr>
          <w:rFonts w:ascii="Times New Roman" w:hAnsi="Times New Roman"/>
          <w:color w:val="000000" w:themeColor="text1"/>
          <w:sz w:val="28"/>
          <w:szCs w:val="28"/>
        </w:rPr>
        <w:t xml:space="preserve">исключительно просоветской </w:t>
      </w:r>
      <w:r w:rsidRPr="009C0AFC">
        <w:rPr>
          <w:rFonts w:ascii="Times New Roman" w:hAnsi="Times New Roman"/>
          <w:color w:val="000000" w:themeColor="text1"/>
          <w:sz w:val="28"/>
          <w:szCs w:val="28"/>
        </w:rPr>
        <w:t>агитации и пропаганды</w:t>
      </w:r>
      <w:r w:rsidR="00D90674" w:rsidRPr="009C0AFC">
        <w:rPr>
          <w:rFonts w:ascii="Times New Roman" w:hAnsi="Times New Roman"/>
          <w:color w:val="000000" w:themeColor="text1"/>
          <w:sz w:val="28"/>
          <w:szCs w:val="28"/>
        </w:rPr>
        <w:t xml:space="preserve"> и проводились соответствующими государственными органами. Митинги, демонстрации, пикеты, которые стали одними из инструментов смены царской власти,</w:t>
      </w:r>
      <w:r w:rsidRPr="009C0AFC">
        <w:rPr>
          <w:rFonts w:ascii="Times New Roman" w:hAnsi="Times New Roman"/>
          <w:color w:val="000000" w:themeColor="text1"/>
          <w:sz w:val="28"/>
          <w:szCs w:val="28"/>
          <w:lang w:val=""/>
        </w:rPr>
        <w:t xml:space="preserve"> </w:t>
      </w:r>
      <w:r w:rsidR="007B3631" w:rsidRPr="009C0AFC">
        <w:rPr>
          <w:rFonts w:ascii="Times New Roman" w:hAnsi="Times New Roman"/>
          <w:color w:val="000000" w:themeColor="text1"/>
          <w:sz w:val="28"/>
          <w:szCs w:val="28"/>
          <w:lang w:val=""/>
        </w:rPr>
        <w:t>находились</w:t>
      </w:r>
      <w:r w:rsidR="00D90674" w:rsidRPr="009C0AFC">
        <w:rPr>
          <w:rFonts w:ascii="Times New Roman" w:hAnsi="Times New Roman"/>
          <w:color w:val="000000" w:themeColor="text1"/>
          <w:sz w:val="28"/>
          <w:szCs w:val="28"/>
        </w:rPr>
        <w:t xml:space="preserve"> под жестким контролем советской власти. Последняя независимая демонстрация в СССР перед окончательным </w:t>
      </w:r>
      <w:r w:rsidR="00D90674" w:rsidRPr="009C0AFC">
        <w:rPr>
          <w:rFonts w:ascii="Times New Roman" w:hAnsi="Times New Roman"/>
          <w:color w:val="000000" w:themeColor="text1"/>
          <w:sz w:val="28"/>
          <w:szCs w:val="28"/>
        </w:rPr>
        <w:lastRenderedPageBreak/>
        <w:t>установлением жесткого</w:t>
      </w:r>
      <w:r w:rsidRPr="009C0AFC">
        <w:rPr>
          <w:rFonts w:ascii="Times New Roman" w:hAnsi="Times New Roman"/>
          <w:color w:val="000000" w:themeColor="text1"/>
          <w:sz w:val="28"/>
          <w:szCs w:val="28"/>
        </w:rPr>
        <w:t xml:space="preserve"> политического</w:t>
      </w:r>
      <w:r w:rsidR="00D90674" w:rsidRPr="009C0AFC">
        <w:rPr>
          <w:rFonts w:ascii="Times New Roman" w:hAnsi="Times New Roman"/>
          <w:color w:val="000000" w:themeColor="text1"/>
          <w:sz w:val="28"/>
          <w:szCs w:val="28"/>
        </w:rPr>
        <w:t xml:space="preserve"> режима состоялась в 1927 году. Это была демонстрация троцкистов, посвященная 10-летию Октябрьской революции. </w:t>
      </w:r>
      <w:r w:rsidRPr="009C0AFC">
        <w:rPr>
          <w:rFonts w:ascii="Times New Roman" w:hAnsi="Times New Roman"/>
          <w:color w:val="000000" w:themeColor="text1"/>
          <w:sz w:val="28"/>
          <w:szCs w:val="28"/>
        </w:rPr>
        <w:t xml:space="preserve">В последующем, </w:t>
      </w:r>
      <w:r w:rsidR="00D90674" w:rsidRPr="009C0AFC">
        <w:rPr>
          <w:rFonts w:ascii="Times New Roman" w:hAnsi="Times New Roman"/>
          <w:color w:val="000000" w:themeColor="text1"/>
          <w:sz w:val="28"/>
          <w:szCs w:val="28"/>
        </w:rPr>
        <w:t>в течение нескольких десятилетий</w:t>
      </w:r>
      <w:r w:rsidRPr="009C0AFC">
        <w:rPr>
          <w:rFonts w:ascii="Times New Roman" w:hAnsi="Times New Roman"/>
          <w:color w:val="000000" w:themeColor="text1"/>
          <w:sz w:val="28"/>
          <w:szCs w:val="28"/>
        </w:rPr>
        <w:t xml:space="preserve"> граждане фактически не имели возможность свободно выражать те или иные протестные настроения.</w:t>
      </w:r>
    </w:p>
    <w:p w14:paraId="5481B03E" w14:textId="1063734A" w:rsidR="008A165D" w:rsidRPr="009C0AFC" w:rsidRDefault="008A165D"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Профессор В.В. Хан в своем исследовании подчеркивает, что «отсутствие доказательств и самого состава преступления, подменялись красочной аргументацией, предающей обвинению звонкий контекст, подчеркивающий низменность и гнусность поведения репрессированного лица. Заключения в обвинениях пестрят типовыми тезисами: «высказывал антисоветские измышления», «клеветал советскую власть», восхвалял порядки в капиталистических странах», «восхвалял государственный строй Царской России, допускавшей частную собственность», «злобно высказывался в отношении руководителей партии и правительства», </w:t>
      </w:r>
      <w:r w:rsidR="00EA2148" w:rsidRPr="009C0AFC">
        <w:rPr>
          <w:rFonts w:ascii="Times New Roman" w:hAnsi="Times New Roman"/>
          <w:color w:val="000000" w:themeColor="text1"/>
          <w:sz w:val="28"/>
          <w:szCs w:val="28"/>
        </w:rPr>
        <w:t>а значит советская власть не находила поддержки среди своего народа, потому сложилась идеологема красного террора, реакционной репрессии, отмена частной собственности</w:t>
      </w:r>
      <w:r w:rsidRPr="009C0AFC">
        <w:rPr>
          <w:rFonts w:ascii="Times New Roman" w:hAnsi="Times New Roman"/>
          <w:color w:val="000000" w:themeColor="text1"/>
          <w:sz w:val="28"/>
          <w:szCs w:val="28"/>
        </w:rPr>
        <w:t>»</w:t>
      </w:r>
      <w:r w:rsidR="00EA2148" w:rsidRPr="009C0AFC">
        <w:rPr>
          <w:rFonts w:ascii="Times New Roman" w:hAnsi="Times New Roman"/>
          <w:color w:val="000000" w:themeColor="text1"/>
          <w:sz w:val="28"/>
          <w:szCs w:val="28"/>
        </w:rPr>
        <w:t xml:space="preserve"> [2</w:t>
      </w:r>
      <w:r w:rsidR="004B115B" w:rsidRPr="009C0AFC">
        <w:rPr>
          <w:rFonts w:ascii="Times New Roman" w:hAnsi="Times New Roman"/>
          <w:color w:val="000000" w:themeColor="text1"/>
          <w:sz w:val="28"/>
          <w:szCs w:val="28"/>
        </w:rPr>
        <w:t>3</w:t>
      </w:r>
      <w:r w:rsidR="00EA214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4B1E95DB" w14:textId="0609B5B2" w:rsidR="00D90674" w:rsidRPr="009C0AFC" w:rsidRDefault="000C1211"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СССР фактически установилась своего рода «гражданская религия», в структуру которой были включены ежегодные торжественные празднования ключевых дат в истории СССР (7 ноября, 1 мая, в последующем – День победы 9 мая). Однако данные мероприятия нельзя отнести к реализации права на свободу мирных собраний, поскольку они имели тотально выраженную монохромность существующей политической идеологии, служили инструментом для ее поддержания. Собственно, данное положение даже не было нарушением конституционных прав. С одной стороны, в </w:t>
      </w:r>
      <w:r w:rsidR="00D90674" w:rsidRPr="009C0AFC">
        <w:rPr>
          <w:rFonts w:ascii="Times New Roman" w:hAnsi="Times New Roman"/>
          <w:color w:val="000000" w:themeColor="text1"/>
          <w:sz w:val="28"/>
          <w:szCs w:val="28"/>
        </w:rPr>
        <w:t xml:space="preserve">Конституции СССР 1936 года в статье 125 статье была закреплена </w:t>
      </w:r>
      <w:r w:rsidR="00662795"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свобода собраний и митингов», а также «свобода уличных шествий и демонстраций»</w:t>
      </w:r>
      <w:r w:rsidR="00662795" w:rsidRPr="009C0AFC">
        <w:rPr>
          <w:rFonts w:ascii="Times New Roman" w:hAnsi="Times New Roman"/>
          <w:color w:val="000000" w:themeColor="text1"/>
          <w:sz w:val="28"/>
          <w:szCs w:val="28"/>
        </w:rPr>
        <w:t>, однако в преамбуле содержалось указание «в соответствии с интересами трудящихся и в целях укрепления социалистического строя»</w:t>
      </w:r>
      <w:r w:rsidR="00DA64EB" w:rsidRPr="009C0AFC">
        <w:rPr>
          <w:rFonts w:ascii="Times New Roman" w:hAnsi="Times New Roman"/>
          <w:color w:val="000000" w:themeColor="text1"/>
          <w:sz w:val="28"/>
          <w:szCs w:val="28"/>
        </w:rPr>
        <w:t xml:space="preserve"> [2</w:t>
      </w:r>
      <w:r w:rsidR="008D2768">
        <w:rPr>
          <w:rFonts w:ascii="Times New Roman" w:hAnsi="Times New Roman"/>
          <w:color w:val="000000" w:themeColor="text1"/>
          <w:sz w:val="28"/>
          <w:szCs w:val="28"/>
        </w:rPr>
        <w:t>4</w:t>
      </w:r>
      <w:r w:rsidR="00DA64EB" w:rsidRPr="009C0AFC">
        <w:rPr>
          <w:rFonts w:ascii="Times New Roman" w:hAnsi="Times New Roman"/>
          <w:color w:val="000000" w:themeColor="text1"/>
          <w:sz w:val="28"/>
          <w:szCs w:val="28"/>
        </w:rPr>
        <w:t>]</w:t>
      </w:r>
      <w:r w:rsidR="00662795" w:rsidRPr="009C0AFC">
        <w:rPr>
          <w:rFonts w:ascii="Times New Roman" w:hAnsi="Times New Roman"/>
          <w:color w:val="000000" w:themeColor="text1"/>
          <w:sz w:val="28"/>
          <w:szCs w:val="28"/>
        </w:rPr>
        <w:t>. Данная историческая эпоха была связана со стремлением к тотальному коллективизму, формированием «нового человека», для которого интересы общества, коллектива являются первоочередными.</w:t>
      </w:r>
    </w:p>
    <w:p w14:paraId="6F67E040" w14:textId="3D8C28DC" w:rsidR="00D90674" w:rsidRPr="009C0AFC" w:rsidRDefault="003012CD"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Оценивая первый в истории советского государства КоАП, авторы современных учебников оценивают его таким образом: </w:t>
      </w:r>
      <w:r w:rsidR="00D90674" w:rsidRPr="009C0AFC">
        <w:rPr>
          <w:rFonts w:ascii="Times New Roman" w:hAnsi="Times New Roman"/>
          <w:color w:val="000000" w:themeColor="text1"/>
          <w:sz w:val="28"/>
          <w:szCs w:val="28"/>
        </w:rPr>
        <w:t>«содержал 528 статей, объединенных предметом ведения в 15 разделов, которые, в свою очередь, делились на главы и статьи. Первый раздел «Общие положения» определял основы деятельности административных органов республики: классовый подход, соблюдение революционной законности, демократические принципы и связь с массами, профилактическая деятельность, соблюдение культурных</w:t>
      </w:r>
      <w:r w:rsidR="005F17BC">
        <w:rPr>
          <w:rFonts w:ascii="Times New Roman" w:hAnsi="Times New Roman"/>
          <w:color w:val="000000" w:themeColor="text1"/>
          <w:sz w:val="28"/>
          <w:szCs w:val="28"/>
        </w:rPr>
        <w:t xml:space="preserve"> и бытовых прав меньшинств и т.</w:t>
      </w:r>
      <w:r w:rsidR="00D90674" w:rsidRPr="009C0AFC">
        <w:rPr>
          <w:rFonts w:ascii="Times New Roman" w:hAnsi="Times New Roman"/>
          <w:color w:val="000000" w:themeColor="text1"/>
          <w:sz w:val="28"/>
          <w:szCs w:val="28"/>
        </w:rPr>
        <w:t>п.»</w:t>
      </w:r>
      <w:r w:rsidR="008B1AE4" w:rsidRPr="009C0AFC">
        <w:rPr>
          <w:rFonts w:ascii="Times New Roman" w:hAnsi="Times New Roman"/>
          <w:color w:val="000000" w:themeColor="text1"/>
          <w:sz w:val="28"/>
          <w:szCs w:val="28"/>
        </w:rPr>
        <w:t xml:space="preserve"> [25</w:t>
      </w:r>
      <w:r w:rsidR="00DA64E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этом определении достаточно четко подчеркнута роль идеологии при формулировании правовых основ советского общества. Ориентированность на противодействие «внешним и внутренним врагам» была основным лейтмотивом всех первых кодифицированных актов советского периода.</w:t>
      </w:r>
    </w:p>
    <w:p w14:paraId="7F12F474" w14:textId="4508466E" w:rsidR="00D90674" w:rsidRPr="009C0AFC" w:rsidRDefault="003012CD"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Вместе с тем,</w:t>
      </w:r>
      <w:r w:rsidR="00B06E2B"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попытки</w:t>
      </w:r>
      <w:r w:rsidR="00B06E2B" w:rsidRPr="009C0AFC">
        <w:rPr>
          <w:rFonts w:ascii="Times New Roman" w:hAnsi="Times New Roman"/>
          <w:color w:val="000000" w:themeColor="text1"/>
          <w:sz w:val="28"/>
          <w:szCs w:val="28"/>
        </w:rPr>
        <w:t xml:space="preserve"> </w:t>
      </w:r>
      <w:r w:rsidR="008E3221" w:rsidRPr="009C0AFC">
        <w:rPr>
          <w:rFonts w:ascii="Times New Roman" w:hAnsi="Times New Roman"/>
          <w:color w:val="000000" w:themeColor="text1"/>
          <w:sz w:val="28"/>
          <w:szCs w:val="28"/>
        </w:rPr>
        <w:t xml:space="preserve">реализовать истинное </w:t>
      </w:r>
      <w:r w:rsidR="00B06E2B" w:rsidRPr="009C0AFC">
        <w:rPr>
          <w:rFonts w:ascii="Times New Roman" w:hAnsi="Times New Roman"/>
          <w:color w:val="000000" w:themeColor="text1"/>
          <w:sz w:val="28"/>
          <w:szCs w:val="28"/>
        </w:rPr>
        <w:t>прав</w:t>
      </w:r>
      <w:r w:rsidR="008E3221" w:rsidRPr="009C0AFC">
        <w:rPr>
          <w:rFonts w:ascii="Times New Roman" w:hAnsi="Times New Roman"/>
          <w:color w:val="000000" w:themeColor="text1"/>
          <w:sz w:val="28"/>
          <w:szCs w:val="28"/>
        </w:rPr>
        <w:t>о</w:t>
      </w:r>
      <w:r w:rsidR="00B06E2B" w:rsidRPr="009C0AFC">
        <w:rPr>
          <w:rFonts w:ascii="Times New Roman" w:hAnsi="Times New Roman"/>
          <w:color w:val="000000" w:themeColor="text1"/>
          <w:sz w:val="28"/>
          <w:szCs w:val="28"/>
        </w:rPr>
        <w:t xml:space="preserve"> на </w:t>
      </w:r>
      <w:r w:rsidR="008E3221" w:rsidRPr="009C0AFC">
        <w:rPr>
          <w:rFonts w:ascii="Times New Roman" w:hAnsi="Times New Roman"/>
          <w:color w:val="000000" w:themeColor="text1"/>
          <w:sz w:val="28"/>
          <w:szCs w:val="28"/>
        </w:rPr>
        <w:t xml:space="preserve">организацию и проведение </w:t>
      </w:r>
      <w:r w:rsidR="00B06E2B" w:rsidRPr="009C0AFC">
        <w:rPr>
          <w:rFonts w:ascii="Times New Roman" w:hAnsi="Times New Roman"/>
          <w:color w:val="000000" w:themeColor="text1"/>
          <w:sz w:val="28"/>
          <w:szCs w:val="28"/>
        </w:rPr>
        <w:t>мирны</w:t>
      </w:r>
      <w:r w:rsidR="008E3221" w:rsidRPr="009C0AFC">
        <w:rPr>
          <w:rFonts w:ascii="Times New Roman" w:hAnsi="Times New Roman"/>
          <w:color w:val="000000" w:themeColor="text1"/>
          <w:sz w:val="28"/>
          <w:szCs w:val="28"/>
        </w:rPr>
        <w:t>х</w:t>
      </w:r>
      <w:r w:rsidR="00B06E2B" w:rsidRPr="009C0AFC">
        <w:rPr>
          <w:rFonts w:ascii="Times New Roman" w:hAnsi="Times New Roman"/>
          <w:color w:val="000000" w:themeColor="text1"/>
          <w:sz w:val="28"/>
          <w:szCs w:val="28"/>
        </w:rPr>
        <w:t xml:space="preserve"> собрани</w:t>
      </w:r>
      <w:r w:rsidR="008E3221" w:rsidRPr="009C0AFC">
        <w:rPr>
          <w:rFonts w:ascii="Times New Roman" w:hAnsi="Times New Roman"/>
          <w:color w:val="000000" w:themeColor="text1"/>
          <w:sz w:val="28"/>
          <w:szCs w:val="28"/>
        </w:rPr>
        <w:t xml:space="preserve">й </w:t>
      </w:r>
      <w:r w:rsidR="005E6E56">
        <w:rPr>
          <w:rFonts w:ascii="Times New Roman" w:hAnsi="Times New Roman"/>
          <w:color w:val="000000" w:themeColor="text1"/>
          <w:sz w:val="28"/>
          <w:szCs w:val="28"/>
        </w:rPr>
        <w:t xml:space="preserve">все же предпринимались. </w:t>
      </w:r>
      <w:r w:rsidR="00B06E2B" w:rsidRPr="009C0AFC">
        <w:rPr>
          <w:rFonts w:ascii="Times New Roman" w:hAnsi="Times New Roman"/>
          <w:color w:val="000000" w:themeColor="text1"/>
          <w:sz w:val="28"/>
          <w:szCs w:val="28"/>
        </w:rPr>
        <w:t xml:space="preserve">Так, </w:t>
      </w:r>
      <w:r w:rsidR="008E3221"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 xml:space="preserve">5 марта 1956 года </w:t>
      </w:r>
      <w:r w:rsidR="00D90674" w:rsidRPr="009C0AFC">
        <w:rPr>
          <w:rFonts w:ascii="Times New Roman" w:hAnsi="Times New Roman"/>
          <w:color w:val="000000" w:themeColor="text1"/>
          <w:sz w:val="28"/>
          <w:szCs w:val="28"/>
        </w:rPr>
        <w:lastRenderedPageBreak/>
        <w:t>в Тбилиси люди вышли на акцию против осуждения Сталина на XX съезде</w:t>
      </w:r>
      <w:r w:rsidR="00B06E2B" w:rsidRPr="009C0AFC">
        <w:rPr>
          <w:rFonts w:ascii="Times New Roman" w:hAnsi="Times New Roman"/>
          <w:color w:val="000000" w:themeColor="text1"/>
          <w:sz w:val="28"/>
          <w:szCs w:val="28"/>
        </w:rPr>
        <w:t xml:space="preserve">, когда были подняты вопросы «культа личности». </w:t>
      </w:r>
      <w:r w:rsidR="00D90674" w:rsidRPr="009C0AFC">
        <w:rPr>
          <w:rFonts w:ascii="Times New Roman" w:hAnsi="Times New Roman"/>
          <w:color w:val="000000" w:themeColor="text1"/>
          <w:sz w:val="28"/>
          <w:szCs w:val="28"/>
        </w:rPr>
        <w:t>Мирные акции продолжались 5 дней, а 10 марта протестующие были разогнаны армией с применением оружия</w:t>
      </w:r>
      <w:r w:rsidR="00B06E2B" w:rsidRPr="009C0AFC">
        <w:rPr>
          <w:rFonts w:ascii="Times New Roman" w:hAnsi="Times New Roman"/>
          <w:color w:val="000000" w:themeColor="text1"/>
          <w:sz w:val="28"/>
          <w:szCs w:val="28"/>
        </w:rPr>
        <w:t>, при этом</w:t>
      </w:r>
      <w:r w:rsidR="00D90674" w:rsidRPr="009C0AFC">
        <w:rPr>
          <w:rFonts w:ascii="Times New Roman" w:hAnsi="Times New Roman"/>
          <w:color w:val="000000" w:themeColor="text1"/>
          <w:sz w:val="28"/>
          <w:szCs w:val="28"/>
        </w:rPr>
        <w:t xml:space="preserve"> </w:t>
      </w:r>
      <w:r w:rsidR="00B06E2B" w:rsidRPr="009C0AFC">
        <w:rPr>
          <w:rFonts w:ascii="Times New Roman" w:hAnsi="Times New Roman"/>
          <w:color w:val="000000" w:themeColor="text1"/>
          <w:sz w:val="28"/>
          <w:szCs w:val="28"/>
        </w:rPr>
        <w:t>б</w:t>
      </w:r>
      <w:r w:rsidR="00D90674" w:rsidRPr="009C0AFC">
        <w:rPr>
          <w:rFonts w:ascii="Times New Roman" w:hAnsi="Times New Roman"/>
          <w:color w:val="000000" w:themeColor="text1"/>
          <w:sz w:val="28"/>
          <w:szCs w:val="28"/>
        </w:rPr>
        <w:t>олее 20 человек погибло, около 50 было ранено</w:t>
      </w:r>
      <w:r w:rsidR="008E3221" w:rsidRPr="009C0AFC">
        <w:rPr>
          <w:rFonts w:ascii="Times New Roman" w:hAnsi="Times New Roman"/>
          <w:color w:val="000000" w:themeColor="text1"/>
          <w:sz w:val="28"/>
          <w:szCs w:val="28"/>
        </w:rPr>
        <w:t>»</w:t>
      </w:r>
      <w:r w:rsidR="00DA64EB" w:rsidRPr="009C0AFC">
        <w:rPr>
          <w:rFonts w:ascii="Times New Roman" w:hAnsi="Times New Roman"/>
          <w:color w:val="000000" w:themeColor="text1"/>
          <w:sz w:val="28"/>
          <w:szCs w:val="28"/>
        </w:rPr>
        <w:t xml:space="preserve"> [2</w:t>
      </w:r>
      <w:r w:rsidR="008B1AE4" w:rsidRPr="009C0AFC">
        <w:rPr>
          <w:rFonts w:ascii="Times New Roman" w:hAnsi="Times New Roman"/>
          <w:color w:val="000000" w:themeColor="text1"/>
          <w:sz w:val="28"/>
          <w:szCs w:val="28"/>
        </w:rPr>
        <w:t>6</w:t>
      </w:r>
      <w:r w:rsidR="00DA64EB" w:rsidRPr="009C0AFC">
        <w:rPr>
          <w:rFonts w:ascii="Times New Roman" w:hAnsi="Times New Roman"/>
          <w:color w:val="000000" w:themeColor="text1"/>
          <w:sz w:val="28"/>
          <w:szCs w:val="28"/>
        </w:rPr>
        <w:t>].</w:t>
      </w:r>
    </w:p>
    <w:p w14:paraId="1538F410" w14:textId="2F8F0589" w:rsidR="00D90674" w:rsidRPr="009C0AFC" w:rsidRDefault="00D90674" w:rsidP="00790543">
      <w:pPr>
        <w:widowControl w:val="0"/>
        <w:spacing w:after="0" w:line="240" w:lineRule="auto"/>
        <w:ind w:firstLine="709"/>
        <w:jc w:val="both"/>
        <w:rPr>
          <w:rFonts w:ascii="Times New Roman" w:hAnsi="Times New Roman"/>
          <w:color w:val="000000" w:themeColor="text1"/>
          <w:sz w:val="16"/>
          <w:szCs w:val="16"/>
        </w:rPr>
      </w:pPr>
      <w:r w:rsidRPr="009C0AFC">
        <w:rPr>
          <w:rFonts w:ascii="Times New Roman" w:hAnsi="Times New Roman"/>
          <w:color w:val="000000" w:themeColor="text1"/>
          <w:sz w:val="28"/>
          <w:szCs w:val="28"/>
        </w:rPr>
        <w:t xml:space="preserve">Одной из форм </w:t>
      </w:r>
      <w:r w:rsidR="00B06E2B" w:rsidRPr="009C0AFC">
        <w:rPr>
          <w:rFonts w:ascii="Times New Roman" w:hAnsi="Times New Roman"/>
          <w:color w:val="000000" w:themeColor="text1"/>
          <w:sz w:val="28"/>
          <w:szCs w:val="28"/>
        </w:rPr>
        <w:t>выражения протеста</w:t>
      </w:r>
      <w:r w:rsidRPr="009C0AFC">
        <w:rPr>
          <w:rFonts w:ascii="Times New Roman" w:hAnsi="Times New Roman"/>
          <w:color w:val="000000" w:themeColor="text1"/>
          <w:sz w:val="28"/>
          <w:szCs w:val="28"/>
        </w:rPr>
        <w:t xml:space="preserve"> были действия в рамках официальных демонстраций</w:t>
      </w:r>
      <w:r w:rsidR="00B06E2B" w:rsidRPr="009C0AFC">
        <w:rPr>
          <w:rFonts w:ascii="Times New Roman" w:hAnsi="Times New Roman"/>
          <w:color w:val="000000" w:themeColor="text1"/>
          <w:sz w:val="28"/>
          <w:szCs w:val="28"/>
        </w:rPr>
        <w:t>, поскольку часто они являлись единственной доступной формой для тех или иных публичных прокламаций.</w:t>
      </w:r>
      <w:r w:rsidRPr="009C0AFC">
        <w:rPr>
          <w:rFonts w:ascii="Times New Roman" w:hAnsi="Times New Roman"/>
          <w:color w:val="000000" w:themeColor="text1"/>
          <w:sz w:val="28"/>
          <w:szCs w:val="28"/>
        </w:rPr>
        <w:t xml:space="preserve"> </w:t>
      </w:r>
      <w:r w:rsidR="00B06E2B" w:rsidRPr="009C0AFC">
        <w:rPr>
          <w:rFonts w:ascii="Times New Roman" w:hAnsi="Times New Roman"/>
          <w:color w:val="000000" w:themeColor="text1"/>
          <w:sz w:val="28"/>
          <w:szCs w:val="28"/>
        </w:rPr>
        <w:t>К примеру</w:t>
      </w:r>
      <w:r w:rsidRPr="009C0AFC">
        <w:rPr>
          <w:rFonts w:ascii="Times New Roman" w:hAnsi="Times New Roman"/>
          <w:color w:val="000000" w:themeColor="text1"/>
          <w:sz w:val="28"/>
          <w:szCs w:val="28"/>
        </w:rPr>
        <w:t>, в 1956 году</w:t>
      </w:r>
      <w:r w:rsidR="00B06E2B" w:rsidRPr="009C0AFC">
        <w:rPr>
          <w:rFonts w:ascii="Times New Roman" w:hAnsi="Times New Roman"/>
          <w:color w:val="000000" w:themeColor="text1"/>
          <w:sz w:val="28"/>
          <w:szCs w:val="28"/>
        </w:rPr>
        <w:t xml:space="preserve"> в ходе проведения </w:t>
      </w:r>
      <w:r w:rsidRPr="009C0AFC">
        <w:rPr>
          <w:rFonts w:ascii="Times New Roman" w:hAnsi="Times New Roman"/>
          <w:color w:val="000000" w:themeColor="text1"/>
          <w:sz w:val="28"/>
          <w:szCs w:val="28"/>
        </w:rPr>
        <w:t>традиционной ноябрьской демонстрации ярославский школьник Виталий Лазарянц развернул самодельный плакат, на котором было написано «Требуем вывода советских войск из Венгрии!»</w:t>
      </w:r>
      <w:r w:rsidR="00B06E2B" w:rsidRPr="009C0AFC">
        <w:rPr>
          <w:rFonts w:ascii="Times New Roman" w:hAnsi="Times New Roman"/>
          <w:color w:val="000000" w:themeColor="text1"/>
          <w:sz w:val="28"/>
          <w:szCs w:val="28"/>
        </w:rPr>
        <w:t>. Ребенок был задержан, а по достижении совершеннолетия, ему было назначено наказание в виде 3-х лет лишения свободы</w:t>
      </w:r>
      <w:r w:rsidR="007C5932" w:rsidRPr="009C0AFC">
        <w:rPr>
          <w:rFonts w:ascii="Times New Roman" w:hAnsi="Times New Roman"/>
          <w:color w:val="000000" w:themeColor="text1"/>
          <w:sz w:val="28"/>
          <w:szCs w:val="28"/>
          <w:lang w:val="en-US"/>
        </w:rPr>
        <w:t> </w:t>
      </w:r>
      <w:r w:rsidR="008B1AE4" w:rsidRPr="009C0AFC">
        <w:rPr>
          <w:rFonts w:ascii="Times New Roman" w:hAnsi="Times New Roman"/>
          <w:color w:val="000000" w:themeColor="text1"/>
          <w:sz w:val="28"/>
          <w:szCs w:val="28"/>
        </w:rPr>
        <w:t>[26</w:t>
      </w:r>
      <w:r w:rsidR="007C5932" w:rsidRPr="009C0AFC">
        <w:rPr>
          <w:rFonts w:ascii="Times New Roman" w:hAnsi="Times New Roman"/>
          <w:color w:val="000000" w:themeColor="text1"/>
          <w:sz w:val="28"/>
          <w:szCs w:val="28"/>
        </w:rPr>
        <w:t>]</w:t>
      </w:r>
      <w:r w:rsidR="00B06E2B" w:rsidRPr="009C0AFC">
        <w:rPr>
          <w:rFonts w:ascii="Times New Roman" w:hAnsi="Times New Roman"/>
          <w:color w:val="000000" w:themeColor="text1"/>
          <w:sz w:val="28"/>
          <w:szCs w:val="28"/>
        </w:rPr>
        <w:t>.</w:t>
      </w:r>
    </w:p>
    <w:p w14:paraId="715113BB" w14:textId="448E196A" w:rsidR="00D90674" w:rsidRPr="009C0AFC" w:rsidRDefault="00A968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Советские граждане предпринимали различные попытки легализовать публичные мероприятия </w:t>
      </w:r>
      <w:r w:rsidR="00D90674" w:rsidRPr="009C0AFC">
        <w:rPr>
          <w:rFonts w:ascii="Times New Roman" w:hAnsi="Times New Roman"/>
          <w:color w:val="000000" w:themeColor="text1"/>
          <w:sz w:val="28"/>
          <w:szCs w:val="28"/>
        </w:rPr>
        <w:t>вне советской идеологии</w:t>
      </w:r>
      <w:r w:rsidR="00A50234" w:rsidRPr="009C0AFC">
        <w:rPr>
          <w:rFonts w:ascii="Times New Roman" w:hAnsi="Times New Roman"/>
          <w:color w:val="000000" w:themeColor="text1"/>
          <w:sz w:val="28"/>
          <w:szCs w:val="28"/>
        </w:rPr>
        <w:t>, в частности, имели популярность</w:t>
      </w:r>
      <w:r w:rsidR="00D90674" w:rsidRPr="009C0AFC">
        <w:rPr>
          <w:rFonts w:ascii="Times New Roman" w:hAnsi="Times New Roman"/>
          <w:color w:val="000000" w:themeColor="text1"/>
          <w:sz w:val="28"/>
          <w:szCs w:val="28"/>
        </w:rPr>
        <w:t xml:space="preserve"> встречи молодежи для обсуждения искусства, литературы и чтения стихов</w:t>
      </w:r>
      <w:r w:rsidR="00A50234" w:rsidRPr="009C0AFC">
        <w:rPr>
          <w:rFonts w:ascii="Times New Roman" w:hAnsi="Times New Roman"/>
          <w:color w:val="000000" w:themeColor="text1"/>
          <w:sz w:val="28"/>
          <w:szCs w:val="28"/>
        </w:rPr>
        <w:t>. Так,</w:t>
      </w:r>
      <w:r w:rsidR="00D90674" w:rsidRPr="009C0AFC">
        <w:rPr>
          <w:rFonts w:ascii="Times New Roman" w:hAnsi="Times New Roman"/>
          <w:color w:val="000000" w:themeColor="text1"/>
          <w:sz w:val="28"/>
          <w:szCs w:val="28"/>
        </w:rPr>
        <w:t xml:space="preserve"> 21 декабря 1956 года на </w:t>
      </w:r>
      <w:r w:rsidR="00A50234" w:rsidRPr="009C0AFC">
        <w:rPr>
          <w:rFonts w:ascii="Times New Roman" w:hAnsi="Times New Roman"/>
          <w:color w:val="000000" w:themeColor="text1"/>
          <w:sz w:val="28"/>
          <w:szCs w:val="28"/>
        </w:rPr>
        <w:t>П</w:t>
      </w:r>
      <w:r w:rsidR="00D90674" w:rsidRPr="009C0AFC">
        <w:rPr>
          <w:rFonts w:ascii="Times New Roman" w:hAnsi="Times New Roman"/>
          <w:color w:val="000000" w:themeColor="text1"/>
          <w:sz w:val="28"/>
          <w:szCs w:val="28"/>
        </w:rPr>
        <w:t xml:space="preserve">лощади </w:t>
      </w:r>
      <w:r w:rsidR="00A50234" w:rsidRPr="009C0AFC">
        <w:rPr>
          <w:rFonts w:ascii="Times New Roman" w:hAnsi="Times New Roman"/>
          <w:color w:val="000000" w:themeColor="text1"/>
          <w:sz w:val="28"/>
          <w:szCs w:val="28"/>
        </w:rPr>
        <w:t>и</w:t>
      </w:r>
      <w:r w:rsidR="00D90674" w:rsidRPr="009C0AFC">
        <w:rPr>
          <w:rFonts w:ascii="Times New Roman" w:hAnsi="Times New Roman"/>
          <w:color w:val="000000" w:themeColor="text1"/>
          <w:sz w:val="28"/>
          <w:szCs w:val="28"/>
        </w:rPr>
        <w:t xml:space="preserve">скусств в Ленинграде несколько десятков студентов </w:t>
      </w:r>
      <w:r w:rsidR="00A50234" w:rsidRPr="009C0AFC">
        <w:rPr>
          <w:rFonts w:ascii="Times New Roman" w:hAnsi="Times New Roman"/>
          <w:color w:val="000000" w:themeColor="text1"/>
          <w:sz w:val="28"/>
          <w:szCs w:val="28"/>
        </w:rPr>
        <w:t xml:space="preserve">собрались для </w:t>
      </w:r>
      <w:r w:rsidR="00D90674" w:rsidRPr="009C0AFC">
        <w:rPr>
          <w:rFonts w:ascii="Times New Roman" w:hAnsi="Times New Roman"/>
          <w:color w:val="000000" w:themeColor="text1"/>
          <w:sz w:val="28"/>
          <w:szCs w:val="28"/>
        </w:rPr>
        <w:t>публичного обсуждения выставки Пикассо, открывшейся в Эрмитаже.</w:t>
      </w:r>
      <w:r w:rsidR="00A50234" w:rsidRPr="009C0AFC">
        <w:rPr>
          <w:rFonts w:ascii="Times New Roman" w:hAnsi="Times New Roman"/>
          <w:color w:val="000000" w:themeColor="text1"/>
          <w:sz w:val="28"/>
          <w:szCs w:val="28"/>
        </w:rPr>
        <w:t xml:space="preserve"> Несмотря на отсутствие политически протестных настроений,</w:t>
      </w:r>
      <w:r w:rsidR="00D90674" w:rsidRPr="009C0AFC">
        <w:rPr>
          <w:rFonts w:ascii="Times New Roman" w:hAnsi="Times New Roman"/>
          <w:color w:val="000000" w:themeColor="text1"/>
          <w:sz w:val="28"/>
          <w:szCs w:val="28"/>
        </w:rPr>
        <w:t xml:space="preserve"> </w:t>
      </w:r>
      <w:r w:rsidR="00A50234" w:rsidRPr="009C0AFC">
        <w:rPr>
          <w:rFonts w:ascii="Times New Roman" w:hAnsi="Times New Roman"/>
          <w:color w:val="000000" w:themeColor="text1"/>
          <w:sz w:val="28"/>
          <w:szCs w:val="28"/>
        </w:rPr>
        <w:t>у</w:t>
      </w:r>
      <w:r w:rsidR="00D90674" w:rsidRPr="009C0AFC">
        <w:rPr>
          <w:rFonts w:ascii="Times New Roman" w:hAnsi="Times New Roman"/>
          <w:color w:val="000000" w:themeColor="text1"/>
          <w:sz w:val="28"/>
          <w:szCs w:val="28"/>
        </w:rPr>
        <w:t>частники обсуждения были разогнаны милицией</w:t>
      </w:r>
      <w:r w:rsidR="008B1AE4" w:rsidRPr="009C0AFC">
        <w:rPr>
          <w:rFonts w:ascii="Times New Roman" w:hAnsi="Times New Roman"/>
          <w:color w:val="000000" w:themeColor="text1"/>
          <w:sz w:val="28"/>
          <w:szCs w:val="28"/>
        </w:rPr>
        <w:t xml:space="preserve"> [26</w:t>
      </w:r>
      <w:r w:rsidR="007C5932" w:rsidRPr="009C0AFC">
        <w:rPr>
          <w:rFonts w:ascii="Times New Roman" w:hAnsi="Times New Roman"/>
          <w:color w:val="000000" w:themeColor="text1"/>
          <w:sz w:val="28"/>
          <w:szCs w:val="28"/>
        </w:rPr>
        <w:t>]</w:t>
      </w:r>
      <w:r w:rsidR="00A50234" w:rsidRPr="009C0AFC">
        <w:rPr>
          <w:rFonts w:ascii="Times New Roman" w:hAnsi="Times New Roman"/>
          <w:color w:val="000000" w:themeColor="text1"/>
          <w:sz w:val="28"/>
          <w:szCs w:val="28"/>
        </w:rPr>
        <w:t xml:space="preserve">. Открывшийся </w:t>
      </w:r>
      <w:r w:rsidR="00D90674" w:rsidRPr="009C0AFC">
        <w:rPr>
          <w:rFonts w:ascii="Times New Roman" w:hAnsi="Times New Roman"/>
          <w:color w:val="000000" w:themeColor="text1"/>
          <w:sz w:val="28"/>
          <w:szCs w:val="28"/>
        </w:rPr>
        <w:t>29 июня 1958 года в Москве</w:t>
      </w:r>
      <w:r w:rsidR="00A50234" w:rsidRPr="009C0AFC">
        <w:rPr>
          <w:rFonts w:ascii="Times New Roman" w:hAnsi="Times New Roman"/>
          <w:color w:val="000000" w:themeColor="text1"/>
          <w:sz w:val="28"/>
          <w:szCs w:val="28"/>
        </w:rPr>
        <w:t xml:space="preserve"> </w:t>
      </w:r>
      <w:r w:rsidR="00D90674" w:rsidRPr="009C0AFC">
        <w:rPr>
          <w:rFonts w:ascii="Times New Roman" w:hAnsi="Times New Roman"/>
          <w:color w:val="000000" w:themeColor="text1"/>
          <w:sz w:val="28"/>
          <w:szCs w:val="28"/>
        </w:rPr>
        <w:t>памятник Маяковскому</w:t>
      </w:r>
      <w:r w:rsidR="00A50234" w:rsidRPr="009C0AFC">
        <w:rPr>
          <w:rFonts w:ascii="Times New Roman" w:hAnsi="Times New Roman"/>
          <w:color w:val="000000" w:themeColor="text1"/>
          <w:sz w:val="28"/>
          <w:szCs w:val="28"/>
        </w:rPr>
        <w:t xml:space="preserve"> на протяжении</w:t>
      </w:r>
      <w:r w:rsidR="00D90674" w:rsidRPr="009C0AFC">
        <w:rPr>
          <w:rFonts w:ascii="Times New Roman" w:hAnsi="Times New Roman"/>
          <w:color w:val="000000" w:themeColor="text1"/>
          <w:sz w:val="28"/>
          <w:szCs w:val="28"/>
        </w:rPr>
        <w:t xml:space="preserve"> следующих трех лет стал </w:t>
      </w:r>
      <w:r w:rsidR="00A50234" w:rsidRPr="009C0AFC">
        <w:rPr>
          <w:rFonts w:ascii="Times New Roman" w:hAnsi="Times New Roman"/>
          <w:color w:val="000000" w:themeColor="text1"/>
          <w:sz w:val="28"/>
          <w:szCs w:val="28"/>
        </w:rPr>
        <w:t>традиционным местом</w:t>
      </w:r>
      <w:r w:rsidR="00D90674" w:rsidRPr="009C0AFC">
        <w:rPr>
          <w:rFonts w:ascii="Times New Roman" w:hAnsi="Times New Roman"/>
          <w:color w:val="000000" w:themeColor="text1"/>
          <w:sz w:val="28"/>
          <w:szCs w:val="28"/>
        </w:rPr>
        <w:t xml:space="preserve"> для встреч молодежи.</w:t>
      </w:r>
      <w:r w:rsidR="00A50234" w:rsidRPr="009C0AFC">
        <w:rPr>
          <w:rFonts w:ascii="Times New Roman" w:hAnsi="Times New Roman"/>
          <w:color w:val="000000" w:themeColor="text1"/>
          <w:sz w:val="28"/>
          <w:szCs w:val="28"/>
        </w:rPr>
        <w:t xml:space="preserve"> При этом </w:t>
      </w:r>
      <w:r w:rsidR="00D90674" w:rsidRPr="009C0AFC">
        <w:rPr>
          <w:rFonts w:ascii="Times New Roman" w:hAnsi="Times New Roman"/>
          <w:color w:val="000000" w:themeColor="text1"/>
          <w:sz w:val="28"/>
          <w:szCs w:val="28"/>
        </w:rPr>
        <w:t>читающих стихи и слушателей</w:t>
      </w:r>
      <w:r w:rsidR="00A50234" w:rsidRPr="009C0AFC">
        <w:rPr>
          <w:rFonts w:ascii="Times New Roman" w:hAnsi="Times New Roman"/>
          <w:color w:val="000000" w:themeColor="text1"/>
          <w:sz w:val="28"/>
          <w:szCs w:val="28"/>
        </w:rPr>
        <w:t xml:space="preserve"> периодически</w:t>
      </w:r>
      <w:r w:rsidR="00D90674" w:rsidRPr="009C0AFC">
        <w:rPr>
          <w:rFonts w:ascii="Times New Roman" w:hAnsi="Times New Roman"/>
          <w:color w:val="000000" w:themeColor="text1"/>
          <w:sz w:val="28"/>
          <w:szCs w:val="28"/>
        </w:rPr>
        <w:t xml:space="preserve"> разгоняли дружинники</w:t>
      </w:r>
      <w:r w:rsidR="00A50234" w:rsidRPr="009C0AFC">
        <w:rPr>
          <w:rFonts w:ascii="Times New Roman" w:hAnsi="Times New Roman"/>
          <w:color w:val="000000" w:themeColor="text1"/>
          <w:sz w:val="28"/>
          <w:szCs w:val="28"/>
        </w:rPr>
        <w:t>, однако административные наказания к участникам не применялись</w:t>
      </w:r>
      <w:r w:rsidR="007C5932" w:rsidRPr="009C0AFC">
        <w:rPr>
          <w:rFonts w:ascii="Times New Roman" w:hAnsi="Times New Roman"/>
          <w:color w:val="000000" w:themeColor="text1"/>
          <w:sz w:val="28"/>
          <w:szCs w:val="28"/>
        </w:rPr>
        <w:t xml:space="preserve"> [2</w:t>
      </w:r>
      <w:r w:rsidR="008B1AE4" w:rsidRPr="009C0AFC">
        <w:rPr>
          <w:rFonts w:ascii="Times New Roman" w:hAnsi="Times New Roman"/>
          <w:color w:val="000000" w:themeColor="text1"/>
          <w:sz w:val="28"/>
          <w:szCs w:val="28"/>
        </w:rPr>
        <w:t>6</w:t>
      </w:r>
      <w:r w:rsidR="007C5932" w:rsidRPr="009C0AFC">
        <w:rPr>
          <w:rFonts w:ascii="Times New Roman" w:hAnsi="Times New Roman"/>
          <w:color w:val="000000" w:themeColor="text1"/>
          <w:sz w:val="28"/>
          <w:szCs w:val="28"/>
        </w:rPr>
        <w:t>]</w:t>
      </w:r>
      <w:r w:rsidR="00A50234" w:rsidRPr="009C0AFC">
        <w:rPr>
          <w:rFonts w:ascii="Times New Roman" w:hAnsi="Times New Roman"/>
          <w:color w:val="000000" w:themeColor="text1"/>
          <w:sz w:val="28"/>
          <w:szCs w:val="28"/>
        </w:rPr>
        <w:t xml:space="preserve">. </w:t>
      </w:r>
      <w:r w:rsidR="00D90674" w:rsidRPr="009C0AFC">
        <w:rPr>
          <w:rFonts w:ascii="Times New Roman" w:hAnsi="Times New Roman"/>
          <w:color w:val="000000" w:themeColor="text1"/>
          <w:sz w:val="28"/>
          <w:szCs w:val="28"/>
        </w:rPr>
        <w:t>С 1965 года</w:t>
      </w:r>
      <w:r w:rsidR="00A50234" w:rsidRPr="009C0AFC">
        <w:rPr>
          <w:rFonts w:ascii="Times New Roman" w:hAnsi="Times New Roman"/>
          <w:color w:val="000000" w:themeColor="text1"/>
          <w:sz w:val="28"/>
          <w:szCs w:val="28"/>
        </w:rPr>
        <w:t xml:space="preserve"> стала ежегодной</w:t>
      </w:r>
      <w:r w:rsidR="00D90674" w:rsidRPr="009C0AFC">
        <w:rPr>
          <w:rFonts w:ascii="Times New Roman" w:hAnsi="Times New Roman"/>
          <w:color w:val="000000" w:themeColor="text1"/>
          <w:sz w:val="28"/>
          <w:szCs w:val="28"/>
        </w:rPr>
        <w:t xml:space="preserve"> акция 5 декабря у памятника Пушкина</w:t>
      </w:r>
      <w:r w:rsidR="00A50234" w:rsidRPr="009C0AFC">
        <w:rPr>
          <w:rFonts w:ascii="Times New Roman" w:hAnsi="Times New Roman"/>
          <w:color w:val="000000" w:themeColor="text1"/>
          <w:sz w:val="28"/>
          <w:szCs w:val="28"/>
        </w:rPr>
        <w:t xml:space="preserve"> (с</w:t>
      </w:r>
      <w:r w:rsidR="00D90674" w:rsidRPr="009C0AFC">
        <w:rPr>
          <w:rFonts w:ascii="Times New Roman" w:hAnsi="Times New Roman"/>
          <w:color w:val="000000" w:themeColor="text1"/>
          <w:sz w:val="28"/>
          <w:szCs w:val="28"/>
        </w:rPr>
        <w:t xml:space="preserve"> 1977 года эти акции стали проходить 10 декабря, в День прав человека</w:t>
      </w:r>
      <w:r w:rsidR="00A50234"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 xml:space="preserve"> </w:t>
      </w:r>
      <w:r w:rsidR="00A50234" w:rsidRPr="009C0AFC">
        <w:rPr>
          <w:rFonts w:ascii="Times New Roman" w:hAnsi="Times New Roman"/>
          <w:color w:val="000000" w:themeColor="text1"/>
          <w:sz w:val="28"/>
          <w:szCs w:val="28"/>
        </w:rPr>
        <w:t>В целях обеспечения беспрепятственного проведения акций,</w:t>
      </w:r>
      <w:r w:rsidR="00D90674" w:rsidRPr="009C0AFC">
        <w:rPr>
          <w:rFonts w:ascii="Times New Roman" w:hAnsi="Times New Roman"/>
          <w:color w:val="000000" w:themeColor="text1"/>
          <w:sz w:val="28"/>
          <w:szCs w:val="28"/>
        </w:rPr>
        <w:t xml:space="preserve"> он</w:t>
      </w:r>
      <w:r w:rsidR="00A50234" w:rsidRPr="009C0AFC">
        <w:rPr>
          <w:rFonts w:ascii="Times New Roman" w:hAnsi="Times New Roman"/>
          <w:color w:val="000000" w:themeColor="text1"/>
          <w:sz w:val="28"/>
          <w:szCs w:val="28"/>
        </w:rPr>
        <w:t>и</w:t>
      </w:r>
      <w:r w:rsidR="00D90674" w:rsidRPr="009C0AFC">
        <w:rPr>
          <w:rFonts w:ascii="Times New Roman" w:hAnsi="Times New Roman"/>
          <w:color w:val="000000" w:themeColor="text1"/>
          <w:sz w:val="28"/>
          <w:szCs w:val="28"/>
        </w:rPr>
        <w:t xml:space="preserve"> проводил</w:t>
      </w:r>
      <w:r w:rsidR="00A50234" w:rsidRPr="009C0AFC">
        <w:rPr>
          <w:rFonts w:ascii="Times New Roman" w:hAnsi="Times New Roman"/>
          <w:color w:val="000000" w:themeColor="text1"/>
          <w:sz w:val="28"/>
          <w:szCs w:val="28"/>
        </w:rPr>
        <w:t>и</w:t>
      </w:r>
      <w:r w:rsidR="00D90674" w:rsidRPr="009C0AFC">
        <w:rPr>
          <w:rFonts w:ascii="Times New Roman" w:hAnsi="Times New Roman"/>
          <w:color w:val="000000" w:themeColor="text1"/>
          <w:sz w:val="28"/>
          <w:szCs w:val="28"/>
        </w:rPr>
        <w:t>сь без плакатов и лозунгов.</w:t>
      </w:r>
      <w:r w:rsidR="00A50234" w:rsidRPr="009C0AFC">
        <w:rPr>
          <w:rFonts w:ascii="Times New Roman" w:hAnsi="Times New Roman"/>
          <w:color w:val="000000" w:themeColor="text1"/>
          <w:sz w:val="28"/>
          <w:szCs w:val="28"/>
        </w:rPr>
        <w:t xml:space="preserve"> Фактически они заключались только в сборе людей в запланированное время (18.00), при этом люди </w:t>
      </w:r>
      <w:r w:rsidR="00D90674" w:rsidRPr="009C0AFC">
        <w:rPr>
          <w:rFonts w:ascii="Times New Roman" w:hAnsi="Times New Roman"/>
          <w:color w:val="000000" w:themeColor="text1"/>
          <w:sz w:val="28"/>
          <w:szCs w:val="28"/>
        </w:rPr>
        <w:t>молча снимали шапки</w:t>
      </w:r>
      <w:r w:rsidR="00A50234" w:rsidRPr="009C0AFC">
        <w:rPr>
          <w:rFonts w:ascii="Times New Roman" w:hAnsi="Times New Roman"/>
          <w:color w:val="000000" w:themeColor="text1"/>
          <w:sz w:val="28"/>
          <w:szCs w:val="28"/>
        </w:rPr>
        <w:t xml:space="preserve">, не произнося никаких речений и не разворачивая средств наглядной агитации. Несмотря на явный мирный характер акций, </w:t>
      </w:r>
      <w:r w:rsidR="00D90674" w:rsidRPr="009C0AFC">
        <w:rPr>
          <w:rFonts w:ascii="Times New Roman" w:hAnsi="Times New Roman"/>
          <w:color w:val="000000" w:themeColor="text1"/>
          <w:sz w:val="28"/>
          <w:szCs w:val="28"/>
        </w:rPr>
        <w:t xml:space="preserve">каждый раз происходили задержания, </w:t>
      </w:r>
      <w:r w:rsidR="00A50234" w:rsidRPr="009C0AFC">
        <w:rPr>
          <w:rFonts w:ascii="Times New Roman" w:hAnsi="Times New Roman"/>
          <w:color w:val="000000" w:themeColor="text1"/>
          <w:sz w:val="28"/>
          <w:szCs w:val="28"/>
        </w:rPr>
        <w:t xml:space="preserve">при этом </w:t>
      </w:r>
      <w:r w:rsidR="00D90674" w:rsidRPr="009C0AFC">
        <w:rPr>
          <w:rFonts w:ascii="Times New Roman" w:hAnsi="Times New Roman"/>
          <w:color w:val="000000" w:themeColor="text1"/>
          <w:sz w:val="28"/>
          <w:szCs w:val="28"/>
        </w:rPr>
        <w:t>многих задерживали превентивно</w:t>
      </w:r>
      <w:r w:rsidR="008B1AE4" w:rsidRPr="009C0AFC">
        <w:rPr>
          <w:rFonts w:ascii="Times New Roman" w:hAnsi="Times New Roman"/>
          <w:color w:val="000000" w:themeColor="text1"/>
          <w:sz w:val="28"/>
          <w:szCs w:val="28"/>
        </w:rPr>
        <w:t xml:space="preserve"> [26</w:t>
      </w:r>
      <w:r w:rsidR="007C5932" w:rsidRPr="009C0AFC">
        <w:rPr>
          <w:rFonts w:ascii="Times New Roman" w:hAnsi="Times New Roman"/>
          <w:color w:val="000000" w:themeColor="text1"/>
          <w:sz w:val="28"/>
          <w:szCs w:val="28"/>
        </w:rPr>
        <w:t>]</w:t>
      </w:r>
      <w:r w:rsidR="00A50234" w:rsidRPr="009C0AFC">
        <w:rPr>
          <w:rFonts w:ascii="Times New Roman" w:hAnsi="Times New Roman"/>
          <w:color w:val="000000" w:themeColor="text1"/>
          <w:sz w:val="28"/>
          <w:szCs w:val="28"/>
        </w:rPr>
        <w:t>.</w:t>
      </w:r>
    </w:p>
    <w:p w14:paraId="10CB669F" w14:textId="5F9715A5" w:rsidR="00D90674" w:rsidRPr="009C0AFC" w:rsidRDefault="00A5023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Политическое руководство нередко не придавало значения подобным акциям, не усматривая в них политической угрозы. Так, ежегодные акции у памятника Пушкина в Москве не вызвали особой реакции у КГБ. </w:t>
      </w:r>
      <w:r w:rsidR="00D90674" w:rsidRPr="009C0AFC">
        <w:rPr>
          <w:rFonts w:ascii="Times New Roman" w:hAnsi="Times New Roman"/>
          <w:color w:val="000000" w:themeColor="text1"/>
          <w:sz w:val="28"/>
          <w:szCs w:val="28"/>
        </w:rPr>
        <w:t>Однако 8 июня 1966 года председатель КГБ В. Семичастный и генеральный прокурор Р.</w:t>
      </w:r>
      <w:r w:rsidR="008D2768">
        <w:rPr>
          <w:rFonts w:ascii="Times New Roman" w:hAnsi="Times New Roman"/>
          <w:color w:val="000000" w:themeColor="text1"/>
          <w:sz w:val="28"/>
          <w:szCs w:val="28"/>
        </w:rPr>
        <w:t> </w:t>
      </w:r>
      <w:r w:rsidR="00D90674" w:rsidRPr="009C0AFC">
        <w:rPr>
          <w:rFonts w:ascii="Times New Roman" w:hAnsi="Times New Roman"/>
          <w:color w:val="000000" w:themeColor="text1"/>
          <w:sz w:val="28"/>
          <w:szCs w:val="28"/>
        </w:rPr>
        <w:t>Руденко подали записку в ЦК №1277</w:t>
      </w:r>
      <w:r w:rsidRPr="009C0AFC">
        <w:rPr>
          <w:rFonts w:ascii="Times New Roman" w:hAnsi="Times New Roman"/>
          <w:color w:val="000000" w:themeColor="text1"/>
          <w:sz w:val="28"/>
          <w:szCs w:val="28"/>
        </w:rPr>
        <w:t xml:space="preserve"> </w:t>
      </w:r>
      <w:r w:rsidR="00D90674" w:rsidRPr="009C0AFC">
        <w:rPr>
          <w:rFonts w:ascii="Times New Roman" w:hAnsi="Times New Roman"/>
          <w:color w:val="000000" w:themeColor="text1"/>
          <w:sz w:val="28"/>
          <w:szCs w:val="28"/>
        </w:rPr>
        <w:t>с обоснованием необходимости ввести статью 190-3</w:t>
      </w:r>
      <w:r w:rsidRPr="009C0AFC">
        <w:rPr>
          <w:rFonts w:ascii="Times New Roman" w:hAnsi="Times New Roman"/>
          <w:color w:val="000000" w:themeColor="text1"/>
          <w:sz w:val="28"/>
          <w:szCs w:val="28"/>
        </w:rPr>
        <w:t xml:space="preserve"> в УК РСФСР 1960 г., при этом отсылка производилась именно к данным ежегодным собраниям</w:t>
      </w:r>
      <w:r w:rsidR="00D90674" w:rsidRPr="009C0AFC">
        <w:rPr>
          <w:rFonts w:ascii="Times New Roman" w:hAnsi="Times New Roman"/>
          <w:color w:val="000000" w:themeColor="text1"/>
          <w:sz w:val="28"/>
          <w:szCs w:val="28"/>
        </w:rPr>
        <w:t>. В записке, в частности, говорилось: «органам власти приходится сталкиваться с проявлениями, которые представляют значительную общественную опасность, однако не являются наказуемыми по действующему уголовному закону». К такого рода проявлением были отнесены и «попытки некоторых антиобщественных элементов под различными демагогическими предлогами организовать митинги, демонстрации и иные групповые выступления, направленные против отдельных мероприятий органов власти или общественных организаций»</w:t>
      </w:r>
      <w:r w:rsidR="008D2768">
        <w:rPr>
          <w:rFonts w:ascii="Times New Roman" w:hAnsi="Times New Roman"/>
          <w:color w:val="000000" w:themeColor="text1"/>
          <w:sz w:val="28"/>
          <w:szCs w:val="28"/>
        </w:rPr>
        <w:t>.</w:t>
      </w:r>
      <w:r w:rsidR="003940BB"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 xml:space="preserve">Таким образом, </w:t>
      </w:r>
      <w:r w:rsidR="00D90674" w:rsidRPr="009C0AFC">
        <w:rPr>
          <w:rFonts w:ascii="Times New Roman" w:hAnsi="Times New Roman"/>
          <w:color w:val="000000" w:themeColor="text1"/>
          <w:sz w:val="28"/>
          <w:szCs w:val="28"/>
        </w:rPr>
        <w:t xml:space="preserve">В.Е. Семичастный и </w:t>
      </w:r>
      <w:r w:rsidR="00D90674" w:rsidRPr="009C0AFC">
        <w:rPr>
          <w:rFonts w:ascii="Times New Roman" w:hAnsi="Times New Roman"/>
          <w:color w:val="000000" w:themeColor="text1"/>
          <w:sz w:val="28"/>
          <w:szCs w:val="28"/>
        </w:rPr>
        <w:lastRenderedPageBreak/>
        <w:t xml:space="preserve">Р.А. Руденко еще в 1966 году </w:t>
      </w:r>
      <w:r w:rsidR="003940BB" w:rsidRPr="009C0AFC">
        <w:rPr>
          <w:rFonts w:ascii="Times New Roman" w:hAnsi="Times New Roman"/>
          <w:color w:val="000000" w:themeColor="text1"/>
          <w:sz w:val="28"/>
          <w:szCs w:val="28"/>
        </w:rPr>
        <w:t>формулировали вывод</w:t>
      </w:r>
      <w:r w:rsidR="00D90674" w:rsidRPr="009C0AFC">
        <w:rPr>
          <w:rFonts w:ascii="Times New Roman" w:hAnsi="Times New Roman"/>
          <w:color w:val="000000" w:themeColor="text1"/>
          <w:sz w:val="28"/>
          <w:szCs w:val="28"/>
        </w:rPr>
        <w:t>, что вышеперечисленные антиобщественные действия не могут оставаться безнаказанными, однако их целесообразно рассматривать не как особо опасные государственные преступления, а как преступления, направленные против порядка управления и общественной безопасности»</w:t>
      </w:r>
      <w:r w:rsidR="008B1AE4" w:rsidRPr="009C0AFC">
        <w:rPr>
          <w:rFonts w:ascii="Times New Roman" w:hAnsi="Times New Roman"/>
          <w:color w:val="000000" w:themeColor="text1"/>
          <w:sz w:val="28"/>
          <w:szCs w:val="28"/>
        </w:rPr>
        <w:t xml:space="preserve"> [27</w:t>
      </w:r>
      <w:r w:rsidR="007C5932"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w:t>
      </w:r>
    </w:p>
    <w:p w14:paraId="662C8DD1" w14:textId="6982C0E0"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Данный «законотворческий процесс» в Экспертном заключении Конституционного суда по делу КПСС (1992) описывался так: «…важнейший вопрос о включении в Уголовный Кодекс РСФСР ст.ст. 190-1 («распространение заведомо ложных измышлений, порочащих советский государственный и общественный строй»), 190-2 («надругательство над Государственным гербом или флагом») и 190-3 («организация или активное участие в действиях, нарушающих общественный порядок») - разрабатывался в ЦК КПСС с 8 июня по 15 сентября 1966 г. Вопрос рассматривался на Секретариате и был решен положительно. 15 сентября 1966 г. состоялось постановление Политбюро, утвердившее тексты Указов. 16 сентября, эти Указы дословно, без каких бы то ни было изменений, оформляются Президиумом Верховного Совета СССР за №№ 154/10 и 154/13</w:t>
      </w:r>
      <w:r w:rsidR="003940BB" w:rsidRPr="009C0AFC">
        <w:rPr>
          <w:rFonts w:ascii="Times New Roman" w:hAnsi="Times New Roman"/>
          <w:color w:val="000000" w:themeColor="text1"/>
          <w:sz w:val="28"/>
          <w:szCs w:val="28"/>
        </w:rPr>
        <w:t>»</w:t>
      </w:r>
      <w:r w:rsidR="007C5932" w:rsidRPr="009C0AFC">
        <w:rPr>
          <w:rFonts w:ascii="Times New Roman" w:hAnsi="Times New Roman"/>
          <w:color w:val="000000" w:themeColor="text1"/>
          <w:sz w:val="28"/>
          <w:szCs w:val="28"/>
          <w:lang w:val="en-US"/>
        </w:rPr>
        <w:t> </w:t>
      </w:r>
      <w:r w:rsidR="007C5932" w:rsidRPr="009C0AFC">
        <w:rPr>
          <w:rFonts w:ascii="Times New Roman" w:hAnsi="Times New Roman"/>
          <w:color w:val="000000" w:themeColor="text1"/>
          <w:sz w:val="28"/>
          <w:szCs w:val="28"/>
        </w:rPr>
        <w:t>[2</w:t>
      </w:r>
      <w:r w:rsidR="008D2768">
        <w:rPr>
          <w:rFonts w:ascii="Times New Roman" w:hAnsi="Times New Roman"/>
          <w:color w:val="000000" w:themeColor="text1"/>
          <w:sz w:val="28"/>
          <w:szCs w:val="28"/>
        </w:rPr>
        <w:t>8</w:t>
      </w:r>
      <w:r w:rsidR="007C5932" w:rsidRPr="009C0AFC">
        <w:rPr>
          <w:rFonts w:ascii="Times New Roman" w:hAnsi="Times New Roman"/>
          <w:color w:val="000000" w:themeColor="text1"/>
          <w:sz w:val="28"/>
          <w:szCs w:val="28"/>
        </w:rPr>
        <w:t>]</w:t>
      </w:r>
      <w:r w:rsidR="003940BB" w:rsidRPr="009C0AFC">
        <w:rPr>
          <w:rFonts w:ascii="Times New Roman" w:hAnsi="Times New Roman"/>
          <w:color w:val="000000" w:themeColor="text1"/>
          <w:sz w:val="28"/>
          <w:szCs w:val="28"/>
        </w:rPr>
        <w:t>.</w:t>
      </w:r>
    </w:p>
    <w:p w14:paraId="4067C9B8" w14:textId="5D61ACFE"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Таким образом, </w:t>
      </w:r>
      <w:r w:rsidR="003940BB" w:rsidRPr="009C0AFC">
        <w:rPr>
          <w:rFonts w:ascii="Times New Roman" w:hAnsi="Times New Roman"/>
          <w:color w:val="000000" w:themeColor="text1"/>
          <w:sz w:val="28"/>
          <w:szCs w:val="28"/>
        </w:rPr>
        <w:t xml:space="preserve">в УК РСФСР редакции 1960 г. появилась ст. 190-3 </w:t>
      </w:r>
      <w:r w:rsidRPr="009C0AFC">
        <w:rPr>
          <w:rFonts w:ascii="Times New Roman" w:hAnsi="Times New Roman"/>
          <w:color w:val="000000" w:themeColor="text1"/>
          <w:sz w:val="28"/>
          <w:szCs w:val="28"/>
        </w:rPr>
        <w:t xml:space="preserve">«Организация или активное участие в </w:t>
      </w:r>
      <w:r w:rsidR="003940BB" w:rsidRPr="009C0AFC">
        <w:rPr>
          <w:rFonts w:ascii="Times New Roman" w:hAnsi="Times New Roman"/>
          <w:color w:val="000000" w:themeColor="text1"/>
          <w:sz w:val="28"/>
          <w:szCs w:val="28"/>
        </w:rPr>
        <w:t>г</w:t>
      </w:r>
      <w:r w:rsidRPr="009C0AFC">
        <w:rPr>
          <w:rFonts w:ascii="Times New Roman" w:hAnsi="Times New Roman"/>
          <w:color w:val="000000" w:themeColor="text1"/>
          <w:sz w:val="28"/>
          <w:szCs w:val="28"/>
        </w:rPr>
        <w:t>рупповых действиях</w:t>
      </w:r>
      <w:r w:rsidR="003940B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нарушающих общественный порядок</w:t>
      </w:r>
      <w:r w:rsidR="003940BB" w:rsidRPr="009C0AFC">
        <w:rPr>
          <w:rFonts w:ascii="Times New Roman" w:hAnsi="Times New Roman"/>
          <w:color w:val="000000" w:themeColor="text1"/>
          <w:sz w:val="28"/>
          <w:szCs w:val="28"/>
        </w:rPr>
        <w:t>», которая формулировалась следующим образом:</w:t>
      </w:r>
    </w:p>
    <w:p w14:paraId="68B266F7" w14:textId="582E4630" w:rsidR="00D90674" w:rsidRPr="009C0AFC" w:rsidRDefault="003940BB"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Организация, а равно активное участие в групповых действиях, грубо нарушающих общественный порядок или сопряженных с явным неповиновением законным требованиям представителей власти, или повлекших нарушение работы транспорта, государственных учреждений или предприятий</w:t>
      </w:r>
    </w:p>
    <w:p w14:paraId="1F250ABE" w14:textId="7503D2A8"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наказывается лишением свободы на срок до трех лет, или исправительными работами на срок до одного года, или штрафом до ста рублей»</w:t>
      </w:r>
      <w:r w:rsidR="008B1AE4" w:rsidRPr="009C0AFC">
        <w:rPr>
          <w:rFonts w:ascii="Times New Roman" w:hAnsi="Times New Roman"/>
          <w:color w:val="000000" w:themeColor="text1"/>
          <w:sz w:val="28"/>
          <w:szCs w:val="28"/>
        </w:rPr>
        <w:t xml:space="preserve"> [29</w:t>
      </w:r>
      <w:r w:rsidR="007C5932" w:rsidRPr="009C0AFC">
        <w:rPr>
          <w:rFonts w:ascii="Times New Roman" w:hAnsi="Times New Roman"/>
          <w:color w:val="000000" w:themeColor="text1"/>
          <w:sz w:val="28"/>
          <w:szCs w:val="28"/>
        </w:rPr>
        <w:t>]</w:t>
      </w:r>
      <w:r w:rsidR="003940BB" w:rsidRPr="009C0AFC">
        <w:rPr>
          <w:rFonts w:ascii="Times New Roman" w:hAnsi="Times New Roman"/>
          <w:color w:val="000000" w:themeColor="text1"/>
          <w:sz w:val="28"/>
          <w:szCs w:val="28"/>
        </w:rPr>
        <w:t>.</w:t>
      </w:r>
    </w:p>
    <w:p w14:paraId="6B19DBE9" w14:textId="02478019" w:rsidR="00D90674" w:rsidRPr="009C0AFC" w:rsidRDefault="00A04FE0"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Кроме того, в редакции УК РСФСР 1960 г.</w:t>
      </w:r>
      <w:r w:rsidR="00D90674"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 xml:space="preserve">имелась самостоятельная </w:t>
      </w:r>
      <w:r w:rsidR="00D90674" w:rsidRPr="009C0AFC">
        <w:rPr>
          <w:rFonts w:ascii="Times New Roman" w:hAnsi="Times New Roman"/>
          <w:color w:val="000000" w:themeColor="text1"/>
          <w:sz w:val="28"/>
          <w:szCs w:val="28"/>
        </w:rPr>
        <w:t>статья 79 «Массовые беспорядки», санкция по которой составляла от двух до 15 лет</w:t>
      </w:r>
      <w:r w:rsidRPr="009C0AFC">
        <w:rPr>
          <w:rFonts w:ascii="Times New Roman" w:hAnsi="Times New Roman"/>
          <w:color w:val="000000" w:themeColor="text1"/>
          <w:sz w:val="28"/>
          <w:szCs w:val="28"/>
        </w:rPr>
        <w:t xml:space="preserve"> лишения свободы, причем</w:t>
      </w:r>
      <w:r w:rsidR="00D90674"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п</w:t>
      </w:r>
      <w:r w:rsidR="00D90674" w:rsidRPr="009C0AFC">
        <w:rPr>
          <w:rFonts w:ascii="Times New Roman" w:hAnsi="Times New Roman"/>
          <w:color w:val="000000" w:themeColor="text1"/>
          <w:sz w:val="28"/>
          <w:szCs w:val="28"/>
        </w:rPr>
        <w:t>рименялась она в случаях, когда имелись раненые и погибшие</w:t>
      </w:r>
      <w:r w:rsidRPr="009C0AFC">
        <w:rPr>
          <w:rFonts w:ascii="Times New Roman" w:hAnsi="Times New Roman"/>
          <w:color w:val="000000" w:themeColor="text1"/>
          <w:sz w:val="28"/>
          <w:szCs w:val="28"/>
        </w:rPr>
        <w:t xml:space="preserve"> в ходе массовых беспорядков. Примечательно, что имели место случаи </w:t>
      </w:r>
      <w:r w:rsidR="00252DB6" w:rsidRPr="009C0AFC">
        <w:rPr>
          <w:rFonts w:ascii="Times New Roman" w:hAnsi="Times New Roman"/>
          <w:color w:val="000000" w:themeColor="text1"/>
          <w:sz w:val="28"/>
          <w:szCs w:val="28"/>
        </w:rPr>
        <w:t xml:space="preserve">реабилитации по данной статье, в частности, в отношении </w:t>
      </w:r>
      <w:r w:rsidR="00D90674" w:rsidRPr="009C0AFC">
        <w:rPr>
          <w:rFonts w:ascii="Times New Roman" w:hAnsi="Times New Roman"/>
          <w:color w:val="000000" w:themeColor="text1"/>
          <w:sz w:val="28"/>
          <w:szCs w:val="28"/>
        </w:rPr>
        <w:t>участник</w:t>
      </w:r>
      <w:r w:rsidR="00252DB6" w:rsidRPr="009C0AFC">
        <w:rPr>
          <w:rFonts w:ascii="Times New Roman" w:hAnsi="Times New Roman"/>
          <w:color w:val="000000" w:themeColor="text1"/>
          <w:sz w:val="28"/>
          <w:szCs w:val="28"/>
        </w:rPr>
        <w:t>ов</w:t>
      </w:r>
      <w:r w:rsidR="00D90674" w:rsidRPr="009C0AFC">
        <w:rPr>
          <w:rFonts w:ascii="Times New Roman" w:hAnsi="Times New Roman"/>
          <w:color w:val="000000" w:themeColor="text1"/>
          <w:sz w:val="28"/>
          <w:szCs w:val="28"/>
        </w:rPr>
        <w:t xml:space="preserve"> волнений в Новочеркасске в 1962 году</w:t>
      </w:r>
      <w:r w:rsidR="008B1AE4" w:rsidRPr="009C0AFC">
        <w:rPr>
          <w:rFonts w:ascii="Times New Roman" w:hAnsi="Times New Roman"/>
          <w:color w:val="000000" w:themeColor="text1"/>
          <w:sz w:val="28"/>
          <w:szCs w:val="28"/>
        </w:rPr>
        <w:t xml:space="preserve"> [30</w:t>
      </w:r>
      <w:r w:rsidR="007C5932" w:rsidRPr="009C0AFC">
        <w:rPr>
          <w:rFonts w:ascii="Times New Roman" w:hAnsi="Times New Roman"/>
          <w:color w:val="000000" w:themeColor="text1"/>
          <w:sz w:val="28"/>
          <w:szCs w:val="28"/>
        </w:rPr>
        <w:t>]</w:t>
      </w:r>
      <w:r w:rsidR="00252DB6" w:rsidRPr="009C0AFC">
        <w:rPr>
          <w:rFonts w:ascii="Times New Roman" w:hAnsi="Times New Roman"/>
          <w:color w:val="000000" w:themeColor="text1"/>
          <w:sz w:val="28"/>
          <w:szCs w:val="28"/>
        </w:rPr>
        <w:t>.</w:t>
      </w:r>
    </w:p>
    <w:p w14:paraId="2B84D9EA" w14:textId="0C09FEB3" w:rsidR="00252DB6"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Принятие </w:t>
      </w:r>
      <w:r w:rsidR="00252DB6" w:rsidRPr="009C0AFC">
        <w:rPr>
          <w:rFonts w:ascii="Times New Roman" w:hAnsi="Times New Roman"/>
          <w:color w:val="000000" w:themeColor="text1"/>
          <w:sz w:val="28"/>
          <w:szCs w:val="28"/>
        </w:rPr>
        <w:t xml:space="preserve">указанных статей в УК РСФСР 1960 г. </w:t>
      </w:r>
      <w:r w:rsidRPr="009C0AFC">
        <w:rPr>
          <w:rFonts w:ascii="Times New Roman" w:hAnsi="Times New Roman"/>
          <w:color w:val="000000" w:themeColor="text1"/>
          <w:sz w:val="28"/>
          <w:szCs w:val="28"/>
        </w:rPr>
        <w:t>вызвало</w:t>
      </w:r>
      <w:r w:rsidR="00252DB6" w:rsidRPr="009C0AFC">
        <w:rPr>
          <w:rFonts w:ascii="Times New Roman" w:hAnsi="Times New Roman"/>
          <w:color w:val="000000" w:themeColor="text1"/>
          <w:sz w:val="28"/>
          <w:szCs w:val="28"/>
        </w:rPr>
        <w:t xml:space="preserve"> заметный</w:t>
      </w:r>
      <w:r w:rsidRPr="009C0AFC">
        <w:rPr>
          <w:rFonts w:ascii="Times New Roman" w:hAnsi="Times New Roman"/>
          <w:color w:val="000000" w:themeColor="text1"/>
          <w:sz w:val="28"/>
          <w:szCs w:val="28"/>
        </w:rPr>
        <w:t xml:space="preserve"> общественный протест - как анонимный (в виде листовок), так и в виде коллективного открытого письма, подписанного известными людьми. 22 января 1967 года на Пушкинской площади прошла демонстрация против принятия статьи 190-3</w:t>
      </w:r>
      <w:r w:rsidR="00252DB6" w:rsidRPr="009C0AFC">
        <w:rPr>
          <w:rFonts w:ascii="Times New Roman" w:hAnsi="Times New Roman"/>
          <w:color w:val="000000" w:themeColor="text1"/>
          <w:sz w:val="28"/>
          <w:szCs w:val="28"/>
        </w:rPr>
        <w:t xml:space="preserve"> УК РСФСР</w:t>
      </w:r>
      <w:r w:rsidRPr="009C0AFC">
        <w:rPr>
          <w:rFonts w:ascii="Times New Roman" w:hAnsi="Times New Roman"/>
          <w:color w:val="000000" w:themeColor="text1"/>
          <w:sz w:val="28"/>
          <w:szCs w:val="28"/>
        </w:rPr>
        <w:t>. Дело</w:t>
      </w:r>
      <w:r w:rsidR="00252DB6" w:rsidRPr="009C0AFC">
        <w:rPr>
          <w:rFonts w:ascii="Times New Roman" w:hAnsi="Times New Roman"/>
          <w:color w:val="000000" w:themeColor="text1"/>
          <w:sz w:val="28"/>
          <w:szCs w:val="28"/>
        </w:rPr>
        <w:t xml:space="preserve"> в отношении</w:t>
      </w:r>
      <w:r w:rsidRPr="009C0AFC">
        <w:rPr>
          <w:rFonts w:ascii="Times New Roman" w:hAnsi="Times New Roman"/>
          <w:color w:val="000000" w:themeColor="text1"/>
          <w:sz w:val="28"/>
          <w:szCs w:val="28"/>
        </w:rPr>
        <w:t xml:space="preserve"> демонстрантов должна была вести прокуратура (как и все дела по статье 190-3</w:t>
      </w:r>
      <w:r w:rsidR="00252DB6" w:rsidRPr="009C0AFC">
        <w:rPr>
          <w:rFonts w:ascii="Times New Roman" w:hAnsi="Times New Roman"/>
          <w:color w:val="000000" w:themeColor="text1"/>
          <w:sz w:val="28"/>
          <w:szCs w:val="28"/>
        </w:rPr>
        <w:t xml:space="preserve"> УК РСФСР</w:t>
      </w:r>
      <w:r w:rsidRPr="009C0AFC">
        <w:rPr>
          <w:rFonts w:ascii="Times New Roman" w:hAnsi="Times New Roman"/>
          <w:color w:val="000000" w:themeColor="text1"/>
          <w:sz w:val="28"/>
          <w:szCs w:val="28"/>
        </w:rPr>
        <w:t>), но в нарушение закона следствие вел КГБ.</w:t>
      </w:r>
    </w:p>
    <w:p w14:paraId="274839E1" w14:textId="7F537114"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1977 году была принята новая Конституция СССР, в которой также была закреплена свобода собраний. В статье 50 говорилось: «В соответствии с интересами народа и в целях укрепления и развития социалистического строя гражданам СССР гарантируются свободы: слова, печати, собраний, митингов, уличных шествий и демонстраций. Осуществление этих политических свобод </w:t>
      </w:r>
      <w:r w:rsidRPr="009C0AFC">
        <w:rPr>
          <w:rFonts w:ascii="Times New Roman" w:hAnsi="Times New Roman"/>
          <w:color w:val="000000" w:themeColor="text1"/>
          <w:sz w:val="28"/>
          <w:szCs w:val="28"/>
        </w:rPr>
        <w:lastRenderedPageBreak/>
        <w:t>обеспечивается предоставлением трудящимся и их организациям общественных зданий, улиц и площадей, широким распространением информации, возможностью использования печати, телевидения и радио»</w:t>
      </w:r>
      <w:r w:rsidR="00ED178A" w:rsidRPr="009C0AFC">
        <w:rPr>
          <w:rFonts w:ascii="Times New Roman" w:hAnsi="Times New Roman"/>
          <w:color w:val="000000" w:themeColor="text1"/>
          <w:sz w:val="28"/>
          <w:szCs w:val="28"/>
        </w:rPr>
        <w:t xml:space="preserve"> [31</w:t>
      </w:r>
      <w:r w:rsidR="007C5932" w:rsidRPr="009C0AFC">
        <w:rPr>
          <w:rFonts w:ascii="Times New Roman" w:hAnsi="Times New Roman"/>
          <w:color w:val="000000" w:themeColor="text1"/>
          <w:sz w:val="28"/>
          <w:szCs w:val="28"/>
        </w:rPr>
        <w:t>]</w:t>
      </w:r>
      <w:r w:rsidR="00252DB6" w:rsidRPr="009C0AFC">
        <w:rPr>
          <w:rFonts w:ascii="Times New Roman" w:hAnsi="Times New Roman"/>
          <w:color w:val="000000" w:themeColor="text1"/>
          <w:sz w:val="28"/>
          <w:szCs w:val="28"/>
        </w:rPr>
        <w:t>.</w:t>
      </w:r>
    </w:p>
    <w:p w14:paraId="18E13845" w14:textId="767CD4AB"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Однако</w:t>
      </w:r>
      <w:r w:rsidR="00252DB6" w:rsidRPr="009C0AFC">
        <w:rPr>
          <w:rFonts w:ascii="Times New Roman" w:hAnsi="Times New Roman"/>
          <w:color w:val="000000" w:themeColor="text1"/>
          <w:sz w:val="28"/>
          <w:szCs w:val="28"/>
        </w:rPr>
        <w:t xml:space="preserve"> данное право фактически имело только декларативный характер, поскольку </w:t>
      </w:r>
      <w:r w:rsidRPr="009C0AFC">
        <w:rPr>
          <w:rFonts w:ascii="Times New Roman" w:hAnsi="Times New Roman"/>
          <w:color w:val="000000" w:themeColor="text1"/>
          <w:sz w:val="28"/>
          <w:szCs w:val="28"/>
        </w:rPr>
        <w:t xml:space="preserve">порядок организации </w:t>
      </w:r>
      <w:r w:rsidR="00252DB6" w:rsidRPr="009C0AFC">
        <w:rPr>
          <w:rFonts w:ascii="Times New Roman" w:hAnsi="Times New Roman"/>
          <w:color w:val="000000" w:themeColor="text1"/>
          <w:sz w:val="28"/>
          <w:szCs w:val="28"/>
        </w:rPr>
        <w:t>мирных собраний</w:t>
      </w:r>
      <w:r w:rsidRPr="009C0AFC">
        <w:rPr>
          <w:rFonts w:ascii="Times New Roman" w:hAnsi="Times New Roman"/>
          <w:color w:val="000000" w:themeColor="text1"/>
          <w:sz w:val="28"/>
          <w:szCs w:val="28"/>
        </w:rPr>
        <w:t xml:space="preserve"> до 1988 года вообще не был никак прописан на законодательном уровне. </w:t>
      </w:r>
      <w:r w:rsidR="00252DB6" w:rsidRPr="009C0AFC">
        <w:rPr>
          <w:rFonts w:ascii="Times New Roman" w:hAnsi="Times New Roman"/>
          <w:color w:val="000000" w:themeColor="text1"/>
          <w:sz w:val="28"/>
          <w:szCs w:val="28"/>
        </w:rPr>
        <w:t xml:space="preserve">Только </w:t>
      </w:r>
      <w:r w:rsidRPr="009C0AFC">
        <w:rPr>
          <w:rFonts w:ascii="Times New Roman" w:hAnsi="Times New Roman"/>
          <w:color w:val="000000" w:themeColor="text1"/>
          <w:sz w:val="28"/>
          <w:szCs w:val="28"/>
        </w:rPr>
        <w:t>28 июля 1988 года ПВС СССР принял указ «О порядке организации и проведения собраний, митингов, уличных шествий и демонстраций в СССР»</w:t>
      </w:r>
      <w:r w:rsidR="00ED178A" w:rsidRPr="009C0AFC">
        <w:rPr>
          <w:rFonts w:ascii="Times New Roman" w:hAnsi="Times New Roman"/>
          <w:color w:val="000000" w:themeColor="text1"/>
          <w:sz w:val="28"/>
          <w:szCs w:val="28"/>
        </w:rPr>
        <w:t xml:space="preserve"> [32</w:t>
      </w:r>
      <w:r w:rsidR="007C5932" w:rsidRPr="009C0AFC">
        <w:rPr>
          <w:rFonts w:ascii="Times New Roman" w:hAnsi="Times New Roman"/>
          <w:color w:val="000000" w:themeColor="text1"/>
          <w:sz w:val="28"/>
          <w:szCs w:val="28"/>
        </w:rPr>
        <w:t>]</w:t>
      </w:r>
      <w:r w:rsidR="00252DB6" w:rsidRPr="009C0AFC">
        <w:rPr>
          <w:rFonts w:ascii="Times New Roman" w:hAnsi="Times New Roman"/>
          <w:color w:val="000000" w:themeColor="text1"/>
          <w:sz w:val="28"/>
          <w:szCs w:val="28"/>
        </w:rPr>
        <w:t>.</w:t>
      </w:r>
    </w:p>
    <w:p w14:paraId="13386624" w14:textId="4093FFF9" w:rsidR="00D90674" w:rsidRPr="009C0AFC" w:rsidRDefault="00D9067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Указ предусматривал обращение за разрешением в исполнительный комитет местного Совета народных депутатов не позднее, чем за 10 дней до намеченного мероприятия. </w:t>
      </w:r>
      <w:r w:rsidR="00252DB6" w:rsidRPr="009C0AFC">
        <w:rPr>
          <w:rFonts w:ascii="Times New Roman" w:hAnsi="Times New Roman"/>
          <w:color w:val="000000" w:themeColor="text1"/>
          <w:sz w:val="28"/>
          <w:szCs w:val="28"/>
        </w:rPr>
        <w:t>При этом требовалось</w:t>
      </w:r>
      <w:r w:rsidRPr="009C0AFC">
        <w:rPr>
          <w:rFonts w:ascii="Times New Roman" w:hAnsi="Times New Roman"/>
          <w:color w:val="000000" w:themeColor="text1"/>
          <w:sz w:val="28"/>
          <w:szCs w:val="28"/>
        </w:rPr>
        <w:t xml:space="preserve"> указать цель, форму, место проведения мероприятия, время его начала и конца, количество участников, имена и адреса уполномоченных</w:t>
      </w:r>
      <w:r w:rsidR="00252DB6" w:rsidRPr="009C0AFC">
        <w:rPr>
          <w:rFonts w:ascii="Times New Roman" w:hAnsi="Times New Roman"/>
          <w:color w:val="000000" w:themeColor="text1"/>
          <w:sz w:val="28"/>
          <w:szCs w:val="28"/>
        </w:rPr>
        <w:t xml:space="preserve"> лиц (фактически организаторов мирного собрания)</w:t>
      </w:r>
      <w:r w:rsidRPr="009C0AFC">
        <w:rPr>
          <w:rFonts w:ascii="Times New Roman" w:hAnsi="Times New Roman"/>
          <w:color w:val="000000" w:themeColor="text1"/>
          <w:sz w:val="28"/>
          <w:szCs w:val="28"/>
        </w:rPr>
        <w:t xml:space="preserve">, место их работы. Мероприятие </w:t>
      </w:r>
      <w:r w:rsidR="00252DB6" w:rsidRPr="009C0AFC">
        <w:rPr>
          <w:rFonts w:ascii="Times New Roman" w:hAnsi="Times New Roman"/>
          <w:color w:val="000000" w:themeColor="text1"/>
          <w:sz w:val="28"/>
          <w:szCs w:val="28"/>
        </w:rPr>
        <w:t>могло</w:t>
      </w:r>
      <w:r w:rsidRPr="009C0AFC">
        <w:rPr>
          <w:rFonts w:ascii="Times New Roman" w:hAnsi="Times New Roman"/>
          <w:color w:val="000000" w:themeColor="text1"/>
          <w:sz w:val="28"/>
          <w:szCs w:val="28"/>
        </w:rPr>
        <w:t xml:space="preserve"> быть запрещено, если оно противоречи</w:t>
      </w:r>
      <w:r w:rsidR="00252DB6" w:rsidRPr="009C0AFC">
        <w:rPr>
          <w:rFonts w:ascii="Times New Roman" w:hAnsi="Times New Roman"/>
          <w:color w:val="000000" w:themeColor="text1"/>
          <w:sz w:val="28"/>
          <w:szCs w:val="28"/>
        </w:rPr>
        <w:t>ло</w:t>
      </w:r>
      <w:r w:rsidRPr="009C0AFC">
        <w:rPr>
          <w:rFonts w:ascii="Times New Roman" w:hAnsi="Times New Roman"/>
          <w:color w:val="000000" w:themeColor="text1"/>
          <w:sz w:val="28"/>
          <w:szCs w:val="28"/>
        </w:rPr>
        <w:t xml:space="preserve"> Конституции СССР, угрожа</w:t>
      </w:r>
      <w:r w:rsidR="00252DB6" w:rsidRPr="009C0AFC">
        <w:rPr>
          <w:rFonts w:ascii="Times New Roman" w:hAnsi="Times New Roman"/>
          <w:color w:val="000000" w:themeColor="text1"/>
          <w:sz w:val="28"/>
          <w:szCs w:val="28"/>
        </w:rPr>
        <w:t>ло</w:t>
      </w:r>
      <w:r w:rsidRPr="009C0AFC">
        <w:rPr>
          <w:rFonts w:ascii="Times New Roman" w:hAnsi="Times New Roman"/>
          <w:color w:val="000000" w:themeColor="text1"/>
          <w:sz w:val="28"/>
          <w:szCs w:val="28"/>
        </w:rPr>
        <w:t xml:space="preserve"> общественному порядку и безопасности граждан.</w:t>
      </w:r>
      <w:r w:rsidR="00252DB6" w:rsidRPr="009C0AFC">
        <w:rPr>
          <w:rFonts w:ascii="Times New Roman" w:hAnsi="Times New Roman"/>
          <w:color w:val="000000" w:themeColor="text1"/>
          <w:sz w:val="28"/>
          <w:szCs w:val="28"/>
        </w:rPr>
        <w:t xml:space="preserve"> В соответствии с данным Указом, м</w:t>
      </w:r>
      <w:r w:rsidRPr="009C0AFC">
        <w:rPr>
          <w:rFonts w:ascii="Times New Roman" w:hAnsi="Times New Roman"/>
          <w:color w:val="000000" w:themeColor="text1"/>
          <w:sz w:val="28"/>
          <w:szCs w:val="28"/>
        </w:rPr>
        <w:t>естные власти имели право «дополнительно регламентировать» порядок проведения митингов и демонстраций.</w:t>
      </w:r>
      <w:r w:rsidR="00252DB6"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Предусматривалась административная ответственность за нарушение порядка проведения митингов и демонстраций в виде предупреждения или штрафа до 300 р., а «в исключительных случаях» - ареста на срок до 15 суток. В 1986-1988 г</w:t>
      </w:r>
      <w:r w:rsidR="00252DB6" w:rsidRPr="009C0AFC">
        <w:rPr>
          <w:rFonts w:ascii="Times New Roman" w:hAnsi="Times New Roman"/>
          <w:color w:val="000000" w:themeColor="text1"/>
          <w:sz w:val="28"/>
          <w:szCs w:val="28"/>
        </w:rPr>
        <w:t>г.</w:t>
      </w:r>
      <w:r w:rsidRPr="009C0AFC">
        <w:rPr>
          <w:rFonts w:ascii="Times New Roman" w:hAnsi="Times New Roman"/>
          <w:color w:val="000000" w:themeColor="text1"/>
          <w:sz w:val="28"/>
          <w:szCs w:val="28"/>
        </w:rPr>
        <w:t xml:space="preserve"> состоялось более 250 крупных демонстраций</w:t>
      </w:r>
      <w:r w:rsidR="00252DB6" w:rsidRPr="009C0AFC">
        <w:rPr>
          <w:rFonts w:ascii="Times New Roman" w:hAnsi="Times New Roman"/>
          <w:color w:val="000000" w:themeColor="text1"/>
          <w:sz w:val="28"/>
          <w:szCs w:val="28"/>
        </w:rPr>
        <w:t>, на проведение которых не было получено разрешение, а только</w:t>
      </w:r>
      <w:r w:rsidRPr="009C0AFC">
        <w:rPr>
          <w:rFonts w:ascii="Times New Roman" w:hAnsi="Times New Roman"/>
          <w:color w:val="000000" w:themeColor="text1"/>
          <w:sz w:val="28"/>
          <w:szCs w:val="28"/>
        </w:rPr>
        <w:t xml:space="preserve"> </w:t>
      </w:r>
      <w:r w:rsidR="00252DB6" w:rsidRPr="009C0AFC">
        <w:rPr>
          <w:rFonts w:ascii="Times New Roman" w:hAnsi="Times New Roman"/>
          <w:color w:val="000000" w:themeColor="text1"/>
          <w:sz w:val="28"/>
          <w:szCs w:val="28"/>
        </w:rPr>
        <w:t>з</w:t>
      </w:r>
      <w:r w:rsidRPr="009C0AFC">
        <w:rPr>
          <w:rFonts w:ascii="Times New Roman" w:hAnsi="Times New Roman"/>
          <w:color w:val="000000" w:themeColor="text1"/>
          <w:sz w:val="28"/>
          <w:szCs w:val="28"/>
        </w:rPr>
        <w:t>а 6 месяцев 1988 года состоялось 246 неразрешенных митинго</w:t>
      </w:r>
      <w:r w:rsidR="00252DB6" w:rsidRPr="009C0AFC">
        <w:rPr>
          <w:rFonts w:ascii="Times New Roman" w:hAnsi="Times New Roman"/>
          <w:color w:val="000000" w:themeColor="text1"/>
          <w:sz w:val="28"/>
          <w:szCs w:val="28"/>
        </w:rPr>
        <w:t>в</w:t>
      </w:r>
      <w:r w:rsidRPr="009C0AFC">
        <w:rPr>
          <w:rFonts w:ascii="Times New Roman" w:hAnsi="Times New Roman"/>
          <w:color w:val="000000" w:themeColor="text1"/>
          <w:sz w:val="28"/>
          <w:szCs w:val="28"/>
        </w:rPr>
        <w:t xml:space="preserve"> и демонстраций с участием в общей сложности 35 т</w:t>
      </w:r>
      <w:r w:rsidR="00252DB6" w:rsidRPr="009C0AFC">
        <w:rPr>
          <w:rFonts w:ascii="Times New Roman" w:hAnsi="Times New Roman"/>
          <w:color w:val="000000" w:themeColor="text1"/>
          <w:sz w:val="28"/>
          <w:szCs w:val="28"/>
        </w:rPr>
        <w:t>ыс.</w:t>
      </w:r>
      <w:r w:rsidRPr="009C0AFC">
        <w:rPr>
          <w:rFonts w:ascii="Times New Roman" w:hAnsi="Times New Roman"/>
          <w:color w:val="000000" w:themeColor="text1"/>
          <w:sz w:val="28"/>
          <w:szCs w:val="28"/>
        </w:rPr>
        <w:t xml:space="preserve"> человек</w:t>
      </w:r>
      <w:r w:rsidR="00ED178A" w:rsidRPr="009C0AFC">
        <w:rPr>
          <w:rFonts w:ascii="Times New Roman" w:hAnsi="Times New Roman"/>
          <w:color w:val="000000" w:themeColor="text1"/>
          <w:sz w:val="28"/>
          <w:szCs w:val="28"/>
        </w:rPr>
        <w:t xml:space="preserve"> [32</w:t>
      </w:r>
      <w:r w:rsidR="007C5932"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62FA662C" w14:textId="2DF7AB6F" w:rsidR="00252DB6" w:rsidRPr="009C0AFC" w:rsidRDefault="00252DB6"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Таким образом, следует признать, что сбалансированного регулирования свободы мирных собраний в течение советского периода так же не было. Реакция на те или иные протестные инциденты имела «точечный», не системный характер, при этом явно обращает на себя внимание достаточно репрессивная </w:t>
      </w:r>
      <w:r w:rsidR="001D7F1A" w:rsidRPr="009C0AFC">
        <w:rPr>
          <w:rFonts w:ascii="Times New Roman" w:hAnsi="Times New Roman"/>
          <w:color w:val="000000" w:themeColor="text1"/>
          <w:sz w:val="28"/>
          <w:szCs w:val="28"/>
        </w:rPr>
        <w:t>реакция со стороны власти. Тем не менее можно выделить весьма значимую закономерность: ужесточение законодательства не имеет прямой корреляции с уровнем протестной активности населения, поскольку социально-экономические, политические процессы, являющиеся триггером для общественного протеста, нередко оказываются более значимыми, нежели риски быть подвергнутыми юридической ответственности.</w:t>
      </w:r>
    </w:p>
    <w:p w14:paraId="5E0DF0D6" w14:textId="11788D88" w:rsidR="00D90674" w:rsidRPr="009C0AFC" w:rsidRDefault="00D90674" w:rsidP="00790543">
      <w:pPr>
        <w:spacing w:after="0" w:line="240" w:lineRule="auto"/>
        <w:ind w:firstLine="709"/>
        <w:jc w:val="both"/>
        <w:rPr>
          <w:rFonts w:ascii="Times New Roman" w:hAnsi="Times New Roman"/>
          <w:color w:val="000000" w:themeColor="text1"/>
          <w:sz w:val="28"/>
        </w:rPr>
      </w:pPr>
      <w:r w:rsidRPr="009C0AFC">
        <w:rPr>
          <w:rFonts w:ascii="Times New Roman" w:hAnsi="Times New Roman"/>
          <w:color w:val="000000" w:themeColor="text1"/>
          <w:sz w:val="28"/>
        </w:rPr>
        <w:t>После распада СССР в Казахстане возникли кризисные явления в экономике, произошел заметный спад промышленного и сельскохозяйственного производства, для многих граждан Республики Казахстан</w:t>
      </w:r>
      <w:r w:rsidR="001D7F1A" w:rsidRPr="009C0AFC">
        <w:rPr>
          <w:rFonts w:ascii="Times New Roman" w:hAnsi="Times New Roman"/>
          <w:color w:val="000000" w:themeColor="text1"/>
          <w:sz w:val="28"/>
        </w:rPr>
        <w:t xml:space="preserve"> данный период обозначился </w:t>
      </w:r>
      <w:r w:rsidRPr="009C0AFC">
        <w:rPr>
          <w:rFonts w:ascii="Times New Roman" w:hAnsi="Times New Roman"/>
          <w:color w:val="000000" w:themeColor="text1"/>
          <w:sz w:val="28"/>
        </w:rPr>
        <w:t>резк</w:t>
      </w:r>
      <w:r w:rsidR="001D7F1A" w:rsidRPr="009C0AFC">
        <w:rPr>
          <w:rFonts w:ascii="Times New Roman" w:hAnsi="Times New Roman"/>
          <w:color w:val="000000" w:themeColor="text1"/>
          <w:sz w:val="28"/>
        </w:rPr>
        <w:t>им</w:t>
      </w:r>
      <w:r w:rsidRPr="009C0AFC">
        <w:rPr>
          <w:rFonts w:ascii="Times New Roman" w:hAnsi="Times New Roman"/>
          <w:color w:val="000000" w:themeColor="text1"/>
          <w:sz w:val="28"/>
        </w:rPr>
        <w:t xml:space="preserve"> сни</w:t>
      </w:r>
      <w:r w:rsidR="001D7F1A" w:rsidRPr="009C0AFC">
        <w:rPr>
          <w:rFonts w:ascii="Times New Roman" w:hAnsi="Times New Roman"/>
          <w:color w:val="000000" w:themeColor="text1"/>
          <w:sz w:val="28"/>
        </w:rPr>
        <w:t>жением</w:t>
      </w:r>
      <w:r w:rsidRPr="009C0AFC">
        <w:rPr>
          <w:rFonts w:ascii="Times New Roman" w:hAnsi="Times New Roman"/>
          <w:color w:val="000000" w:themeColor="text1"/>
          <w:sz w:val="28"/>
        </w:rPr>
        <w:t xml:space="preserve"> уровн</w:t>
      </w:r>
      <w:r w:rsidR="001D7F1A" w:rsidRPr="009C0AFC">
        <w:rPr>
          <w:rFonts w:ascii="Times New Roman" w:hAnsi="Times New Roman"/>
          <w:color w:val="000000" w:themeColor="text1"/>
          <w:sz w:val="28"/>
        </w:rPr>
        <w:t>я</w:t>
      </w:r>
      <w:r w:rsidRPr="009C0AFC">
        <w:rPr>
          <w:rFonts w:ascii="Times New Roman" w:hAnsi="Times New Roman"/>
          <w:color w:val="000000" w:themeColor="text1"/>
          <w:sz w:val="28"/>
        </w:rPr>
        <w:t xml:space="preserve"> жизни. Все это</w:t>
      </w:r>
      <w:r w:rsidR="001D7F1A" w:rsidRPr="009C0AFC">
        <w:rPr>
          <w:rFonts w:ascii="Times New Roman" w:hAnsi="Times New Roman"/>
          <w:color w:val="000000" w:themeColor="text1"/>
          <w:sz w:val="28"/>
        </w:rPr>
        <w:t xml:space="preserve"> было с неизбежностью</w:t>
      </w:r>
      <w:r w:rsidRPr="009C0AFC">
        <w:rPr>
          <w:rFonts w:ascii="Times New Roman" w:hAnsi="Times New Roman"/>
          <w:color w:val="000000" w:themeColor="text1"/>
          <w:sz w:val="28"/>
        </w:rPr>
        <w:t xml:space="preserve"> обусловлено объективными трудностями переходного периода от социализма к рыночной экономике. </w:t>
      </w:r>
      <w:r w:rsidR="001D7F1A" w:rsidRPr="009C0AFC">
        <w:rPr>
          <w:rFonts w:ascii="Times New Roman" w:hAnsi="Times New Roman"/>
          <w:color w:val="000000" w:themeColor="text1"/>
          <w:sz w:val="28"/>
        </w:rPr>
        <w:t>Соответственно, и</w:t>
      </w:r>
      <w:r w:rsidRPr="009C0AFC">
        <w:rPr>
          <w:rFonts w:ascii="Times New Roman" w:hAnsi="Times New Roman"/>
          <w:color w:val="000000" w:themeColor="text1"/>
          <w:sz w:val="28"/>
        </w:rPr>
        <w:t>мели место нередкие случаи</w:t>
      </w:r>
      <w:r w:rsidR="001407BA" w:rsidRPr="009C0AFC">
        <w:rPr>
          <w:rFonts w:ascii="Times New Roman" w:hAnsi="Times New Roman"/>
          <w:color w:val="000000" w:themeColor="text1"/>
          <w:sz w:val="28"/>
        </w:rPr>
        <w:t xml:space="preserve"> проявления</w:t>
      </w:r>
      <w:r w:rsidRPr="009C0AFC">
        <w:rPr>
          <w:rFonts w:ascii="Times New Roman" w:hAnsi="Times New Roman"/>
          <w:color w:val="000000" w:themeColor="text1"/>
          <w:sz w:val="28"/>
        </w:rPr>
        <w:t xml:space="preserve"> социальной несправедливости, нарушений законности, которые повлекли за собой значительный рост протестных выступлений граждан</w:t>
      </w:r>
      <w:r w:rsidR="001407BA" w:rsidRPr="009C0AFC">
        <w:rPr>
          <w:rFonts w:ascii="Times New Roman" w:hAnsi="Times New Roman"/>
          <w:color w:val="000000" w:themeColor="text1"/>
          <w:sz w:val="28"/>
        </w:rPr>
        <w:t xml:space="preserve"> </w:t>
      </w:r>
      <w:r w:rsidRPr="009C0AFC">
        <w:rPr>
          <w:rFonts w:ascii="Times New Roman" w:hAnsi="Times New Roman"/>
          <w:color w:val="000000" w:themeColor="text1"/>
          <w:sz w:val="28"/>
        </w:rPr>
        <w:t>с политическими, экономическими и другими требованиями к органам государственной власти и управления. В этой связи В</w:t>
      </w:r>
      <w:r w:rsidRPr="009C0AFC">
        <w:rPr>
          <w:rFonts w:ascii="Times New Roman" w:hAnsi="Times New Roman"/>
          <w:color w:val="000000" w:themeColor="text1"/>
          <w:sz w:val="28"/>
          <w:szCs w:val="28"/>
        </w:rPr>
        <w:t xml:space="preserve">ерховным Советом </w:t>
      </w:r>
      <w:r w:rsidR="001407BA" w:rsidRPr="009C0AFC">
        <w:rPr>
          <w:rFonts w:ascii="Times New Roman" w:hAnsi="Times New Roman"/>
          <w:color w:val="000000" w:themeColor="text1"/>
          <w:sz w:val="28"/>
          <w:szCs w:val="28"/>
        </w:rPr>
        <w:t xml:space="preserve">РК </w:t>
      </w:r>
      <w:r w:rsidRPr="009C0AFC">
        <w:rPr>
          <w:rFonts w:ascii="Times New Roman" w:hAnsi="Times New Roman"/>
          <w:color w:val="000000" w:themeColor="text1"/>
          <w:sz w:val="28"/>
          <w:szCs w:val="28"/>
        </w:rPr>
        <w:t xml:space="preserve">от 4 июля 1992 года было принято </w:t>
      </w:r>
      <w:r w:rsidR="001407BA" w:rsidRPr="009C0AFC">
        <w:rPr>
          <w:rFonts w:ascii="Times New Roman" w:hAnsi="Times New Roman"/>
          <w:color w:val="000000" w:themeColor="text1"/>
          <w:sz w:val="28"/>
          <w:szCs w:val="28"/>
        </w:rPr>
        <w:t>п</w:t>
      </w:r>
      <w:r w:rsidRPr="009C0AFC">
        <w:rPr>
          <w:rFonts w:ascii="Times New Roman" w:hAnsi="Times New Roman"/>
          <w:color w:val="000000" w:themeColor="text1"/>
          <w:sz w:val="28"/>
          <w:szCs w:val="28"/>
        </w:rPr>
        <w:t xml:space="preserve">остановление </w:t>
      </w:r>
      <w:r w:rsidRPr="009C0AFC">
        <w:rPr>
          <w:rFonts w:ascii="Times New Roman" w:hAnsi="Times New Roman"/>
          <w:color w:val="000000" w:themeColor="text1"/>
          <w:sz w:val="28"/>
          <w:szCs w:val="28"/>
        </w:rPr>
        <w:lastRenderedPageBreak/>
        <w:t>«Об обеспечении исполнения законодательства, регламентирующего порядок организации и проведения собраний, митингов, уличных шествий и демонстраций».</w:t>
      </w:r>
      <w:r w:rsidR="001407BA"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 xml:space="preserve">В </w:t>
      </w:r>
      <w:r w:rsidR="001407BA" w:rsidRPr="009C0AFC">
        <w:rPr>
          <w:rFonts w:ascii="Times New Roman" w:hAnsi="Times New Roman"/>
          <w:color w:val="000000" w:themeColor="text1"/>
          <w:sz w:val="28"/>
          <w:szCs w:val="28"/>
        </w:rPr>
        <w:t>данном</w:t>
      </w:r>
      <w:r w:rsidRPr="009C0AFC">
        <w:rPr>
          <w:rFonts w:ascii="Times New Roman" w:hAnsi="Times New Roman"/>
          <w:color w:val="000000" w:themeColor="text1"/>
          <w:sz w:val="28"/>
          <w:szCs w:val="28"/>
        </w:rPr>
        <w:t xml:space="preserve"> нормативно-правовом акте упоминалось, что</w:t>
      </w:r>
      <w:r w:rsidRPr="009C0AFC">
        <w:rPr>
          <w:rFonts w:ascii="Times New Roman" w:hAnsi="Times New Roman"/>
          <w:color w:val="000000" w:themeColor="text1"/>
          <w:sz w:val="28"/>
        </w:rPr>
        <w:t xml:space="preserve"> </w:t>
      </w:r>
      <w:r w:rsidR="001407BA" w:rsidRPr="009C0AFC">
        <w:rPr>
          <w:rFonts w:ascii="Times New Roman" w:hAnsi="Times New Roman"/>
          <w:color w:val="000000" w:themeColor="text1"/>
          <w:sz w:val="28"/>
        </w:rPr>
        <w:t>«</w:t>
      </w:r>
      <w:r w:rsidRPr="009C0AFC">
        <w:rPr>
          <w:rFonts w:ascii="Times New Roman" w:hAnsi="Times New Roman"/>
          <w:color w:val="000000" w:themeColor="text1"/>
          <w:sz w:val="28"/>
        </w:rPr>
        <w:t>некоторые общественные объединения и отдельные группы граждан, в нарушение установленного законодательства, проводят несанкционированные массовые мероприятия, сопровождающиеся нарушениями общественного порядка, нормальной работы транспорта, государственных и общественных предприятий, учреждений, организаций, прав и свобод других граждан, дестабилизирующие общественно-политическую обстановку</w:t>
      </w:r>
      <w:r w:rsidR="001407BA" w:rsidRPr="009C0AFC">
        <w:rPr>
          <w:rFonts w:ascii="Times New Roman" w:hAnsi="Times New Roman"/>
          <w:color w:val="000000" w:themeColor="text1"/>
          <w:sz w:val="28"/>
        </w:rPr>
        <w:t>»</w:t>
      </w:r>
      <w:r w:rsidR="00214222" w:rsidRPr="009C0AFC">
        <w:rPr>
          <w:rFonts w:ascii="Times New Roman" w:hAnsi="Times New Roman"/>
          <w:color w:val="000000" w:themeColor="text1"/>
          <w:sz w:val="28"/>
        </w:rPr>
        <w:t xml:space="preserve"> [33</w:t>
      </w:r>
      <w:r w:rsidR="007C5932" w:rsidRPr="009C0AFC">
        <w:rPr>
          <w:rFonts w:ascii="Times New Roman" w:hAnsi="Times New Roman"/>
          <w:color w:val="000000" w:themeColor="text1"/>
          <w:sz w:val="28"/>
        </w:rPr>
        <w:t>]</w:t>
      </w:r>
      <w:r w:rsidR="001407BA" w:rsidRPr="009C0AFC">
        <w:rPr>
          <w:rFonts w:ascii="Times New Roman" w:hAnsi="Times New Roman"/>
          <w:color w:val="000000" w:themeColor="text1"/>
          <w:sz w:val="28"/>
        </w:rPr>
        <w:t xml:space="preserve">. </w:t>
      </w:r>
      <w:r w:rsidRPr="009C0AFC">
        <w:rPr>
          <w:rFonts w:ascii="Times New Roman" w:hAnsi="Times New Roman"/>
          <w:color w:val="000000" w:themeColor="text1"/>
          <w:sz w:val="28"/>
        </w:rPr>
        <w:t>Причиной этому являлось отсутствие четкого толкования (определения) форм выступлений граждан, затрудняющее возможность привлечения виновных лиц к ответственности. Во времена существования СССР незаконные митинги шествия, пикеты, демонстрации и иные публичные мероприятия случались очень редко, и поэтому законодательство в этой сфере общественных отношений находилось в</w:t>
      </w:r>
      <w:r w:rsidR="001407BA" w:rsidRPr="009C0AFC">
        <w:rPr>
          <w:rFonts w:ascii="Times New Roman" w:hAnsi="Times New Roman"/>
          <w:color w:val="000000" w:themeColor="text1"/>
          <w:sz w:val="28"/>
        </w:rPr>
        <w:t xml:space="preserve"> своеобразном </w:t>
      </w:r>
      <w:r w:rsidRPr="009C0AFC">
        <w:rPr>
          <w:rFonts w:ascii="Times New Roman" w:hAnsi="Times New Roman"/>
          <w:color w:val="000000" w:themeColor="text1"/>
          <w:sz w:val="28"/>
        </w:rPr>
        <w:t>«застое».</w:t>
      </w:r>
    </w:p>
    <w:p w14:paraId="57DD18F5" w14:textId="53E3A0E1" w:rsidR="00D90674" w:rsidRPr="009C0AFC" w:rsidRDefault="001407BA" w:rsidP="00790543">
      <w:pPr>
        <w:spacing w:after="0" w:line="240" w:lineRule="auto"/>
        <w:ind w:firstLine="709"/>
        <w:jc w:val="both"/>
        <w:rPr>
          <w:rFonts w:ascii="Times New Roman" w:hAnsi="Times New Roman"/>
          <w:color w:val="000000" w:themeColor="text1"/>
          <w:sz w:val="28"/>
          <w:szCs w:val="28"/>
          <w:lang w:val="kk-KZ"/>
        </w:rPr>
      </w:pPr>
      <w:r w:rsidRPr="009C0AFC">
        <w:rPr>
          <w:rFonts w:ascii="Times New Roman" w:hAnsi="Times New Roman"/>
          <w:color w:val="000000" w:themeColor="text1"/>
          <w:sz w:val="28"/>
        </w:rPr>
        <w:t>При этом административно-деликтное</w:t>
      </w:r>
      <w:r w:rsidR="00045B95" w:rsidRPr="009C0AFC">
        <w:rPr>
          <w:rFonts w:ascii="Times New Roman" w:hAnsi="Times New Roman"/>
          <w:color w:val="000000" w:themeColor="text1"/>
          <w:sz w:val="28"/>
        </w:rPr>
        <w:t xml:space="preserve"> (равно как и уголовное)</w:t>
      </w:r>
      <w:r w:rsidRPr="009C0AFC">
        <w:rPr>
          <w:rFonts w:ascii="Times New Roman" w:hAnsi="Times New Roman"/>
          <w:color w:val="000000" w:themeColor="text1"/>
          <w:sz w:val="28"/>
        </w:rPr>
        <w:t xml:space="preserve"> законодательство РК за период с 1991 года по настоящее время прошло значительный путь развития, который не мог не отразиться и на вопросах регламентации административной</w:t>
      </w:r>
      <w:r w:rsidR="00045B95" w:rsidRPr="009C0AFC">
        <w:rPr>
          <w:rFonts w:ascii="Times New Roman" w:hAnsi="Times New Roman"/>
          <w:color w:val="000000" w:themeColor="text1"/>
          <w:sz w:val="28"/>
        </w:rPr>
        <w:t xml:space="preserve"> (и уголовной)</w:t>
      </w:r>
      <w:r w:rsidRPr="009C0AFC">
        <w:rPr>
          <w:rFonts w:ascii="Times New Roman" w:hAnsi="Times New Roman"/>
          <w:color w:val="000000" w:themeColor="text1"/>
          <w:sz w:val="28"/>
        </w:rPr>
        <w:t xml:space="preserve"> ответственности в вопросах нарушения порядка организации и проведения мирных собраний.</w:t>
      </w:r>
      <w:r w:rsidRPr="009C0AFC">
        <w:rPr>
          <w:rFonts w:ascii="Times New Roman" w:hAnsi="Times New Roman"/>
          <w:color w:val="000000" w:themeColor="text1"/>
          <w:sz w:val="28"/>
          <w:szCs w:val="28"/>
        </w:rPr>
        <w:t xml:space="preserve"> Так, в частности, </w:t>
      </w:r>
      <w:r w:rsidR="00045B95" w:rsidRPr="009C0AFC">
        <w:rPr>
          <w:rFonts w:ascii="Times New Roman" w:hAnsi="Times New Roman"/>
          <w:color w:val="000000" w:themeColor="text1"/>
          <w:sz w:val="28"/>
          <w:szCs w:val="28"/>
        </w:rPr>
        <w:t xml:space="preserve">за весь период развития административно-правовых (уголовно-правовых) конструкций по вопросам ответственности за правонарушения по вопросам организации и проведения мирных собраний, в сравнении с </w:t>
      </w:r>
      <w:r w:rsidR="00D90674" w:rsidRPr="009C0AFC">
        <w:rPr>
          <w:rFonts w:ascii="Times New Roman" w:hAnsi="Times New Roman"/>
          <w:color w:val="000000" w:themeColor="text1"/>
          <w:sz w:val="28"/>
          <w:szCs w:val="28"/>
        </w:rPr>
        <w:t>К</w:t>
      </w:r>
      <w:r w:rsidRPr="009C0AFC">
        <w:rPr>
          <w:rFonts w:ascii="Times New Roman" w:hAnsi="Times New Roman"/>
          <w:color w:val="000000" w:themeColor="text1"/>
          <w:sz w:val="28"/>
          <w:szCs w:val="28"/>
        </w:rPr>
        <w:t>о</w:t>
      </w:r>
      <w:r w:rsidR="00D90674" w:rsidRPr="009C0AFC">
        <w:rPr>
          <w:rFonts w:ascii="Times New Roman" w:hAnsi="Times New Roman"/>
          <w:color w:val="000000" w:themeColor="text1"/>
          <w:sz w:val="28"/>
          <w:szCs w:val="28"/>
        </w:rPr>
        <w:t>АП КазССР</w:t>
      </w:r>
      <w:r w:rsidR="00045B95" w:rsidRPr="009C0AFC">
        <w:rPr>
          <w:rFonts w:ascii="Times New Roman" w:hAnsi="Times New Roman"/>
          <w:color w:val="000000" w:themeColor="text1"/>
          <w:sz w:val="28"/>
          <w:szCs w:val="28"/>
        </w:rPr>
        <w:t xml:space="preserve"> и УК Каз ССР</w:t>
      </w:r>
      <w:r w:rsidR="00D90674"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можно выделить следующие основные отличия:</w:t>
      </w:r>
    </w:p>
    <w:p w14:paraId="0F339BD3" w14:textId="77777777" w:rsidR="001407BA" w:rsidRPr="009C0AFC" w:rsidRDefault="00D90674" w:rsidP="00790543">
      <w:pPr>
        <w:pStyle w:val="a7"/>
        <w:numPr>
          <w:ilvl w:val="0"/>
          <w:numId w:val="1"/>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субъектом административной ответственности по статье 188-1 К</w:t>
      </w:r>
      <w:r w:rsidR="001407BA" w:rsidRPr="009C0AFC">
        <w:rPr>
          <w:rFonts w:ascii="Times New Roman" w:hAnsi="Times New Roman"/>
          <w:color w:val="000000" w:themeColor="text1"/>
          <w:sz w:val="28"/>
          <w:szCs w:val="28"/>
          <w:lang w:val="kk-KZ"/>
        </w:rPr>
        <w:t>о</w:t>
      </w:r>
      <w:r w:rsidRPr="009C0AFC">
        <w:rPr>
          <w:rFonts w:ascii="Times New Roman" w:hAnsi="Times New Roman"/>
          <w:color w:val="000000" w:themeColor="text1"/>
          <w:sz w:val="28"/>
          <w:szCs w:val="28"/>
        </w:rPr>
        <w:t>АП КазССР</w:t>
      </w:r>
      <w:r w:rsidR="001407BA" w:rsidRPr="009C0AFC">
        <w:rPr>
          <w:rFonts w:ascii="Times New Roman" w:hAnsi="Times New Roman"/>
          <w:color w:val="000000" w:themeColor="text1"/>
          <w:sz w:val="28"/>
          <w:szCs w:val="28"/>
          <w:lang w:val="kk-KZ"/>
        </w:rPr>
        <w:t xml:space="preserve"> </w:t>
      </w:r>
      <w:r w:rsidRPr="009C0AFC">
        <w:rPr>
          <w:rFonts w:ascii="Times New Roman" w:hAnsi="Times New Roman"/>
          <w:color w:val="000000" w:themeColor="text1"/>
          <w:sz w:val="28"/>
          <w:szCs w:val="28"/>
        </w:rPr>
        <w:t>могли являться только физические</w:t>
      </w:r>
      <w:r w:rsidR="001407BA" w:rsidRPr="009C0AFC">
        <w:rPr>
          <w:rFonts w:ascii="Times New Roman" w:hAnsi="Times New Roman"/>
          <w:color w:val="000000" w:themeColor="text1"/>
          <w:sz w:val="28"/>
          <w:szCs w:val="28"/>
        </w:rPr>
        <w:t xml:space="preserve"> (в том числе, </w:t>
      </w:r>
      <w:r w:rsidRPr="009C0AFC">
        <w:rPr>
          <w:rFonts w:ascii="Times New Roman" w:hAnsi="Times New Roman"/>
          <w:color w:val="000000" w:themeColor="text1"/>
          <w:sz w:val="28"/>
          <w:szCs w:val="28"/>
        </w:rPr>
        <w:t>должностные лица</w:t>
      </w:r>
      <w:r w:rsidR="001407BA"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1407BA" w:rsidRPr="009C0AFC">
        <w:rPr>
          <w:rFonts w:ascii="Times New Roman" w:hAnsi="Times New Roman"/>
          <w:color w:val="000000" w:themeColor="text1"/>
          <w:sz w:val="28"/>
          <w:szCs w:val="28"/>
        </w:rPr>
        <w:t>что было связано с принципиально отличной концепций предшествующего административно-деликтного законодательства, определяющего в качестве субъектов административной ответственности только физических лиц (при деликте организации к ответственности привлекались ее руководители);</w:t>
      </w:r>
    </w:p>
    <w:p w14:paraId="7956BBB0" w14:textId="485B1AC0" w:rsidR="00D90674" w:rsidRPr="009C0AFC" w:rsidRDefault="00D90674" w:rsidP="00790543">
      <w:pPr>
        <w:pStyle w:val="a7"/>
        <w:numPr>
          <w:ilvl w:val="0"/>
          <w:numId w:val="1"/>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иностранцы и лица без гражданства по К</w:t>
      </w:r>
      <w:r w:rsidR="001407BA" w:rsidRPr="009C0AFC">
        <w:rPr>
          <w:rFonts w:ascii="Times New Roman" w:hAnsi="Times New Roman"/>
          <w:color w:val="000000" w:themeColor="text1"/>
          <w:sz w:val="28"/>
          <w:szCs w:val="28"/>
        </w:rPr>
        <w:t>о</w:t>
      </w:r>
      <w:r w:rsidRPr="009C0AFC">
        <w:rPr>
          <w:rFonts w:ascii="Times New Roman" w:hAnsi="Times New Roman"/>
          <w:color w:val="000000" w:themeColor="text1"/>
          <w:sz w:val="28"/>
          <w:szCs w:val="28"/>
        </w:rPr>
        <w:t>АП КазССР привлекались к административной ответственности</w:t>
      </w:r>
      <w:r w:rsidR="001407BA" w:rsidRPr="009C0AFC">
        <w:rPr>
          <w:rFonts w:ascii="Times New Roman" w:hAnsi="Times New Roman"/>
          <w:color w:val="000000" w:themeColor="text1"/>
          <w:sz w:val="28"/>
          <w:szCs w:val="28"/>
        </w:rPr>
        <w:t xml:space="preserve"> на общих основаниях с гражданами РК</w:t>
      </w:r>
      <w:r w:rsidRPr="009C0AFC">
        <w:rPr>
          <w:rFonts w:ascii="Times New Roman" w:hAnsi="Times New Roman"/>
          <w:color w:val="000000" w:themeColor="text1"/>
          <w:sz w:val="28"/>
          <w:szCs w:val="28"/>
        </w:rPr>
        <w:t xml:space="preserve"> так</w:t>
      </w:r>
      <w:r w:rsidR="00045B95" w:rsidRPr="009C0AFC">
        <w:rPr>
          <w:rFonts w:ascii="Times New Roman" w:hAnsi="Times New Roman"/>
          <w:color w:val="000000" w:themeColor="text1"/>
          <w:sz w:val="28"/>
          <w:szCs w:val="28"/>
        </w:rPr>
        <w:t xml:space="preserve"> в отношении их деяний </w:t>
      </w:r>
      <w:r w:rsidRPr="009C0AFC">
        <w:rPr>
          <w:rFonts w:ascii="Times New Roman" w:hAnsi="Times New Roman"/>
          <w:color w:val="000000" w:themeColor="text1"/>
          <w:sz w:val="28"/>
          <w:szCs w:val="28"/>
        </w:rPr>
        <w:t xml:space="preserve">не предусматривался </w:t>
      </w:r>
      <w:r w:rsidR="00045B95" w:rsidRPr="009C0AFC">
        <w:rPr>
          <w:rFonts w:ascii="Times New Roman" w:hAnsi="Times New Roman"/>
          <w:color w:val="000000" w:themeColor="text1"/>
          <w:sz w:val="28"/>
          <w:szCs w:val="28"/>
        </w:rPr>
        <w:t>обособленный</w:t>
      </w:r>
      <w:r w:rsidRPr="009C0AFC">
        <w:rPr>
          <w:rFonts w:ascii="Times New Roman" w:hAnsi="Times New Roman"/>
          <w:color w:val="000000" w:themeColor="text1"/>
          <w:sz w:val="28"/>
          <w:szCs w:val="28"/>
        </w:rPr>
        <w:t xml:space="preserve"> состав административного правонарушения. </w:t>
      </w:r>
      <w:r w:rsidR="00045B95" w:rsidRPr="009C0AFC">
        <w:rPr>
          <w:rFonts w:ascii="Times New Roman" w:hAnsi="Times New Roman"/>
          <w:color w:val="000000" w:themeColor="text1"/>
          <w:sz w:val="28"/>
          <w:szCs w:val="28"/>
        </w:rPr>
        <w:t xml:space="preserve">В последнем варианте регламентации (ст. 488 КРКоАП редакции 2014 года) был включен также такой вид санкции в отношении иностранцев и лиц без гражданства как </w:t>
      </w:r>
      <w:r w:rsidRPr="009C0AFC">
        <w:rPr>
          <w:rFonts w:ascii="Times New Roman" w:hAnsi="Times New Roman"/>
          <w:color w:val="000000" w:themeColor="text1"/>
          <w:sz w:val="28"/>
          <w:szCs w:val="28"/>
        </w:rPr>
        <w:t>выдворени</w:t>
      </w:r>
      <w:r w:rsidR="00045B95" w:rsidRPr="009C0AFC">
        <w:rPr>
          <w:rFonts w:ascii="Times New Roman" w:hAnsi="Times New Roman"/>
          <w:color w:val="000000" w:themeColor="text1"/>
          <w:sz w:val="28"/>
          <w:szCs w:val="28"/>
        </w:rPr>
        <w:t>е</w:t>
      </w:r>
      <w:r w:rsidRPr="009C0AFC">
        <w:rPr>
          <w:rFonts w:ascii="Times New Roman" w:hAnsi="Times New Roman"/>
          <w:color w:val="000000" w:themeColor="text1"/>
          <w:sz w:val="28"/>
          <w:szCs w:val="28"/>
        </w:rPr>
        <w:t xml:space="preserve"> их за пределы Республики Казахстан;</w:t>
      </w:r>
    </w:p>
    <w:p w14:paraId="0F6B366B" w14:textId="60E9EFAC" w:rsidR="00D90674" w:rsidRPr="009C0AFC" w:rsidRDefault="00D90674" w:rsidP="00790543">
      <w:pPr>
        <w:spacing w:after="0" w:line="240" w:lineRule="auto"/>
        <w:ind w:firstLine="709"/>
        <w:jc w:val="both"/>
        <w:rPr>
          <w:rFonts w:ascii="Times New Roman" w:hAnsi="Times New Roman"/>
          <w:color w:val="000000" w:themeColor="text1"/>
          <w:sz w:val="28"/>
        </w:rPr>
      </w:pPr>
      <w:r w:rsidRPr="009C0AFC">
        <w:rPr>
          <w:rFonts w:ascii="Times New Roman" w:hAnsi="Times New Roman"/>
          <w:color w:val="000000" w:themeColor="text1"/>
          <w:sz w:val="28"/>
          <w:szCs w:val="28"/>
        </w:rPr>
        <w:t>3)</w:t>
      </w:r>
      <w:r w:rsidRPr="009C0AFC">
        <w:rPr>
          <w:rFonts w:ascii="Times New Roman" w:hAnsi="Times New Roman"/>
          <w:color w:val="000000" w:themeColor="text1"/>
          <w:sz w:val="28"/>
        </w:rPr>
        <w:t xml:space="preserve"> за повторное административное правонарушение, выразившееся в виде нарушения порядка организации или проведения собраний, митингов, уличных шествий и демонстраций, совершенное организатором собрания, митинга, уличного шествия или демонстрации У</w:t>
      </w:r>
      <w:r w:rsidR="00A060C4" w:rsidRPr="009C0AFC">
        <w:rPr>
          <w:rFonts w:ascii="Times New Roman" w:hAnsi="Times New Roman"/>
          <w:color w:val="000000" w:themeColor="text1"/>
          <w:sz w:val="28"/>
        </w:rPr>
        <w:t xml:space="preserve">К </w:t>
      </w:r>
      <w:r w:rsidRPr="009C0AFC">
        <w:rPr>
          <w:rFonts w:ascii="Times New Roman" w:hAnsi="Times New Roman"/>
          <w:color w:val="000000" w:themeColor="text1"/>
          <w:sz w:val="28"/>
        </w:rPr>
        <w:t>КазССР была предусмотрена</w:t>
      </w:r>
      <w:r w:rsidR="00045B95" w:rsidRPr="009C0AFC">
        <w:rPr>
          <w:rFonts w:ascii="Times New Roman" w:hAnsi="Times New Roman"/>
          <w:color w:val="000000" w:themeColor="text1"/>
          <w:sz w:val="28"/>
        </w:rPr>
        <w:t xml:space="preserve"> уголовная ответственность в соответствии со </w:t>
      </w:r>
      <w:r w:rsidRPr="009C0AFC">
        <w:rPr>
          <w:rFonts w:ascii="Times New Roman" w:hAnsi="Times New Roman"/>
          <w:color w:val="000000" w:themeColor="text1"/>
          <w:sz w:val="28"/>
        </w:rPr>
        <w:t>ст</w:t>
      </w:r>
      <w:r w:rsidR="00045B95" w:rsidRPr="009C0AFC">
        <w:rPr>
          <w:rFonts w:ascii="Times New Roman" w:hAnsi="Times New Roman"/>
          <w:color w:val="000000" w:themeColor="text1"/>
          <w:sz w:val="28"/>
        </w:rPr>
        <w:t>.</w:t>
      </w:r>
      <w:r w:rsidRPr="009C0AFC">
        <w:rPr>
          <w:rFonts w:ascii="Times New Roman" w:hAnsi="Times New Roman"/>
          <w:color w:val="000000" w:themeColor="text1"/>
          <w:sz w:val="28"/>
        </w:rPr>
        <w:t xml:space="preserve"> 183-1 по пр</w:t>
      </w:r>
      <w:r w:rsidR="00045B95" w:rsidRPr="009C0AFC">
        <w:rPr>
          <w:rFonts w:ascii="Times New Roman" w:hAnsi="Times New Roman"/>
          <w:color w:val="000000" w:themeColor="text1"/>
          <w:sz w:val="28"/>
        </w:rPr>
        <w:t>авилам</w:t>
      </w:r>
      <w:r w:rsidRPr="009C0AFC">
        <w:rPr>
          <w:rFonts w:ascii="Times New Roman" w:hAnsi="Times New Roman"/>
          <w:color w:val="000000" w:themeColor="text1"/>
          <w:sz w:val="28"/>
        </w:rPr>
        <w:t xml:space="preserve"> административной преюдиции</w:t>
      </w:r>
      <w:r w:rsidR="00214222" w:rsidRPr="009C0AFC">
        <w:rPr>
          <w:rFonts w:ascii="Times New Roman" w:hAnsi="Times New Roman"/>
          <w:color w:val="000000" w:themeColor="text1"/>
          <w:sz w:val="28"/>
        </w:rPr>
        <w:t xml:space="preserve"> [34</w:t>
      </w:r>
      <w:r w:rsidR="007C5932" w:rsidRPr="009C0AFC">
        <w:rPr>
          <w:rFonts w:ascii="Times New Roman" w:hAnsi="Times New Roman"/>
          <w:color w:val="000000" w:themeColor="text1"/>
          <w:sz w:val="28"/>
        </w:rPr>
        <w:t>]</w:t>
      </w:r>
      <w:r w:rsidR="00790543">
        <w:rPr>
          <w:rFonts w:ascii="Times New Roman" w:hAnsi="Times New Roman"/>
          <w:color w:val="000000" w:themeColor="text1"/>
          <w:sz w:val="28"/>
        </w:rPr>
        <w:t>;</w:t>
      </w:r>
    </w:p>
    <w:p w14:paraId="1F135481" w14:textId="43A4E232" w:rsidR="00D90674" w:rsidRPr="009C0AFC" w:rsidRDefault="00D90674" w:rsidP="00790543">
      <w:pPr>
        <w:spacing w:after="0" w:line="240" w:lineRule="auto"/>
        <w:ind w:firstLine="709"/>
        <w:jc w:val="both"/>
        <w:rPr>
          <w:rFonts w:ascii="Times New Roman" w:hAnsi="Times New Roman"/>
          <w:color w:val="000000" w:themeColor="text1"/>
          <w:sz w:val="28"/>
        </w:rPr>
      </w:pPr>
      <w:r w:rsidRPr="009C0AFC">
        <w:rPr>
          <w:rFonts w:ascii="Times New Roman" w:hAnsi="Times New Roman"/>
          <w:color w:val="000000" w:themeColor="text1"/>
          <w:sz w:val="28"/>
        </w:rPr>
        <w:lastRenderedPageBreak/>
        <w:t>4)</w:t>
      </w:r>
      <w:r w:rsidR="00A060C4" w:rsidRPr="009C0AFC">
        <w:rPr>
          <w:rFonts w:ascii="Times New Roman" w:hAnsi="Times New Roman"/>
          <w:color w:val="000000" w:themeColor="text1"/>
          <w:sz w:val="28"/>
        </w:rPr>
        <w:t> </w:t>
      </w:r>
      <w:r w:rsidRPr="009C0AFC">
        <w:rPr>
          <w:rFonts w:ascii="Times New Roman" w:hAnsi="Times New Roman"/>
          <w:color w:val="000000" w:themeColor="text1"/>
          <w:sz w:val="28"/>
        </w:rPr>
        <w:t>в настоящее время к административной ответственности можно привлечь иностранное юридическое лицо с приостановлением его деятельности на территории РК;</w:t>
      </w:r>
    </w:p>
    <w:p w14:paraId="439DA417" w14:textId="035FA66B" w:rsidR="00D90674" w:rsidRPr="009C0AFC" w:rsidRDefault="00D90674" w:rsidP="00790543">
      <w:pPr>
        <w:spacing w:after="0" w:line="240" w:lineRule="auto"/>
        <w:ind w:firstLine="709"/>
        <w:jc w:val="both"/>
        <w:rPr>
          <w:rFonts w:ascii="Times New Roman" w:hAnsi="Times New Roman"/>
          <w:color w:val="000000" w:themeColor="text1"/>
          <w:sz w:val="28"/>
        </w:rPr>
      </w:pPr>
      <w:r w:rsidRPr="009C0AFC">
        <w:rPr>
          <w:rFonts w:ascii="Times New Roman" w:hAnsi="Times New Roman"/>
          <w:color w:val="000000" w:themeColor="text1"/>
          <w:sz w:val="28"/>
        </w:rPr>
        <w:t xml:space="preserve">5) </w:t>
      </w:r>
      <w:r w:rsidR="00014C4E" w:rsidRPr="009C0AFC">
        <w:rPr>
          <w:rFonts w:ascii="Times New Roman" w:hAnsi="Times New Roman"/>
          <w:color w:val="000000" w:themeColor="text1"/>
          <w:sz w:val="28"/>
        </w:rPr>
        <w:t xml:space="preserve">в целом, </w:t>
      </w:r>
      <w:r w:rsidRPr="009C0AFC">
        <w:rPr>
          <w:rFonts w:ascii="Times New Roman" w:hAnsi="Times New Roman"/>
          <w:color w:val="000000" w:themeColor="text1"/>
          <w:sz w:val="28"/>
        </w:rPr>
        <w:t>санкции исследуемых административных правонарушений</w:t>
      </w:r>
      <w:r w:rsidR="00014C4E" w:rsidRPr="009C0AFC">
        <w:rPr>
          <w:rFonts w:ascii="Times New Roman" w:hAnsi="Times New Roman"/>
          <w:color w:val="000000" w:themeColor="text1"/>
          <w:sz w:val="28"/>
        </w:rPr>
        <w:t xml:space="preserve"> за весь период сравнения </w:t>
      </w:r>
      <w:r w:rsidRPr="009C0AFC">
        <w:rPr>
          <w:rFonts w:ascii="Times New Roman" w:hAnsi="Times New Roman"/>
          <w:color w:val="000000" w:themeColor="text1"/>
          <w:sz w:val="28"/>
        </w:rPr>
        <w:t>стали</w:t>
      </w:r>
      <w:r w:rsidR="00014C4E" w:rsidRPr="009C0AFC">
        <w:rPr>
          <w:rFonts w:ascii="Times New Roman" w:hAnsi="Times New Roman"/>
          <w:color w:val="000000" w:themeColor="text1"/>
          <w:sz w:val="28"/>
        </w:rPr>
        <w:t xml:space="preserve"> более</w:t>
      </w:r>
      <w:r w:rsidRPr="009C0AFC">
        <w:rPr>
          <w:rFonts w:ascii="Times New Roman" w:hAnsi="Times New Roman"/>
          <w:color w:val="000000" w:themeColor="text1"/>
          <w:sz w:val="28"/>
        </w:rPr>
        <w:t xml:space="preserve"> репрессивными. Например, за организацию и проведение собраний, митингов, демонстраций, шествий, пикетов либо иного публичного мероприятия, совершенные повторно после наложения административного взыскания предусмотрена санкция в виде административного ареста на срок до 25 суток, а на юридических лиц</w:t>
      </w:r>
      <w:r w:rsidR="00014C4E" w:rsidRPr="009C0AFC">
        <w:rPr>
          <w:rFonts w:ascii="Times New Roman" w:hAnsi="Times New Roman"/>
          <w:color w:val="000000" w:themeColor="text1"/>
          <w:sz w:val="28"/>
        </w:rPr>
        <w:t xml:space="preserve"> -</w:t>
      </w:r>
      <w:r w:rsidRPr="009C0AFC">
        <w:rPr>
          <w:rFonts w:ascii="Times New Roman" w:hAnsi="Times New Roman"/>
          <w:color w:val="000000" w:themeColor="text1"/>
          <w:sz w:val="28"/>
        </w:rPr>
        <w:t xml:space="preserve"> штраф в размере 150 месячных расчетных показателей.</w:t>
      </w:r>
    </w:p>
    <w:p w14:paraId="07800BC6" w14:textId="13C8CF95" w:rsidR="00014C4E" w:rsidRPr="009C0AFC" w:rsidRDefault="00C61196" w:rsidP="00790543">
      <w:pPr>
        <w:spacing w:after="0" w:line="240" w:lineRule="auto"/>
        <w:ind w:firstLine="709"/>
        <w:jc w:val="both"/>
        <w:rPr>
          <w:rFonts w:ascii="Times New Roman" w:hAnsi="Times New Roman"/>
          <w:color w:val="000000" w:themeColor="text1"/>
          <w:sz w:val="28"/>
        </w:rPr>
      </w:pPr>
      <w:r w:rsidRPr="009C0AFC">
        <w:rPr>
          <w:rFonts w:ascii="Times New Roman" w:hAnsi="Times New Roman"/>
          <w:color w:val="000000" w:themeColor="text1"/>
          <w:sz w:val="28"/>
        </w:rPr>
        <w:t>В целом, следует признать, что степень репрессивности административно-деликтного законодательства в отношении правонарушений, связанных с порядком организации и проведения мирных собраний является категорией условной. Как покажет дальнейшее исследование, наибольшая концентрация потенциальной репрессивности содержится даже не столько в санкциях КРКоАП (хотя и они, безусловно, являются ее отражением), сколько в самой непосредственно регламентации реализации соответствующего права на уровне профильного закона.</w:t>
      </w:r>
    </w:p>
    <w:p w14:paraId="323E1786" w14:textId="1E1FC4D5" w:rsidR="00D90674" w:rsidRPr="009C0AFC" w:rsidRDefault="00C61196"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Так, </w:t>
      </w:r>
      <w:r w:rsidR="00D90674" w:rsidRPr="009C0AFC">
        <w:rPr>
          <w:rFonts w:ascii="Times New Roman" w:hAnsi="Times New Roman"/>
          <w:color w:val="000000" w:themeColor="text1"/>
          <w:sz w:val="28"/>
          <w:szCs w:val="28"/>
        </w:rPr>
        <w:t xml:space="preserve">17 марта 1995 года был принят </w:t>
      </w:r>
      <w:r w:rsidR="00C86C14" w:rsidRPr="009C0AFC">
        <w:rPr>
          <w:rFonts w:ascii="Times New Roman" w:hAnsi="Times New Roman"/>
          <w:color w:val="000000" w:themeColor="text1"/>
          <w:sz w:val="28"/>
          <w:szCs w:val="28"/>
        </w:rPr>
        <w:t>профильный</w:t>
      </w:r>
      <w:r w:rsidR="00D90674" w:rsidRPr="009C0AFC">
        <w:rPr>
          <w:rFonts w:ascii="Times New Roman" w:hAnsi="Times New Roman"/>
          <w:color w:val="000000" w:themeColor="text1"/>
          <w:sz w:val="28"/>
          <w:szCs w:val="28"/>
        </w:rPr>
        <w:t xml:space="preserve"> закон «О порядке организации и проведения мирных собраний, митингов, шествий, пикетов и демонстраций в Республике Казахстан», </w:t>
      </w:r>
      <w:r w:rsidRPr="009C0AFC">
        <w:rPr>
          <w:rFonts w:ascii="Times New Roman" w:hAnsi="Times New Roman"/>
          <w:color w:val="000000" w:themeColor="text1"/>
          <w:sz w:val="28"/>
          <w:szCs w:val="28"/>
        </w:rPr>
        <w:t xml:space="preserve">который был </w:t>
      </w:r>
      <w:r w:rsidR="00C86C14" w:rsidRPr="009C0AFC">
        <w:rPr>
          <w:rFonts w:ascii="Times New Roman" w:hAnsi="Times New Roman"/>
          <w:color w:val="000000" w:themeColor="text1"/>
          <w:sz w:val="28"/>
          <w:szCs w:val="28"/>
        </w:rPr>
        <w:t xml:space="preserve">законодательным актом, оформившим соответствующие вопросы. При всей его лаконичности, к моменту постановки вопроса о необходимости издания нового закона в качестве основной претензии со стороны правозащитников и общественности было указание на закрепление разрешительного (а не уведомительного) порядка организации мирных собраний. </w:t>
      </w:r>
      <w:r w:rsidR="00D90674" w:rsidRPr="009C0AFC">
        <w:rPr>
          <w:rFonts w:ascii="Times New Roman" w:hAnsi="Times New Roman"/>
          <w:color w:val="000000" w:themeColor="text1"/>
          <w:sz w:val="28"/>
          <w:szCs w:val="28"/>
        </w:rPr>
        <w:t xml:space="preserve">В.М. Яворский в своем аналитическом докладе отмечал, что </w:t>
      </w:r>
      <w:r w:rsidR="00C86C14"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законодательство Казахстана не всегда построено на понимании функций и целей свободы мирных собраний в демократическом обществе. Поэтому многие правовые нормы нарушают баланс между реализацией этой свободы и необходимостью соблюдать общественный порядок в сторону последней, что не характерно для демократического общества и нарушает статью 32 Конституции Республики Казахстан</w:t>
      </w:r>
      <w:r w:rsidR="00075707" w:rsidRPr="009C0AFC">
        <w:rPr>
          <w:rFonts w:ascii="Times New Roman" w:hAnsi="Times New Roman"/>
          <w:color w:val="000000" w:themeColor="text1"/>
          <w:sz w:val="28"/>
          <w:szCs w:val="28"/>
        </w:rPr>
        <w:t xml:space="preserve"> [3</w:t>
      </w:r>
      <w:r w:rsidR="00214222" w:rsidRPr="009C0AFC">
        <w:rPr>
          <w:rFonts w:ascii="Times New Roman" w:hAnsi="Times New Roman"/>
          <w:color w:val="000000" w:themeColor="text1"/>
          <w:sz w:val="28"/>
          <w:szCs w:val="28"/>
        </w:rPr>
        <w:t>5</w:t>
      </w:r>
      <w:r w:rsidR="00075707" w:rsidRPr="009C0AFC">
        <w:rPr>
          <w:rFonts w:ascii="Times New Roman" w:hAnsi="Times New Roman"/>
          <w:color w:val="000000" w:themeColor="text1"/>
          <w:sz w:val="28"/>
          <w:szCs w:val="28"/>
        </w:rPr>
        <w:t>]</w:t>
      </w:r>
      <w:r w:rsidR="00C86C14" w:rsidRPr="009C0AFC">
        <w:rPr>
          <w:rFonts w:ascii="Times New Roman" w:hAnsi="Times New Roman"/>
          <w:color w:val="000000" w:themeColor="text1"/>
          <w:sz w:val="28"/>
          <w:szCs w:val="28"/>
        </w:rPr>
        <w:t>.</w:t>
      </w:r>
    </w:p>
    <w:p w14:paraId="13194194" w14:textId="43CEE1EA" w:rsidR="00D90674" w:rsidRPr="009C0AFC" w:rsidRDefault="00C86C14"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целом, вопрос пропорциональности ограничений, нежелательной преемственности тех или иных предписаний в законодательных актах по вопросам права на мирные собрания сохранили свою актуальность и при разработке и принятии последнего Закона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в котором уже был введен уведомительный характер. Вместе с тем, и в новом (действующем) законе исследователи усматривают сохраняющиеся дефекты, риски фактического сохранения разрешительного порядка. Так, </w:t>
      </w:r>
      <w:r w:rsidR="00D90674" w:rsidRPr="009C0AFC">
        <w:rPr>
          <w:rFonts w:ascii="Times New Roman" w:hAnsi="Times New Roman"/>
          <w:color w:val="000000" w:themeColor="text1"/>
          <w:sz w:val="28"/>
          <w:szCs w:val="28"/>
        </w:rPr>
        <w:t>М. Асаутай, обобщая мнения казахстанских экспертов считает, что в новом национальном законодательстве о мирных собраниях</w:t>
      </w:r>
      <w:r w:rsidR="00D90674" w:rsidRPr="009C0AFC">
        <w:rPr>
          <w:rFonts w:ascii="Times New Roman" w:eastAsia="Times New Roman" w:hAnsi="Times New Roman"/>
          <w:bCs/>
          <w:color w:val="000000" w:themeColor="text1"/>
          <w:sz w:val="28"/>
          <w:szCs w:val="28"/>
          <w:lang w:eastAsia="ru-RU"/>
        </w:rPr>
        <w:t xml:space="preserve"> содержатся старые правила, ограничивающие права граждан на осуществление своих конституционных свобод. Между тем власти говорят, что при разработке проекта был учтен международный опыт</w:t>
      </w:r>
      <w:r w:rsidR="00075707" w:rsidRPr="009C0AFC">
        <w:rPr>
          <w:rFonts w:ascii="Times New Roman" w:eastAsia="Times New Roman" w:hAnsi="Times New Roman"/>
          <w:bCs/>
          <w:color w:val="000000" w:themeColor="text1"/>
          <w:sz w:val="28"/>
          <w:szCs w:val="28"/>
          <w:lang w:eastAsia="ru-RU"/>
        </w:rPr>
        <w:t xml:space="preserve"> [3</w:t>
      </w:r>
      <w:r w:rsidR="00214222" w:rsidRPr="009C0AFC">
        <w:rPr>
          <w:rFonts w:ascii="Times New Roman" w:eastAsia="Times New Roman" w:hAnsi="Times New Roman"/>
          <w:bCs/>
          <w:color w:val="000000" w:themeColor="text1"/>
          <w:sz w:val="28"/>
          <w:szCs w:val="28"/>
          <w:lang w:eastAsia="ru-RU"/>
        </w:rPr>
        <w:t>6</w:t>
      </w:r>
      <w:r w:rsidR="00075707" w:rsidRPr="009C0AFC">
        <w:rPr>
          <w:rFonts w:ascii="Times New Roman" w:eastAsia="Times New Roman" w:hAnsi="Times New Roman"/>
          <w:bCs/>
          <w:color w:val="000000" w:themeColor="text1"/>
          <w:sz w:val="28"/>
          <w:szCs w:val="28"/>
          <w:lang w:eastAsia="ru-RU"/>
        </w:rPr>
        <w:t>]</w:t>
      </w:r>
      <w:r w:rsidRPr="009C0AFC">
        <w:rPr>
          <w:rFonts w:ascii="Times New Roman" w:eastAsia="Times New Roman" w:hAnsi="Times New Roman"/>
          <w:bCs/>
          <w:color w:val="000000" w:themeColor="text1"/>
          <w:sz w:val="28"/>
          <w:szCs w:val="28"/>
          <w:lang w:eastAsia="ru-RU"/>
        </w:rPr>
        <w:t>.</w:t>
      </w:r>
    </w:p>
    <w:p w14:paraId="21FC105C" w14:textId="5CD60ED5" w:rsidR="00D90674" w:rsidRPr="009C0AFC" w:rsidRDefault="00D9175B" w:rsidP="00790543">
      <w:pPr>
        <w:spacing w:after="0" w:line="240" w:lineRule="auto"/>
        <w:ind w:firstLine="709"/>
        <w:jc w:val="both"/>
        <w:rPr>
          <w:rFonts w:ascii="Times New Roman" w:hAnsi="Times New Roman"/>
          <w:color w:val="000000" w:themeColor="text1"/>
          <w:sz w:val="28"/>
        </w:rPr>
      </w:pPr>
      <w:r w:rsidRPr="009C0AFC">
        <w:rPr>
          <w:rFonts w:ascii="Times New Roman" w:hAnsi="Times New Roman"/>
          <w:color w:val="000000" w:themeColor="text1"/>
          <w:sz w:val="28"/>
          <w:szCs w:val="28"/>
        </w:rPr>
        <w:lastRenderedPageBreak/>
        <w:t xml:space="preserve">В целом, преемственность тех или иных единожды примененных конструкций действительно имеет место на протяжении развития казахстанского законодательства по вопросам мирных собраний. Так, в частности, Законом от 17 марта 1995 г. №2126 </w:t>
      </w:r>
      <w:r w:rsidR="00D90674" w:rsidRPr="009C0AFC">
        <w:rPr>
          <w:rFonts w:ascii="Times New Roman" w:hAnsi="Times New Roman"/>
          <w:color w:val="000000" w:themeColor="text1"/>
          <w:sz w:val="28"/>
          <w:szCs w:val="28"/>
        </w:rPr>
        <w:t>«О порядке организации и проведения мирных собраний, митингов, шествий, пикетов и демонстраций в Республике Казахстан» о</w:t>
      </w:r>
      <w:r w:rsidR="00D90674" w:rsidRPr="009C0AFC">
        <w:rPr>
          <w:rFonts w:ascii="Times New Roman" w:hAnsi="Times New Roman"/>
          <w:color w:val="000000" w:themeColor="text1"/>
          <w:sz w:val="28"/>
        </w:rPr>
        <w:t>рганизаторам и участникам мероприятия запрещалось</w:t>
      </w:r>
      <w:r w:rsidRPr="009C0AFC">
        <w:rPr>
          <w:rFonts w:ascii="Times New Roman" w:hAnsi="Times New Roman"/>
          <w:color w:val="000000" w:themeColor="text1"/>
          <w:sz w:val="28"/>
        </w:rPr>
        <w:t xml:space="preserve"> совершение целого ряда действий (фактически эти действия могут, в том числе, оцениваться и в рамках объективной стороны соответствующего правонарушения): 1)</w:t>
      </w:r>
      <w:r w:rsidR="00A060C4" w:rsidRPr="009C0AFC">
        <w:rPr>
          <w:rFonts w:ascii="Times New Roman" w:hAnsi="Times New Roman"/>
          <w:color w:val="000000" w:themeColor="text1"/>
          <w:sz w:val="28"/>
        </w:rPr>
        <w:t> </w:t>
      </w:r>
      <w:r w:rsidRPr="009C0AFC">
        <w:rPr>
          <w:rFonts w:ascii="Times New Roman" w:hAnsi="Times New Roman"/>
          <w:color w:val="000000" w:themeColor="text1"/>
          <w:sz w:val="28"/>
        </w:rPr>
        <w:t xml:space="preserve">создавать препятствия для движения транспортных средств и пешеходов; </w:t>
      </w:r>
      <w:r w:rsidR="00D90674" w:rsidRPr="009C0AFC">
        <w:rPr>
          <w:rFonts w:ascii="Times New Roman" w:hAnsi="Times New Roman"/>
          <w:color w:val="000000" w:themeColor="text1"/>
          <w:sz w:val="28"/>
        </w:rPr>
        <w:t>2)</w:t>
      </w:r>
      <w:r w:rsidR="00A060C4" w:rsidRPr="009C0AFC">
        <w:rPr>
          <w:rFonts w:ascii="Times New Roman" w:hAnsi="Times New Roman"/>
          <w:color w:val="000000" w:themeColor="text1"/>
          <w:sz w:val="28"/>
        </w:rPr>
        <w:t> </w:t>
      </w:r>
      <w:r w:rsidR="00D90674" w:rsidRPr="009C0AFC">
        <w:rPr>
          <w:rFonts w:ascii="Times New Roman" w:hAnsi="Times New Roman"/>
          <w:color w:val="000000" w:themeColor="text1"/>
          <w:sz w:val="28"/>
        </w:rPr>
        <w:t>создавать помехи для бесперебойного функционирования объектов инфраструктуры населенного пункта;</w:t>
      </w:r>
      <w:r w:rsidR="00A060C4" w:rsidRPr="009C0AFC">
        <w:rPr>
          <w:rFonts w:ascii="Times New Roman" w:hAnsi="Times New Roman"/>
          <w:color w:val="000000" w:themeColor="text1"/>
          <w:sz w:val="28"/>
        </w:rPr>
        <w:t xml:space="preserve"> 3) </w:t>
      </w:r>
      <w:r w:rsidR="00D90674" w:rsidRPr="009C0AFC">
        <w:rPr>
          <w:rFonts w:ascii="Times New Roman" w:hAnsi="Times New Roman"/>
          <w:color w:val="000000" w:themeColor="text1"/>
          <w:sz w:val="28"/>
        </w:rPr>
        <w:t>устанавливать юрты, палатки, иные временные сооружения без согласования с местными исполнительными органами города республиканского значения, столицы, района (города областного значения);</w:t>
      </w:r>
      <w:r w:rsidRPr="009C0AFC">
        <w:rPr>
          <w:rFonts w:ascii="Times New Roman" w:hAnsi="Times New Roman"/>
          <w:color w:val="000000" w:themeColor="text1"/>
          <w:sz w:val="28"/>
          <w:szCs w:val="28"/>
        </w:rPr>
        <w:t xml:space="preserve"> 4)</w:t>
      </w:r>
      <w:r w:rsidR="00A060C4" w:rsidRPr="009C0AFC">
        <w:rPr>
          <w:rFonts w:ascii="Times New Roman" w:hAnsi="Times New Roman"/>
          <w:color w:val="000000" w:themeColor="text1"/>
          <w:sz w:val="28"/>
          <w:szCs w:val="28"/>
        </w:rPr>
        <w:t> </w:t>
      </w:r>
      <w:r w:rsidR="00D90674" w:rsidRPr="009C0AFC">
        <w:rPr>
          <w:rFonts w:ascii="Times New Roman" w:hAnsi="Times New Roman"/>
          <w:color w:val="000000" w:themeColor="text1"/>
          <w:sz w:val="28"/>
        </w:rPr>
        <w:t>наносить ущерб зеленым насаждениям, малым архитектурным формам;</w:t>
      </w:r>
      <w:r w:rsidRPr="009C0AFC">
        <w:rPr>
          <w:rFonts w:ascii="Times New Roman" w:hAnsi="Times New Roman"/>
          <w:color w:val="000000" w:themeColor="text1"/>
          <w:sz w:val="28"/>
          <w:szCs w:val="28"/>
        </w:rPr>
        <w:t xml:space="preserve"> 5)</w:t>
      </w:r>
      <w:r w:rsidR="00A060C4" w:rsidRPr="009C0AFC">
        <w:rPr>
          <w:rFonts w:ascii="Times New Roman" w:hAnsi="Times New Roman"/>
          <w:color w:val="000000" w:themeColor="text1"/>
          <w:sz w:val="28"/>
          <w:szCs w:val="28"/>
        </w:rPr>
        <w:t> </w:t>
      </w:r>
      <w:r w:rsidR="00D90674" w:rsidRPr="009C0AFC">
        <w:rPr>
          <w:rFonts w:ascii="Times New Roman" w:hAnsi="Times New Roman"/>
          <w:color w:val="000000" w:themeColor="text1"/>
          <w:sz w:val="28"/>
          <w:szCs w:val="28"/>
        </w:rPr>
        <w:t>иметь при себе холодное, огнестрельное и иное оружие, а также</w:t>
      </w:r>
      <w:r w:rsidR="00D90674" w:rsidRPr="009C0AFC">
        <w:rPr>
          <w:rFonts w:ascii="Times New Roman" w:hAnsi="Times New Roman"/>
          <w:color w:val="000000" w:themeColor="text1"/>
          <w:sz w:val="28"/>
        </w:rPr>
        <w:t xml:space="preserve"> специально подготовленные или приспособленные предметы, могущие быть использованными против жизни и здоровья людей, для причинения материального ущерба гражданам и собственности юридических лиц;</w:t>
      </w:r>
      <w:r w:rsidRPr="009C0AFC">
        <w:rPr>
          <w:rFonts w:ascii="Times New Roman" w:hAnsi="Times New Roman"/>
          <w:color w:val="000000" w:themeColor="text1"/>
          <w:sz w:val="28"/>
        </w:rPr>
        <w:t xml:space="preserve"> </w:t>
      </w:r>
      <w:r w:rsidR="00D90674" w:rsidRPr="009C0AFC">
        <w:rPr>
          <w:rFonts w:ascii="Times New Roman" w:hAnsi="Times New Roman"/>
          <w:color w:val="000000" w:themeColor="text1"/>
          <w:sz w:val="28"/>
        </w:rPr>
        <w:t>6)</w:t>
      </w:r>
      <w:r w:rsidR="00A060C4" w:rsidRPr="009C0AFC">
        <w:rPr>
          <w:rFonts w:ascii="Times New Roman" w:hAnsi="Times New Roman"/>
          <w:color w:val="000000" w:themeColor="text1"/>
          <w:sz w:val="28"/>
        </w:rPr>
        <w:t> </w:t>
      </w:r>
      <w:r w:rsidR="00D90674" w:rsidRPr="009C0AFC">
        <w:rPr>
          <w:rFonts w:ascii="Times New Roman" w:hAnsi="Times New Roman"/>
          <w:color w:val="000000" w:themeColor="text1"/>
          <w:sz w:val="28"/>
        </w:rPr>
        <w:t>вмешиваться в любой форме в деятельность представителей государственных органов, обеспечивающих общественный порядок при проведении мероприятий</w:t>
      </w:r>
      <w:r w:rsidR="00075707" w:rsidRPr="009C0AFC">
        <w:rPr>
          <w:rFonts w:ascii="Times New Roman" w:hAnsi="Times New Roman"/>
          <w:color w:val="000000" w:themeColor="text1"/>
          <w:sz w:val="28"/>
        </w:rPr>
        <w:t xml:space="preserve"> [</w:t>
      </w:r>
      <w:r w:rsidR="00F91D85" w:rsidRPr="009C0AFC">
        <w:rPr>
          <w:rFonts w:ascii="Times New Roman" w:hAnsi="Times New Roman"/>
          <w:color w:val="000000" w:themeColor="text1"/>
          <w:sz w:val="28"/>
        </w:rPr>
        <w:t>3</w:t>
      </w:r>
      <w:r w:rsidR="00075707" w:rsidRPr="009C0AFC">
        <w:rPr>
          <w:rFonts w:ascii="Times New Roman" w:hAnsi="Times New Roman"/>
          <w:color w:val="000000" w:themeColor="text1"/>
          <w:sz w:val="28"/>
        </w:rPr>
        <w:t>]</w:t>
      </w:r>
      <w:r w:rsidRPr="009C0AFC">
        <w:rPr>
          <w:rFonts w:ascii="Times New Roman" w:hAnsi="Times New Roman"/>
          <w:color w:val="000000" w:themeColor="text1"/>
          <w:sz w:val="28"/>
        </w:rPr>
        <w:t>.</w:t>
      </w:r>
    </w:p>
    <w:p w14:paraId="2BD3F8B0" w14:textId="72BDB33C" w:rsidR="006D4F9F" w:rsidRPr="009C0AFC" w:rsidRDefault="00D9175B" w:rsidP="00790543">
      <w:pPr>
        <w:spacing w:after="0" w:line="240" w:lineRule="auto"/>
        <w:ind w:firstLine="709"/>
        <w:jc w:val="both"/>
        <w:rPr>
          <w:rFonts w:ascii="Times New Roman" w:hAnsi="Times New Roman"/>
          <w:color w:val="000000" w:themeColor="text1"/>
          <w:sz w:val="28"/>
        </w:rPr>
      </w:pPr>
      <w:r w:rsidRPr="009C0AFC">
        <w:rPr>
          <w:rFonts w:ascii="Times New Roman" w:hAnsi="Times New Roman"/>
          <w:color w:val="000000" w:themeColor="text1"/>
          <w:sz w:val="28"/>
        </w:rPr>
        <w:t>По ходу данного исследования неоднократно будет произведен акцент на явно выраженном бланкетном характере диспозиций КРКоАП (как в действующей, так и в предшествующей редакциях). В этом смысле детализации на уровне профильного закона нам не представляются избыточными. Действующий Закон РК от 25.05.2020 г. №333-</w:t>
      </w:r>
      <w:r w:rsidRPr="009C0AFC">
        <w:rPr>
          <w:rFonts w:ascii="Times New Roman" w:hAnsi="Times New Roman"/>
          <w:color w:val="000000" w:themeColor="text1"/>
          <w:sz w:val="28"/>
          <w:lang w:val="en-US"/>
        </w:rPr>
        <w:t>VI</w:t>
      </w:r>
      <w:r w:rsidRPr="009C0AFC">
        <w:rPr>
          <w:rFonts w:ascii="Times New Roman" w:hAnsi="Times New Roman"/>
          <w:color w:val="000000" w:themeColor="text1"/>
          <w:sz w:val="28"/>
        </w:rPr>
        <w:t xml:space="preserve"> воспринял этот перечень запретов практически в аутентичном виде,</w:t>
      </w:r>
      <w:r w:rsidR="006D4F9F" w:rsidRPr="009C0AFC">
        <w:rPr>
          <w:rFonts w:ascii="Times New Roman" w:hAnsi="Times New Roman"/>
          <w:color w:val="000000" w:themeColor="text1"/>
          <w:sz w:val="28"/>
        </w:rPr>
        <w:t xml:space="preserve"> дополнив его несколькими новыми,</w:t>
      </w:r>
      <w:r w:rsidRPr="009C0AFC">
        <w:rPr>
          <w:rFonts w:ascii="Times New Roman" w:hAnsi="Times New Roman"/>
          <w:color w:val="000000" w:themeColor="text1"/>
          <w:sz w:val="28"/>
        </w:rPr>
        <w:t xml:space="preserve"> очевидно, по причине признания его достаточн</w:t>
      </w:r>
      <w:r w:rsidR="006D4F9F" w:rsidRPr="009C0AFC">
        <w:rPr>
          <w:rFonts w:ascii="Times New Roman" w:hAnsi="Times New Roman"/>
          <w:color w:val="000000" w:themeColor="text1"/>
          <w:sz w:val="28"/>
        </w:rPr>
        <w:t xml:space="preserve">о </w:t>
      </w:r>
      <w:r w:rsidRPr="009C0AFC">
        <w:rPr>
          <w:rFonts w:ascii="Times New Roman" w:hAnsi="Times New Roman"/>
          <w:color w:val="000000" w:themeColor="text1"/>
          <w:sz w:val="28"/>
        </w:rPr>
        <w:t xml:space="preserve">точным. Однако в последнем профильном законе было принято решение по разделению правового статуса организаторов и участников мирных собраний в различных статьях (ст. 5 и ст. 6 соответственно). </w:t>
      </w:r>
      <w:r w:rsidR="006D4F9F" w:rsidRPr="009C0AFC">
        <w:rPr>
          <w:rFonts w:ascii="Times New Roman" w:hAnsi="Times New Roman"/>
          <w:color w:val="000000" w:themeColor="text1"/>
          <w:sz w:val="28"/>
        </w:rPr>
        <w:t>При этом анализ соответствующих статей свидетельствует о том, что правовой статус организатора и участника мирного собрания (в контексте перечня прав и обязанностей) по-прежнему остается практически идентичным, за исключением того обстоятельства, что участникам мирных собраний запрещается получать материальное вознаграждение. В целом, данное решение во многом отразилось и на структуре ст. 488 КРКоАП, в которой ответственность лица в зависимости от ее функциональной роли (организатор или участник) стала гораздо более ранжированной, нежели в предыдущей редакции.</w:t>
      </w:r>
    </w:p>
    <w:p w14:paraId="03E470EE" w14:textId="13BD252C" w:rsidR="00D90674" w:rsidRPr="009C0AFC" w:rsidRDefault="001F1DC1"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rPr>
        <w:t>Следует учитывать, что изменения произошли и в области уголовно-правового воздействия на деяния, связанные с нарушением порядка организации и проведения мирных собраний. Проведение параллелей с уголовно-правовой сферой регулирования в каждый отдельно взятый период времени имеет значение по той причине, что нормы КоАП и УК в данном вопросе находятся в корреспондирующем отношении</w:t>
      </w:r>
      <w:r w:rsidR="004554F3" w:rsidRPr="009C0AFC">
        <w:rPr>
          <w:rFonts w:ascii="Times New Roman" w:hAnsi="Times New Roman"/>
          <w:color w:val="000000" w:themeColor="text1"/>
          <w:sz w:val="28"/>
        </w:rPr>
        <w:t xml:space="preserve">. Соответственно, те или </w:t>
      </w:r>
      <w:r w:rsidR="004554F3" w:rsidRPr="009C0AFC">
        <w:rPr>
          <w:rFonts w:ascii="Times New Roman" w:hAnsi="Times New Roman"/>
          <w:color w:val="000000" w:themeColor="text1"/>
          <w:sz w:val="28"/>
        </w:rPr>
        <w:lastRenderedPageBreak/>
        <w:t xml:space="preserve">иные тенденции в вопросах установления запретов имеют консолидированное значение для оценки ситуации. </w:t>
      </w:r>
      <w:r w:rsidR="004554F3" w:rsidRPr="009C0AFC">
        <w:rPr>
          <w:rFonts w:ascii="Times New Roman" w:hAnsi="Times New Roman"/>
          <w:color w:val="000000" w:themeColor="text1"/>
          <w:sz w:val="28"/>
          <w:szCs w:val="28"/>
        </w:rPr>
        <w:t xml:space="preserve">Так, </w:t>
      </w:r>
      <w:r w:rsidR="004554F3" w:rsidRPr="009C0AFC">
        <w:rPr>
          <w:rFonts w:ascii="Times New Roman" w:hAnsi="Times New Roman"/>
          <w:color w:val="000000" w:themeColor="text1"/>
          <w:sz w:val="28"/>
        </w:rPr>
        <w:t>в</w:t>
      </w:r>
      <w:r w:rsidR="00D90674" w:rsidRPr="009C0AFC">
        <w:rPr>
          <w:rFonts w:ascii="Times New Roman" w:hAnsi="Times New Roman"/>
          <w:color w:val="000000" w:themeColor="text1"/>
          <w:sz w:val="28"/>
        </w:rPr>
        <w:t xml:space="preserve"> 1997 году был принят </w:t>
      </w:r>
      <w:r w:rsidR="004554F3" w:rsidRPr="009C0AFC">
        <w:rPr>
          <w:rFonts w:ascii="Times New Roman" w:hAnsi="Times New Roman"/>
          <w:color w:val="000000" w:themeColor="text1"/>
          <w:sz w:val="28"/>
        </w:rPr>
        <w:t>первый</w:t>
      </w:r>
      <w:r w:rsidR="00D90674" w:rsidRPr="009C0AFC">
        <w:rPr>
          <w:rFonts w:ascii="Times New Roman" w:hAnsi="Times New Roman"/>
          <w:color w:val="000000" w:themeColor="text1"/>
          <w:sz w:val="28"/>
        </w:rPr>
        <w:t xml:space="preserve"> </w:t>
      </w:r>
      <w:r w:rsidR="004554F3" w:rsidRPr="009C0AFC">
        <w:rPr>
          <w:rFonts w:ascii="Times New Roman" w:hAnsi="Times New Roman"/>
          <w:color w:val="000000" w:themeColor="text1"/>
          <w:sz w:val="28"/>
        </w:rPr>
        <w:t xml:space="preserve">УК </w:t>
      </w:r>
      <w:r w:rsidR="00D90674" w:rsidRPr="009C0AFC">
        <w:rPr>
          <w:rFonts w:ascii="Times New Roman" w:hAnsi="Times New Roman"/>
          <w:color w:val="000000" w:themeColor="text1"/>
          <w:sz w:val="28"/>
        </w:rPr>
        <w:t xml:space="preserve">РК, </w:t>
      </w:r>
      <w:r w:rsidR="004554F3" w:rsidRPr="009C0AFC">
        <w:rPr>
          <w:rFonts w:ascii="Times New Roman" w:hAnsi="Times New Roman"/>
          <w:color w:val="000000" w:themeColor="text1"/>
          <w:sz w:val="28"/>
        </w:rPr>
        <w:t>где</w:t>
      </w:r>
      <w:r w:rsidR="00D90674" w:rsidRPr="009C0AFC">
        <w:rPr>
          <w:rFonts w:ascii="Times New Roman" w:hAnsi="Times New Roman"/>
          <w:color w:val="000000" w:themeColor="text1"/>
          <w:sz w:val="28"/>
        </w:rPr>
        <w:t xml:space="preserve"> </w:t>
      </w:r>
      <w:r w:rsidR="004554F3" w:rsidRPr="009C0AFC">
        <w:rPr>
          <w:rFonts w:ascii="Times New Roman" w:hAnsi="Times New Roman"/>
          <w:color w:val="000000" w:themeColor="text1"/>
          <w:sz w:val="28"/>
        </w:rPr>
        <w:t xml:space="preserve">в ст. 334 </w:t>
      </w:r>
      <w:r w:rsidR="00D90674" w:rsidRPr="009C0AFC">
        <w:rPr>
          <w:rFonts w:ascii="Times New Roman" w:hAnsi="Times New Roman"/>
          <w:color w:val="000000" w:themeColor="text1"/>
          <w:sz w:val="28"/>
        </w:rPr>
        <w:t>была предусмотрена уголовная ответственность за</w:t>
      </w:r>
      <w:r w:rsidR="00D90674" w:rsidRPr="009C0AFC">
        <w:rPr>
          <w:rFonts w:ascii="Times New Roman" w:hAnsi="Times New Roman"/>
          <w:b/>
          <w:color w:val="000000" w:themeColor="text1"/>
          <w:sz w:val="20"/>
        </w:rPr>
        <w:t xml:space="preserve"> </w:t>
      </w:r>
      <w:r w:rsidR="00D90674" w:rsidRPr="009C0AFC">
        <w:rPr>
          <w:rFonts w:ascii="Times New Roman" w:hAnsi="Times New Roman"/>
          <w:color w:val="000000" w:themeColor="text1"/>
          <w:sz w:val="28"/>
          <w:szCs w:val="28"/>
        </w:rPr>
        <w:t>нарушение порядка организации и проведения собраний, митингов, пикетов, уличных шествий и демонстраций. В отличие от ст</w:t>
      </w:r>
      <w:r w:rsidR="004554F3"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 xml:space="preserve"> 183-1 УК КазССР</w:t>
      </w:r>
      <w:r w:rsidR="004554F3" w:rsidRPr="009C0AFC">
        <w:rPr>
          <w:rFonts w:ascii="Times New Roman" w:hAnsi="Times New Roman"/>
          <w:color w:val="000000" w:themeColor="text1"/>
          <w:sz w:val="28"/>
          <w:szCs w:val="28"/>
        </w:rPr>
        <w:t xml:space="preserve"> 1959 г.,</w:t>
      </w:r>
      <w:r w:rsidR="00D90674" w:rsidRPr="009C0AFC">
        <w:rPr>
          <w:rFonts w:ascii="Times New Roman" w:hAnsi="Times New Roman"/>
          <w:color w:val="000000" w:themeColor="text1"/>
          <w:sz w:val="28"/>
          <w:szCs w:val="28"/>
        </w:rPr>
        <w:t xml:space="preserve"> в аналогичной статье 334 УК РК 1997 года появились новые квалифицирующие признаки уголовного правонарушения</w:t>
      </w:r>
      <w:r w:rsidR="004554F3" w:rsidRPr="009C0AFC">
        <w:rPr>
          <w:rFonts w:ascii="Times New Roman" w:hAnsi="Times New Roman"/>
          <w:color w:val="000000" w:themeColor="text1"/>
          <w:sz w:val="28"/>
          <w:szCs w:val="28"/>
        </w:rPr>
        <w:t xml:space="preserve">, связанные с причинением дополнительных тяжких последствий преступлением: </w:t>
      </w:r>
      <w:r w:rsidR="00D90674" w:rsidRPr="009C0AFC">
        <w:rPr>
          <w:rFonts w:ascii="Times New Roman" w:hAnsi="Times New Roman"/>
          <w:color w:val="000000" w:themeColor="text1"/>
          <w:sz w:val="28"/>
          <w:szCs w:val="28"/>
        </w:rPr>
        <w:t>1) нарушени</w:t>
      </w:r>
      <w:r w:rsidR="004554F3" w:rsidRPr="009C0AFC">
        <w:rPr>
          <w:rFonts w:ascii="Times New Roman" w:hAnsi="Times New Roman"/>
          <w:color w:val="000000" w:themeColor="text1"/>
          <w:sz w:val="28"/>
          <w:szCs w:val="28"/>
        </w:rPr>
        <w:t>е</w:t>
      </w:r>
      <w:r w:rsidR="00D90674" w:rsidRPr="009C0AFC">
        <w:rPr>
          <w:rFonts w:ascii="Times New Roman" w:hAnsi="Times New Roman"/>
          <w:color w:val="000000" w:themeColor="text1"/>
          <w:sz w:val="28"/>
          <w:szCs w:val="28"/>
        </w:rPr>
        <w:t xml:space="preserve"> работы транспорта;</w:t>
      </w:r>
      <w:r w:rsidR="004554F3" w:rsidRPr="009C0AFC">
        <w:rPr>
          <w:rFonts w:ascii="Times New Roman" w:hAnsi="Times New Roman"/>
          <w:color w:val="000000" w:themeColor="text1"/>
          <w:sz w:val="28"/>
          <w:szCs w:val="28"/>
        </w:rPr>
        <w:t xml:space="preserve"> </w:t>
      </w:r>
      <w:r w:rsidR="00D90674" w:rsidRPr="009C0AFC">
        <w:rPr>
          <w:rFonts w:ascii="Times New Roman" w:hAnsi="Times New Roman"/>
          <w:color w:val="000000" w:themeColor="text1"/>
          <w:sz w:val="28"/>
          <w:szCs w:val="28"/>
        </w:rPr>
        <w:t>2) причинени</w:t>
      </w:r>
      <w:r w:rsidR="004554F3" w:rsidRPr="009C0AFC">
        <w:rPr>
          <w:rFonts w:ascii="Times New Roman" w:hAnsi="Times New Roman"/>
          <w:color w:val="000000" w:themeColor="text1"/>
          <w:sz w:val="28"/>
          <w:szCs w:val="28"/>
        </w:rPr>
        <w:t>е</w:t>
      </w:r>
      <w:r w:rsidR="00D90674" w:rsidRPr="009C0AFC">
        <w:rPr>
          <w:rFonts w:ascii="Times New Roman" w:hAnsi="Times New Roman"/>
          <w:color w:val="000000" w:themeColor="text1"/>
          <w:sz w:val="28"/>
          <w:szCs w:val="28"/>
        </w:rPr>
        <w:t xml:space="preserve"> существенного вреда правам и законным интересам граждан и организаций</w:t>
      </w:r>
      <w:r w:rsidR="001F5DE3">
        <w:rPr>
          <w:rFonts w:ascii="Times New Roman" w:hAnsi="Times New Roman"/>
          <w:color w:val="000000" w:themeColor="text1"/>
          <w:sz w:val="28"/>
          <w:szCs w:val="28"/>
        </w:rPr>
        <w:t> </w:t>
      </w:r>
      <w:r w:rsidR="00F91D85" w:rsidRPr="009C0AFC">
        <w:rPr>
          <w:rFonts w:ascii="Times New Roman" w:hAnsi="Times New Roman"/>
          <w:color w:val="000000" w:themeColor="text1"/>
          <w:sz w:val="28"/>
          <w:szCs w:val="28"/>
        </w:rPr>
        <w:t>[3</w:t>
      </w:r>
      <w:r w:rsidR="00214222" w:rsidRPr="009C0AFC">
        <w:rPr>
          <w:rFonts w:ascii="Times New Roman" w:hAnsi="Times New Roman"/>
          <w:color w:val="000000" w:themeColor="text1"/>
          <w:sz w:val="28"/>
          <w:szCs w:val="28"/>
        </w:rPr>
        <w:t>7</w:t>
      </w:r>
      <w:r w:rsidR="00F91D85" w:rsidRPr="009C0AFC">
        <w:rPr>
          <w:rFonts w:ascii="Times New Roman" w:hAnsi="Times New Roman"/>
          <w:color w:val="000000" w:themeColor="text1"/>
          <w:sz w:val="28"/>
          <w:szCs w:val="28"/>
        </w:rPr>
        <w:t>]</w:t>
      </w:r>
      <w:r w:rsidR="008A0CB2" w:rsidRPr="009C0AFC">
        <w:rPr>
          <w:rFonts w:ascii="Times New Roman" w:hAnsi="Times New Roman"/>
          <w:color w:val="000000" w:themeColor="text1"/>
          <w:sz w:val="28"/>
          <w:szCs w:val="28"/>
        </w:rPr>
        <w:t>.</w:t>
      </w:r>
    </w:p>
    <w:p w14:paraId="6DCCFB94" w14:textId="7291EDD8" w:rsidR="00D90674" w:rsidRPr="009C0AFC" w:rsidRDefault="008A0CB2"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Таким образом, с января </w:t>
      </w:r>
      <w:r w:rsidR="00D90674" w:rsidRPr="009C0AFC">
        <w:rPr>
          <w:rFonts w:ascii="Times New Roman" w:hAnsi="Times New Roman"/>
          <w:color w:val="000000" w:themeColor="text1"/>
          <w:sz w:val="28"/>
          <w:szCs w:val="28"/>
        </w:rPr>
        <w:t>1998 года административная преюдиция была исключена из института уголовной ответственности за преступление</w:t>
      </w:r>
      <w:r w:rsidRPr="009C0AFC">
        <w:rPr>
          <w:rFonts w:ascii="Times New Roman" w:hAnsi="Times New Roman"/>
          <w:color w:val="000000" w:themeColor="text1"/>
          <w:sz w:val="28"/>
          <w:szCs w:val="28"/>
        </w:rPr>
        <w:t xml:space="preserve">, хотя на протяжении всего советского периода уголовно-правового регулирования применялась достаточно активно во многих статьях УК КазССР 1959 г. Вопрос относительно эффективности института административной преюдиции остается неоднозначным до настоящего времени. Так, </w:t>
      </w:r>
      <w:r w:rsidR="00D90674" w:rsidRPr="009C0AFC">
        <w:rPr>
          <w:rFonts w:ascii="Times New Roman" w:hAnsi="Times New Roman"/>
          <w:color w:val="000000" w:themeColor="text1"/>
          <w:sz w:val="28"/>
          <w:szCs w:val="28"/>
        </w:rPr>
        <w:t>Законом РК от 18 января 2011 года №393 УК РК был дополнен статьей 10-1 «Административная преюдиция»</w:t>
      </w:r>
      <w:r w:rsidR="0058003F" w:rsidRPr="009C0AFC">
        <w:rPr>
          <w:rFonts w:ascii="Times New Roman" w:hAnsi="Times New Roman"/>
          <w:color w:val="000000" w:themeColor="text1"/>
          <w:sz w:val="28"/>
          <w:szCs w:val="28"/>
        </w:rPr>
        <w:t xml:space="preserve"> [3</w:t>
      </w:r>
      <w:r w:rsidR="00214222" w:rsidRPr="009C0AFC">
        <w:rPr>
          <w:rFonts w:ascii="Times New Roman" w:hAnsi="Times New Roman"/>
          <w:color w:val="000000" w:themeColor="text1"/>
          <w:sz w:val="28"/>
          <w:szCs w:val="28"/>
        </w:rPr>
        <w:t>8</w:t>
      </w:r>
      <w:r w:rsidR="0058003F" w:rsidRPr="009C0AFC">
        <w:rPr>
          <w:rFonts w:ascii="Times New Roman" w:hAnsi="Times New Roman"/>
          <w:color w:val="000000" w:themeColor="text1"/>
          <w:sz w:val="28"/>
          <w:szCs w:val="28"/>
        </w:rPr>
        <w:t>]</w:t>
      </w:r>
      <w:r w:rsidR="00D90674" w:rsidRPr="009C0AFC">
        <w:rPr>
          <w:rFonts w:ascii="Times New Roman" w:hAnsi="Times New Roman"/>
          <w:color w:val="000000" w:themeColor="text1"/>
          <w:sz w:val="28"/>
          <w:szCs w:val="28"/>
        </w:rPr>
        <w:t>, которая с 2015 года прекратила свое действие в связи с пр</w:t>
      </w:r>
      <w:r w:rsidRPr="009C0AFC">
        <w:rPr>
          <w:rFonts w:ascii="Times New Roman" w:hAnsi="Times New Roman"/>
          <w:color w:val="000000" w:themeColor="text1"/>
          <w:sz w:val="28"/>
          <w:szCs w:val="28"/>
        </w:rPr>
        <w:t>инятием нового УК РК</w:t>
      </w:r>
      <w:r w:rsidR="00D9067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При этом в краткосрочном периоде действия данного института (с 2011 по 2015 гг.) ее применение в отношении случаев нарушения правил организации и проведения мирных собраний не предусматривалось (круг составов с административной преюдицией был вообще сильно ограничен). К настоящему времени институт административной преюдиции применяется во многих странах ближнего зарубежья (Россия, Беларусь, Узбекистан и др.), однако Казахстан к настоящему периоду от него отказался.</w:t>
      </w:r>
    </w:p>
    <w:p w14:paraId="3AFEA38B" w14:textId="1ED8415C" w:rsidR="00C773B3" w:rsidRPr="009C0AFC" w:rsidRDefault="008A0CB2"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Кардинальные изменения, которые можно констатировать </w:t>
      </w:r>
      <w:r w:rsidR="00C773B3" w:rsidRPr="009C0AFC">
        <w:rPr>
          <w:rFonts w:ascii="Times New Roman" w:hAnsi="Times New Roman"/>
          <w:color w:val="000000" w:themeColor="text1"/>
          <w:sz w:val="28"/>
          <w:szCs w:val="28"/>
        </w:rPr>
        <w:t>в вопросах установления административно-правовых запретов за нарушение порядка организации, проведения и участия в мирных собраниях с момента действия КоАП КазССР и до действующего КРКоАП 2014 года, не имели резкого характера. Так, принятый в 2001 году первый КРКоАП во многом воспроизводил содержание предшествующей ст. 188-1 КоАП КазССР 1984 года. Более того, в первоначальной редакции КРКоАП 2014 года данная норма также еще не подверглась серьезным изменениям. Наиболее существенные корректировки появились уже с принятием Закона РК от 25.05.2020 г. №333-</w:t>
      </w:r>
      <w:r w:rsidR="00C773B3" w:rsidRPr="009C0AFC">
        <w:rPr>
          <w:rFonts w:ascii="Times New Roman" w:hAnsi="Times New Roman"/>
          <w:color w:val="000000" w:themeColor="text1"/>
          <w:sz w:val="28"/>
          <w:szCs w:val="28"/>
          <w:lang w:val="en-US"/>
        </w:rPr>
        <w:t>VI</w:t>
      </w:r>
      <w:r w:rsidR="00C773B3" w:rsidRPr="009C0AFC">
        <w:rPr>
          <w:rFonts w:ascii="Times New Roman" w:hAnsi="Times New Roman"/>
          <w:color w:val="000000" w:themeColor="text1"/>
          <w:sz w:val="28"/>
          <w:szCs w:val="28"/>
        </w:rPr>
        <w:t>, когда одновременно были внесены изменения и в ст. 488 КРКоАП.</w:t>
      </w:r>
    </w:p>
    <w:p w14:paraId="652991FF" w14:textId="544AE6FA" w:rsidR="00C773B3" w:rsidRPr="009C0AFC" w:rsidRDefault="00C773B3"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 сопоставляя ст. 373 КРКоАП от 2001 г. (вплоть до последней редакции, действовавшей до отмены) можно выявить следующие отличительные аспекты:</w:t>
      </w:r>
    </w:p>
    <w:p w14:paraId="37148B86" w14:textId="653BC0FB" w:rsidR="00C773B3" w:rsidRPr="009C0AFC" w:rsidRDefault="00C773B3" w:rsidP="00790543">
      <w:pPr>
        <w:pStyle w:val="a7"/>
        <w:numPr>
          <w:ilvl w:val="0"/>
          <w:numId w:val="3"/>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диспозиция ч. 1 ст. 373 КРКоАП 2001 года получила более развернутое текстуальное оформление, в сравнении с лаконичной диспозицией ст. 188-1 КоАП Каз СССР. Часть 1 ст. 188-1 КоАП Каз ССР содержала следующую диспозицию: «Нарушение установленного порядка организации или проведения собраний, митингов, уличных шествий и демонстраций…»</w:t>
      </w:r>
      <w:r w:rsidR="000E3E99" w:rsidRPr="009C0AFC">
        <w:rPr>
          <w:rFonts w:ascii="Times New Roman" w:hAnsi="Times New Roman"/>
          <w:color w:val="000000" w:themeColor="text1"/>
          <w:sz w:val="28"/>
          <w:szCs w:val="28"/>
        </w:rPr>
        <w:t xml:space="preserve"> [3</w:t>
      </w:r>
      <w:r w:rsidR="004200DA" w:rsidRPr="009C0AFC">
        <w:rPr>
          <w:rFonts w:ascii="Times New Roman" w:hAnsi="Times New Roman"/>
          <w:color w:val="000000" w:themeColor="text1"/>
          <w:sz w:val="28"/>
          <w:szCs w:val="28"/>
        </w:rPr>
        <w:t>9</w:t>
      </w:r>
      <w:r w:rsidR="000E3E9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В свою очередь, ч. 1 ст. 373 КРКоАП 2014 г. была сформулирована иначе: </w:t>
      </w:r>
      <w:r w:rsidR="00E03CF3"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Нарушение законов РК о порядке организации или проведения собрания, </w:t>
      </w:r>
      <w:r w:rsidRPr="009C0AFC">
        <w:rPr>
          <w:rFonts w:ascii="Times New Roman" w:hAnsi="Times New Roman"/>
          <w:color w:val="000000" w:themeColor="text1"/>
          <w:sz w:val="28"/>
          <w:szCs w:val="28"/>
        </w:rPr>
        <w:lastRenderedPageBreak/>
        <w:t>митинга, шествия, пикетов, демонстрации либо иного публичного мероприятия, либо воспрепятствование их организации или проведению, а равно участие в незаконных собраниях, митингах, шествиях, демонстрациях либо ином публичном мероприятии, если эти действия не имеют признаков уголовно наказуемого деяния</w:t>
      </w:r>
      <w:r w:rsidR="00E03CF3" w:rsidRPr="009C0AFC">
        <w:rPr>
          <w:rFonts w:ascii="Times New Roman" w:hAnsi="Times New Roman"/>
          <w:color w:val="000000" w:themeColor="text1"/>
          <w:sz w:val="28"/>
          <w:szCs w:val="28"/>
        </w:rPr>
        <w:t>…»</w:t>
      </w:r>
      <w:r w:rsidR="000E3E99" w:rsidRPr="009C0AFC">
        <w:rPr>
          <w:rFonts w:ascii="Times New Roman" w:hAnsi="Times New Roman"/>
          <w:color w:val="000000" w:themeColor="text1"/>
          <w:sz w:val="28"/>
          <w:szCs w:val="28"/>
        </w:rPr>
        <w:t xml:space="preserve"> [</w:t>
      </w:r>
      <w:r w:rsidR="004200DA" w:rsidRPr="009C0AFC">
        <w:rPr>
          <w:rFonts w:ascii="Times New Roman" w:hAnsi="Times New Roman"/>
          <w:color w:val="000000" w:themeColor="text1"/>
          <w:sz w:val="28"/>
          <w:szCs w:val="28"/>
        </w:rPr>
        <w:t>40</w:t>
      </w:r>
      <w:r w:rsidR="000E3E99" w:rsidRPr="009C0AFC">
        <w:rPr>
          <w:rFonts w:ascii="Times New Roman" w:hAnsi="Times New Roman"/>
          <w:color w:val="000000" w:themeColor="text1"/>
          <w:sz w:val="28"/>
          <w:szCs w:val="28"/>
        </w:rPr>
        <w:t>]</w:t>
      </w:r>
      <w:r w:rsidR="00E03CF3"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E03CF3" w:rsidRPr="009C0AFC">
        <w:rPr>
          <w:rFonts w:ascii="Times New Roman" w:hAnsi="Times New Roman"/>
          <w:color w:val="000000" w:themeColor="text1"/>
          <w:sz w:val="28"/>
          <w:szCs w:val="28"/>
        </w:rPr>
        <w:t>Таким образом, во-первых, диспозиция в ст. 373 КРКоАП 2001 г. была дополнена альтернативными действиями, а также включила в себя оговорку относительно конкуренции с нормами УК РК;</w:t>
      </w:r>
    </w:p>
    <w:p w14:paraId="247E4F7E" w14:textId="5534BBF4" w:rsidR="00E03CF3" w:rsidRPr="009C0AFC" w:rsidRDefault="00E03CF3" w:rsidP="00790543">
      <w:pPr>
        <w:pStyle w:val="a7"/>
        <w:numPr>
          <w:ilvl w:val="0"/>
          <w:numId w:val="3"/>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санкции ч. 1 ст. 373 КРКоАП 2001 г. и ч. 1 ст. 188-1 КоАП Каз ССР заметно отличались по причине того, что в ст. 188-1 КоАП Каз ССР предусматривался в качестве альтернативного взыскания арест, а в санкции ч. 1 ст. 373 КРКоАП 2014 г. указывался только штраф;</w:t>
      </w:r>
    </w:p>
    <w:p w14:paraId="631B5163" w14:textId="5F37FEA4" w:rsidR="00E03CF3" w:rsidRPr="009C0AFC" w:rsidRDefault="00E03CF3" w:rsidP="00790543">
      <w:pPr>
        <w:pStyle w:val="a7"/>
        <w:numPr>
          <w:ilvl w:val="0"/>
          <w:numId w:val="3"/>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ч. 2 ст. 188-1 КоАП КазССР и ч. 2 ст. 373 КРКоАП 2001 г., предусматривающие ответственность за оказание организационного содействия участникам несанкционированного мероприятия (предоставление помещений, множительной техники и т.д.) практически не отличаются ни по формулировке диспозиции, ни по технике оформления санкции (в обоих вариантах предусматривалось взыскание в виде штрафа);</w:t>
      </w:r>
    </w:p>
    <w:p w14:paraId="64F22FCD" w14:textId="369CAB86" w:rsidR="00E03CF3" w:rsidRPr="009C0AFC" w:rsidRDefault="00E03CF3" w:rsidP="00790543">
      <w:pPr>
        <w:pStyle w:val="a7"/>
        <w:numPr>
          <w:ilvl w:val="0"/>
          <w:numId w:val="3"/>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аналогично, ч. 3 ст. 188-1 КазССР и ч. 3 ст. 373 КРКоАП 2001 г. также не имели принципиальных отличий, предусматривая штраф или арест за повторное совершение деяния, а также в случаях, когда оно совершено организатором собрания, митинга, шествия или демонстрации.</w:t>
      </w:r>
      <w:r w:rsidR="000E587B" w:rsidRPr="009C0AFC">
        <w:rPr>
          <w:rFonts w:ascii="Times New Roman" w:hAnsi="Times New Roman"/>
          <w:color w:val="000000" w:themeColor="text1"/>
          <w:sz w:val="28"/>
          <w:szCs w:val="28"/>
        </w:rPr>
        <w:t xml:space="preserve"> Однако в редакции ч. 3 ст. 373 КРКоАП 2001 г. предусматривалась ответственность за повторность правонарушения по обоим предыдущим частям (в ч. 3 ст.188-1 КоАП Каз ССР – только по отношению к ч. 1).</w:t>
      </w:r>
    </w:p>
    <w:p w14:paraId="52000207" w14:textId="635E6AA2" w:rsidR="00D90674" w:rsidRPr="009C0AFC" w:rsidRDefault="00E03CF3" w:rsidP="00790543">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можно сделать вывод, что</w:t>
      </w:r>
      <w:r w:rsidR="000E587B" w:rsidRPr="009C0AFC">
        <w:rPr>
          <w:rFonts w:ascii="Times New Roman" w:hAnsi="Times New Roman"/>
          <w:color w:val="000000" w:themeColor="text1"/>
          <w:sz w:val="28"/>
          <w:szCs w:val="28"/>
        </w:rPr>
        <w:t xml:space="preserve"> существенных текстуальных и формально-логических трансформаций в редакции ст. 188-1 КоАП КазССР и ст. 373 КоАП РК 2001 г. не произошло. Причем, соответствующая редакция сохранялась практически вплоть до принятия Закона РК от 25.05.2020 г. №333-</w:t>
      </w:r>
      <w:r w:rsidR="000E587B" w:rsidRPr="009C0AFC">
        <w:rPr>
          <w:rFonts w:ascii="Times New Roman" w:hAnsi="Times New Roman"/>
          <w:color w:val="000000" w:themeColor="text1"/>
          <w:sz w:val="28"/>
          <w:szCs w:val="28"/>
          <w:lang w:val="en-US"/>
        </w:rPr>
        <w:t>VI</w:t>
      </w:r>
      <w:r w:rsidR="000E587B" w:rsidRPr="009C0AFC">
        <w:rPr>
          <w:rFonts w:ascii="Times New Roman" w:hAnsi="Times New Roman"/>
          <w:color w:val="000000" w:themeColor="text1"/>
          <w:sz w:val="28"/>
          <w:szCs w:val="28"/>
        </w:rPr>
        <w:t>.</w:t>
      </w:r>
      <w:r w:rsidR="003C12F8" w:rsidRPr="009C0AFC">
        <w:rPr>
          <w:rFonts w:ascii="Times New Roman" w:hAnsi="Times New Roman"/>
          <w:color w:val="000000" w:themeColor="text1"/>
          <w:sz w:val="28"/>
          <w:szCs w:val="28"/>
        </w:rPr>
        <w:t xml:space="preserve"> Действующая редакция ст. 488 КРКоАП, которая подверглась заметным изменениям в связи с принятием указанного закона, будет являться предметом нашего анализа по всему последующему тексту данного исследования.</w:t>
      </w:r>
      <w:r w:rsidR="000E587B" w:rsidRPr="009C0AFC">
        <w:rPr>
          <w:rFonts w:ascii="Times New Roman" w:hAnsi="Times New Roman"/>
          <w:color w:val="000000" w:themeColor="text1"/>
          <w:sz w:val="28"/>
          <w:szCs w:val="28"/>
        </w:rPr>
        <w:t xml:space="preserve"> При этом можно отметить, что при обсуждении изменений в законодательство об ответственности за правонарушения в сфере </w:t>
      </w:r>
      <w:r w:rsidR="00F333F0" w:rsidRPr="009C0AFC">
        <w:rPr>
          <w:rFonts w:ascii="Times New Roman" w:hAnsi="Times New Roman"/>
          <w:color w:val="000000" w:themeColor="text1"/>
          <w:sz w:val="28"/>
          <w:szCs w:val="28"/>
        </w:rPr>
        <w:t>организации и проведения мирных собраний высказывались мнения о целесообразности полного исключения административной ответственности для участников мирных собраний</w:t>
      </w:r>
      <w:r w:rsidR="000E3E99" w:rsidRPr="009C0AFC">
        <w:rPr>
          <w:rFonts w:ascii="Times New Roman" w:hAnsi="Times New Roman"/>
          <w:color w:val="000000" w:themeColor="text1"/>
          <w:sz w:val="28"/>
          <w:szCs w:val="28"/>
        </w:rPr>
        <w:t xml:space="preserve"> [4</w:t>
      </w:r>
      <w:r w:rsidR="004200DA" w:rsidRPr="009C0AFC">
        <w:rPr>
          <w:rFonts w:ascii="Times New Roman" w:hAnsi="Times New Roman"/>
          <w:color w:val="000000" w:themeColor="text1"/>
          <w:sz w:val="28"/>
          <w:szCs w:val="28"/>
        </w:rPr>
        <w:t>1</w:t>
      </w:r>
      <w:r w:rsidR="000E3E99" w:rsidRPr="009C0AFC">
        <w:rPr>
          <w:rFonts w:ascii="Times New Roman" w:hAnsi="Times New Roman"/>
          <w:color w:val="000000" w:themeColor="text1"/>
          <w:sz w:val="28"/>
          <w:szCs w:val="28"/>
        </w:rPr>
        <w:t>]</w:t>
      </w:r>
      <w:r w:rsidR="00F333F0" w:rsidRPr="009C0AFC">
        <w:rPr>
          <w:rFonts w:ascii="Times New Roman" w:hAnsi="Times New Roman"/>
          <w:color w:val="000000" w:themeColor="text1"/>
          <w:sz w:val="28"/>
          <w:szCs w:val="28"/>
        </w:rPr>
        <w:t xml:space="preserve">. Также отметим, что поскольку Казахстан является членом ООН и ратифицировал к настоящему времени более 60 </w:t>
      </w:r>
      <w:r w:rsidR="00D90674" w:rsidRPr="009C0AFC">
        <w:rPr>
          <w:rFonts w:ascii="Times New Roman" w:hAnsi="Times New Roman"/>
          <w:color w:val="000000" w:themeColor="text1"/>
          <w:sz w:val="28"/>
          <w:szCs w:val="28"/>
        </w:rPr>
        <w:t>международных конвенционных правовых актов,</w:t>
      </w:r>
      <w:r w:rsidR="00F333F0" w:rsidRPr="009C0AFC">
        <w:rPr>
          <w:rFonts w:ascii="Times New Roman" w:hAnsi="Times New Roman"/>
          <w:color w:val="000000" w:themeColor="text1"/>
          <w:sz w:val="28"/>
          <w:szCs w:val="28"/>
        </w:rPr>
        <w:t xml:space="preserve"> он в добровольном порядке принял на себя обязательства по формированию периодических отчетов о состоянии механизма прав человека в стране. </w:t>
      </w:r>
      <w:r w:rsidR="00D90674" w:rsidRPr="009C0AFC">
        <w:rPr>
          <w:rFonts w:ascii="Times New Roman" w:hAnsi="Times New Roman"/>
          <w:color w:val="000000" w:themeColor="text1"/>
          <w:sz w:val="28"/>
          <w:szCs w:val="28"/>
        </w:rPr>
        <w:t>При подготовке восьмого-десятого сводного периодического доклада о выполнении Р</w:t>
      </w:r>
      <w:r w:rsidR="00F333F0" w:rsidRPr="009C0AFC">
        <w:rPr>
          <w:rFonts w:ascii="Times New Roman" w:hAnsi="Times New Roman"/>
          <w:color w:val="000000" w:themeColor="text1"/>
          <w:sz w:val="28"/>
          <w:szCs w:val="28"/>
        </w:rPr>
        <w:t>К</w:t>
      </w:r>
      <w:r w:rsidR="00D90674" w:rsidRPr="009C0AFC">
        <w:rPr>
          <w:rFonts w:ascii="Times New Roman" w:hAnsi="Times New Roman"/>
          <w:color w:val="000000" w:themeColor="text1"/>
          <w:sz w:val="28"/>
          <w:szCs w:val="28"/>
        </w:rPr>
        <w:t xml:space="preserve"> Международной конвенции о ликвидации всех форм расовой дискриминации, отдельный подраздел</w:t>
      </w:r>
      <w:r w:rsidR="00F333F0" w:rsidRPr="009C0AFC">
        <w:rPr>
          <w:rFonts w:ascii="Times New Roman" w:hAnsi="Times New Roman"/>
          <w:color w:val="000000" w:themeColor="text1"/>
          <w:sz w:val="28"/>
          <w:szCs w:val="28"/>
        </w:rPr>
        <w:t xml:space="preserve"> был посвящен</w:t>
      </w:r>
      <w:r w:rsidR="00D90674" w:rsidRPr="009C0AFC">
        <w:rPr>
          <w:rFonts w:ascii="Times New Roman" w:hAnsi="Times New Roman"/>
          <w:color w:val="000000" w:themeColor="text1"/>
          <w:sz w:val="28"/>
          <w:szCs w:val="28"/>
        </w:rPr>
        <w:t xml:space="preserve"> соблюдению прав человека в Казахстане в условиях проведения мирных собраний. В этом докладе (2019) не было </w:t>
      </w:r>
      <w:r w:rsidR="00F333F0" w:rsidRPr="009C0AFC">
        <w:rPr>
          <w:rFonts w:ascii="Times New Roman" w:hAnsi="Times New Roman"/>
          <w:color w:val="000000" w:themeColor="text1"/>
          <w:sz w:val="28"/>
          <w:szCs w:val="28"/>
        </w:rPr>
        <w:t>признана</w:t>
      </w:r>
      <w:r w:rsidR="00D90674" w:rsidRPr="009C0AFC">
        <w:rPr>
          <w:rFonts w:ascii="Times New Roman" w:hAnsi="Times New Roman"/>
          <w:color w:val="000000" w:themeColor="text1"/>
          <w:sz w:val="28"/>
          <w:szCs w:val="28"/>
        </w:rPr>
        <w:t xml:space="preserve"> необходимость изменения законодательства. </w:t>
      </w:r>
      <w:r w:rsidR="00562114" w:rsidRPr="009C0AFC">
        <w:rPr>
          <w:rFonts w:ascii="Times New Roman" w:hAnsi="Times New Roman"/>
          <w:color w:val="000000" w:themeColor="text1"/>
          <w:sz w:val="28"/>
          <w:szCs w:val="28"/>
        </w:rPr>
        <w:t>То есть з</w:t>
      </w:r>
      <w:r w:rsidR="00D90674" w:rsidRPr="009C0AFC">
        <w:rPr>
          <w:rFonts w:ascii="Times New Roman" w:hAnsi="Times New Roman"/>
          <w:color w:val="000000" w:themeColor="text1"/>
          <w:sz w:val="28"/>
          <w:szCs w:val="28"/>
        </w:rPr>
        <w:t xml:space="preserve">а год до принятия нового </w:t>
      </w:r>
      <w:r w:rsidR="00562114" w:rsidRPr="009C0AFC">
        <w:rPr>
          <w:rFonts w:ascii="Times New Roman" w:hAnsi="Times New Roman"/>
          <w:color w:val="000000" w:themeColor="text1"/>
          <w:sz w:val="28"/>
          <w:szCs w:val="28"/>
        </w:rPr>
        <w:t xml:space="preserve">профильного </w:t>
      </w:r>
      <w:r w:rsidR="00562114" w:rsidRPr="009C0AFC">
        <w:rPr>
          <w:rFonts w:ascii="Times New Roman" w:hAnsi="Times New Roman"/>
          <w:color w:val="000000" w:themeColor="text1"/>
          <w:sz w:val="28"/>
          <w:szCs w:val="28"/>
        </w:rPr>
        <w:lastRenderedPageBreak/>
        <w:t>Закона РК от 25.05.2020 г. №333-</w:t>
      </w:r>
      <w:r w:rsidR="00562114" w:rsidRPr="009C0AFC">
        <w:rPr>
          <w:rFonts w:ascii="Times New Roman" w:hAnsi="Times New Roman"/>
          <w:color w:val="000000" w:themeColor="text1"/>
          <w:sz w:val="28"/>
          <w:szCs w:val="28"/>
          <w:lang w:val="en-US"/>
        </w:rPr>
        <w:t>VI</w:t>
      </w:r>
      <w:r w:rsidR="00562114" w:rsidRPr="009C0AFC">
        <w:rPr>
          <w:rFonts w:ascii="Times New Roman" w:hAnsi="Times New Roman"/>
          <w:color w:val="000000" w:themeColor="text1"/>
          <w:sz w:val="28"/>
          <w:szCs w:val="28"/>
        </w:rPr>
        <w:t xml:space="preserve"> не усматривалось никаких предпосылок для изменения законодательства</w:t>
      </w:r>
      <w:r w:rsidR="00D90674" w:rsidRPr="009C0AFC">
        <w:rPr>
          <w:rFonts w:ascii="Times New Roman" w:hAnsi="Times New Roman"/>
          <w:color w:val="000000" w:themeColor="text1"/>
          <w:sz w:val="28"/>
          <w:szCs w:val="28"/>
        </w:rPr>
        <w:t xml:space="preserve"> </w:t>
      </w:r>
      <w:r w:rsidR="00D90674" w:rsidRPr="009C0AFC">
        <w:rPr>
          <w:rFonts w:ascii="Times New Roman" w:hAnsi="Times New Roman"/>
          <w:color w:val="000000" w:themeColor="text1"/>
          <w:sz w:val="28"/>
        </w:rPr>
        <w:t>[</w:t>
      </w:r>
      <w:r w:rsidR="0030341B" w:rsidRPr="009C0AFC">
        <w:rPr>
          <w:rFonts w:ascii="Times New Roman" w:hAnsi="Times New Roman"/>
          <w:color w:val="000000" w:themeColor="text1"/>
          <w:sz w:val="28"/>
        </w:rPr>
        <w:t>4</w:t>
      </w:r>
      <w:r w:rsidR="004200DA" w:rsidRPr="009C0AFC">
        <w:rPr>
          <w:rFonts w:ascii="Times New Roman" w:hAnsi="Times New Roman"/>
          <w:color w:val="000000" w:themeColor="text1"/>
          <w:sz w:val="28"/>
        </w:rPr>
        <w:t>2</w:t>
      </w:r>
      <w:r w:rsidR="00D90674" w:rsidRPr="009C0AFC">
        <w:rPr>
          <w:rFonts w:ascii="Times New Roman" w:hAnsi="Times New Roman"/>
          <w:color w:val="000000" w:themeColor="text1"/>
          <w:sz w:val="28"/>
        </w:rPr>
        <w:t>].</w:t>
      </w:r>
      <w:r w:rsidR="00562114" w:rsidRPr="009C0AFC">
        <w:rPr>
          <w:rFonts w:ascii="Times New Roman" w:hAnsi="Times New Roman"/>
          <w:color w:val="000000" w:themeColor="text1"/>
          <w:sz w:val="28"/>
        </w:rPr>
        <w:t xml:space="preserve"> Это свидетельствует о том, что принятие Закона РК от 25.05.2020 г. №333-</w:t>
      </w:r>
      <w:r w:rsidR="00562114" w:rsidRPr="009C0AFC">
        <w:rPr>
          <w:rFonts w:ascii="Times New Roman" w:hAnsi="Times New Roman"/>
          <w:color w:val="000000" w:themeColor="text1"/>
          <w:sz w:val="28"/>
          <w:lang w:val="en-US"/>
        </w:rPr>
        <w:t>VI</w:t>
      </w:r>
      <w:r w:rsidR="00562114" w:rsidRPr="009C0AFC">
        <w:rPr>
          <w:rFonts w:ascii="Times New Roman" w:hAnsi="Times New Roman"/>
          <w:color w:val="000000" w:themeColor="text1"/>
          <w:sz w:val="28"/>
        </w:rPr>
        <w:t xml:space="preserve"> стало форсированным вариантом реализации политической воли, в том числе, и как реакции на постоянно воспроизводимые общественностью запросы на изменение концепции реализации права на мирные собрания в Казахстане.</w:t>
      </w:r>
      <w:r w:rsidR="00562114" w:rsidRPr="009C0AFC">
        <w:rPr>
          <w:rFonts w:ascii="Times New Roman" w:hAnsi="Times New Roman"/>
          <w:color w:val="000000" w:themeColor="text1"/>
          <w:sz w:val="28"/>
          <w:szCs w:val="28"/>
        </w:rPr>
        <w:t xml:space="preserve"> </w:t>
      </w:r>
      <w:r w:rsidR="00D90674" w:rsidRPr="009C0AFC">
        <w:rPr>
          <w:rFonts w:ascii="Times New Roman" w:hAnsi="Times New Roman"/>
          <w:color w:val="000000" w:themeColor="text1"/>
          <w:sz w:val="28"/>
          <w:szCs w:val="28"/>
        </w:rPr>
        <w:t>В связи с принятием в 2020 году нового Закона Республики Казахстан «</w:t>
      </w:r>
      <w:r w:rsidR="00D90674" w:rsidRPr="009C0AFC">
        <w:rPr>
          <w:rFonts w:ascii="Times New Roman" w:hAnsi="Times New Roman"/>
          <w:bCs/>
          <w:color w:val="000000" w:themeColor="text1"/>
          <w:sz w:val="28"/>
          <w:szCs w:val="28"/>
        </w:rPr>
        <w:t>О порядке организации и проведения мирных собраний в Республике Казахстан»</w:t>
      </w:r>
      <w:r w:rsidR="00562114" w:rsidRPr="009C0AFC">
        <w:rPr>
          <w:rFonts w:ascii="Times New Roman" w:hAnsi="Times New Roman"/>
          <w:bCs/>
          <w:color w:val="000000" w:themeColor="text1"/>
          <w:sz w:val="28"/>
          <w:szCs w:val="28"/>
        </w:rPr>
        <w:t xml:space="preserve"> </w:t>
      </w:r>
      <w:r w:rsidR="00D90674" w:rsidRPr="009C0AFC">
        <w:rPr>
          <w:rFonts w:ascii="Times New Roman" w:hAnsi="Times New Roman"/>
          <w:bCs/>
          <w:color w:val="000000" w:themeColor="text1"/>
          <w:sz w:val="28"/>
          <w:szCs w:val="28"/>
        </w:rPr>
        <w:t>изменился порядок не только организации и проведения публичных меропр</w:t>
      </w:r>
      <w:r w:rsidR="008C483C" w:rsidRPr="009C0AFC">
        <w:rPr>
          <w:rFonts w:ascii="Times New Roman" w:hAnsi="Times New Roman"/>
          <w:bCs/>
          <w:color w:val="000000" w:themeColor="text1"/>
          <w:sz w:val="28"/>
          <w:szCs w:val="28"/>
        </w:rPr>
        <w:t xml:space="preserve">иятий, но и порядок привлечения </w:t>
      </w:r>
      <w:r w:rsidR="00D90674" w:rsidRPr="009C0AFC">
        <w:rPr>
          <w:rFonts w:ascii="Times New Roman" w:hAnsi="Times New Roman"/>
          <w:bCs/>
          <w:color w:val="000000" w:themeColor="text1"/>
          <w:sz w:val="28"/>
          <w:szCs w:val="28"/>
        </w:rPr>
        <w:t>граждан к юридической ответственности за нарушение такого порядка</w:t>
      </w:r>
      <w:r w:rsidR="008C483C" w:rsidRPr="009C0AFC">
        <w:rPr>
          <w:rFonts w:ascii="Times New Roman" w:hAnsi="Times New Roman"/>
          <w:bCs/>
          <w:color w:val="000000" w:themeColor="text1"/>
          <w:sz w:val="28"/>
          <w:szCs w:val="28"/>
        </w:rPr>
        <w:t xml:space="preserve"> [43]</w:t>
      </w:r>
      <w:r w:rsidR="00D90674" w:rsidRPr="009C0AFC">
        <w:rPr>
          <w:rFonts w:ascii="Times New Roman" w:hAnsi="Times New Roman"/>
          <w:bCs/>
          <w:color w:val="000000" w:themeColor="text1"/>
          <w:sz w:val="28"/>
          <w:szCs w:val="28"/>
        </w:rPr>
        <w:t xml:space="preserve">. </w:t>
      </w:r>
      <w:r w:rsidR="00562114" w:rsidRPr="009C0AFC">
        <w:rPr>
          <w:rFonts w:ascii="Times New Roman" w:hAnsi="Times New Roman"/>
          <w:bCs/>
          <w:color w:val="000000" w:themeColor="text1"/>
          <w:sz w:val="28"/>
          <w:szCs w:val="28"/>
        </w:rPr>
        <w:t>Принятие данного законодательного акта сопровождалось обширными комплексными изменениями и в ряд смежных законодательных актов (в общей сложности – 11 законодательных актов, в том числе, и деликтное законодательство)</w:t>
      </w:r>
      <w:r w:rsidR="0030341B" w:rsidRPr="009C0AFC">
        <w:rPr>
          <w:rFonts w:ascii="Times New Roman" w:hAnsi="Times New Roman"/>
          <w:bCs/>
          <w:color w:val="000000" w:themeColor="text1"/>
          <w:sz w:val="28"/>
          <w:szCs w:val="28"/>
        </w:rPr>
        <w:t xml:space="preserve"> [4</w:t>
      </w:r>
      <w:r w:rsidR="004200DA" w:rsidRPr="009C0AFC">
        <w:rPr>
          <w:rFonts w:ascii="Times New Roman" w:hAnsi="Times New Roman"/>
          <w:bCs/>
          <w:color w:val="000000" w:themeColor="text1"/>
          <w:sz w:val="28"/>
          <w:szCs w:val="28"/>
        </w:rPr>
        <w:t>4</w:t>
      </w:r>
      <w:r w:rsidR="0030341B" w:rsidRPr="009C0AFC">
        <w:rPr>
          <w:rFonts w:ascii="Times New Roman" w:hAnsi="Times New Roman"/>
          <w:bCs/>
          <w:color w:val="000000" w:themeColor="text1"/>
          <w:sz w:val="28"/>
          <w:szCs w:val="28"/>
        </w:rPr>
        <w:t>]</w:t>
      </w:r>
      <w:r w:rsidR="00562114" w:rsidRPr="009C0AFC">
        <w:rPr>
          <w:rFonts w:ascii="Times New Roman" w:hAnsi="Times New Roman"/>
          <w:bCs/>
          <w:color w:val="000000" w:themeColor="text1"/>
          <w:sz w:val="28"/>
          <w:szCs w:val="28"/>
        </w:rPr>
        <w:t>.</w:t>
      </w:r>
    </w:p>
    <w:p w14:paraId="5F49C9B4" w14:textId="64FAEA90"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подводя итог проведенному в данном подразделе теоретическому анализу, можно сформулировать следующие выводы</w:t>
      </w:r>
      <w:r w:rsidR="00F149FD" w:rsidRPr="009C0AFC">
        <w:rPr>
          <w:rFonts w:ascii="Times New Roman" w:hAnsi="Times New Roman"/>
          <w:color w:val="000000" w:themeColor="text1"/>
          <w:sz w:val="28"/>
          <w:szCs w:val="28"/>
        </w:rPr>
        <w:t>.</w:t>
      </w:r>
    </w:p>
    <w:p w14:paraId="3F2AFA31" w14:textId="382DA9BC" w:rsidR="00AD4C53"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На протяжении длительного времени формирования сущностной оценки права на мирные собрания</w:t>
      </w:r>
      <w:r w:rsidR="00AD4C53" w:rsidRPr="009C0AFC">
        <w:rPr>
          <w:rFonts w:ascii="Times New Roman" w:hAnsi="Times New Roman"/>
          <w:color w:val="000000" w:themeColor="text1"/>
          <w:sz w:val="28"/>
          <w:szCs w:val="28"/>
        </w:rPr>
        <w:t xml:space="preserve"> происходило осмысления роли государства в регулировании данного вопроса, допустимом уровне вмешательства в реализацию данного права, пропорциональности запретов и иных вопросов, имеющих выраженную ценностную социально-правовую основу. При этом история социально-политической мысли и законодательной регламентации отличается периодами как абсолютного признания права человека на мирные собрания, так и стремлением государства к тотальному ограничению и применению репрессии к лицам, реализующим данное право.</w:t>
      </w:r>
    </w:p>
    <w:p w14:paraId="3FDBB9E7" w14:textId="4AD565D1" w:rsidR="00562114" w:rsidRPr="009C0AFC" w:rsidRDefault="00AD4C53"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Фактически действующая система правовой регламентации как самого порядка организации и проведения мирных собраний, так и юридической ответственности за их нарушение в Казахстане в качестве единственной исторической проекции имеет законодательство советского периода. При этом на протяжении достаточно длительного времени, даже с обретением политической независимости, в Казахстане действовали нормативные конструкции, схожие с теми, которые имели место в позднем советском периоде. Только в недавнем прошлом произошло концептуальное переосмысление </w:t>
      </w:r>
      <w:r w:rsidR="00F149FD" w:rsidRPr="009C0AFC">
        <w:rPr>
          <w:rFonts w:ascii="Times New Roman" w:hAnsi="Times New Roman"/>
          <w:color w:val="000000" w:themeColor="text1"/>
          <w:sz w:val="28"/>
          <w:szCs w:val="28"/>
        </w:rPr>
        <w:t>права на мирные собрания в общей системе прав человека и гражданина, что привело к кардинальной ревизии действующего законодательства. Вместе с тем, целый ряд вопросов сохраняет свою остроту и актуальность до настоящего времени, в связи с чем многие из них будут предметно оценены в последующих подразделах данной работы, в том числе, и после анализа зарубежного опыта регламентации исследуемого вопроса.</w:t>
      </w:r>
    </w:p>
    <w:p w14:paraId="672A6E70" w14:textId="61DBBE83"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p>
    <w:p w14:paraId="79C619D4" w14:textId="43CC570B" w:rsidR="00562114" w:rsidRPr="009C0AFC" w:rsidRDefault="00562114" w:rsidP="00790543">
      <w:pPr>
        <w:widowControl w:val="0"/>
        <w:tabs>
          <w:tab w:val="left" w:pos="567"/>
          <w:tab w:val="left" w:pos="851"/>
          <w:tab w:val="left" w:pos="993"/>
          <w:tab w:val="left" w:pos="1276"/>
        </w:tabs>
        <w:spacing w:after="0" w:line="240" w:lineRule="auto"/>
        <w:ind w:firstLine="709"/>
        <w:jc w:val="both"/>
        <w:rPr>
          <w:rFonts w:ascii="Times New Roman" w:hAnsi="Times New Roman"/>
          <w:b/>
          <w:color w:val="000000" w:themeColor="text1"/>
          <w:sz w:val="28"/>
          <w:szCs w:val="28"/>
        </w:rPr>
      </w:pPr>
      <w:r w:rsidRPr="009C0AFC">
        <w:rPr>
          <w:rFonts w:ascii="Times New Roman" w:hAnsi="Times New Roman"/>
          <w:b/>
          <w:color w:val="000000" w:themeColor="text1"/>
          <w:sz w:val="28"/>
          <w:szCs w:val="28"/>
        </w:rPr>
        <w:t>1.2 Международное законодательство и зарубежный опыт в области организации и проведения мирных собраний</w:t>
      </w:r>
    </w:p>
    <w:p w14:paraId="3BF83B55" w14:textId="77AFD891" w:rsidR="00562114" w:rsidRPr="009C0AFC" w:rsidRDefault="00F149FD"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Уже стало традиционным считать, что в</w:t>
      </w:r>
      <w:r w:rsidR="00562114" w:rsidRPr="009C0AFC">
        <w:rPr>
          <w:rFonts w:ascii="Times New Roman" w:hAnsi="Times New Roman"/>
          <w:color w:val="000000" w:themeColor="text1"/>
          <w:sz w:val="28"/>
          <w:szCs w:val="28"/>
        </w:rPr>
        <w:t>о всех странах с развитыми демократическими принципами организация и участие в публичных меропри</w:t>
      </w:r>
      <w:r w:rsidR="00FD7C71" w:rsidRPr="009C0AFC">
        <w:rPr>
          <w:rFonts w:ascii="Times New Roman" w:hAnsi="Times New Roman"/>
          <w:color w:val="000000" w:themeColor="text1"/>
          <w:sz w:val="28"/>
          <w:szCs w:val="28"/>
        </w:rPr>
        <w:t>я</w:t>
      </w:r>
      <w:r w:rsidR="00562114" w:rsidRPr="009C0AFC">
        <w:rPr>
          <w:rFonts w:ascii="Times New Roman" w:hAnsi="Times New Roman"/>
          <w:color w:val="000000" w:themeColor="text1"/>
          <w:sz w:val="28"/>
          <w:szCs w:val="28"/>
        </w:rPr>
        <w:t xml:space="preserve">тиях (public events) является одним из путей реализации права на </w:t>
      </w:r>
      <w:r w:rsidR="00562114" w:rsidRPr="009C0AFC">
        <w:rPr>
          <w:rFonts w:ascii="Times New Roman" w:hAnsi="Times New Roman"/>
          <w:color w:val="000000" w:themeColor="text1"/>
          <w:sz w:val="28"/>
          <w:szCs w:val="28"/>
        </w:rPr>
        <w:lastRenderedPageBreak/>
        <w:t>свободу выраж</w:t>
      </w:r>
      <w:r w:rsidR="00B71812" w:rsidRPr="009C0AFC">
        <w:rPr>
          <w:rFonts w:ascii="Times New Roman" w:hAnsi="Times New Roman"/>
          <w:color w:val="000000" w:themeColor="text1"/>
          <w:sz w:val="28"/>
          <w:szCs w:val="28"/>
        </w:rPr>
        <w:t>е</w:t>
      </w:r>
      <w:r w:rsidR="00562114" w:rsidRPr="009C0AFC">
        <w:rPr>
          <w:rFonts w:ascii="Times New Roman" w:hAnsi="Times New Roman"/>
          <w:color w:val="000000" w:themeColor="text1"/>
          <w:sz w:val="28"/>
          <w:szCs w:val="28"/>
        </w:rPr>
        <w:t xml:space="preserve">ния мнения. </w:t>
      </w:r>
      <w:r w:rsidRPr="009C0AFC">
        <w:rPr>
          <w:rFonts w:ascii="Times New Roman" w:hAnsi="Times New Roman"/>
          <w:color w:val="000000" w:themeColor="text1"/>
          <w:sz w:val="28"/>
          <w:szCs w:val="28"/>
        </w:rPr>
        <w:t>При этом, п</w:t>
      </w:r>
      <w:r w:rsidR="00562114" w:rsidRPr="009C0AFC">
        <w:rPr>
          <w:rFonts w:ascii="Times New Roman" w:hAnsi="Times New Roman"/>
          <w:color w:val="000000" w:themeColor="text1"/>
          <w:sz w:val="28"/>
          <w:szCs w:val="28"/>
        </w:rPr>
        <w:t xml:space="preserve">остроение тех отношений общества и государства, которые принято называть «цивилизованными», </w:t>
      </w:r>
      <w:r w:rsidRPr="009C0AFC">
        <w:rPr>
          <w:rFonts w:ascii="Times New Roman" w:hAnsi="Times New Roman"/>
          <w:color w:val="000000" w:themeColor="text1"/>
          <w:sz w:val="28"/>
          <w:szCs w:val="28"/>
        </w:rPr>
        <w:t>большинство развитых стран</w:t>
      </w:r>
      <w:r w:rsidR="00562114" w:rsidRPr="009C0AFC">
        <w:rPr>
          <w:rFonts w:ascii="Times New Roman" w:hAnsi="Times New Roman"/>
          <w:color w:val="000000" w:themeColor="text1"/>
          <w:sz w:val="28"/>
          <w:szCs w:val="28"/>
        </w:rPr>
        <w:t xml:space="preserve"> проходили в течение столетий.</w:t>
      </w:r>
      <w:r w:rsidRPr="009C0AFC">
        <w:rPr>
          <w:rFonts w:ascii="Times New Roman" w:hAnsi="Times New Roman"/>
          <w:color w:val="000000" w:themeColor="text1"/>
          <w:sz w:val="28"/>
          <w:szCs w:val="28"/>
        </w:rPr>
        <w:t xml:space="preserve"> Таким образом,</w:t>
      </w:r>
      <w:r w:rsidR="00562114"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н</w:t>
      </w:r>
      <w:r w:rsidR="00562114" w:rsidRPr="009C0AFC">
        <w:rPr>
          <w:rFonts w:ascii="Times New Roman" w:hAnsi="Times New Roman"/>
          <w:color w:val="000000" w:themeColor="text1"/>
          <w:sz w:val="28"/>
          <w:szCs w:val="28"/>
        </w:rPr>
        <w:t>есмотря на</w:t>
      </w:r>
      <w:r w:rsidRPr="009C0AFC">
        <w:rPr>
          <w:rFonts w:ascii="Times New Roman" w:hAnsi="Times New Roman"/>
          <w:color w:val="000000" w:themeColor="text1"/>
          <w:sz w:val="28"/>
          <w:szCs w:val="28"/>
        </w:rPr>
        <w:t xml:space="preserve"> неизбежные</w:t>
      </w:r>
      <w:r w:rsidR="00562114" w:rsidRPr="009C0AFC">
        <w:rPr>
          <w:rFonts w:ascii="Times New Roman" w:hAnsi="Times New Roman"/>
          <w:color w:val="000000" w:themeColor="text1"/>
          <w:sz w:val="28"/>
          <w:szCs w:val="28"/>
        </w:rPr>
        <w:t xml:space="preserve"> сложности, </w:t>
      </w:r>
      <w:r w:rsidRPr="009C0AFC">
        <w:rPr>
          <w:rFonts w:ascii="Times New Roman" w:hAnsi="Times New Roman"/>
          <w:color w:val="000000" w:themeColor="text1"/>
          <w:sz w:val="28"/>
          <w:szCs w:val="28"/>
        </w:rPr>
        <w:t>данный процесс отличался поступательностью и органичностью</w:t>
      </w:r>
      <w:r w:rsidR="00562114" w:rsidRPr="009C0AFC">
        <w:rPr>
          <w:rFonts w:ascii="Times New Roman" w:hAnsi="Times New Roman"/>
          <w:color w:val="000000" w:themeColor="text1"/>
          <w:sz w:val="28"/>
          <w:szCs w:val="28"/>
        </w:rPr>
        <w:t xml:space="preserve">. Казахстан в этом плане </w:t>
      </w:r>
      <w:r w:rsidRPr="009C0AFC">
        <w:rPr>
          <w:rFonts w:ascii="Times New Roman" w:hAnsi="Times New Roman"/>
          <w:color w:val="000000" w:themeColor="text1"/>
          <w:sz w:val="28"/>
          <w:szCs w:val="28"/>
        </w:rPr>
        <w:t>столкнулся с необходимостью достаточно форсированной имплементации многих достижений развитых стран в вопросах обеспечения прав человека, причем,</w:t>
      </w:r>
      <w:r w:rsidR="00562114" w:rsidRPr="009C0AFC">
        <w:rPr>
          <w:rFonts w:ascii="Times New Roman" w:hAnsi="Times New Roman"/>
          <w:color w:val="000000" w:themeColor="text1"/>
          <w:sz w:val="28"/>
          <w:szCs w:val="28"/>
        </w:rPr>
        <w:t xml:space="preserve"> как в культурной, так правовой плоскости</w:t>
      </w:r>
      <w:r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Все это сопровождалось коренной трансформацией общественного сознания в том числе, в сфере понимания свободы личности. К примеру, во времена, когда Казахстан входил в состав СССР, отношения складывались исходя из идей коммунистической партии, права и свободы личности отходили на второй план</w:t>
      </w:r>
      <w:r w:rsidRPr="009C0AFC">
        <w:rPr>
          <w:rFonts w:ascii="Times New Roman" w:hAnsi="Times New Roman"/>
          <w:color w:val="000000" w:themeColor="text1"/>
          <w:sz w:val="28"/>
          <w:szCs w:val="28"/>
        </w:rPr>
        <w:t>, что неизбежно отражалось и на ограничительном восприятии самой сущности мирных собраний, оцениваемых исключительно как инструмент для агитации и пропаганды советского строя.</w:t>
      </w:r>
    </w:p>
    <w:p w14:paraId="3D0909C4" w14:textId="3014241E" w:rsidR="00562114" w:rsidRPr="009C0AFC" w:rsidRDefault="00562114" w:rsidP="00790543">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Вместе с тем</w:t>
      </w:r>
      <w:r w:rsidR="00F149F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даже в </w:t>
      </w:r>
      <w:r w:rsidR="00F149FD" w:rsidRPr="009C0AFC">
        <w:rPr>
          <w:rFonts w:ascii="Times New Roman" w:hAnsi="Times New Roman"/>
          <w:color w:val="000000" w:themeColor="text1"/>
          <w:sz w:val="28"/>
          <w:szCs w:val="28"/>
        </w:rPr>
        <w:t>наиболее развитых странах мира с признанным демократическим</w:t>
      </w:r>
      <w:r w:rsidR="00B71812" w:rsidRPr="009C0AFC">
        <w:rPr>
          <w:rFonts w:ascii="Times New Roman" w:hAnsi="Times New Roman"/>
          <w:color w:val="000000" w:themeColor="text1"/>
          <w:sz w:val="28"/>
          <w:szCs w:val="28"/>
        </w:rPr>
        <w:t>и</w:t>
      </w:r>
      <w:r w:rsidR="00F149FD" w:rsidRPr="009C0AFC">
        <w:rPr>
          <w:rFonts w:ascii="Times New Roman" w:hAnsi="Times New Roman"/>
          <w:color w:val="000000" w:themeColor="text1"/>
          <w:sz w:val="28"/>
          <w:szCs w:val="28"/>
        </w:rPr>
        <w:t xml:space="preserve"> начал</w:t>
      </w:r>
      <w:r w:rsidR="00B71812" w:rsidRPr="009C0AFC">
        <w:rPr>
          <w:rFonts w:ascii="Times New Roman" w:hAnsi="Times New Roman"/>
          <w:color w:val="000000" w:themeColor="text1"/>
          <w:sz w:val="28"/>
          <w:szCs w:val="28"/>
        </w:rPr>
        <w:t>ами</w:t>
      </w:r>
      <w:r w:rsidR="00F149FD" w:rsidRPr="009C0AFC">
        <w:rPr>
          <w:rFonts w:ascii="Times New Roman" w:hAnsi="Times New Roman"/>
          <w:color w:val="000000" w:themeColor="text1"/>
          <w:sz w:val="28"/>
          <w:szCs w:val="28"/>
        </w:rPr>
        <w:t xml:space="preserve"> до настоящего времени не сформировалась «идеальная модель» обеспечения механизма реализации права на мирные собрания. </w:t>
      </w:r>
      <w:r w:rsidRPr="009C0AFC">
        <w:rPr>
          <w:rFonts w:ascii="Times New Roman" w:hAnsi="Times New Roman"/>
          <w:color w:val="000000" w:themeColor="text1"/>
          <w:sz w:val="28"/>
          <w:szCs w:val="28"/>
        </w:rPr>
        <w:t>Безупречная концепция «золотой середины» (the golden mean), с учетом характерных особенностей проведения мирных собраний</w:t>
      </w:r>
      <w:r w:rsidR="00F149FD"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до сих пор не найдена. В подавляющем числе государств данное право имеет</w:t>
      </w:r>
      <w:r w:rsidR="00F149FD" w:rsidRPr="009C0AFC">
        <w:rPr>
          <w:rFonts w:ascii="Times New Roman" w:hAnsi="Times New Roman"/>
          <w:color w:val="000000" w:themeColor="text1"/>
          <w:sz w:val="28"/>
          <w:szCs w:val="28"/>
        </w:rPr>
        <w:t xml:space="preserve"> те или иные</w:t>
      </w:r>
      <w:r w:rsidRPr="009C0AFC">
        <w:rPr>
          <w:rFonts w:ascii="Times New Roman" w:hAnsi="Times New Roman"/>
          <w:color w:val="000000" w:themeColor="text1"/>
          <w:sz w:val="28"/>
          <w:szCs w:val="28"/>
        </w:rPr>
        <w:t xml:space="preserve"> ограничения</w:t>
      </w:r>
      <w:r w:rsidR="00F149FD" w:rsidRPr="009C0AFC">
        <w:rPr>
          <w:rFonts w:ascii="Times New Roman" w:hAnsi="Times New Roman"/>
          <w:color w:val="000000" w:themeColor="text1"/>
          <w:sz w:val="28"/>
          <w:szCs w:val="28"/>
        </w:rPr>
        <w:t xml:space="preserve">, преимущественно связанные с необходимостью обеспечения </w:t>
      </w:r>
      <w:r w:rsidRPr="009C0AFC">
        <w:rPr>
          <w:rFonts w:ascii="Times New Roman" w:hAnsi="Times New Roman"/>
          <w:color w:val="000000" w:themeColor="text1"/>
          <w:sz w:val="28"/>
          <w:szCs w:val="28"/>
        </w:rPr>
        <w:t xml:space="preserve">общественного порядка и общественной безопасности. </w:t>
      </w:r>
      <w:r w:rsidR="00F149FD" w:rsidRPr="009C0AFC">
        <w:rPr>
          <w:rFonts w:ascii="Times New Roman" w:hAnsi="Times New Roman"/>
          <w:color w:val="000000" w:themeColor="text1"/>
          <w:sz w:val="28"/>
          <w:szCs w:val="28"/>
        </w:rPr>
        <w:t>При этом каждо</w:t>
      </w:r>
      <w:r w:rsidR="00B71812" w:rsidRPr="009C0AFC">
        <w:rPr>
          <w:rFonts w:ascii="Times New Roman" w:hAnsi="Times New Roman"/>
          <w:color w:val="000000" w:themeColor="text1"/>
          <w:sz w:val="28"/>
          <w:szCs w:val="28"/>
        </w:rPr>
        <w:t>е</w:t>
      </w:r>
      <w:r w:rsidR="00F149FD" w:rsidRPr="009C0AFC">
        <w:rPr>
          <w:rFonts w:ascii="Times New Roman" w:hAnsi="Times New Roman"/>
          <w:color w:val="000000" w:themeColor="text1"/>
          <w:sz w:val="28"/>
          <w:szCs w:val="28"/>
        </w:rPr>
        <w:t xml:space="preserve"> государство формирует собственные модели, которые во многом зависят от индивидуального политического опыта страны, наличии в истории тех или иных знаменательных событий, </w:t>
      </w:r>
      <w:r w:rsidR="00B71812" w:rsidRPr="009C0AFC">
        <w:rPr>
          <w:rFonts w:ascii="Times New Roman" w:hAnsi="Times New Roman"/>
          <w:color w:val="000000" w:themeColor="text1"/>
          <w:sz w:val="28"/>
          <w:szCs w:val="28"/>
        </w:rPr>
        <w:t>в том числе «болезненных», которые могли повлиять на национальные ценностные ориентиры.</w:t>
      </w:r>
    </w:p>
    <w:p w14:paraId="1EC86E89" w14:textId="0FBA6CE4" w:rsidR="00562114" w:rsidRPr="009C0AFC" w:rsidRDefault="00562114" w:rsidP="00790543">
      <w:pPr>
        <w:spacing w:after="0" w:line="240" w:lineRule="auto"/>
        <w:ind w:firstLine="709"/>
        <w:jc w:val="both"/>
        <w:rPr>
          <w:rFonts w:ascii="Times New Roman" w:hAnsi="Times New Roman"/>
          <w:sz w:val="28"/>
          <w:szCs w:val="28"/>
        </w:rPr>
      </w:pPr>
      <w:r w:rsidRPr="009C0AFC">
        <w:rPr>
          <w:rFonts w:ascii="Times New Roman" w:hAnsi="Times New Roman"/>
          <w:sz w:val="28"/>
          <w:szCs w:val="28"/>
        </w:rPr>
        <w:t xml:space="preserve">Административная ответственность как способ сохранения правопорядка и </w:t>
      </w:r>
      <w:r w:rsidR="00B71812" w:rsidRPr="009C0AFC">
        <w:rPr>
          <w:rFonts w:ascii="Times New Roman" w:hAnsi="Times New Roman"/>
          <w:sz w:val="28"/>
          <w:szCs w:val="28"/>
        </w:rPr>
        <w:t>общественной</w:t>
      </w:r>
      <w:r w:rsidRPr="009C0AFC">
        <w:rPr>
          <w:rFonts w:ascii="Times New Roman" w:hAnsi="Times New Roman"/>
          <w:sz w:val="28"/>
          <w:szCs w:val="28"/>
        </w:rPr>
        <w:t xml:space="preserve"> безопасно</w:t>
      </w:r>
      <w:r w:rsidR="00B71812" w:rsidRPr="009C0AFC">
        <w:rPr>
          <w:rFonts w:ascii="Times New Roman" w:hAnsi="Times New Roman"/>
          <w:sz w:val="28"/>
          <w:szCs w:val="28"/>
        </w:rPr>
        <w:t>с</w:t>
      </w:r>
      <w:r w:rsidRPr="009C0AFC">
        <w:rPr>
          <w:rFonts w:ascii="Times New Roman" w:hAnsi="Times New Roman"/>
          <w:sz w:val="28"/>
          <w:szCs w:val="28"/>
        </w:rPr>
        <w:t>ти во время организации и проведения мирных собраний позволяет оперативно и эффективно воздействовать на нарушителей установленного</w:t>
      </w:r>
      <w:r w:rsidR="00B71812" w:rsidRPr="009C0AFC">
        <w:rPr>
          <w:rFonts w:ascii="Times New Roman" w:hAnsi="Times New Roman"/>
          <w:sz w:val="28"/>
          <w:szCs w:val="28"/>
        </w:rPr>
        <w:t xml:space="preserve"> законодателем</w:t>
      </w:r>
      <w:r w:rsidRPr="009C0AFC">
        <w:rPr>
          <w:rFonts w:ascii="Times New Roman" w:hAnsi="Times New Roman"/>
          <w:sz w:val="28"/>
          <w:szCs w:val="28"/>
        </w:rPr>
        <w:t xml:space="preserve"> алгоритма. Такой вид юридической ответственности позволяет пр</w:t>
      </w:r>
      <w:r w:rsidR="00B71812" w:rsidRPr="009C0AFC">
        <w:rPr>
          <w:rFonts w:ascii="Times New Roman" w:hAnsi="Times New Roman"/>
          <w:sz w:val="28"/>
          <w:szCs w:val="28"/>
        </w:rPr>
        <w:t>е</w:t>
      </w:r>
      <w:r w:rsidRPr="009C0AFC">
        <w:rPr>
          <w:rFonts w:ascii="Times New Roman" w:hAnsi="Times New Roman"/>
          <w:sz w:val="28"/>
          <w:szCs w:val="28"/>
        </w:rPr>
        <w:t>ве</w:t>
      </w:r>
      <w:r w:rsidR="00B71812" w:rsidRPr="009C0AFC">
        <w:rPr>
          <w:rFonts w:ascii="Times New Roman" w:hAnsi="Times New Roman"/>
          <w:sz w:val="28"/>
          <w:szCs w:val="28"/>
        </w:rPr>
        <w:t>нт</w:t>
      </w:r>
      <w:r w:rsidRPr="009C0AFC">
        <w:rPr>
          <w:rFonts w:ascii="Times New Roman" w:hAnsi="Times New Roman"/>
          <w:sz w:val="28"/>
          <w:szCs w:val="28"/>
        </w:rPr>
        <w:t>ивно предотвратить более серьезные правонарушения предусмотренные не только КРКоАП, но и УК РК («хулиганство»</w:t>
      </w:r>
      <w:r w:rsidR="00B71812" w:rsidRPr="009C0AFC">
        <w:rPr>
          <w:rFonts w:ascii="Times New Roman" w:hAnsi="Times New Roman"/>
          <w:sz w:val="28"/>
          <w:szCs w:val="28"/>
        </w:rPr>
        <w:t xml:space="preserve"> -</w:t>
      </w:r>
      <w:r w:rsidRPr="009C0AFC">
        <w:rPr>
          <w:rFonts w:ascii="Times New Roman" w:hAnsi="Times New Roman"/>
          <w:sz w:val="28"/>
          <w:szCs w:val="28"/>
        </w:rPr>
        <w:t xml:space="preserve"> ст. 293 УК, «массовые беспорядки»</w:t>
      </w:r>
      <w:r w:rsidR="00B71812" w:rsidRPr="009C0AFC">
        <w:rPr>
          <w:rFonts w:ascii="Times New Roman" w:hAnsi="Times New Roman"/>
          <w:sz w:val="28"/>
          <w:szCs w:val="28"/>
        </w:rPr>
        <w:t xml:space="preserve"> -</w:t>
      </w:r>
      <w:r w:rsidRPr="009C0AFC">
        <w:rPr>
          <w:rFonts w:ascii="Times New Roman" w:hAnsi="Times New Roman"/>
          <w:sz w:val="28"/>
          <w:szCs w:val="28"/>
        </w:rPr>
        <w:t xml:space="preserve"> ст. 272 УК и др.)</w:t>
      </w:r>
      <w:r w:rsidR="00B71812" w:rsidRPr="009C0AFC">
        <w:rPr>
          <w:rFonts w:ascii="Times New Roman" w:hAnsi="Times New Roman"/>
          <w:sz w:val="28"/>
          <w:szCs w:val="28"/>
        </w:rPr>
        <w:t xml:space="preserve">. </w:t>
      </w:r>
      <w:r w:rsidRPr="009C0AFC">
        <w:rPr>
          <w:rFonts w:ascii="Times New Roman" w:hAnsi="Times New Roman"/>
          <w:sz w:val="28"/>
          <w:szCs w:val="28"/>
        </w:rPr>
        <w:t>В настоящее время, свобода мирных собраний является фундаментальным правом человека и неотъемлемым условием реализации других его прав, важной составляющей любого демократического государства. Регламентация</w:t>
      </w:r>
      <w:r w:rsidRPr="009C0AFC">
        <w:rPr>
          <w:rFonts w:ascii="Times New Roman" w:hAnsi="Times New Roman"/>
        </w:rPr>
        <w:t xml:space="preserve"> </w:t>
      </w:r>
      <w:r w:rsidRPr="009C0AFC">
        <w:rPr>
          <w:rFonts w:ascii="Times New Roman" w:hAnsi="Times New Roman"/>
          <w:sz w:val="28"/>
          <w:szCs w:val="28"/>
        </w:rPr>
        <w:t>права на мирные собрания содержится в таких универсальных международно-правовых актах как: Международный пакт о гражданских и политических правах, Всеобщая декларация прав человека, Международная конвенция о ликвидации всех форм расовой дискриминации, Конвенция о правах ребенка и др.</w:t>
      </w:r>
      <w:r w:rsidR="00B71812" w:rsidRPr="009C0AFC">
        <w:rPr>
          <w:rFonts w:ascii="Times New Roman" w:hAnsi="Times New Roman"/>
          <w:sz w:val="28"/>
          <w:szCs w:val="28"/>
        </w:rPr>
        <w:t>;</w:t>
      </w:r>
      <w:r w:rsidRPr="009C0AFC">
        <w:rPr>
          <w:rFonts w:ascii="Times New Roman" w:hAnsi="Times New Roman"/>
          <w:sz w:val="28"/>
          <w:szCs w:val="28"/>
        </w:rPr>
        <w:t xml:space="preserve"> в региональных - Американская конвенция о правах человека, Конвенция о защите прав человека и основных свобод Совета Европы (далее - Конвенция) и др</w:t>
      </w:r>
      <w:r w:rsidR="00B71812" w:rsidRPr="009C0AFC">
        <w:rPr>
          <w:rFonts w:ascii="Times New Roman" w:hAnsi="Times New Roman"/>
          <w:sz w:val="28"/>
          <w:szCs w:val="28"/>
        </w:rPr>
        <w:t>.</w:t>
      </w:r>
      <w:r w:rsidR="0030341B" w:rsidRPr="009C0AFC">
        <w:rPr>
          <w:rFonts w:ascii="Times New Roman" w:hAnsi="Times New Roman"/>
          <w:sz w:val="28"/>
          <w:szCs w:val="28"/>
        </w:rPr>
        <w:t xml:space="preserve"> [4</w:t>
      </w:r>
      <w:r w:rsidR="004200DA" w:rsidRPr="009C0AFC">
        <w:rPr>
          <w:rFonts w:ascii="Times New Roman" w:hAnsi="Times New Roman"/>
          <w:sz w:val="28"/>
          <w:szCs w:val="28"/>
        </w:rPr>
        <w:t>5</w:t>
      </w:r>
      <w:r w:rsidR="0030341B" w:rsidRPr="009C0AFC">
        <w:rPr>
          <w:rFonts w:ascii="Times New Roman" w:hAnsi="Times New Roman"/>
          <w:sz w:val="28"/>
          <w:szCs w:val="28"/>
        </w:rPr>
        <w:t>]</w:t>
      </w:r>
      <w:r w:rsidR="008D2768">
        <w:rPr>
          <w:rFonts w:ascii="Times New Roman" w:hAnsi="Times New Roman"/>
          <w:sz w:val="28"/>
          <w:szCs w:val="28"/>
        </w:rPr>
        <w:t>.</w:t>
      </w:r>
    </w:p>
    <w:p w14:paraId="0A453871" w14:textId="74F9327F" w:rsidR="00562114" w:rsidRPr="009C0AFC" w:rsidRDefault="00B71812" w:rsidP="00790543">
      <w:pPr>
        <w:spacing w:after="0" w:line="240" w:lineRule="auto"/>
        <w:ind w:firstLine="709"/>
        <w:jc w:val="both"/>
        <w:rPr>
          <w:rFonts w:ascii="Times New Roman" w:hAnsi="Times New Roman"/>
          <w:sz w:val="28"/>
          <w:szCs w:val="28"/>
        </w:rPr>
      </w:pPr>
      <w:r w:rsidRPr="009C0AFC">
        <w:rPr>
          <w:rFonts w:ascii="Times New Roman" w:hAnsi="Times New Roman"/>
          <w:sz w:val="28"/>
          <w:szCs w:val="28"/>
        </w:rPr>
        <w:t xml:space="preserve">В частности, одним из принципиальных вопросов, характеризующим национальные правовые системы в вопросах обеспечения права на мирные </w:t>
      </w:r>
      <w:r w:rsidRPr="009C0AFC">
        <w:rPr>
          <w:rFonts w:ascii="Times New Roman" w:hAnsi="Times New Roman"/>
          <w:sz w:val="28"/>
          <w:szCs w:val="28"/>
        </w:rPr>
        <w:lastRenderedPageBreak/>
        <w:t>собрания, является определение круга лиц, в отношении которых данное право может быть ограничено. В частности, одним из спорных моментов является возможность предоставления данного права иностранцам и лицам без гражданства (в Законе РК от 25.05.2020 г. в отношении как организаторов, так и участников мирных собраний установлено правило наличия гражданства РК).</w:t>
      </w:r>
    </w:p>
    <w:p w14:paraId="4EEC6FD7" w14:textId="7DF02012" w:rsidR="00562114" w:rsidRPr="009C0AFC" w:rsidRDefault="00B71812" w:rsidP="00790543">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Вместе с тем, в соответствии с международными стандартами, данные ограничения являются не вполне обоснованными. Так, и</w:t>
      </w:r>
      <w:r w:rsidR="00562114" w:rsidRPr="009C0AFC">
        <w:rPr>
          <w:rFonts w:ascii="Times New Roman" w:eastAsiaTheme="minorHAnsi" w:hAnsi="Times New Roman"/>
          <w:color w:val="000000" w:themeColor="text1"/>
          <w:sz w:val="28"/>
          <w:szCs w:val="28"/>
        </w:rPr>
        <w:t>ностранные граждане, лица без гражданства, согласно Международному пакту о гражданских и политических правах</w:t>
      </w:r>
      <w:r w:rsidR="002F756D" w:rsidRPr="009C0AFC">
        <w:rPr>
          <w:rFonts w:ascii="Times New Roman" w:eastAsiaTheme="minorHAnsi" w:hAnsi="Times New Roman"/>
          <w:color w:val="000000" w:themeColor="text1"/>
          <w:sz w:val="28"/>
          <w:szCs w:val="28"/>
        </w:rPr>
        <w:t xml:space="preserve"> [4</w:t>
      </w:r>
      <w:r w:rsidR="004200DA" w:rsidRPr="009C0AFC">
        <w:rPr>
          <w:rFonts w:ascii="Times New Roman" w:eastAsiaTheme="minorHAnsi" w:hAnsi="Times New Roman"/>
          <w:color w:val="000000" w:themeColor="text1"/>
          <w:sz w:val="28"/>
          <w:szCs w:val="28"/>
        </w:rPr>
        <w:t>6</w:t>
      </w:r>
      <w:r w:rsidR="002F756D" w:rsidRPr="009C0AFC">
        <w:rPr>
          <w:rFonts w:ascii="Times New Roman" w:eastAsiaTheme="minorHAnsi" w:hAnsi="Times New Roman"/>
          <w:color w:val="000000" w:themeColor="text1"/>
          <w:sz w:val="28"/>
          <w:szCs w:val="28"/>
        </w:rPr>
        <w:t>]</w:t>
      </w:r>
      <w:r w:rsidRPr="009C0AFC">
        <w:rPr>
          <w:rFonts w:ascii="Times New Roman" w:eastAsiaTheme="minorHAnsi" w:hAnsi="Times New Roman"/>
          <w:color w:val="000000" w:themeColor="text1"/>
          <w:sz w:val="28"/>
          <w:szCs w:val="28"/>
        </w:rPr>
        <w:t>,</w:t>
      </w:r>
      <w:r w:rsidR="002F756D" w:rsidRPr="009C0AFC">
        <w:rPr>
          <w:rFonts w:ascii="Times New Roman" w:eastAsiaTheme="minorHAnsi" w:hAnsi="Times New Roman"/>
          <w:color w:val="000000" w:themeColor="text1"/>
          <w:sz w:val="28"/>
          <w:szCs w:val="28"/>
        </w:rPr>
        <w:t xml:space="preserve"> </w:t>
      </w:r>
      <w:r w:rsidR="00562114" w:rsidRPr="009C0AFC">
        <w:rPr>
          <w:rFonts w:ascii="Times New Roman" w:eastAsiaTheme="minorHAnsi" w:hAnsi="Times New Roman"/>
          <w:color w:val="000000" w:themeColor="text1"/>
          <w:sz w:val="28"/>
          <w:szCs w:val="28"/>
        </w:rPr>
        <w:t>должны иметь право быть организаторами и участниками мирных собраний. Конвенция о защите прав человека и основных свобод от 4 ноября 1950 года закрепляет право каждого на свободу собраний (ст. 11). Более того ст. 16 прямо указывает</w:t>
      </w:r>
      <w:r w:rsidR="00562114" w:rsidRPr="009C0AFC">
        <w:rPr>
          <w:rFonts w:ascii="Times New Roman" w:hAnsi="Times New Roman"/>
          <w:color w:val="000000" w:themeColor="text1"/>
          <w:sz w:val="28"/>
          <w:szCs w:val="28"/>
        </w:rPr>
        <w:t>, что ничто в статье, гарантирующей свободу собраний, не может рассматриваться как препятствие для «…</w:t>
      </w:r>
      <w:r w:rsidR="00F92D80" w:rsidRPr="009C0AFC">
        <w:rPr>
          <w:rFonts w:ascii="Times New Roman" w:hAnsi="Times New Roman"/>
          <w:color w:val="000000" w:themeColor="text1"/>
          <w:sz w:val="28"/>
          <w:szCs w:val="28"/>
        </w:rPr>
        <w:t>В</w:t>
      </w:r>
      <w:r w:rsidR="00562114" w:rsidRPr="009C0AFC">
        <w:rPr>
          <w:rFonts w:ascii="Times New Roman" w:hAnsi="Times New Roman"/>
          <w:color w:val="000000" w:themeColor="text1"/>
          <w:sz w:val="28"/>
          <w:szCs w:val="28"/>
        </w:rPr>
        <w:t>ысоких Договаривающихся Сторон вводить ограничения на политическую деятельность</w:t>
      </w:r>
      <w:r w:rsidR="00A060C4"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иностранцев»</w:t>
      </w:r>
      <w:r w:rsidR="002F756D" w:rsidRPr="009C0AFC">
        <w:rPr>
          <w:rFonts w:ascii="Times New Roman" w:hAnsi="Times New Roman"/>
          <w:color w:val="000000" w:themeColor="text1"/>
          <w:sz w:val="28"/>
          <w:szCs w:val="28"/>
        </w:rPr>
        <w:t xml:space="preserve"> [4</w:t>
      </w:r>
      <w:r w:rsidR="004200DA" w:rsidRPr="009C0AFC">
        <w:rPr>
          <w:rFonts w:ascii="Times New Roman" w:hAnsi="Times New Roman"/>
          <w:color w:val="000000" w:themeColor="text1"/>
          <w:sz w:val="28"/>
          <w:szCs w:val="28"/>
        </w:rPr>
        <w:t>7</w:t>
      </w:r>
      <w:r w:rsidR="002F756D" w:rsidRPr="009C0AFC">
        <w:rPr>
          <w:rFonts w:ascii="Times New Roman" w:hAnsi="Times New Roman"/>
          <w:color w:val="000000" w:themeColor="text1"/>
          <w:sz w:val="28"/>
          <w:szCs w:val="28"/>
        </w:rPr>
        <w:t>]</w:t>
      </w:r>
      <w:r w:rsidR="00F92D80" w:rsidRPr="009C0AFC">
        <w:rPr>
          <w:rFonts w:ascii="Times New Roman" w:hAnsi="Times New Roman"/>
          <w:color w:val="000000" w:themeColor="text1"/>
          <w:sz w:val="28"/>
          <w:szCs w:val="28"/>
        </w:rPr>
        <w:t>.</w:t>
      </w:r>
      <w:r w:rsidR="00562114" w:rsidRPr="009C0AFC">
        <w:rPr>
          <w:rFonts w:ascii="Times New Roman" w:hAnsi="Times New Roman"/>
          <w:color w:val="000000" w:themeColor="text1"/>
          <w:sz w:val="28"/>
          <w:szCs w:val="28"/>
        </w:rPr>
        <w:t xml:space="preserve"> Аналогичная норма </w:t>
      </w:r>
      <w:r w:rsidR="00F92D80" w:rsidRPr="009C0AFC">
        <w:rPr>
          <w:rFonts w:ascii="Times New Roman" w:hAnsi="Times New Roman"/>
          <w:color w:val="000000" w:themeColor="text1"/>
          <w:sz w:val="28"/>
          <w:szCs w:val="28"/>
        </w:rPr>
        <w:t>содержится</w:t>
      </w:r>
      <w:r w:rsidR="00562114" w:rsidRPr="009C0AFC">
        <w:rPr>
          <w:rFonts w:ascii="Times New Roman" w:hAnsi="Times New Roman"/>
          <w:color w:val="000000" w:themeColor="text1"/>
          <w:sz w:val="28"/>
          <w:szCs w:val="28"/>
        </w:rPr>
        <w:t xml:space="preserve"> и в Конвенции Содружества Независимых Государств о правах и основных свободах человека (ст. 30)</w:t>
      </w:r>
      <w:r w:rsidR="002F756D" w:rsidRPr="009C0AFC">
        <w:rPr>
          <w:rFonts w:ascii="Times New Roman" w:hAnsi="Times New Roman"/>
          <w:color w:val="000000" w:themeColor="text1"/>
          <w:sz w:val="28"/>
          <w:szCs w:val="28"/>
        </w:rPr>
        <w:t xml:space="preserve"> [4</w:t>
      </w:r>
      <w:r w:rsidR="004200DA" w:rsidRPr="009C0AFC">
        <w:rPr>
          <w:rFonts w:ascii="Times New Roman" w:hAnsi="Times New Roman"/>
          <w:color w:val="000000" w:themeColor="text1"/>
          <w:sz w:val="28"/>
          <w:szCs w:val="28"/>
        </w:rPr>
        <w:t>8</w:t>
      </w:r>
      <w:r w:rsidR="002F756D" w:rsidRPr="009C0AFC">
        <w:rPr>
          <w:rFonts w:ascii="Times New Roman" w:hAnsi="Times New Roman"/>
          <w:color w:val="000000" w:themeColor="text1"/>
          <w:sz w:val="28"/>
          <w:szCs w:val="28"/>
        </w:rPr>
        <w:t>]</w:t>
      </w:r>
      <w:r w:rsidR="00562114" w:rsidRPr="009C0AFC">
        <w:rPr>
          <w:rFonts w:ascii="Times New Roman" w:hAnsi="Times New Roman"/>
          <w:color w:val="000000" w:themeColor="text1"/>
          <w:sz w:val="28"/>
          <w:szCs w:val="28"/>
        </w:rPr>
        <w:t>.</w:t>
      </w:r>
    </w:p>
    <w:p w14:paraId="05529F8F" w14:textId="000B4A0E" w:rsidR="00562114" w:rsidRPr="009C0AFC" w:rsidRDefault="00F92D80" w:rsidP="00790543">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П</w:t>
      </w:r>
      <w:r w:rsidR="00562114" w:rsidRPr="009C0AFC">
        <w:rPr>
          <w:rFonts w:ascii="Times New Roman" w:eastAsiaTheme="minorHAnsi" w:hAnsi="Times New Roman"/>
          <w:color w:val="000000" w:themeColor="text1"/>
          <w:sz w:val="28"/>
          <w:szCs w:val="28"/>
        </w:rPr>
        <w:t>редусмотрены и</w:t>
      </w:r>
      <w:r w:rsidRPr="009C0AFC">
        <w:rPr>
          <w:rFonts w:ascii="Times New Roman" w:eastAsiaTheme="minorHAnsi" w:hAnsi="Times New Roman"/>
          <w:color w:val="000000" w:themeColor="text1"/>
          <w:sz w:val="28"/>
          <w:szCs w:val="28"/>
        </w:rPr>
        <w:t xml:space="preserve"> отдельные</w:t>
      </w:r>
      <w:r w:rsidR="00562114" w:rsidRPr="009C0AFC">
        <w:rPr>
          <w:rFonts w:ascii="Times New Roman" w:eastAsiaTheme="minorHAnsi" w:hAnsi="Times New Roman"/>
          <w:color w:val="000000" w:themeColor="text1"/>
          <w:sz w:val="28"/>
          <w:szCs w:val="28"/>
        </w:rPr>
        <w:t xml:space="preserve"> ограничения п</w:t>
      </w:r>
      <w:r w:rsidR="00562114" w:rsidRPr="009C0AFC">
        <w:rPr>
          <w:rFonts w:ascii="Times New Roman" w:eastAsiaTheme="minorHAnsi" w:hAnsi="Times New Roman"/>
          <w:color w:val="000000" w:themeColor="text1"/>
          <w:sz w:val="28"/>
          <w:szCs w:val="28"/>
          <w:shd w:val="clear" w:color="auto" w:fill="FFFFFF"/>
        </w:rPr>
        <w:t>ользования этим правом</w:t>
      </w:r>
      <w:r w:rsidRPr="009C0AFC">
        <w:rPr>
          <w:rFonts w:ascii="Times New Roman" w:eastAsiaTheme="minorHAnsi" w:hAnsi="Times New Roman"/>
          <w:color w:val="000000" w:themeColor="text1"/>
          <w:sz w:val="28"/>
          <w:szCs w:val="28"/>
          <w:shd w:val="clear" w:color="auto" w:fill="FFFFFF"/>
        </w:rPr>
        <w:t xml:space="preserve">, </w:t>
      </w:r>
      <w:r w:rsidR="00562114" w:rsidRPr="009C0AFC">
        <w:rPr>
          <w:rFonts w:ascii="Times New Roman" w:eastAsiaTheme="minorHAnsi" w:hAnsi="Times New Roman"/>
          <w:color w:val="000000" w:themeColor="text1"/>
          <w:sz w:val="28"/>
          <w:szCs w:val="28"/>
          <w:shd w:val="clear" w:color="auto" w:fill="FFFFFF"/>
        </w:rPr>
        <w:t>которые необходимы в</w:t>
      </w:r>
      <w:r w:rsidRPr="009C0AFC">
        <w:rPr>
          <w:rFonts w:ascii="Times New Roman" w:eastAsiaTheme="minorHAnsi" w:hAnsi="Times New Roman"/>
          <w:color w:val="000000" w:themeColor="text1"/>
          <w:sz w:val="28"/>
          <w:szCs w:val="28"/>
          <w:shd w:val="clear" w:color="auto" w:fill="FFFFFF"/>
        </w:rPr>
        <w:t xml:space="preserve"> любом</w:t>
      </w:r>
      <w:r w:rsidR="00562114" w:rsidRPr="009C0AFC">
        <w:rPr>
          <w:rFonts w:ascii="Times New Roman" w:eastAsiaTheme="minorHAnsi" w:hAnsi="Times New Roman"/>
          <w:color w:val="000000" w:themeColor="text1"/>
          <w:sz w:val="28"/>
          <w:szCs w:val="28"/>
          <w:shd w:val="clear" w:color="auto" w:fill="FFFFFF"/>
        </w:rPr>
        <w:t xml:space="preserve"> демократическом обществе</w:t>
      </w:r>
      <w:r w:rsidRPr="009C0AFC">
        <w:rPr>
          <w:rFonts w:ascii="Times New Roman" w:eastAsiaTheme="minorHAnsi" w:hAnsi="Times New Roman"/>
          <w:color w:val="000000" w:themeColor="text1"/>
          <w:sz w:val="28"/>
          <w:szCs w:val="28"/>
          <w:shd w:val="clear" w:color="auto" w:fill="FFFFFF"/>
        </w:rPr>
        <w:t xml:space="preserve"> </w:t>
      </w:r>
      <w:r w:rsidR="00562114" w:rsidRPr="009C0AFC">
        <w:rPr>
          <w:rFonts w:ascii="Times New Roman" w:eastAsiaTheme="minorHAnsi" w:hAnsi="Times New Roman"/>
          <w:color w:val="000000" w:themeColor="text1"/>
          <w:sz w:val="28"/>
          <w:szCs w:val="28"/>
          <w:shd w:val="clear" w:color="auto" w:fill="FFFFFF"/>
        </w:rPr>
        <w:t>в интересах государственной или общественной безопасности, общественного порядка, охраны здоровья и нравственности населения или защиты прав и свобод других лиц</w:t>
      </w:r>
      <w:r w:rsidR="00C32953" w:rsidRPr="009C0AFC">
        <w:rPr>
          <w:rFonts w:ascii="Times New Roman" w:eastAsiaTheme="minorHAnsi" w:hAnsi="Times New Roman"/>
          <w:color w:val="000000" w:themeColor="text1"/>
          <w:sz w:val="28"/>
          <w:szCs w:val="28"/>
          <w:shd w:val="clear" w:color="auto" w:fill="FFFFFF"/>
        </w:rPr>
        <w:t xml:space="preserve"> [47</w:t>
      </w:r>
      <w:r w:rsidR="002F756D" w:rsidRPr="009C0AFC">
        <w:rPr>
          <w:rFonts w:ascii="Times New Roman" w:eastAsiaTheme="minorHAnsi" w:hAnsi="Times New Roman"/>
          <w:color w:val="000000" w:themeColor="text1"/>
          <w:sz w:val="28"/>
          <w:szCs w:val="28"/>
          <w:shd w:val="clear" w:color="auto" w:fill="FFFFFF"/>
        </w:rPr>
        <w:t>]</w:t>
      </w:r>
      <w:r w:rsidRPr="009C0AFC">
        <w:rPr>
          <w:rFonts w:ascii="Times New Roman" w:eastAsiaTheme="minorHAnsi" w:hAnsi="Times New Roman"/>
          <w:color w:val="000000" w:themeColor="text1"/>
          <w:sz w:val="28"/>
          <w:szCs w:val="28"/>
          <w:shd w:val="clear" w:color="auto" w:fill="FFFFFF"/>
        </w:rPr>
        <w:t>.</w:t>
      </w:r>
      <w:r w:rsidR="00562114" w:rsidRPr="009C0AFC">
        <w:rPr>
          <w:rFonts w:ascii="Times New Roman" w:eastAsiaTheme="minorHAnsi" w:hAnsi="Times New Roman"/>
          <w:color w:val="000000" w:themeColor="text1"/>
          <w:sz w:val="28"/>
          <w:szCs w:val="28"/>
          <w:shd w:val="clear" w:color="auto" w:fill="FFFFFF"/>
        </w:rPr>
        <w:t xml:space="preserve"> </w:t>
      </w:r>
      <w:r w:rsidR="00562114" w:rsidRPr="009C0AFC">
        <w:rPr>
          <w:rFonts w:ascii="Times New Roman" w:hAnsi="Times New Roman"/>
          <w:color w:val="000000" w:themeColor="text1"/>
          <w:sz w:val="28"/>
          <w:szCs w:val="28"/>
        </w:rPr>
        <w:t>Вместе с тем, в Руководящих принципах по свободе мирных собраний (далее – Руководящие принципы) отмечено, что ст. 16 Европейской конвенции по правам человек</w:t>
      </w:r>
      <w:r w:rsidRPr="009C0AFC">
        <w:rPr>
          <w:rFonts w:ascii="Times New Roman" w:hAnsi="Times New Roman"/>
          <w:color w:val="000000" w:themeColor="text1"/>
          <w:sz w:val="28"/>
          <w:szCs w:val="28"/>
        </w:rPr>
        <w:t>а</w:t>
      </w:r>
      <w:r w:rsidR="00562114" w:rsidRPr="009C0AFC">
        <w:rPr>
          <w:rFonts w:ascii="Times New Roman" w:hAnsi="Times New Roman"/>
          <w:color w:val="000000" w:themeColor="text1"/>
          <w:sz w:val="28"/>
          <w:szCs w:val="28"/>
        </w:rPr>
        <w:t xml:space="preserve"> о введении ограничений для иностранцев, лиц без гражданства </w:t>
      </w:r>
      <w:r w:rsidRPr="009C0AFC">
        <w:rPr>
          <w:rFonts w:ascii="Times New Roman" w:hAnsi="Times New Roman"/>
          <w:color w:val="000000" w:themeColor="text1"/>
          <w:sz w:val="28"/>
          <w:szCs w:val="28"/>
        </w:rPr>
        <w:t xml:space="preserve">не может быть использована </w:t>
      </w:r>
      <w:r w:rsidR="00562114" w:rsidRPr="009C0AFC">
        <w:rPr>
          <w:rFonts w:ascii="Times New Roman" w:hAnsi="Times New Roman"/>
          <w:color w:val="000000" w:themeColor="text1"/>
          <w:sz w:val="28"/>
          <w:szCs w:val="28"/>
        </w:rPr>
        <w:t>как предлог для запрета, а только</w:t>
      </w:r>
      <w:r w:rsidRPr="009C0AFC">
        <w:rPr>
          <w:rFonts w:ascii="Times New Roman" w:hAnsi="Times New Roman"/>
          <w:color w:val="000000" w:themeColor="text1"/>
          <w:sz w:val="28"/>
          <w:szCs w:val="28"/>
        </w:rPr>
        <w:t xml:space="preserve"> учитываться</w:t>
      </w:r>
      <w:r w:rsidR="00562114" w:rsidRPr="009C0AFC">
        <w:rPr>
          <w:rFonts w:ascii="Times New Roman" w:hAnsi="Times New Roman"/>
          <w:color w:val="000000" w:themeColor="text1"/>
          <w:sz w:val="28"/>
          <w:szCs w:val="28"/>
        </w:rPr>
        <w:t xml:space="preserve"> в конкретных, оправданных случаях, когда </w:t>
      </w:r>
      <w:r w:rsidRPr="009C0AFC">
        <w:rPr>
          <w:rFonts w:ascii="Times New Roman" w:hAnsi="Times New Roman"/>
          <w:color w:val="000000" w:themeColor="text1"/>
          <w:sz w:val="28"/>
          <w:szCs w:val="28"/>
        </w:rPr>
        <w:t>подобное разрешение для иностранцев и лиц без гражданства</w:t>
      </w:r>
      <w:r w:rsidR="00562114" w:rsidRPr="009C0AFC">
        <w:rPr>
          <w:rFonts w:ascii="Times New Roman" w:hAnsi="Times New Roman"/>
          <w:color w:val="000000" w:themeColor="text1"/>
          <w:sz w:val="28"/>
          <w:szCs w:val="28"/>
        </w:rPr>
        <w:t xml:space="preserve"> может угрожать национальной безопасности государства. </w:t>
      </w:r>
      <w:r w:rsidRPr="009C0AFC">
        <w:rPr>
          <w:rFonts w:ascii="Times New Roman" w:hAnsi="Times New Roman"/>
          <w:color w:val="000000" w:themeColor="text1"/>
          <w:sz w:val="28"/>
          <w:szCs w:val="28"/>
        </w:rPr>
        <w:t xml:space="preserve">Так, </w:t>
      </w:r>
      <w:r w:rsidR="00562114" w:rsidRPr="009C0AFC">
        <w:rPr>
          <w:rFonts w:ascii="Times New Roman" w:hAnsi="Times New Roman"/>
          <w:color w:val="000000" w:themeColor="text1"/>
          <w:sz w:val="28"/>
          <w:szCs w:val="28"/>
        </w:rPr>
        <w:t>Руководящие принципы отмечают, что свободой собрания должны пользоваться наравне со своими гражданами лица без гражданства, беженцы, иностранные граждане, лица, ищущие убежища, мигранты и туристы</w:t>
      </w:r>
      <w:r w:rsidR="002F756D" w:rsidRPr="009C0AFC">
        <w:rPr>
          <w:rFonts w:ascii="Times New Roman" w:hAnsi="Times New Roman"/>
          <w:color w:val="000000" w:themeColor="text1"/>
          <w:sz w:val="28"/>
          <w:szCs w:val="28"/>
        </w:rPr>
        <w:t xml:space="preserve"> [4</w:t>
      </w:r>
      <w:r w:rsidR="00C32953" w:rsidRPr="009C0AFC">
        <w:rPr>
          <w:rFonts w:ascii="Times New Roman" w:hAnsi="Times New Roman"/>
          <w:color w:val="000000" w:themeColor="text1"/>
          <w:sz w:val="28"/>
          <w:szCs w:val="28"/>
        </w:rPr>
        <w:t>9</w:t>
      </w:r>
      <w:r w:rsidR="002F756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4DBFE759" w14:textId="4C24A3C6" w:rsidR="00562114" w:rsidRPr="009C0AFC" w:rsidRDefault="00F92D80" w:rsidP="00790543">
      <w:pPr>
        <w:spacing w:after="0" w:line="240" w:lineRule="auto"/>
        <w:ind w:firstLine="709"/>
        <w:jc w:val="both"/>
        <w:rPr>
          <w:rFonts w:ascii="Times New Roman" w:hAnsi="Times New Roman"/>
          <w:color w:val="000000" w:themeColor="text1"/>
          <w:sz w:val="28"/>
        </w:rPr>
      </w:pPr>
      <w:r w:rsidRPr="009C0AFC">
        <w:rPr>
          <w:rFonts w:ascii="Times New Roman" w:hAnsi="Times New Roman"/>
          <w:color w:val="000000" w:themeColor="text1"/>
          <w:sz w:val="28"/>
          <w:szCs w:val="28"/>
        </w:rPr>
        <w:t xml:space="preserve">Тенденция постоянного снижения дискриминационного начала в вопросах доступа к реализации права на мирные собрания к настоящему времени является одной из наиболее отчетливых как в международных стандартах, так и в практиках отдельных государств. Так, </w:t>
      </w:r>
      <w:r w:rsidR="00562114" w:rsidRPr="009C0AFC">
        <w:rPr>
          <w:rFonts w:ascii="Times New Roman" w:hAnsi="Times New Roman"/>
          <w:color w:val="000000" w:themeColor="text1"/>
          <w:sz w:val="28"/>
          <w:szCs w:val="28"/>
        </w:rPr>
        <w:t>5 февраля 1992 г. была принята Конвенция об участии иностранцев в общественной жизни при решении вопросов местного значения, которая закрепила гарантию иностранным гражданам, постоянно проживающим на территории иностранного государства, на свободу мирных собраний на равных условиях с местными жителями</w:t>
      </w:r>
      <w:r w:rsidR="0071770F" w:rsidRPr="009C0AFC">
        <w:rPr>
          <w:rFonts w:ascii="Times New Roman" w:hAnsi="Times New Roman"/>
          <w:color w:val="000000" w:themeColor="text1"/>
          <w:sz w:val="28"/>
          <w:szCs w:val="28"/>
        </w:rPr>
        <w:t xml:space="preserve"> (Казахстаном данная конвенция не ратифицирована)</w:t>
      </w:r>
      <w:r w:rsidR="00C32953" w:rsidRPr="009C0AFC">
        <w:rPr>
          <w:rFonts w:ascii="Times New Roman" w:hAnsi="Times New Roman"/>
          <w:color w:val="000000" w:themeColor="text1"/>
          <w:sz w:val="28"/>
          <w:szCs w:val="28"/>
        </w:rPr>
        <w:t xml:space="preserve"> [50</w:t>
      </w:r>
      <w:r w:rsidR="002F756D" w:rsidRPr="009C0AFC">
        <w:rPr>
          <w:rFonts w:ascii="Times New Roman" w:hAnsi="Times New Roman"/>
          <w:color w:val="000000" w:themeColor="text1"/>
          <w:sz w:val="28"/>
          <w:szCs w:val="28"/>
        </w:rPr>
        <w:t>]</w:t>
      </w:r>
      <w:r w:rsidR="0071770F" w:rsidRPr="009C0AFC">
        <w:rPr>
          <w:rFonts w:ascii="Times New Roman" w:hAnsi="Times New Roman"/>
          <w:color w:val="000000" w:themeColor="text1"/>
          <w:sz w:val="28"/>
          <w:szCs w:val="28"/>
        </w:rPr>
        <w:t>.</w:t>
      </w:r>
    </w:p>
    <w:p w14:paraId="1BA7E1E9" w14:textId="34ABAE9C" w:rsidR="0071770F" w:rsidRPr="009C0AFC" w:rsidRDefault="0071770F"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Помимо тех или иных концептуальных вопросов, связанных с оформлением права на мирные собрания, собственно сам порядок их организации и проведения в различных зарубежных практиках дает значимую информацию относительно существующих тенденций, положительного опыта, наиболее типичных проблемных аспектов. При этом следует отметить, что </w:t>
      </w:r>
      <w:r w:rsidRPr="009C0AFC">
        <w:rPr>
          <w:rFonts w:ascii="Times New Roman" w:hAnsi="Times New Roman"/>
          <w:color w:val="000000" w:themeColor="text1"/>
          <w:sz w:val="28"/>
          <w:szCs w:val="28"/>
        </w:rPr>
        <w:lastRenderedPageBreak/>
        <w:t>оценка опыта той или иной страны должна производиться комплексно, поскольку дефрагментация отдельных аспектов (в частности, для имплементации в национальную практику) может не дать положительного эффекта без полного заимствования тех организационно-правовых комбинаций, которые сложились в той или иной стране.</w:t>
      </w:r>
    </w:p>
    <w:p w14:paraId="4D867614" w14:textId="39566952" w:rsidR="00562114" w:rsidRPr="009C0AFC" w:rsidRDefault="0071770F"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 к примеру, у</w:t>
      </w:r>
      <w:r w:rsidR="00562114" w:rsidRPr="009C0AFC">
        <w:rPr>
          <w:rFonts w:ascii="Times New Roman" w:hAnsi="Times New Roman"/>
          <w:color w:val="000000" w:themeColor="text1"/>
          <w:sz w:val="28"/>
          <w:szCs w:val="28"/>
        </w:rPr>
        <w:t xml:space="preserve">правление и координация </w:t>
      </w:r>
      <w:r w:rsidRPr="009C0AFC">
        <w:rPr>
          <w:rFonts w:ascii="Times New Roman" w:hAnsi="Times New Roman"/>
          <w:color w:val="000000" w:themeColor="text1"/>
          <w:sz w:val="28"/>
          <w:szCs w:val="28"/>
        </w:rPr>
        <w:t xml:space="preserve">мирных собраний </w:t>
      </w:r>
      <w:r w:rsidR="00562114" w:rsidRPr="009C0AFC">
        <w:rPr>
          <w:rFonts w:ascii="Times New Roman" w:hAnsi="Times New Roman"/>
          <w:color w:val="000000" w:themeColor="text1"/>
          <w:sz w:val="28"/>
          <w:szCs w:val="28"/>
        </w:rPr>
        <w:t xml:space="preserve">в </w:t>
      </w:r>
      <w:r w:rsidRPr="009C0AFC">
        <w:rPr>
          <w:rFonts w:ascii="Times New Roman" w:hAnsi="Times New Roman"/>
          <w:color w:val="000000" w:themeColor="text1"/>
          <w:sz w:val="28"/>
          <w:szCs w:val="28"/>
        </w:rPr>
        <w:t xml:space="preserve">США </w:t>
      </w:r>
      <w:r w:rsidR="00562114" w:rsidRPr="009C0AFC">
        <w:rPr>
          <w:rFonts w:ascii="Times New Roman" w:hAnsi="Times New Roman"/>
          <w:color w:val="000000" w:themeColor="text1"/>
          <w:sz w:val="28"/>
          <w:szCs w:val="28"/>
        </w:rPr>
        <w:t xml:space="preserve">находится в компетенции властей штатов. </w:t>
      </w:r>
      <w:r w:rsidRPr="009C0AFC">
        <w:rPr>
          <w:rFonts w:ascii="Times New Roman" w:hAnsi="Times New Roman"/>
          <w:color w:val="000000" w:themeColor="text1"/>
          <w:sz w:val="28"/>
          <w:szCs w:val="28"/>
        </w:rPr>
        <w:t>П</w:t>
      </w:r>
      <w:r w:rsidR="00562114" w:rsidRPr="009C0AFC">
        <w:rPr>
          <w:rFonts w:ascii="Times New Roman" w:hAnsi="Times New Roman"/>
          <w:color w:val="000000" w:themeColor="text1"/>
          <w:sz w:val="28"/>
          <w:szCs w:val="28"/>
        </w:rPr>
        <w:t>рактически в каждом фед</w:t>
      </w:r>
      <w:r w:rsidRPr="009C0AFC">
        <w:rPr>
          <w:rFonts w:ascii="Times New Roman" w:hAnsi="Times New Roman"/>
          <w:color w:val="000000" w:themeColor="text1"/>
          <w:sz w:val="28"/>
          <w:szCs w:val="28"/>
        </w:rPr>
        <w:t>е</w:t>
      </w:r>
      <w:r w:rsidR="00562114" w:rsidRPr="009C0AFC">
        <w:rPr>
          <w:rFonts w:ascii="Times New Roman" w:hAnsi="Times New Roman"/>
          <w:color w:val="000000" w:themeColor="text1"/>
          <w:sz w:val="28"/>
          <w:szCs w:val="28"/>
        </w:rPr>
        <w:t>ральном штате для организации манифестации или митинга необходимо получение специального разрешения</w:t>
      </w:r>
      <w:r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требуется подать заявление, образец которого размещен на официальных сайтах местных полицейских управлений или, например, Службы национальных парков, когда это относится к ее компетенции</w:t>
      </w:r>
      <w:r w:rsidR="002F756D" w:rsidRPr="009C0AFC">
        <w:rPr>
          <w:rFonts w:ascii="Times New Roman" w:hAnsi="Times New Roman"/>
          <w:color w:val="000000" w:themeColor="text1"/>
          <w:sz w:val="28"/>
          <w:szCs w:val="28"/>
        </w:rPr>
        <w:t xml:space="preserve"> [</w:t>
      </w:r>
      <w:r w:rsidR="00C32953" w:rsidRPr="009C0AFC">
        <w:rPr>
          <w:rFonts w:ascii="Times New Roman" w:hAnsi="Times New Roman"/>
          <w:color w:val="000000" w:themeColor="text1"/>
          <w:sz w:val="28"/>
          <w:szCs w:val="28"/>
        </w:rPr>
        <w:t>51</w:t>
      </w:r>
      <w:r w:rsidR="002F756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00562114"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При этом в</w:t>
      </w:r>
      <w:r w:rsidR="00562114" w:rsidRPr="009C0AFC">
        <w:rPr>
          <w:rFonts w:ascii="Times New Roman" w:hAnsi="Times New Roman"/>
          <w:color w:val="000000" w:themeColor="text1"/>
          <w:sz w:val="28"/>
          <w:szCs w:val="28"/>
        </w:rPr>
        <w:t>ажно отметить, что организатор публичного мероприятия по первому требованию сотрудников полиции обязан предъявить разрешение на проведени</w:t>
      </w:r>
      <w:r w:rsidRPr="009C0AFC">
        <w:rPr>
          <w:rFonts w:ascii="Times New Roman" w:hAnsi="Times New Roman"/>
          <w:color w:val="000000" w:themeColor="text1"/>
          <w:sz w:val="28"/>
          <w:szCs w:val="28"/>
        </w:rPr>
        <w:t>е мирного собрания</w:t>
      </w:r>
      <w:r w:rsidR="00562114" w:rsidRPr="009C0AFC">
        <w:rPr>
          <w:rFonts w:ascii="Times New Roman" w:hAnsi="Times New Roman"/>
          <w:color w:val="000000" w:themeColor="text1"/>
          <w:sz w:val="28"/>
          <w:szCs w:val="28"/>
        </w:rPr>
        <w:t>, именуемое</w:t>
      </w:r>
      <w:r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«сертификат». Прежде чем получить</w:t>
      </w:r>
      <w:r w:rsidRPr="009C0AFC">
        <w:rPr>
          <w:rFonts w:ascii="Times New Roman" w:hAnsi="Times New Roman"/>
          <w:color w:val="000000" w:themeColor="text1"/>
          <w:sz w:val="28"/>
          <w:szCs w:val="28"/>
        </w:rPr>
        <w:t xml:space="preserve"> данный</w:t>
      </w:r>
      <w:r w:rsidR="00562114" w:rsidRPr="009C0AFC">
        <w:rPr>
          <w:rFonts w:ascii="Times New Roman" w:hAnsi="Times New Roman"/>
          <w:color w:val="000000" w:themeColor="text1"/>
          <w:sz w:val="28"/>
          <w:szCs w:val="28"/>
        </w:rPr>
        <w:t xml:space="preserve"> сертификат</w:t>
      </w:r>
      <w:r w:rsidRPr="009C0AFC">
        <w:rPr>
          <w:rFonts w:ascii="Times New Roman" w:hAnsi="Times New Roman"/>
          <w:color w:val="000000" w:themeColor="text1"/>
          <w:sz w:val="28"/>
          <w:szCs w:val="28"/>
        </w:rPr>
        <w:t>,</w:t>
      </w:r>
      <w:r w:rsidR="00562114" w:rsidRPr="009C0AFC">
        <w:rPr>
          <w:rFonts w:ascii="Times New Roman" w:hAnsi="Times New Roman"/>
          <w:color w:val="000000" w:themeColor="text1"/>
          <w:sz w:val="28"/>
          <w:szCs w:val="28"/>
        </w:rPr>
        <w:t xml:space="preserve"> меропри</w:t>
      </w:r>
      <w:r w:rsidRPr="009C0AFC">
        <w:rPr>
          <w:rFonts w:ascii="Times New Roman" w:hAnsi="Times New Roman"/>
          <w:color w:val="000000" w:themeColor="text1"/>
          <w:sz w:val="28"/>
          <w:szCs w:val="28"/>
        </w:rPr>
        <w:t xml:space="preserve">ятие должно быть </w:t>
      </w:r>
      <w:r w:rsidR="00562114" w:rsidRPr="009C0AFC">
        <w:rPr>
          <w:rFonts w:ascii="Times New Roman" w:hAnsi="Times New Roman"/>
          <w:color w:val="000000" w:themeColor="text1"/>
          <w:sz w:val="28"/>
          <w:szCs w:val="28"/>
        </w:rPr>
        <w:t>с</w:t>
      </w:r>
      <w:r w:rsidRPr="009C0AFC">
        <w:rPr>
          <w:rFonts w:ascii="Times New Roman" w:hAnsi="Times New Roman"/>
          <w:color w:val="000000" w:themeColor="text1"/>
          <w:sz w:val="28"/>
          <w:szCs w:val="28"/>
        </w:rPr>
        <w:t>огласовано с</w:t>
      </w:r>
      <w:r w:rsidR="00562114" w:rsidRPr="009C0AFC">
        <w:rPr>
          <w:rFonts w:ascii="Times New Roman" w:hAnsi="Times New Roman"/>
          <w:color w:val="000000" w:themeColor="text1"/>
          <w:sz w:val="28"/>
          <w:szCs w:val="28"/>
        </w:rPr>
        <w:t xml:space="preserve"> пожарной службой, органами транспорта и полиции.</w:t>
      </w:r>
    </w:p>
    <w:p w14:paraId="75F32CE9" w14:textId="7CD874E7"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За местными органами власти</w:t>
      </w:r>
      <w:r w:rsidR="0071770F" w:rsidRPr="009C0AFC">
        <w:rPr>
          <w:rFonts w:ascii="Times New Roman" w:hAnsi="Times New Roman"/>
          <w:color w:val="000000" w:themeColor="text1"/>
          <w:sz w:val="28"/>
          <w:szCs w:val="28"/>
        </w:rPr>
        <w:t xml:space="preserve"> в США</w:t>
      </w:r>
      <w:r w:rsidRPr="009C0AFC">
        <w:rPr>
          <w:rFonts w:ascii="Times New Roman" w:hAnsi="Times New Roman"/>
          <w:color w:val="000000" w:themeColor="text1"/>
          <w:sz w:val="28"/>
          <w:szCs w:val="28"/>
        </w:rPr>
        <w:t xml:space="preserve"> остается право приостановить либо вовсе прекратить проведение мирного собрания, если территория</w:t>
      </w:r>
      <w:r w:rsidR="0071770F"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на которой оно проводится</w:t>
      </w:r>
      <w:r w:rsidR="0071770F"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необходима для движения граждан, транспортных средств и иных нужд общества.</w:t>
      </w:r>
      <w:r w:rsidR="0071770F"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Для обеспечения общественной безопасности, спокойствия граждан, бесперебойной работы государственных органов, в некоторых штатах устанавливают территории, на которых запрещено проводить публичные мероприятия</w:t>
      </w:r>
      <w:r w:rsidR="0071770F" w:rsidRPr="009C0AFC">
        <w:rPr>
          <w:rFonts w:ascii="Times New Roman" w:hAnsi="Times New Roman"/>
          <w:color w:val="000000" w:themeColor="text1"/>
          <w:sz w:val="28"/>
          <w:szCs w:val="28"/>
        </w:rPr>
        <w:t>, так называемые «зоны тишины» (своего рода, «принцип исключения», то есть мероприятие можно проводить в тех местах, где его проведение не запрещено).</w:t>
      </w:r>
      <w:r w:rsidRPr="009C0AFC">
        <w:rPr>
          <w:rFonts w:ascii="Times New Roman" w:hAnsi="Times New Roman"/>
          <w:color w:val="000000" w:themeColor="text1"/>
          <w:sz w:val="28"/>
          <w:szCs w:val="28"/>
        </w:rPr>
        <w:t xml:space="preserve"> В случаях, когда меропри</w:t>
      </w:r>
      <w:r w:rsidR="0071770F" w:rsidRPr="009C0AFC">
        <w:rPr>
          <w:rFonts w:ascii="Times New Roman" w:hAnsi="Times New Roman"/>
          <w:color w:val="000000" w:themeColor="text1"/>
          <w:sz w:val="28"/>
          <w:szCs w:val="28"/>
        </w:rPr>
        <w:t>я</w:t>
      </w:r>
      <w:r w:rsidRPr="009C0AFC">
        <w:rPr>
          <w:rFonts w:ascii="Times New Roman" w:hAnsi="Times New Roman"/>
          <w:color w:val="000000" w:themeColor="text1"/>
          <w:sz w:val="28"/>
          <w:szCs w:val="28"/>
        </w:rPr>
        <w:t>тие проводится без разрешения властей, полиция вправе</w:t>
      </w:r>
      <w:r w:rsidR="00DE1D5A" w:rsidRPr="009C0AFC">
        <w:rPr>
          <w:rFonts w:ascii="Times New Roman" w:hAnsi="Times New Roman"/>
          <w:color w:val="000000" w:themeColor="text1"/>
          <w:sz w:val="28"/>
          <w:szCs w:val="28"/>
        </w:rPr>
        <w:t xml:space="preserve"> весьма активно вмешиваться, вплоть до</w:t>
      </w:r>
      <w:r w:rsidRPr="009C0AFC">
        <w:rPr>
          <w:rFonts w:ascii="Times New Roman" w:hAnsi="Times New Roman"/>
          <w:color w:val="000000" w:themeColor="text1"/>
          <w:sz w:val="28"/>
          <w:szCs w:val="28"/>
        </w:rPr>
        <w:t xml:space="preserve"> примен</w:t>
      </w:r>
      <w:r w:rsidR="00DE1D5A" w:rsidRPr="009C0AFC">
        <w:rPr>
          <w:rFonts w:ascii="Times New Roman" w:hAnsi="Times New Roman"/>
          <w:color w:val="000000" w:themeColor="text1"/>
          <w:sz w:val="28"/>
          <w:szCs w:val="28"/>
        </w:rPr>
        <w:t>ения</w:t>
      </w:r>
      <w:r w:rsidRPr="009C0AFC">
        <w:rPr>
          <w:rFonts w:ascii="Times New Roman" w:hAnsi="Times New Roman"/>
          <w:color w:val="000000" w:themeColor="text1"/>
          <w:sz w:val="28"/>
          <w:szCs w:val="28"/>
        </w:rPr>
        <w:t xml:space="preserve"> физическ</w:t>
      </w:r>
      <w:r w:rsidR="00DE1D5A" w:rsidRPr="009C0AFC">
        <w:rPr>
          <w:rFonts w:ascii="Times New Roman" w:hAnsi="Times New Roman"/>
          <w:color w:val="000000" w:themeColor="text1"/>
          <w:sz w:val="28"/>
          <w:szCs w:val="28"/>
        </w:rPr>
        <w:t>ой</w:t>
      </w:r>
      <w:r w:rsidRPr="009C0AFC">
        <w:rPr>
          <w:rFonts w:ascii="Times New Roman" w:hAnsi="Times New Roman"/>
          <w:color w:val="000000" w:themeColor="text1"/>
          <w:sz w:val="28"/>
          <w:szCs w:val="28"/>
        </w:rPr>
        <w:t xml:space="preserve"> сил</w:t>
      </w:r>
      <w:r w:rsidR="00DE1D5A" w:rsidRPr="009C0AFC">
        <w:rPr>
          <w:rFonts w:ascii="Times New Roman" w:hAnsi="Times New Roman"/>
          <w:color w:val="000000" w:themeColor="text1"/>
          <w:sz w:val="28"/>
          <w:szCs w:val="28"/>
        </w:rPr>
        <w:t>ы</w:t>
      </w:r>
      <w:r w:rsidRPr="009C0AFC">
        <w:rPr>
          <w:rFonts w:ascii="Times New Roman" w:hAnsi="Times New Roman"/>
          <w:color w:val="000000" w:themeColor="text1"/>
          <w:sz w:val="28"/>
          <w:szCs w:val="28"/>
        </w:rPr>
        <w:t>, специальны</w:t>
      </w:r>
      <w:r w:rsidR="00DE1D5A" w:rsidRPr="009C0AFC">
        <w:rPr>
          <w:rFonts w:ascii="Times New Roman" w:hAnsi="Times New Roman"/>
          <w:color w:val="000000" w:themeColor="text1"/>
          <w:sz w:val="28"/>
          <w:szCs w:val="28"/>
        </w:rPr>
        <w:t>х</w:t>
      </w:r>
      <w:r w:rsidRPr="009C0AFC">
        <w:rPr>
          <w:rFonts w:ascii="Times New Roman" w:hAnsi="Times New Roman"/>
          <w:color w:val="000000" w:themeColor="text1"/>
          <w:sz w:val="28"/>
          <w:szCs w:val="28"/>
        </w:rPr>
        <w:t xml:space="preserve"> средств и техник</w:t>
      </w:r>
      <w:r w:rsidR="00DE1D5A" w:rsidRPr="009C0AFC">
        <w:rPr>
          <w:rFonts w:ascii="Times New Roman" w:hAnsi="Times New Roman"/>
          <w:color w:val="000000" w:themeColor="text1"/>
          <w:sz w:val="28"/>
          <w:szCs w:val="28"/>
        </w:rPr>
        <w:t>и</w:t>
      </w:r>
      <w:r w:rsidRPr="009C0AFC">
        <w:rPr>
          <w:rFonts w:ascii="Times New Roman" w:hAnsi="Times New Roman"/>
          <w:color w:val="000000" w:themeColor="text1"/>
          <w:sz w:val="28"/>
          <w:szCs w:val="28"/>
        </w:rPr>
        <w:t>,</w:t>
      </w:r>
      <w:r w:rsidR="00DE1D5A" w:rsidRPr="009C0AFC">
        <w:rPr>
          <w:rFonts w:ascii="Times New Roman" w:hAnsi="Times New Roman"/>
          <w:color w:val="000000" w:themeColor="text1"/>
          <w:sz w:val="28"/>
          <w:szCs w:val="28"/>
        </w:rPr>
        <w:t xml:space="preserve"> при этом</w:t>
      </w:r>
      <w:r w:rsidRPr="009C0AFC">
        <w:rPr>
          <w:rFonts w:ascii="Times New Roman" w:hAnsi="Times New Roman"/>
          <w:color w:val="000000" w:themeColor="text1"/>
          <w:sz w:val="28"/>
          <w:szCs w:val="28"/>
        </w:rPr>
        <w:t xml:space="preserve"> правонарушители подвергаются задержанию и</w:t>
      </w:r>
      <w:r w:rsidR="00DE1D5A" w:rsidRPr="009C0AFC">
        <w:rPr>
          <w:rFonts w:ascii="Times New Roman" w:hAnsi="Times New Roman"/>
          <w:color w:val="000000" w:themeColor="text1"/>
          <w:sz w:val="28"/>
          <w:szCs w:val="28"/>
        </w:rPr>
        <w:t xml:space="preserve"> дальнейшему</w:t>
      </w:r>
      <w:r w:rsidRPr="009C0AFC">
        <w:rPr>
          <w:rFonts w:ascii="Times New Roman" w:hAnsi="Times New Roman"/>
          <w:color w:val="000000" w:themeColor="text1"/>
          <w:sz w:val="28"/>
          <w:szCs w:val="28"/>
        </w:rPr>
        <w:t xml:space="preserve"> судебному разбирательству.</w:t>
      </w:r>
      <w:r w:rsidR="00DE1D5A" w:rsidRPr="009C0AFC">
        <w:rPr>
          <w:rFonts w:ascii="Times New Roman" w:hAnsi="Times New Roman"/>
          <w:color w:val="000000" w:themeColor="text1"/>
          <w:sz w:val="28"/>
          <w:szCs w:val="28"/>
        </w:rPr>
        <w:t xml:space="preserve"> В целях защиты прав граждан от необоснованного процессуального принуждения, д</w:t>
      </w:r>
      <w:r w:rsidRPr="009C0AFC">
        <w:rPr>
          <w:rFonts w:ascii="Times New Roman" w:hAnsi="Times New Roman"/>
          <w:color w:val="000000" w:themeColor="text1"/>
          <w:sz w:val="28"/>
          <w:szCs w:val="28"/>
        </w:rPr>
        <w:t>ействия полиции в процессе доставления и задержания могут быть оспорены представител</w:t>
      </w:r>
      <w:r w:rsidR="00DE1D5A" w:rsidRPr="009C0AFC">
        <w:rPr>
          <w:rFonts w:ascii="Times New Roman" w:hAnsi="Times New Roman"/>
          <w:color w:val="000000" w:themeColor="text1"/>
          <w:sz w:val="28"/>
          <w:szCs w:val="28"/>
        </w:rPr>
        <w:t>е</w:t>
      </w:r>
      <w:r w:rsidRPr="009C0AFC">
        <w:rPr>
          <w:rFonts w:ascii="Times New Roman" w:hAnsi="Times New Roman"/>
          <w:color w:val="000000" w:themeColor="text1"/>
          <w:sz w:val="28"/>
          <w:szCs w:val="28"/>
        </w:rPr>
        <w:t>м из «Национальной гильдии юристов».</w:t>
      </w:r>
    </w:p>
    <w:p w14:paraId="28944022" w14:textId="745F68F9" w:rsidR="00DE1D5A" w:rsidRPr="009C0AFC" w:rsidRDefault="00DE1D5A"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Заслуживает внимания </w:t>
      </w:r>
      <w:r w:rsidR="00562114" w:rsidRPr="009C0AFC">
        <w:rPr>
          <w:rFonts w:ascii="Times New Roman" w:hAnsi="Times New Roman"/>
          <w:color w:val="000000" w:themeColor="text1"/>
          <w:sz w:val="28"/>
          <w:szCs w:val="28"/>
        </w:rPr>
        <w:t xml:space="preserve">деятельность неправительственных организаций США по организации </w:t>
      </w:r>
      <w:r w:rsidR="00562114" w:rsidRPr="009C0AFC">
        <w:rPr>
          <w:rFonts w:ascii="Times New Roman" w:hAnsi="Times New Roman"/>
          <w:iCs/>
          <w:color w:val="000000" w:themeColor="text1"/>
          <w:sz w:val="28"/>
          <w:szCs w:val="28"/>
        </w:rPr>
        <w:t>специальных тренингов</w:t>
      </w:r>
      <w:r w:rsidR="00562114"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 xml:space="preserve">по вопросам </w:t>
      </w:r>
      <w:r w:rsidR="00562114" w:rsidRPr="009C0AFC">
        <w:rPr>
          <w:rFonts w:ascii="Times New Roman" w:hAnsi="Times New Roman"/>
          <w:color w:val="000000" w:themeColor="text1"/>
          <w:sz w:val="28"/>
          <w:szCs w:val="28"/>
        </w:rPr>
        <w:t>проведения публичных меропри</w:t>
      </w:r>
      <w:r w:rsidRPr="009C0AFC">
        <w:rPr>
          <w:rFonts w:ascii="Times New Roman" w:hAnsi="Times New Roman"/>
          <w:color w:val="000000" w:themeColor="text1"/>
          <w:sz w:val="28"/>
          <w:szCs w:val="28"/>
        </w:rPr>
        <w:t>я</w:t>
      </w:r>
      <w:r w:rsidR="00562114" w:rsidRPr="009C0AFC">
        <w:rPr>
          <w:rFonts w:ascii="Times New Roman" w:hAnsi="Times New Roman"/>
          <w:color w:val="000000" w:themeColor="text1"/>
          <w:sz w:val="28"/>
          <w:szCs w:val="28"/>
        </w:rPr>
        <w:t xml:space="preserve">тий. </w:t>
      </w:r>
      <w:r w:rsidRPr="009C0AFC">
        <w:rPr>
          <w:rFonts w:ascii="Times New Roman" w:hAnsi="Times New Roman"/>
          <w:color w:val="000000" w:themeColor="text1"/>
          <w:sz w:val="28"/>
          <w:szCs w:val="28"/>
        </w:rPr>
        <w:t xml:space="preserve">Цель проведения данных тренингов заключается в повышении уровня правосознания граждан, а также их осведомленности о наиболее оптимальных формах реализации своего права. Следует признать, что для Казахстана до настоящего времени характерен дефицит тех или иных программ, связанных с правовым просвещением населения. При этом вполне обоснована презумпция, что наличие достаточных знаний относительно механизма реализации права на мирные собрания могло бы минимизировать вредные последствия для самих граждан, стремящихся к реализации своего права. Кроме того, это позволило бы осуществлять профилактику неизбежных социальных конфликтов, которые всегда сопровождают случаи вмешательства властей в стремление граждан к организации и проведению мирных </w:t>
      </w:r>
      <w:r w:rsidRPr="009C0AFC">
        <w:rPr>
          <w:rFonts w:ascii="Times New Roman" w:hAnsi="Times New Roman"/>
          <w:color w:val="000000" w:themeColor="text1"/>
          <w:sz w:val="28"/>
          <w:szCs w:val="28"/>
        </w:rPr>
        <w:lastRenderedPageBreak/>
        <w:t>собраний</w:t>
      </w:r>
      <w:r w:rsidR="008D2768">
        <w:rPr>
          <w:rFonts w:ascii="Times New Roman" w:hAnsi="Times New Roman"/>
          <w:color w:val="000000" w:themeColor="text1"/>
          <w:sz w:val="28"/>
          <w:szCs w:val="28"/>
        </w:rPr>
        <w:t> </w:t>
      </w:r>
      <w:r w:rsidR="009B50DA" w:rsidRPr="009C0AFC">
        <w:rPr>
          <w:rFonts w:ascii="Times New Roman" w:hAnsi="Times New Roman"/>
          <w:color w:val="000000" w:themeColor="text1"/>
          <w:sz w:val="28"/>
          <w:szCs w:val="28"/>
        </w:rPr>
        <w:t>[5</w:t>
      </w:r>
      <w:r w:rsidR="00C32953" w:rsidRPr="009C0AFC">
        <w:rPr>
          <w:rFonts w:ascii="Times New Roman" w:hAnsi="Times New Roman"/>
          <w:color w:val="000000" w:themeColor="text1"/>
          <w:sz w:val="28"/>
          <w:szCs w:val="28"/>
        </w:rPr>
        <w:t>2</w:t>
      </w:r>
      <w:r w:rsidR="00982986">
        <w:rPr>
          <w:rFonts w:ascii="Times New Roman" w:hAnsi="Times New Roman"/>
          <w:color w:val="000000" w:themeColor="text1"/>
          <w:sz w:val="28"/>
          <w:szCs w:val="28"/>
        </w:rPr>
        <w:t>].</w:t>
      </w:r>
    </w:p>
    <w:p w14:paraId="725F9C4F" w14:textId="4923B399"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округе Колумбия (District of Columbia) для проведения демонстрации необходимо подать заявку</w:t>
      </w:r>
      <w:r w:rsidR="00DE1D5A" w:rsidRPr="009C0AFC">
        <w:rPr>
          <w:rFonts w:ascii="Times New Roman" w:hAnsi="Times New Roman"/>
          <w:color w:val="000000" w:themeColor="text1"/>
          <w:sz w:val="28"/>
          <w:szCs w:val="28"/>
        </w:rPr>
        <w:t xml:space="preserve"> не менее, чем за 15 дней до проведения данного мероприятия либо </w:t>
      </w:r>
      <w:r w:rsidRPr="009C0AFC">
        <w:rPr>
          <w:rFonts w:ascii="Times New Roman" w:hAnsi="Times New Roman"/>
          <w:color w:val="000000" w:themeColor="text1"/>
          <w:sz w:val="28"/>
          <w:szCs w:val="28"/>
        </w:rPr>
        <w:t>в Службу национальных парков столицы</w:t>
      </w:r>
      <w:r w:rsidR="00DE1D5A" w:rsidRPr="009C0AFC">
        <w:rPr>
          <w:rFonts w:ascii="Times New Roman" w:hAnsi="Times New Roman"/>
          <w:color w:val="000000" w:themeColor="text1"/>
          <w:sz w:val="28"/>
          <w:szCs w:val="28"/>
        </w:rPr>
        <w:t xml:space="preserve">, либо </w:t>
      </w:r>
      <w:r w:rsidRPr="009C0AFC">
        <w:rPr>
          <w:rFonts w:ascii="Times New Roman" w:hAnsi="Times New Roman"/>
          <w:color w:val="000000" w:themeColor="text1"/>
          <w:sz w:val="28"/>
          <w:szCs w:val="28"/>
        </w:rPr>
        <w:t xml:space="preserve">в полицейское управление города, </w:t>
      </w:r>
      <w:r w:rsidR="00DE1D5A" w:rsidRPr="009C0AFC">
        <w:rPr>
          <w:rFonts w:ascii="Times New Roman" w:hAnsi="Times New Roman"/>
          <w:color w:val="000000" w:themeColor="text1"/>
          <w:sz w:val="28"/>
          <w:szCs w:val="28"/>
        </w:rPr>
        <w:t xml:space="preserve">либо </w:t>
      </w:r>
      <w:r w:rsidRPr="009C0AFC">
        <w:rPr>
          <w:rFonts w:ascii="Times New Roman" w:hAnsi="Times New Roman"/>
          <w:color w:val="000000" w:themeColor="text1"/>
          <w:sz w:val="28"/>
          <w:szCs w:val="28"/>
        </w:rPr>
        <w:t>в полицию по охране Капитолия и правительственных зданий. В случае проведения демонстрации без подачи заявки и без</w:t>
      </w:r>
      <w:r w:rsidR="00DE1D5A" w:rsidRPr="009C0AFC">
        <w:rPr>
          <w:rFonts w:ascii="Times New Roman" w:hAnsi="Times New Roman"/>
          <w:color w:val="000000" w:themeColor="text1"/>
          <w:sz w:val="28"/>
          <w:szCs w:val="28"/>
        </w:rPr>
        <w:t xml:space="preserve"> соответствующего</w:t>
      </w:r>
      <w:r w:rsidRPr="009C0AFC">
        <w:rPr>
          <w:rFonts w:ascii="Times New Roman" w:hAnsi="Times New Roman"/>
          <w:color w:val="000000" w:themeColor="text1"/>
          <w:sz w:val="28"/>
          <w:szCs w:val="28"/>
        </w:rPr>
        <w:t xml:space="preserve"> разрешения, ее участники </w:t>
      </w:r>
      <w:r w:rsidR="00DE1D5A" w:rsidRPr="009C0AFC">
        <w:rPr>
          <w:rFonts w:ascii="Times New Roman" w:hAnsi="Times New Roman"/>
          <w:color w:val="000000" w:themeColor="text1"/>
          <w:sz w:val="28"/>
          <w:szCs w:val="28"/>
        </w:rPr>
        <w:t>подлежат немедленному аресту</w:t>
      </w:r>
      <w:r w:rsidRPr="009C0AFC">
        <w:rPr>
          <w:rFonts w:ascii="Times New Roman" w:hAnsi="Times New Roman"/>
          <w:color w:val="000000" w:themeColor="text1"/>
          <w:sz w:val="28"/>
          <w:szCs w:val="28"/>
        </w:rPr>
        <w:t>. По некоторым оценкам, ежегодно, с учетом участников даже разрешенных демонстраций, аресту подвергается в среднем около тысячи человек</w:t>
      </w:r>
      <w:r w:rsidR="002F756D" w:rsidRPr="009C0AFC">
        <w:rPr>
          <w:rFonts w:ascii="Times New Roman" w:hAnsi="Times New Roman"/>
          <w:color w:val="000000" w:themeColor="text1"/>
          <w:sz w:val="28"/>
          <w:szCs w:val="28"/>
        </w:rPr>
        <w:t xml:space="preserve"> [5</w:t>
      </w:r>
      <w:r w:rsidR="00C32953" w:rsidRPr="009C0AFC">
        <w:rPr>
          <w:rFonts w:ascii="Times New Roman" w:hAnsi="Times New Roman"/>
          <w:color w:val="000000" w:themeColor="text1"/>
          <w:sz w:val="28"/>
          <w:szCs w:val="28"/>
        </w:rPr>
        <w:t>3</w:t>
      </w:r>
      <w:r w:rsidR="002F756D" w:rsidRPr="009C0AFC">
        <w:rPr>
          <w:rFonts w:ascii="Times New Roman" w:hAnsi="Times New Roman"/>
          <w:color w:val="000000" w:themeColor="text1"/>
          <w:sz w:val="28"/>
          <w:szCs w:val="28"/>
        </w:rPr>
        <w:t>]</w:t>
      </w:r>
      <w:r w:rsidR="00DE1D5A"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В Нью-Йорке (New York) организаторы обязаны предоставлять точную информацию о</w:t>
      </w:r>
      <w:r w:rsidR="00DE1D5A" w:rsidRPr="009C0AFC">
        <w:rPr>
          <w:rFonts w:ascii="Times New Roman" w:hAnsi="Times New Roman"/>
          <w:color w:val="000000" w:themeColor="text1"/>
          <w:sz w:val="28"/>
          <w:szCs w:val="28"/>
        </w:rPr>
        <w:t>бо всех</w:t>
      </w:r>
      <w:r w:rsidRPr="009C0AFC">
        <w:rPr>
          <w:rFonts w:ascii="Times New Roman" w:hAnsi="Times New Roman"/>
          <w:color w:val="000000" w:themeColor="text1"/>
          <w:sz w:val="28"/>
          <w:szCs w:val="28"/>
        </w:rPr>
        <w:t xml:space="preserve"> проведенных и планируемых мероприятиях. В противном случае власти имеют право отклонить заявление на проведении манифестации. Если в мероприятии планируется участие более одной организации, то разрешение необходимо получить</w:t>
      </w:r>
      <w:r w:rsidR="00DE1D5A" w:rsidRPr="009C0AFC">
        <w:rPr>
          <w:rFonts w:ascii="Times New Roman" w:hAnsi="Times New Roman"/>
          <w:color w:val="000000" w:themeColor="text1"/>
          <w:sz w:val="28"/>
          <w:szCs w:val="28"/>
        </w:rPr>
        <w:t xml:space="preserve"> отдельно</w:t>
      </w:r>
      <w:r w:rsidRPr="009C0AFC">
        <w:rPr>
          <w:rFonts w:ascii="Times New Roman" w:hAnsi="Times New Roman"/>
          <w:color w:val="000000" w:themeColor="text1"/>
          <w:sz w:val="28"/>
          <w:szCs w:val="28"/>
        </w:rPr>
        <w:t xml:space="preserve"> каждой из них.</w:t>
      </w:r>
    </w:p>
    <w:p w14:paraId="66BB91C1" w14:textId="65BC88EA"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Лос-Анджелесе (</w:t>
      </w:r>
      <w:r w:rsidRPr="009C0AFC">
        <w:rPr>
          <w:rFonts w:ascii="Times New Roman" w:hAnsi="Times New Roman"/>
          <w:color w:val="000000" w:themeColor="text1"/>
          <w:sz w:val="28"/>
          <w:szCs w:val="28"/>
          <w:shd w:val="clear" w:color="auto" w:fill="FBFBFB"/>
        </w:rPr>
        <w:t>Los Angeles</w:t>
      </w:r>
      <w:r w:rsidRPr="009C0AFC">
        <w:rPr>
          <w:rFonts w:ascii="Times New Roman" w:hAnsi="Times New Roman"/>
          <w:color w:val="000000" w:themeColor="text1"/>
          <w:sz w:val="28"/>
          <w:szCs w:val="28"/>
        </w:rPr>
        <w:t>) заявление необходимо подать за 40 дней до проведения публичного мероприятия.</w:t>
      </w:r>
      <w:r w:rsidR="00DE1D5A" w:rsidRPr="009C0AFC">
        <w:rPr>
          <w:rFonts w:ascii="Times New Roman" w:hAnsi="Times New Roman"/>
          <w:color w:val="000000" w:themeColor="text1"/>
          <w:sz w:val="28"/>
          <w:szCs w:val="28"/>
        </w:rPr>
        <w:t xml:space="preserve"> Причем, разрешение на проведение мероприятия оформляется полицией штата. Здесь следует отметить, что для США вообще характерен «полицейский порядок» согласования мирных собраний</w:t>
      </w:r>
      <w:r w:rsidR="00C211F5" w:rsidRPr="009C0AFC">
        <w:rPr>
          <w:rFonts w:ascii="Times New Roman" w:hAnsi="Times New Roman"/>
          <w:color w:val="000000" w:themeColor="text1"/>
          <w:sz w:val="28"/>
          <w:szCs w:val="28"/>
        </w:rPr>
        <w:t>, что существенно отличает его от казахстанской модели, где согласование происходит на уровне местных исполнительных органов власти. Кроме того, о</w:t>
      </w:r>
      <w:r w:rsidRPr="009C0AFC">
        <w:rPr>
          <w:rFonts w:ascii="Times New Roman" w:hAnsi="Times New Roman"/>
          <w:color w:val="000000" w:themeColor="text1"/>
          <w:sz w:val="28"/>
          <w:szCs w:val="28"/>
        </w:rPr>
        <w:t>тличительной чертой проведения шествий и демонстраций в Лос-Анджелесе является то</w:t>
      </w:r>
      <w:r w:rsidR="00C211F5" w:rsidRPr="009C0AFC">
        <w:rPr>
          <w:rFonts w:ascii="Times New Roman" w:hAnsi="Times New Roman"/>
          <w:color w:val="000000" w:themeColor="text1"/>
          <w:sz w:val="28"/>
          <w:szCs w:val="28"/>
        </w:rPr>
        <w:t xml:space="preserve"> обстоятельство</w:t>
      </w:r>
      <w:r w:rsidRPr="009C0AFC">
        <w:rPr>
          <w:rFonts w:ascii="Times New Roman" w:hAnsi="Times New Roman"/>
          <w:color w:val="000000" w:themeColor="text1"/>
          <w:sz w:val="28"/>
          <w:szCs w:val="28"/>
        </w:rPr>
        <w:t>, что протяженность маршрута не может превышать 5 км</w:t>
      </w:r>
      <w:r w:rsidR="00C211F5" w:rsidRPr="009C0AFC">
        <w:rPr>
          <w:rFonts w:ascii="Times New Roman" w:hAnsi="Times New Roman"/>
          <w:color w:val="000000" w:themeColor="text1"/>
          <w:sz w:val="28"/>
          <w:szCs w:val="28"/>
        </w:rPr>
        <w:t>., а также</w:t>
      </w:r>
      <w:r w:rsidRPr="009C0AFC">
        <w:rPr>
          <w:rFonts w:ascii="Times New Roman" w:hAnsi="Times New Roman"/>
          <w:color w:val="000000" w:themeColor="text1"/>
          <w:sz w:val="28"/>
          <w:szCs w:val="28"/>
        </w:rPr>
        <w:t xml:space="preserve"> </w:t>
      </w:r>
      <w:r w:rsidR="00C211F5" w:rsidRPr="009C0AFC">
        <w:rPr>
          <w:rFonts w:ascii="Times New Roman" w:hAnsi="Times New Roman"/>
          <w:color w:val="000000" w:themeColor="text1"/>
          <w:sz w:val="28"/>
          <w:szCs w:val="28"/>
        </w:rPr>
        <w:t xml:space="preserve">устанавливается плата </w:t>
      </w:r>
      <w:r w:rsidRPr="009C0AFC">
        <w:rPr>
          <w:rFonts w:ascii="Times New Roman" w:hAnsi="Times New Roman"/>
          <w:color w:val="000000" w:themeColor="text1"/>
          <w:sz w:val="28"/>
          <w:szCs w:val="28"/>
        </w:rPr>
        <w:t>за проведение public events, которая составляет 300 долларов США.</w:t>
      </w:r>
    </w:p>
    <w:p w14:paraId="2A109B3C" w14:textId="25E29923"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Наряду с </w:t>
      </w:r>
      <w:r w:rsidR="00C211F5" w:rsidRPr="009C0AFC">
        <w:rPr>
          <w:rFonts w:ascii="Times New Roman" w:hAnsi="Times New Roman"/>
          <w:color w:val="000000" w:themeColor="text1"/>
          <w:sz w:val="28"/>
          <w:szCs w:val="28"/>
        </w:rPr>
        <w:t>профильным</w:t>
      </w:r>
      <w:r w:rsidRPr="009C0AFC">
        <w:rPr>
          <w:rFonts w:ascii="Times New Roman" w:hAnsi="Times New Roman"/>
          <w:color w:val="000000" w:themeColor="text1"/>
          <w:sz w:val="28"/>
          <w:szCs w:val="28"/>
        </w:rPr>
        <w:t xml:space="preserve"> законодательством, регулирующим организацию и проведения митингов и демонстраций, в большинстве стран существует также специальное</w:t>
      </w:r>
      <w:r w:rsidR="00C211F5" w:rsidRPr="009C0AFC">
        <w:rPr>
          <w:rFonts w:ascii="Times New Roman" w:hAnsi="Times New Roman"/>
          <w:color w:val="000000" w:themeColor="text1"/>
          <w:sz w:val="28"/>
          <w:szCs w:val="28"/>
        </w:rPr>
        <w:t xml:space="preserve"> (деликтное)</w:t>
      </w:r>
      <w:r w:rsidRPr="009C0AFC">
        <w:rPr>
          <w:rFonts w:ascii="Times New Roman" w:hAnsi="Times New Roman"/>
          <w:color w:val="000000" w:themeColor="text1"/>
          <w:sz w:val="28"/>
          <w:szCs w:val="28"/>
        </w:rPr>
        <w:t xml:space="preserve"> законодательство, направленное на пресечение</w:t>
      </w:r>
      <w:r w:rsidR="00C211F5" w:rsidRPr="009C0AFC">
        <w:rPr>
          <w:rFonts w:ascii="Times New Roman" w:hAnsi="Times New Roman"/>
          <w:color w:val="000000" w:themeColor="text1"/>
          <w:sz w:val="28"/>
          <w:szCs w:val="28"/>
        </w:rPr>
        <w:t xml:space="preserve"> незаконных публичных акций и</w:t>
      </w:r>
      <w:r w:rsidRPr="009C0AFC">
        <w:rPr>
          <w:rFonts w:ascii="Times New Roman" w:hAnsi="Times New Roman"/>
          <w:color w:val="000000" w:themeColor="text1"/>
          <w:sz w:val="28"/>
          <w:szCs w:val="28"/>
        </w:rPr>
        <w:t xml:space="preserve"> массовых беспорядков, </w:t>
      </w:r>
      <w:r w:rsidR="00C211F5" w:rsidRPr="009C0AFC">
        <w:rPr>
          <w:rFonts w:ascii="Times New Roman" w:hAnsi="Times New Roman"/>
          <w:color w:val="000000" w:themeColor="text1"/>
          <w:sz w:val="28"/>
          <w:szCs w:val="28"/>
        </w:rPr>
        <w:t xml:space="preserve">регламентирующее </w:t>
      </w:r>
      <w:r w:rsidRPr="009C0AFC">
        <w:rPr>
          <w:rFonts w:ascii="Times New Roman" w:hAnsi="Times New Roman"/>
          <w:color w:val="000000" w:themeColor="text1"/>
          <w:sz w:val="28"/>
          <w:szCs w:val="28"/>
        </w:rPr>
        <w:t>соответствующие полномочия полиции и даже армии.</w:t>
      </w:r>
      <w:r w:rsidR="00C211F5" w:rsidRPr="009C0AFC">
        <w:rPr>
          <w:rFonts w:ascii="Times New Roman" w:hAnsi="Times New Roman"/>
          <w:color w:val="000000" w:themeColor="text1"/>
          <w:sz w:val="28"/>
          <w:szCs w:val="28"/>
        </w:rPr>
        <w:t xml:space="preserve"> Так, </w:t>
      </w:r>
      <w:r w:rsidRPr="009C0AFC">
        <w:rPr>
          <w:rFonts w:ascii="Times New Roman" w:hAnsi="Times New Roman"/>
          <w:color w:val="000000" w:themeColor="text1"/>
          <w:sz w:val="28"/>
          <w:szCs w:val="28"/>
        </w:rPr>
        <w:t xml:space="preserve">В США законодательство о публичных беспорядках относит к ним любые нарушения общественного порядка, связанные с совершением акта насилия группой из </w:t>
      </w:r>
      <w:r w:rsidR="00C211F5" w:rsidRPr="009C0AFC">
        <w:rPr>
          <w:rFonts w:ascii="Times New Roman" w:hAnsi="Times New Roman"/>
          <w:color w:val="000000" w:themeColor="text1"/>
          <w:sz w:val="28"/>
          <w:szCs w:val="28"/>
        </w:rPr>
        <w:t>трех</w:t>
      </w:r>
      <w:r w:rsidRPr="009C0AFC">
        <w:rPr>
          <w:rFonts w:ascii="Times New Roman" w:hAnsi="Times New Roman"/>
          <w:color w:val="000000" w:themeColor="text1"/>
          <w:sz w:val="28"/>
          <w:szCs w:val="28"/>
        </w:rPr>
        <w:t xml:space="preserve"> или более лиц, который вызывает непосредственную опасность или</w:t>
      </w:r>
      <w:r w:rsidR="00C211F5" w:rsidRPr="009C0AFC">
        <w:rPr>
          <w:rFonts w:ascii="Times New Roman" w:hAnsi="Times New Roman"/>
          <w:color w:val="000000" w:themeColor="text1"/>
          <w:sz w:val="28"/>
          <w:szCs w:val="28"/>
        </w:rPr>
        <w:t xml:space="preserve"> реальное</w:t>
      </w:r>
      <w:r w:rsidRPr="009C0AFC">
        <w:rPr>
          <w:rFonts w:ascii="Times New Roman" w:hAnsi="Times New Roman"/>
          <w:color w:val="000000" w:themeColor="text1"/>
          <w:sz w:val="28"/>
          <w:szCs w:val="28"/>
        </w:rPr>
        <w:t xml:space="preserve"> </w:t>
      </w:r>
      <w:r w:rsidR="00C211F5" w:rsidRPr="009C0AFC">
        <w:rPr>
          <w:rFonts w:ascii="Times New Roman" w:hAnsi="Times New Roman"/>
          <w:color w:val="000000" w:themeColor="text1"/>
          <w:sz w:val="28"/>
          <w:szCs w:val="28"/>
        </w:rPr>
        <w:t xml:space="preserve">причинение </w:t>
      </w:r>
      <w:r w:rsidRPr="009C0AFC">
        <w:rPr>
          <w:rFonts w:ascii="Times New Roman" w:hAnsi="Times New Roman"/>
          <w:color w:val="000000" w:themeColor="text1"/>
          <w:sz w:val="28"/>
          <w:szCs w:val="28"/>
        </w:rPr>
        <w:t>ущерб</w:t>
      </w:r>
      <w:r w:rsidR="00C211F5" w:rsidRPr="009C0AFC">
        <w:rPr>
          <w:rFonts w:ascii="Times New Roman" w:hAnsi="Times New Roman"/>
          <w:color w:val="000000" w:themeColor="text1"/>
          <w:sz w:val="28"/>
          <w:szCs w:val="28"/>
        </w:rPr>
        <w:t>а</w:t>
      </w:r>
      <w:r w:rsidRPr="009C0AFC">
        <w:rPr>
          <w:rFonts w:ascii="Times New Roman" w:hAnsi="Times New Roman"/>
          <w:color w:val="000000" w:themeColor="text1"/>
          <w:sz w:val="28"/>
          <w:szCs w:val="28"/>
        </w:rPr>
        <w:t xml:space="preserve">, </w:t>
      </w:r>
      <w:r w:rsidR="00C211F5" w:rsidRPr="009C0AFC">
        <w:rPr>
          <w:rFonts w:ascii="Times New Roman" w:hAnsi="Times New Roman"/>
          <w:color w:val="000000" w:themeColor="text1"/>
          <w:sz w:val="28"/>
          <w:szCs w:val="28"/>
        </w:rPr>
        <w:t xml:space="preserve">а также телесных повреждений. </w:t>
      </w:r>
      <w:r w:rsidRPr="009C0AFC">
        <w:rPr>
          <w:rFonts w:ascii="Times New Roman" w:hAnsi="Times New Roman"/>
          <w:color w:val="000000" w:themeColor="text1"/>
          <w:sz w:val="28"/>
          <w:szCs w:val="28"/>
        </w:rPr>
        <w:t xml:space="preserve">По разъяснению </w:t>
      </w:r>
      <w:r w:rsidR="00C211F5" w:rsidRPr="009C0AFC">
        <w:rPr>
          <w:rFonts w:ascii="Times New Roman" w:hAnsi="Times New Roman"/>
          <w:color w:val="000000" w:themeColor="text1"/>
          <w:sz w:val="28"/>
          <w:szCs w:val="28"/>
        </w:rPr>
        <w:t>М</w:t>
      </w:r>
      <w:r w:rsidRPr="009C0AFC">
        <w:rPr>
          <w:rFonts w:ascii="Times New Roman" w:hAnsi="Times New Roman"/>
          <w:color w:val="000000" w:themeColor="text1"/>
          <w:sz w:val="28"/>
          <w:szCs w:val="28"/>
        </w:rPr>
        <w:t>инистерства юстиции</w:t>
      </w:r>
      <w:r w:rsidR="00C211F5" w:rsidRPr="009C0AFC">
        <w:rPr>
          <w:rFonts w:ascii="Times New Roman" w:hAnsi="Times New Roman"/>
          <w:color w:val="000000" w:themeColor="text1"/>
          <w:sz w:val="28"/>
          <w:szCs w:val="28"/>
        </w:rPr>
        <w:t xml:space="preserve"> США</w:t>
      </w:r>
      <w:r w:rsidRPr="009C0AFC">
        <w:rPr>
          <w:rFonts w:ascii="Times New Roman" w:hAnsi="Times New Roman"/>
          <w:color w:val="000000" w:themeColor="text1"/>
          <w:sz w:val="28"/>
          <w:szCs w:val="28"/>
        </w:rPr>
        <w:t>, публичные беспорядки - это скопление группы людей, совершающих насильственные акты</w:t>
      </w:r>
      <w:r w:rsidR="00A11A8D"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либо хулигански себя проявляющих, чем став</w:t>
      </w:r>
      <w:r w:rsidR="00C211F5" w:rsidRPr="009C0AFC">
        <w:rPr>
          <w:rFonts w:ascii="Times New Roman" w:hAnsi="Times New Roman"/>
          <w:color w:val="000000" w:themeColor="text1"/>
          <w:sz w:val="28"/>
          <w:szCs w:val="28"/>
        </w:rPr>
        <w:t>ится</w:t>
      </w:r>
      <w:r w:rsidRPr="009C0AFC">
        <w:rPr>
          <w:rFonts w:ascii="Times New Roman" w:hAnsi="Times New Roman"/>
          <w:color w:val="000000" w:themeColor="text1"/>
          <w:sz w:val="28"/>
          <w:szCs w:val="28"/>
        </w:rPr>
        <w:t xml:space="preserve"> под угрозу</w:t>
      </w:r>
      <w:r w:rsidR="00C211F5" w:rsidRPr="009C0AFC">
        <w:rPr>
          <w:rFonts w:ascii="Times New Roman" w:hAnsi="Times New Roman"/>
          <w:color w:val="000000" w:themeColor="text1"/>
          <w:sz w:val="28"/>
          <w:szCs w:val="28"/>
        </w:rPr>
        <w:t xml:space="preserve"> безопасность</w:t>
      </w:r>
      <w:r w:rsidRPr="009C0AFC">
        <w:rPr>
          <w:rFonts w:ascii="Times New Roman" w:hAnsi="Times New Roman"/>
          <w:color w:val="000000" w:themeColor="text1"/>
          <w:sz w:val="28"/>
          <w:szCs w:val="28"/>
        </w:rPr>
        <w:t xml:space="preserve"> других граждан, </w:t>
      </w:r>
      <w:r w:rsidR="00A11A8D" w:rsidRPr="009C0AFC">
        <w:rPr>
          <w:rFonts w:ascii="Times New Roman" w:hAnsi="Times New Roman"/>
          <w:color w:val="000000" w:themeColor="text1"/>
          <w:sz w:val="28"/>
          <w:szCs w:val="28"/>
        </w:rPr>
        <w:t>чужая собственность, а также общественное спокойствие. При этом к</w:t>
      </w:r>
      <w:r w:rsidRPr="009C0AFC">
        <w:rPr>
          <w:rFonts w:ascii="Times New Roman" w:hAnsi="Times New Roman"/>
          <w:color w:val="000000" w:themeColor="text1"/>
          <w:sz w:val="28"/>
          <w:szCs w:val="28"/>
        </w:rPr>
        <w:t xml:space="preserve"> публичным беспорядкам примыкает и такое правонарушение</w:t>
      </w:r>
      <w:r w:rsidR="00A11A8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как подстрекательство к публичным беспорядкам</w:t>
      </w:r>
      <w:r w:rsidR="00A11A8D" w:rsidRPr="009C0AFC">
        <w:rPr>
          <w:rFonts w:ascii="Times New Roman" w:hAnsi="Times New Roman"/>
          <w:color w:val="000000" w:themeColor="text1"/>
          <w:sz w:val="28"/>
          <w:szCs w:val="28"/>
        </w:rPr>
        <w:t xml:space="preserve">, то есть активная </w:t>
      </w:r>
      <w:r w:rsidRPr="009C0AFC">
        <w:rPr>
          <w:rFonts w:ascii="Times New Roman" w:hAnsi="Times New Roman"/>
          <w:color w:val="000000" w:themeColor="text1"/>
          <w:sz w:val="28"/>
          <w:szCs w:val="28"/>
        </w:rPr>
        <w:t>попытка лица вовлечь других лиц в действия, образующие состав публичных беспорядков.</w:t>
      </w:r>
    </w:p>
    <w:p w14:paraId="5A201F4B" w14:textId="77777777"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Полиции США предоставлено право производить аресты при массовых скоплениях людей или предъявлять определенные требования к собравшимся, в том числе, и требование «разойтись». Аресты или требования «разойтись» допустимы, если собравшиеся нарушают распоряжения местных властей, проводят демонстрации без соответствующего разрешения; если среди </w:t>
      </w:r>
      <w:r w:rsidRPr="009C0AFC">
        <w:rPr>
          <w:rFonts w:ascii="Times New Roman" w:hAnsi="Times New Roman"/>
          <w:color w:val="000000" w:themeColor="text1"/>
          <w:sz w:val="28"/>
          <w:szCs w:val="28"/>
        </w:rPr>
        <w:lastRenderedPageBreak/>
        <w:t>собравшихся раздаются прямые призывы к насильственным противоправным действиям; если собравшиеся блокируют движение на улицах либо каким-то образом угрожают другим гражданам; если собравшиеся допускают хулиганские или непристойные действия.</w:t>
      </w:r>
    </w:p>
    <w:p w14:paraId="4945DD34" w14:textId="43132FAD" w:rsidR="00562114" w:rsidRPr="009C0AFC" w:rsidRDefault="00847626"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Для полноты картины обратимся к опыту регулирования вопроса в Германии. </w:t>
      </w:r>
      <w:r w:rsidR="00562114" w:rsidRPr="009C0AFC">
        <w:rPr>
          <w:rFonts w:ascii="Times New Roman" w:hAnsi="Times New Roman"/>
          <w:color w:val="000000" w:themeColor="text1"/>
          <w:sz w:val="28"/>
          <w:szCs w:val="28"/>
        </w:rPr>
        <w:t xml:space="preserve">Правовое регулирование уличных демонстраций и митингов в Германии обеспечивается специальным Федеральным Законом «О собраниях и шествиях» 1953 года. </w:t>
      </w:r>
      <w:r w:rsidRPr="009C0AFC">
        <w:rPr>
          <w:rFonts w:ascii="Times New Roman" w:hAnsi="Times New Roman"/>
          <w:color w:val="000000" w:themeColor="text1"/>
          <w:sz w:val="28"/>
          <w:szCs w:val="28"/>
        </w:rPr>
        <w:t xml:space="preserve">Согласно ст. 2 данного закона, правом на проведение публичного собрания и шествия, равно как и приятие участия в них обладает каждый человек. Вместе с тем, есть определенные исключения. В частности, ограничение данного права устанавливается статьей </w:t>
      </w:r>
      <w:r w:rsidR="00562114" w:rsidRPr="009C0AFC">
        <w:rPr>
          <w:rFonts w:ascii="Times New Roman" w:hAnsi="Times New Roman"/>
          <w:color w:val="000000" w:themeColor="text1"/>
          <w:sz w:val="28"/>
          <w:szCs w:val="28"/>
        </w:rPr>
        <w:t>18 Основного закона (Grundgesetz)</w:t>
      </w:r>
      <w:r w:rsidRPr="009C0AFC">
        <w:rPr>
          <w:rFonts w:ascii="Times New Roman" w:hAnsi="Times New Roman"/>
          <w:color w:val="000000" w:themeColor="text1"/>
          <w:sz w:val="28"/>
          <w:szCs w:val="28"/>
        </w:rPr>
        <w:t xml:space="preserve"> – запрет на выступления, связанные с противодействием демократическому порядку</w:t>
      </w:r>
      <w:r w:rsidR="002F756D" w:rsidRPr="009C0AFC">
        <w:rPr>
          <w:rFonts w:ascii="Times New Roman" w:hAnsi="Times New Roman"/>
          <w:color w:val="000000" w:themeColor="text1"/>
          <w:sz w:val="28"/>
          <w:szCs w:val="28"/>
        </w:rPr>
        <w:t xml:space="preserve"> [5</w:t>
      </w:r>
      <w:r w:rsidR="00C32953" w:rsidRPr="009C0AFC">
        <w:rPr>
          <w:rFonts w:ascii="Times New Roman" w:hAnsi="Times New Roman"/>
          <w:color w:val="000000" w:themeColor="text1"/>
          <w:sz w:val="28"/>
          <w:szCs w:val="28"/>
        </w:rPr>
        <w:t>4</w:t>
      </w:r>
      <w:r w:rsidR="002F756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Кроме того, запрет устанавливается для тех, кто </w:t>
      </w:r>
      <w:r w:rsidR="00562114" w:rsidRPr="009C0AFC">
        <w:rPr>
          <w:rFonts w:ascii="Times New Roman" w:hAnsi="Times New Roman"/>
          <w:color w:val="000000" w:themeColor="text1"/>
          <w:sz w:val="28"/>
          <w:szCs w:val="28"/>
        </w:rPr>
        <w:t>проведением подобных мероприятий или участием в них преследует цели партии, которая объявлена Федеральным конституционным судом антиконституционной согласно</w:t>
      </w:r>
      <w:r w:rsidRPr="009C0AFC">
        <w:rPr>
          <w:rFonts w:ascii="Times New Roman" w:hAnsi="Times New Roman"/>
          <w:color w:val="000000" w:themeColor="text1"/>
          <w:sz w:val="28"/>
          <w:szCs w:val="28"/>
        </w:rPr>
        <w:t xml:space="preserve"> ч. 2 ст.</w:t>
      </w:r>
      <w:r w:rsidR="00562114" w:rsidRPr="009C0AFC">
        <w:rPr>
          <w:rFonts w:ascii="Times New Roman" w:hAnsi="Times New Roman"/>
          <w:color w:val="000000" w:themeColor="text1"/>
          <w:sz w:val="28"/>
          <w:szCs w:val="28"/>
        </w:rPr>
        <w:t xml:space="preserve"> 21 Основного закона</w:t>
      </w:r>
      <w:r w:rsidRPr="009C0AFC">
        <w:rPr>
          <w:rFonts w:ascii="Times New Roman" w:hAnsi="Times New Roman"/>
          <w:color w:val="000000" w:themeColor="text1"/>
          <w:sz w:val="28"/>
          <w:szCs w:val="28"/>
        </w:rPr>
        <w:t xml:space="preserve">. Аналогично, и сама </w:t>
      </w:r>
      <w:r w:rsidR="00562114" w:rsidRPr="009C0AFC">
        <w:rPr>
          <w:rFonts w:ascii="Times New Roman" w:hAnsi="Times New Roman"/>
          <w:color w:val="000000" w:themeColor="text1"/>
          <w:sz w:val="28"/>
          <w:szCs w:val="28"/>
        </w:rPr>
        <w:t>партия, признанная антиконституционной Федеральным конституционным судом согласно</w:t>
      </w:r>
      <w:r w:rsidRPr="009C0AFC">
        <w:rPr>
          <w:rFonts w:ascii="Times New Roman" w:hAnsi="Times New Roman"/>
          <w:color w:val="000000" w:themeColor="text1"/>
          <w:sz w:val="28"/>
          <w:szCs w:val="28"/>
        </w:rPr>
        <w:t xml:space="preserve"> ч. 2</w:t>
      </w:r>
      <w:r w:rsidR="00562114" w:rsidRPr="009C0AFC">
        <w:rPr>
          <w:rFonts w:ascii="Times New Roman" w:hAnsi="Times New Roman"/>
          <w:color w:val="000000" w:themeColor="text1"/>
          <w:sz w:val="28"/>
          <w:szCs w:val="28"/>
        </w:rPr>
        <w:t xml:space="preserve"> статье 21</w:t>
      </w:r>
      <w:r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Основного закона</w:t>
      </w:r>
      <w:r w:rsidRPr="009C0AFC">
        <w:rPr>
          <w:rFonts w:ascii="Times New Roman" w:hAnsi="Times New Roman"/>
          <w:color w:val="000000" w:themeColor="text1"/>
          <w:sz w:val="28"/>
          <w:szCs w:val="28"/>
        </w:rPr>
        <w:t>, также не имеет права на инициацию публичного собрания. Запреты устанавливаются и в отношении некоторых объединений, признаки которых указываются в ч. 2 ст. 9 Основного закона</w:t>
      </w:r>
      <w:r w:rsidR="00550D63" w:rsidRPr="009C0AFC">
        <w:rPr>
          <w:rFonts w:ascii="Times New Roman" w:hAnsi="Times New Roman"/>
          <w:color w:val="000000" w:themeColor="text1"/>
          <w:sz w:val="28"/>
          <w:szCs w:val="28"/>
        </w:rPr>
        <w:t xml:space="preserve"> [5</w:t>
      </w:r>
      <w:r w:rsidR="00C32953" w:rsidRPr="009C0AFC">
        <w:rPr>
          <w:rFonts w:ascii="Times New Roman" w:hAnsi="Times New Roman"/>
          <w:color w:val="000000" w:themeColor="text1"/>
          <w:sz w:val="28"/>
          <w:szCs w:val="28"/>
        </w:rPr>
        <w:t>5</w:t>
      </w:r>
      <w:r w:rsidR="00550D63"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1843F107" w14:textId="5218E53A" w:rsidR="00562114" w:rsidRPr="009C0AFC" w:rsidRDefault="00847626"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следует признать, что и для Германии также характерно наличие достаточного количества ограничений (причем, на конституционном уровне). При этом л</w:t>
      </w:r>
      <w:r w:rsidR="00562114" w:rsidRPr="009C0AFC">
        <w:rPr>
          <w:rFonts w:ascii="Times New Roman" w:hAnsi="Times New Roman"/>
          <w:color w:val="000000" w:themeColor="text1"/>
          <w:sz w:val="28"/>
          <w:szCs w:val="28"/>
        </w:rPr>
        <w:t>юбое массовое мероприятие, собрание или демонстрация в обязательном порядке должны быть санкционированы властями. Это касается</w:t>
      </w:r>
      <w:r w:rsidRPr="009C0AFC">
        <w:rPr>
          <w:rFonts w:ascii="Times New Roman" w:hAnsi="Times New Roman"/>
          <w:color w:val="000000" w:themeColor="text1"/>
          <w:sz w:val="28"/>
          <w:szCs w:val="28"/>
        </w:rPr>
        <w:t xml:space="preserve"> как</w:t>
      </w:r>
      <w:r w:rsidR="00562114" w:rsidRPr="009C0AFC">
        <w:rPr>
          <w:rFonts w:ascii="Times New Roman" w:hAnsi="Times New Roman"/>
          <w:color w:val="000000" w:themeColor="text1"/>
          <w:sz w:val="28"/>
          <w:szCs w:val="28"/>
        </w:rPr>
        <w:t xml:space="preserve"> мероприятий</w:t>
      </w:r>
      <w:r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 xml:space="preserve">проводимых в помещении (собрания, митинги), так и на улице, под открытым небом (демонстрации, марши, митинги). Согласно </w:t>
      </w:r>
      <w:r w:rsidRPr="009C0AFC">
        <w:rPr>
          <w:rFonts w:ascii="Times New Roman" w:hAnsi="Times New Roman"/>
          <w:color w:val="000000" w:themeColor="text1"/>
          <w:sz w:val="28"/>
          <w:szCs w:val="28"/>
        </w:rPr>
        <w:t>указанному</w:t>
      </w:r>
      <w:r w:rsidR="00562114" w:rsidRPr="009C0AFC">
        <w:rPr>
          <w:rFonts w:ascii="Times New Roman" w:hAnsi="Times New Roman"/>
          <w:color w:val="000000" w:themeColor="text1"/>
          <w:sz w:val="28"/>
          <w:szCs w:val="28"/>
        </w:rPr>
        <w:t xml:space="preserve"> Федеральному закону, разрешения выдаются полицейскими властями</w:t>
      </w:r>
      <w:r w:rsidRPr="009C0AFC">
        <w:rPr>
          <w:rFonts w:ascii="Times New Roman" w:hAnsi="Times New Roman"/>
          <w:color w:val="000000" w:themeColor="text1"/>
          <w:sz w:val="28"/>
          <w:szCs w:val="28"/>
        </w:rPr>
        <w:t>, что объединяет германскую практику с практикой США.</w:t>
      </w:r>
    </w:p>
    <w:p w14:paraId="034C76E4" w14:textId="69C002CF" w:rsidR="00562114" w:rsidRPr="009C0AFC" w:rsidRDefault="00847626"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При этом следует в обязательном порядке учитывать то обстоятельство, что при наличии достаточно большого количества прямых законодательных ограничений во многих развитых странах, тем не менее, преобладает «традиция демократии», поскольку ежегодное количество мирных манифестаций является достаточно большим. </w:t>
      </w:r>
      <w:r w:rsidR="001D5870" w:rsidRPr="009C0AFC">
        <w:rPr>
          <w:rFonts w:ascii="Times New Roman" w:hAnsi="Times New Roman"/>
          <w:color w:val="000000" w:themeColor="text1"/>
          <w:sz w:val="28"/>
          <w:szCs w:val="28"/>
        </w:rPr>
        <w:t xml:space="preserve">Объясняется это отсутствием злоупотреблений формальными требованиями со стороны </w:t>
      </w:r>
      <w:r w:rsidR="00067D25" w:rsidRPr="009C0AFC">
        <w:rPr>
          <w:rFonts w:ascii="Times New Roman" w:hAnsi="Times New Roman"/>
          <w:color w:val="000000" w:themeColor="text1"/>
          <w:sz w:val="28"/>
          <w:szCs w:val="28"/>
        </w:rPr>
        <w:t>местных властей, действием презумпции в пользу проведения собраний, за исключением ситуаций, явно демонстрирующих конфликт частных и публичных интересов. Так, з</w:t>
      </w:r>
      <w:r w:rsidR="00562114" w:rsidRPr="009C0AFC">
        <w:rPr>
          <w:rFonts w:ascii="Times New Roman" w:hAnsi="Times New Roman"/>
          <w:color w:val="000000" w:themeColor="text1"/>
          <w:sz w:val="28"/>
          <w:szCs w:val="28"/>
        </w:rPr>
        <w:t>аконодательство Германии в отдельных случаях допускает и проведение так называемых спонтанных (стихийных) публичных выступлений граждан (т.е. носящих срочный, заранее не запланированный характер). В исключительных случаях могут проводиться публичные мероприятия по поводу только что произошедших или ожидаемых в ближайшее время событий без подачи предварительной заявки и согласования с властями. Такими событиями могут быть политические решения, массовые мероприятия, другие демонстрации</w:t>
      </w:r>
      <w:r w:rsidR="002F756D" w:rsidRPr="009C0AFC">
        <w:rPr>
          <w:rFonts w:ascii="Times New Roman" w:hAnsi="Times New Roman"/>
          <w:color w:val="000000" w:themeColor="text1"/>
          <w:sz w:val="28"/>
          <w:szCs w:val="28"/>
        </w:rPr>
        <w:t xml:space="preserve"> [5</w:t>
      </w:r>
      <w:r w:rsidR="00C32953" w:rsidRPr="009C0AFC">
        <w:rPr>
          <w:rFonts w:ascii="Times New Roman" w:hAnsi="Times New Roman"/>
          <w:color w:val="000000" w:themeColor="text1"/>
          <w:sz w:val="28"/>
          <w:szCs w:val="28"/>
        </w:rPr>
        <w:t>5</w:t>
      </w:r>
      <w:r w:rsidR="002F756D" w:rsidRPr="009C0AFC">
        <w:rPr>
          <w:rFonts w:ascii="Times New Roman" w:hAnsi="Times New Roman"/>
          <w:color w:val="000000" w:themeColor="text1"/>
          <w:sz w:val="28"/>
          <w:szCs w:val="28"/>
        </w:rPr>
        <w:t>]</w:t>
      </w:r>
      <w:r w:rsidR="00067D25" w:rsidRPr="009C0AFC">
        <w:rPr>
          <w:rFonts w:ascii="Times New Roman" w:hAnsi="Times New Roman"/>
          <w:color w:val="000000" w:themeColor="text1"/>
          <w:sz w:val="28"/>
          <w:szCs w:val="28"/>
        </w:rPr>
        <w:t xml:space="preserve">. Однако </w:t>
      </w:r>
      <w:r w:rsidR="00562114" w:rsidRPr="009C0AFC">
        <w:rPr>
          <w:rFonts w:ascii="Times New Roman" w:hAnsi="Times New Roman"/>
          <w:color w:val="000000" w:themeColor="text1"/>
          <w:sz w:val="28"/>
          <w:szCs w:val="28"/>
        </w:rPr>
        <w:t xml:space="preserve">при этом особо оговаривается, что такие (спонтанные) мероприятия не </w:t>
      </w:r>
      <w:r w:rsidR="00562114" w:rsidRPr="009C0AFC">
        <w:rPr>
          <w:rFonts w:ascii="Times New Roman" w:hAnsi="Times New Roman"/>
          <w:color w:val="000000" w:themeColor="text1"/>
          <w:sz w:val="28"/>
          <w:szCs w:val="28"/>
        </w:rPr>
        <w:lastRenderedPageBreak/>
        <w:t>должны планироваться заранее, в противном случае они в обязательном порядке подлежат запрету или пресечению. Так, полиция незамедлительно запрещает проведение «спонтанной» демонстрации, если ее организаторы раздают печатные материалы или используют заготовленные заранее плакаты, транспаранты.</w:t>
      </w:r>
    </w:p>
    <w:p w14:paraId="4CAD20A6" w14:textId="28CA7126" w:rsidR="00CC7F9C" w:rsidRPr="009C0AFC" w:rsidRDefault="00067D25"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контексте спонтанных акций (данный вопрос еще будет затронут в последующих подразделах диссертации) следует учитывать, что отсутствуют какие-либо возможности установить организационно-правовые гарантии от их возникновения. Те или иные резонансные события способны критическим образом воздействовать на значительные массы людей, по причине чего собрания, действительно, имеют стихийный характер. Соответственно, отсутствие в законодательстве упоминания о подобных ситуациях, скорее, вредит авторитету государственной власти. Напротив, в подобных ситуациях желател</w:t>
      </w:r>
      <w:r w:rsidR="00CC7F9C" w:rsidRPr="009C0AFC">
        <w:rPr>
          <w:rFonts w:ascii="Times New Roman" w:hAnsi="Times New Roman"/>
          <w:color w:val="000000" w:themeColor="text1"/>
          <w:sz w:val="28"/>
          <w:szCs w:val="28"/>
        </w:rPr>
        <w:t>ьно наличие</w:t>
      </w:r>
      <w:r w:rsidRPr="009C0AFC">
        <w:rPr>
          <w:rFonts w:ascii="Times New Roman" w:hAnsi="Times New Roman"/>
          <w:color w:val="000000" w:themeColor="text1"/>
          <w:sz w:val="28"/>
          <w:szCs w:val="28"/>
        </w:rPr>
        <w:t xml:space="preserve"> установленн</w:t>
      </w:r>
      <w:r w:rsidR="00CC7F9C" w:rsidRPr="009C0AFC">
        <w:rPr>
          <w:rFonts w:ascii="Times New Roman" w:hAnsi="Times New Roman"/>
          <w:color w:val="000000" w:themeColor="text1"/>
          <w:sz w:val="28"/>
          <w:szCs w:val="28"/>
        </w:rPr>
        <w:t>ого</w:t>
      </w:r>
      <w:r w:rsidRPr="009C0AFC">
        <w:rPr>
          <w:rFonts w:ascii="Times New Roman" w:hAnsi="Times New Roman"/>
          <w:color w:val="000000" w:themeColor="text1"/>
          <w:sz w:val="28"/>
          <w:szCs w:val="28"/>
        </w:rPr>
        <w:t xml:space="preserve"> поряд</w:t>
      </w:r>
      <w:r w:rsidR="00CC7F9C" w:rsidRPr="009C0AFC">
        <w:rPr>
          <w:rFonts w:ascii="Times New Roman" w:hAnsi="Times New Roman"/>
          <w:color w:val="000000" w:themeColor="text1"/>
          <w:sz w:val="28"/>
          <w:szCs w:val="28"/>
        </w:rPr>
        <w:t>ка</w:t>
      </w:r>
      <w:r w:rsidRPr="009C0AFC">
        <w:rPr>
          <w:rFonts w:ascii="Times New Roman" w:hAnsi="Times New Roman"/>
          <w:color w:val="000000" w:themeColor="text1"/>
          <w:sz w:val="28"/>
          <w:szCs w:val="28"/>
        </w:rPr>
        <w:t xml:space="preserve"> реагирования, причем, с соблюдением основных международных стандартов.</w:t>
      </w:r>
    </w:p>
    <w:p w14:paraId="79638768" w14:textId="7E9E412D" w:rsidR="00CC7F9C" w:rsidRPr="009C0AFC" w:rsidRDefault="00CC7F9C"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Отношение к спонтанным собраниям – один из значимых индикаторов уровня реализации в стране соответствующего политического права граждан. В целом, комбинируя предписания действующих международных стандартов, зарубежных практик, можно признать, что согласование мирного собрания с властями, в целом, носит обеспечительный характер. </w:t>
      </w:r>
      <w:r w:rsidR="00EE33D0" w:rsidRPr="009C0AFC">
        <w:rPr>
          <w:rFonts w:ascii="Times New Roman" w:hAnsi="Times New Roman"/>
          <w:color w:val="000000" w:themeColor="text1"/>
          <w:sz w:val="28"/>
          <w:szCs w:val="28"/>
        </w:rPr>
        <w:t>Во-первых, любое государство по объективным причинам стремится к нейтрализации тех или иных деструктивных элементов, которые также могут стремится к организованным формам выступления. Во-вторых, учитывая скопление людей, которые под воздействием эффекта эмоционального заражения могут менять свои поведенческие реакции, требуется обеспечение охраны общественного порядка (очевидно, по этой причине во многих странах согласование мероприятия производится именно с полицией). В-третьих,</w:t>
      </w:r>
      <w:r w:rsidR="00D14A56" w:rsidRPr="009C0AFC">
        <w:rPr>
          <w:rFonts w:ascii="Times New Roman" w:hAnsi="Times New Roman"/>
          <w:color w:val="000000" w:themeColor="text1"/>
          <w:sz w:val="28"/>
          <w:szCs w:val="28"/>
        </w:rPr>
        <w:t xml:space="preserve"> требуется максимальное обеспечение интересов других граждан, которые заинтересованы в бесперебойном функционировании транспорта, иной инфраструктуры, нуждаются в защите собственности и личной неприкосновенности.</w:t>
      </w:r>
    </w:p>
    <w:p w14:paraId="1B563947" w14:textId="201EB2B2" w:rsidR="00260BDB" w:rsidRPr="009C0AFC" w:rsidRDefault="00D14A56" w:rsidP="00790543">
      <w:pPr>
        <w:widowControl w:val="0"/>
        <w:spacing w:after="0" w:line="240" w:lineRule="auto"/>
        <w:ind w:firstLine="709"/>
        <w:jc w:val="both"/>
        <w:rPr>
          <w:rFonts w:ascii="Times New Roman" w:eastAsia="Times New Roman" w:hAnsi="Times New Roman"/>
          <w:color w:val="000000" w:themeColor="text1"/>
          <w:sz w:val="28"/>
          <w:szCs w:val="28"/>
          <w:lang w:eastAsia="ru-RU"/>
        </w:rPr>
      </w:pPr>
      <w:r w:rsidRPr="009C0AFC">
        <w:rPr>
          <w:rFonts w:ascii="Times New Roman" w:hAnsi="Times New Roman"/>
          <w:color w:val="000000" w:themeColor="text1"/>
          <w:sz w:val="28"/>
          <w:szCs w:val="28"/>
        </w:rPr>
        <w:t xml:space="preserve">Примечательно, что в странах ближнего зарубежья имеется опыт законодательного учета спонтанных собраний. Так, в частности, </w:t>
      </w:r>
      <w:r w:rsidRPr="009C0AFC">
        <w:rPr>
          <w:rFonts w:ascii="Times New Roman" w:eastAsia="Times New Roman" w:hAnsi="Times New Roman"/>
          <w:color w:val="000000" w:themeColor="text1"/>
          <w:sz w:val="28"/>
          <w:szCs w:val="28"/>
          <w:lang w:eastAsia="ru-RU"/>
        </w:rPr>
        <w:t>в</w:t>
      </w:r>
      <w:r w:rsidR="00562114" w:rsidRPr="009C0AFC">
        <w:rPr>
          <w:rFonts w:ascii="Times New Roman" w:eastAsia="Times New Roman" w:hAnsi="Times New Roman"/>
          <w:color w:val="000000" w:themeColor="text1"/>
          <w:sz w:val="28"/>
          <w:szCs w:val="28"/>
          <w:lang w:eastAsia="ru-RU"/>
        </w:rPr>
        <w:t xml:space="preserve"> Республике Армения, организатор публичного мероприятия уведомляет уполномоченный орган в письменной форме, если в срочных и стихийных собраниях предполагается участие свыше 100 человек</w:t>
      </w:r>
      <w:r w:rsidRPr="009C0AFC">
        <w:rPr>
          <w:rFonts w:ascii="Times New Roman" w:eastAsia="Times New Roman" w:hAnsi="Times New Roman"/>
          <w:color w:val="000000" w:themeColor="text1"/>
          <w:sz w:val="28"/>
          <w:szCs w:val="28"/>
          <w:lang w:eastAsia="ru-RU"/>
        </w:rPr>
        <w:t>, то есть обычный уведомительный порядок в данном случае исключается, а уведомление происходит «по факту».</w:t>
      </w:r>
      <w:r w:rsidR="00562114" w:rsidRPr="009C0AFC">
        <w:rPr>
          <w:rFonts w:ascii="Times New Roman" w:eastAsia="Times New Roman" w:hAnsi="Times New Roman"/>
          <w:color w:val="000000" w:themeColor="text1"/>
          <w:sz w:val="28"/>
          <w:szCs w:val="28"/>
          <w:lang w:eastAsia="ru-RU"/>
        </w:rPr>
        <w:t xml:space="preserve"> Согласно статье 24 Закона Республики Армения «О свободе собраний», если по обоснованному мнению организатора в собрании будут участвовать не более 100 участников, то представление уведомления не является обязательным</w:t>
      </w:r>
      <w:r w:rsidR="00550D63" w:rsidRPr="009C0AFC">
        <w:rPr>
          <w:rFonts w:ascii="Times New Roman" w:eastAsia="Times New Roman" w:hAnsi="Times New Roman"/>
          <w:color w:val="000000" w:themeColor="text1"/>
          <w:sz w:val="28"/>
          <w:szCs w:val="28"/>
          <w:lang w:eastAsia="ru-RU"/>
        </w:rPr>
        <w:t xml:space="preserve"> [5</w:t>
      </w:r>
      <w:r w:rsidR="00C32953" w:rsidRPr="009C0AFC">
        <w:rPr>
          <w:rFonts w:ascii="Times New Roman" w:eastAsia="Times New Roman" w:hAnsi="Times New Roman"/>
          <w:color w:val="000000" w:themeColor="text1"/>
          <w:sz w:val="28"/>
          <w:szCs w:val="28"/>
          <w:lang w:eastAsia="ru-RU"/>
        </w:rPr>
        <w:t>6</w:t>
      </w:r>
      <w:r w:rsidR="00550D63" w:rsidRPr="009C0AFC">
        <w:rPr>
          <w:rFonts w:ascii="Times New Roman" w:eastAsia="Times New Roman" w:hAnsi="Times New Roman"/>
          <w:color w:val="000000" w:themeColor="text1"/>
          <w:sz w:val="28"/>
          <w:szCs w:val="28"/>
          <w:lang w:eastAsia="ru-RU"/>
        </w:rPr>
        <w:t>]</w:t>
      </w:r>
      <w:r w:rsidR="00260BDB" w:rsidRPr="009C0AFC">
        <w:rPr>
          <w:rFonts w:ascii="Times New Roman" w:eastAsia="Times New Roman" w:hAnsi="Times New Roman"/>
          <w:color w:val="000000" w:themeColor="text1"/>
          <w:sz w:val="28"/>
          <w:szCs w:val="28"/>
          <w:lang w:eastAsia="ru-RU"/>
        </w:rPr>
        <w:t>. Следует признать наличие рационального начала в подобном законодательном решении. Во-первых, в нем просматрива</w:t>
      </w:r>
      <w:r w:rsidR="00253938" w:rsidRPr="009C0AFC">
        <w:rPr>
          <w:rFonts w:ascii="Times New Roman" w:eastAsia="Times New Roman" w:hAnsi="Times New Roman"/>
          <w:color w:val="000000" w:themeColor="text1"/>
          <w:sz w:val="28"/>
          <w:szCs w:val="28"/>
          <w:lang w:eastAsia="ru-RU"/>
        </w:rPr>
        <w:t xml:space="preserve">ются четкие границы критерия «массовости» (более 100 человек), что вполне обоснованно, поскольку только массовое мероприятие способно оказать реальное дестабилизирующее воздействие на общественный порядок и общественную безопасность. Во-вторых, оно легитимизирует объективно существующее явление, фактически </w:t>
      </w:r>
      <w:r w:rsidR="00253938" w:rsidRPr="009C0AFC">
        <w:rPr>
          <w:rFonts w:ascii="Times New Roman" w:eastAsia="Times New Roman" w:hAnsi="Times New Roman"/>
          <w:color w:val="000000" w:themeColor="text1"/>
          <w:sz w:val="28"/>
          <w:szCs w:val="28"/>
          <w:lang w:eastAsia="ru-RU"/>
        </w:rPr>
        <w:lastRenderedPageBreak/>
        <w:t>выводя его «из тени».</w:t>
      </w:r>
    </w:p>
    <w:p w14:paraId="3A3B0428" w14:textId="0B4AFCCA" w:rsidR="00562114" w:rsidRPr="009C0AFC" w:rsidRDefault="00253938" w:rsidP="00790543">
      <w:pPr>
        <w:widowControl w:val="0"/>
        <w:spacing w:after="0" w:line="240" w:lineRule="auto"/>
        <w:ind w:firstLine="709"/>
        <w:jc w:val="both"/>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 xml:space="preserve">В этом смысле обращает на себя внимание и опыт регулирования Республики Молдова. Во-первых, здесь предусматривается общий уведомительный порядок организации и проведения мирных собраний, когда </w:t>
      </w:r>
      <w:r w:rsidR="00562114" w:rsidRPr="009C0AFC">
        <w:rPr>
          <w:rFonts w:ascii="Times New Roman" w:eastAsia="Times New Roman" w:hAnsi="Times New Roman"/>
          <w:color w:val="000000" w:themeColor="text1"/>
          <w:sz w:val="28"/>
          <w:szCs w:val="28"/>
          <w:lang w:eastAsia="ru-RU"/>
        </w:rPr>
        <w:t>организатор подает предварительное уведомление о</w:t>
      </w:r>
      <w:r w:rsidRPr="009C0AFC">
        <w:rPr>
          <w:rFonts w:ascii="Times New Roman" w:eastAsia="Times New Roman" w:hAnsi="Times New Roman"/>
          <w:color w:val="000000" w:themeColor="text1"/>
          <w:sz w:val="28"/>
          <w:szCs w:val="28"/>
          <w:lang w:eastAsia="ru-RU"/>
        </w:rPr>
        <w:t xml:space="preserve"> нем</w:t>
      </w:r>
      <w:r w:rsidR="00562114" w:rsidRPr="009C0AFC">
        <w:rPr>
          <w:rFonts w:ascii="Times New Roman" w:eastAsia="Times New Roman" w:hAnsi="Times New Roman"/>
          <w:color w:val="000000" w:themeColor="text1"/>
          <w:sz w:val="28"/>
          <w:szCs w:val="28"/>
          <w:lang w:eastAsia="ru-RU"/>
        </w:rPr>
        <w:t xml:space="preserve"> в письменной форме в орган местного публичного управления соответствующей административно-территориальной единицы не позднее, чем за пять дней до даты проведения собрания.</w:t>
      </w:r>
      <w:r w:rsidRPr="009C0AFC">
        <w:rPr>
          <w:rFonts w:ascii="Times New Roman" w:hAnsi="Times New Roman"/>
          <w:color w:val="000000" w:themeColor="text1"/>
          <w:sz w:val="28"/>
          <w:szCs w:val="28"/>
        </w:rPr>
        <w:t xml:space="preserve"> При этом, д</w:t>
      </w:r>
      <w:r w:rsidR="00562114" w:rsidRPr="009C0AFC">
        <w:rPr>
          <w:rFonts w:ascii="Times New Roman" w:eastAsia="Times New Roman" w:hAnsi="Times New Roman"/>
          <w:color w:val="000000" w:themeColor="text1"/>
          <w:sz w:val="28"/>
          <w:szCs w:val="28"/>
          <w:lang w:eastAsia="ru-RU"/>
        </w:rPr>
        <w:t xml:space="preserve">аже если органы местного управления получат несколько уведомлений о проведении одновременных собраний, они не вправе запретить их проведение. В </w:t>
      </w:r>
      <w:r w:rsidRPr="009C0AFC">
        <w:rPr>
          <w:rFonts w:ascii="Times New Roman" w:eastAsia="Times New Roman" w:hAnsi="Times New Roman"/>
          <w:color w:val="000000" w:themeColor="text1"/>
          <w:sz w:val="28"/>
          <w:szCs w:val="28"/>
          <w:lang w:eastAsia="ru-RU"/>
        </w:rPr>
        <w:t>подобных ситуациях</w:t>
      </w:r>
      <w:r w:rsidR="00562114" w:rsidRPr="009C0AFC">
        <w:rPr>
          <w:rFonts w:ascii="Times New Roman" w:eastAsia="Times New Roman" w:hAnsi="Times New Roman"/>
          <w:color w:val="000000" w:themeColor="text1"/>
          <w:sz w:val="28"/>
          <w:szCs w:val="28"/>
          <w:lang w:eastAsia="ru-RU"/>
        </w:rPr>
        <w:t xml:space="preserve"> уполномоченный орган органа местного публичного управления, руководствуясь статьей 11 Закона Республики Молдова, от 22 февраля 2008 года «О собраниях», проводит заседание с участием всех заявителей</w:t>
      </w:r>
      <w:r w:rsidRPr="009C0AFC">
        <w:rPr>
          <w:rFonts w:ascii="Times New Roman" w:eastAsia="Times New Roman" w:hAnsi="Times New Roman"/>
          <w:color w:val="000000" w:themeColor="text1"/>
          <w:sz w:val="28"/>
          <w:szCs w:val="28"/>
          <w:lang w:eastAsia="ru-RU"/>
        </w:rPr>
        <w:t xml:space="preserve"> с целью разрешения вопроса наиболее благоприятным образом для всех заявителей. В </w:t>
      </w:r>
      <w:r w:rsidR="00562114" w:rsidRPr="009C0AFC">
        <w:rPr>
          <w:rFonts w:ascii="Times New Roman" w:eastAsia="Times New Roman" w:hAnsi="Times New Roman"/>
          <w:color w:val="000000" w:themeColor="text1"/>
          <w:sz w:val="28"/>
          <w:szCs w:val="28"/>
          <w:lang w:eastAsia="ru-RU"/>
        </w:rPr>
        <w:t>случае</w:t>
      </w:r>
      <w:r w:rsidRPr="009C0AFC">
        <w:rPr>
          <w:rFonts w:ascii="Times New Roman" w:eastAsia="Times New Roman" w:hAnsi="Times New Roman"/>
          <w:color w:val="000000" w:themeColor="text1"/>
          <w:sz w:val="28"/>
          <w:szCs w:val="28"/>
          <w:lang w:eastAsia="ru-RU"/>
        </w:rPr>
        <w:t xml:space="preserve"> же</w:t>
      </w:r>
      <w:r w:rsidR="00562114" w:rsidRPr="009C0AFC">
        <w:rPr>
          <w:rFonts w:ascii="Times New Roman" w:eastAsia="Times New Roman" w:hAnsi="Times New Roman"/>
          <w:color w:val="000000" w:themeColor="text1"/>
          <w:sz w:val="28"/>
          <w:szCs w:val="28"/>
          <w:lang w:eastAsia="ru-RU"/>
        </w:rPr>
        <w:t xml:space="preserve"> проведения с</w:t>
      </w:r>
      <w:r w:rsidRPr="009C0AFC">
        <w:rPr>
          <w:rFonts w:ascii="Times New Roman" w:eastAsia="Times New Roman" w:hAnsi="Times New Roman"/>
          <w:color w:val="000000" w:themeColor="text1"/>
          <w:sz w:val="28"/>
          <w:szCs w:val="28"/>
          <w:lang w:eastAsia="ru-RU"/>
        </w:rPr>
        <w:t>понтанного</w:t>
      </w:r>
      <w:r w:rsidR="00562114" w:rsidRPr="009C0AFC">
        <w:rPr>
          <w:rFonts w:ascii="Times New Roman" w:eastAsia="Times New Roman" w:hAnsi="Times New Roman"/>
          <w:color w:val="000000" w:themeColor="text1"/>
          <w:sz w:val="28"/>
          <w:szCs w:val="28"/>
          <w:lang w:eastAsia="ru-RU"/>
        </w:rPr>
        <w:t xml:space="preserve"> собрания, подача предварительного уведомления допускается и без соблюдения формы и</w:t>
      </w:r>
      <w:r w:rsidRPr="009C0AFC">
        <w:rPr>
          <w:rFonts w:ascii="Times New Roman" w:eastAsia="Times New Roman" w:hAnsi="Times New Roman"/>
          <w:color w:val="000000" w:themeColor="text1"/>
          <w:sz w:val="28"/>
          <w:szCs w:val="28"/>
          <w:lang w:eastAsia="ru-RU"/>
        </w:rPr>
        <w:t xml:space="preserve"> (</w:t>
      </w:r>
      <w:r w:rsidR="00562114" w:rsidRPr="009C0AFC">
        <w:rPr>
          <w:rFonts w:ascii="Times New Roman" w:eastAsia="Times New Roman" w:hAnsi="Times New Roman"/>
          <w:color w:val="000000" w:themeColor="text1"/>
          <w:sz w:val="28"/>
          <w:szCs w:val="28"/>
          <w:lang w:eastAsia="ru-RU"/>
        </w:rPr>
        <w:t>или</w:t>
      </w:r>
      <w:r w:rsidRPr="009C0AFC">
        <w:rPr>
          <w:rFonts w:ascii="Times New Roman" w:eastAsia="Times New Roman" w:hAnsi="Times New Roman"/>
          <w:color w:val="000000" w:themeColor="text1"/>
          <w:sz w:val="28"/>
          <w:szCs w:val="28"/>
          <w:lang w:eastAsia="ru-RU"/>
        </w:rPr>
        <w:t>)</w:t>
      </w:r>
      <w:r w:rsidR="00562114" w:rsidRPr="009C0AFC">
        <w:rPr>
          <w:rFonts w:ascii="Times New Roman" w:eastAsia="Times New Roman" w:hAnsi="Times New Roman"/>
          <w:color w:val="000000" w:themeColor="text1"/>
          <w:sz w:val="28"/>
          <w:szCs w:val="28"/>
          <w:lang w:eastAsia="ru-RU"/>
        </w:rPr>
        <w:t xml:space="preserve"> срока, предусмотренного </w:t>
      </w:r>
      <w:r w:rsidRPr="009C0AFC">
        <w:rPr>
          <w:rFonts w:ascii="Times New Roman" w:eastAsia="Times New Roman" w:hAnsi="Times New Roman"/>
          <w:color w:val="000000" w:themeColor="text1"/>
          <w:sz w:val="28"/>
          <w:szCs w:val="28"/>
          <w:lang w:eastAsia="ru-RU"/>
        </w:rPr>
        <w:t>законодательством. Презюмируется, что в таких случаях о</w:t>
      </w:r>
      <w:r w:rsidR="00562114" w:rsidRPr="009C0AFC">
        <w:rPr>
          <w:rFonts w:ascii="Times New Roman" w:eastAsia="Times New Roman" w:hAnsi="Times New Roman"/>
          <w:color w:val="000000" w:themeColor="text1"/>
          <w:sz w:val="28"/>
          <w:szCs w:val="28"/>
          <w:lang w:eastAsia="ru-RU"/>
        </w:rPr>
        <w:t>рганизатор со всей ответственностью осуществляет</w:t>
      </w:r>
      <w:r w:rsidRPr="009C0AFC">
        <w:rPr>
          <w:rFonts w:ascii="Times New Roman" w:eastAsia="Times New Roman" w:hAnsi="Times New Roman"/>
          <w:color w:val="000000" w:themeColor="text1"/>
          <w:sz w:val="28"/>
          <w:szCs w:val="28"/>
          <w:lang w:eastAsia="ru-RU"/>
        </w:rPr>
        <w:t xml:space="preserve"> свое</w:t>
      </w:r>
      <w:r w:rsidR="00562114" w:rsidRPr="009C0AFC">
        <w:rPr>
          <w:rFonts w:ascii="Times New Roman" w:eastAsia="Times New Roman" w:hAnsi="Times New Roman"/>
          <w:color w:val="000000" w:themeColor="text1"/>
          <w:sz w:val="28"/>
          <w:szCs w:val="28"/>
          <w:lang w:eastAsia="ru-RU"/>
        </w:rPr>
        <w:t xml:space="preserve"> право на проведение собрания и информирует</w:t>
      </w:r>
      <w:r w:rsidRPr="009C0AFC">
        <w:rPr>
          <w:rFonts w:ascii="Times New Roman" w:eastAsia="Times New Roman" w:hAnsi="Times New Roman"/>
          <w:color w:val="000000" w:themeColor="text1"/>
          <w:sz w:val="28"/>
          <w:szCs w:val="28"/>
          <w:lang w:eastAsia="ru-RU"/>
        </w:rPr>
        <w:t xml:space="preserve"> уполномоченный</w:t>
      </w:r>
      <w:r w:rsidR="00562114" w:rsidRPr="009C0AFC">
        <w:rPr>
          <w:rFonts w:ascii="Times New Roman" w:eastAsia="Times New Roman" w:hAnsi="Times New Roman"/>
          <w:color w:val="000000" w:themeColor="text1"/>
          <w:sz w:val="28"/>
          <w:szCs w:val="28"/>
          <w:lang w:eastAsia="ru-RU"/>
        </w:rPr>
        <w:t xml:space="preserve"> орган местного публичного управления о намерении провести собрание тотчас же после того, как о нем стало известно, в целях облегчения деятельности по оказанию услуг, затребованных от органа местного публичного управления</w:t>
      </w:r>
      <w:r w:rsidR="00C32953" w:rsidRPr="009C0AFC">
        <w:rPr>
          <w:rFonts w:ascii="Times New Roman" w:eastAsia="Times New Roman" w:hAnsi="Times New Roman"/>
          <w:color w:val="000000" w:themeColor="text1"/>
          <w:sz w:val="28"/>
          <w:szCs w:val="28"/>
          <w:lang w:eastAsia="ru-RU"/>
        </w:rPr>
        <w:t xml:space="preserve"> [57]</w:t>
      </w:r>
      <w:r w:rsidRPr="009C0AFC">
        <w:rPr>
          <w:rFonts w:ascii="Times New Roman" w:eastAsia="Times New Roman" w:hAnsi="Times New Roman"/>
          <w:color w:val="000000" w:themeColor="text1"/>
          <w:sz w:val="28"/>
          <w:szCs w:val="28"/>
          <w:lang w:eastAsia="ru-RU"/>
        </w:rPr>
        <w:t>.</w:t>
      </w:r>
    </w:p>
    <w:p w14:paraId="5ADF7B4C" w14:textId="56D08D40" w:rsidR="00253938" w:rsidRPr="009C0AFC" w:rsidRDefault="00253938"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eastAsia="Times New Roman" w:hAnsi="Times New Roman"/>
          <w:color w:val="000000" w:themeColor="text1"/>
          <w:sz w:val="28"/>
          <w:szCs w:val="28"/>
          <w:lang w:eastAsia="ru-RU"/>
        </w:rPr>
        <w:t>Как мы уже указали, легитимизация спонтанных собраний является своего рода индикатором всего механизма реализации права на мирные собрания в государстве. Исходя из действующего Закона РК от 25.05.2020 г. №333-</w:t>
      </w:r>
      <w:r w:rsidRPr="009C0AFC">
        <w:rPr>
          <w:rFonts w:ascii="Times New Roman" w:eastAsia="Times New Roman" w:hAnsi="Times New Roman"/>
          <w:color w:val="000000" w:themeColor="text1"/>
          <w:sz w:val="28"/>
          <w:szCs w:val="28"/>
          <w:lang w:val="en-US" w:eastAsia="ru-RU"/>
        </w:rPr>
        <w:t>VI</w:t>
      </w:r>
      <w:r w:rsidRPr="009C0AFC">
        <w:rPr>
          <w:rFonts w:ascii="Times New Roman" w:eastAsia="Times New Roman" w:hAnsi="Times New Roman"/>
          <w:color w:val="000000" w:themeColor="text1"/>
          <w:sz w:val="28"/>
          <w:szCs w:val="28"/>
          <w:lang w:eastAsia="ru-RU"/>
        </w:rPr>
        <w:t xml:space="preserve">, каждое спонтанное собрание фактически находится вне правового поля, что требует его пресечения и привлечения к ответственности участников и организаторов. Вместе с тем, следует принимать во внимание, что в каждом конкретном случае </w:t>
      </w:r>
      <w:r w:rsidR="00872140" w:rsidRPr="009C0AFC">
        <w:rPr>
          <w:rFonts w:ascii="Times New Roman" w:eastAsia="Times New Roman" w:hAnsi="Times New Roman"/>
          <w:color w:val="000000" w:themeColor="text1"/>
          <w:sz w:val="28"/>
          <w:szCs w:val="28"/>
          <w:lang w:eastAsia="ru-RU"/>
        </w:rPr>
        <w:t>может иметь место явная нравственная коллизия, поскольку поводом для спонтанного собрания может явиться одновременная, солидарная реакция многих граждан на какое-то значимое событие (принятие крайне непопулярного закона, какие-то резонансные политические события в других странах, возникновение зон гуманитарных конфликтов и т.д.). Таким образом. Законодательная фиксация (фактически своего рода санкция со стороны государства) в отношении спонтанных собраний будет демонстрацией позитивной государственной воли и средством упорядочивания соответствующих общественных отношений.</w:t>
      </w:r>
    </w:p>
    <w:p w14:paraId="00E23605" w14:textId="56CE1132" w:rsidR="00562114" w:rsidRPr="009C0AFC" w:rsidRDefault="00872140" w:rsidP="00790543">
      <w:pPr>
        <w:spacing w:after="0" w:line="240" w:lineRule="auto"/>
        <w:ind w:firstLine="709"/>
        <w:jc w:val="both"/>
        <w:rPr>
          <w:rFonts w:ascii="Times New Roman" w:eastAsia="Times New Roman" w:hAnsi="Times New Roman"/>
          <w:color w:val="000000" w:themeColor="text1"/>
          <w:sz w:val="24"/>
          <w:szCs w:val="24"/>
          <w:lang w:eastAsia="ru-RU"/>
        </w:rPr>
      </w:pPr>
      <w:r w:rsidRPr="009C0AFC">
        <w:rPr>
          <w:rFonts w:ascii="Times New Roman" w:eastAsia="Times New Roman" w:hAnsi="Times New Roman"/>
          <w:color w:val="000000" w:themeColor="text1"/>
          <w:sz w:val="28"/>
          <w:szCs w:val="28"/>
          <w:lang w:eastAsia="ru-RU"/>
        </w:rPr>
        <w:t>Так, з</w:t>
      </w:r>
      <w:r w:rsidR="00562114" w:rsidRPr="009C0AFC">
        <w:rPr>
          <w:rFonts w:ascii="Times New Roman" w:eastAsia="Times New Roman" w:hAnsi="Times New Roman"/>
          <w:color w:val="000000" w:themeColor="text1"/>
          <w:sz w:val="28"/>
          <w:szCs w:val="28"/>
          <w:lang w:eastAsia="ru-RU"/>
        </w:rPr>
        <w:t>аслужива</w:t>
      </w:r>
      <w:r w:rsidRPr="009C0AFC">
        <w:rPr>
          <w:rFonts w:ascii="Times New Roman" w:eastAsia="Times New Roman" w:hAnsi="Times New Roman"/>
          <w:color w:val="000000" w:themeColor="text1"/>
          <w:sz w:val="28"/>
          <w:szCs w:val="28"/>
          <w:lang w:eastAsia="ru-RU"/>
        </w:rPr>
        <w:t>ю</w:t>
      </w:r>
      <w:r w:rsidR="00562114" w:rsidRPr="009C0AFC">
        <w:rPr>
          <w:rFonts w:ascii="Times New Roman" w:eastAsia="Times New Roman" w:hAnsi="Times New Roman"/>
          <w:color w:val="000000" w:themeColor="text1"/>
          <w:sz w:val="28"/>
          <w:szCs w:val="28"/>
          <w:lang w:eastAsia="ru-RU"/>
        </w:rPr>
        <w:t>т внимани</w:t>
      </w:r>
      <w:r w:rsidRPr="009C0AFC">
        <w:rPr>
          <w:rFonts w:ascii="Times New Roman" w:eastAsia="Times New Roman" w:hAnsi="Times New Roman"/>
          <w:color w:val="000000" w:themeColor="text1"/>
          <w:sz w:val="28"/>
          <w:szCs w:val="28"/>
          <w:lang w:eastAsia="ru-RU"/>
        </w:rPr>
        <w:t>я</w:t>
      </w:r>
      <w:r w:rsidR="00562114" w:rsidRPr="009C0AFC">
        <w:rPr>
          <w:rFonts w:ascii="Times New Roman" w:eastAsia="Times New Roman" w:hAnsi="Times New Roman"/>
          <w:color w:val="000000" w:themeColor="text1"/>
          <w:sz w:val="28"/>
          <w:szCs w:val="28"/>
          <w:lang w:eastAsia="ru-RU"/>
        </w:rPr>
        <w:t xml:space="preserve"> результаты рассмотрения жалобы №74552/01 Оя Атаман против Турции о законности проведения стихийного собрания. В Постановлении Европейского суда по правам человека от 5 декабря 2006 года сказано, что возможность реагировать мирно и незамедлительно (спонтанно) на определенные события, эпизоды, другие собрания или выступления является важным элементом свободы собраний. Стихийные собрания следует рассматривать как ожидаемое (а не исключительное) проявление здоровой демократии. Следовательно, государственные органы обязаны защищать любые </w:t>
      </w:r>
      <w:r w:rsidR="00562114" w:rsidRPr="009C0AFC">
        <w:rPr>
          <w:rFonts w:ascii="Times New Roman" w:eastAsia="Times New Roman" w:hAnsi="Times New Roman"/>
          <w:color w:val="000000" w:themeColor="text1"/>
          <w:sz w:val="28"/>
          <w:szCs w:val="28"/>
          <w:lang w:eastAsia="ru-RU"/>
        </w:rPr>
        <w:lastRenderedPageBreak/>
        <w:t>стихийные собрания и способствовать их проведению при условии, что они носят мирный характер</w:t>
      </w:r>
      <w:r w:rsidR="00550D63" w:rsidRPr="009C0AFC">
        <w:rPr>
          <w:rFonts w:ascii="Times New Roman" w:eastAsia="Times New Roman" w:hAnsi="Times New Roman"/>
          <w:color w:val="000000" w:themeColor="text1"/>
          <w:sz w:val="28"/>
          <w:szCs w:val="28"/>
          <w:lang w:eastAsia="ru-RU"/>
        </w:rPr>
        <w:t xml:space="preserve"> </w:t>
      </w:r>
      <w:r w:rsidR="00C32953" w:rsidRPr="009C0AFC">
        <w:rPr>
          <w:rFonts w:ascii="Times New Roman" w:eastAsia="Times New Roman" w:hAnsi="Times New Roman"/>
          <w:color w:val="000000" w:themeColor="text1"/>
          <w:sz w:val="28"/>
          <w:szCs w:val="28"/>
          <w:lang w:eastAsia="ru-RU"/>
        </w:rPr>
        <w:t>[51</w:t>
      </w:r>
      <w:r w:rsidR="00550D63" w:rsidRPr="009C0AFC">
        <w:rPr>
          <w:rFonts w:ascii="Times New Roman" w:eastAsia="Times New Roman" w:hAnsi="Times New Roman"/>
          <w:color w:val="000000" w:themeColor="text1"/>
          <w:sz w:val="28"/>
          <w:szCs w:val="28"/>
          <w:lang w:eastAsia="ru-RU"/>
        </w:rPr>
        <w:t>]</w:t>
      </w:r>
      <w:r w:rsidRPr="009C0AFC">
        <w:rPr>
          <w:rFonts w:ascii="Times New Roman" w:eastAsia="Times New Roman" w:hAnsi="Times New Roman"/>
          <w:color w:val="000000" w:themeColor="text1"/>
          <w:sz w:val="28"/>
          <w:szCs w:val="28"/>
          <w:lang w:eastAsia="ru-RU"/>
        </w:rPr>
        <w:t>.</w:t>
      </w:r>
    </w:p>
    <w:p w14:paraId="013F1318" w14:textId="74687C23" w:rsidR="00562114" w:rsidRPr="009C0AFC" w:rsidRDefault="00872140"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Здесь следует еще раз произвести акцент на общемировой тенденции исключительно обеспечительной роли государства в вопросах реализации права на мирные собрания. Так, Д.В. </w:t>
      </w:r>
      <w:r w:rsidR="00562114" w:rsidRPr="009C0AFC">
        <w:rPr>
          <w:rFonts w:ascii="Times New Roman" w:hAnsi="Times New Roman"/>
          <w:color w:val="000000" w:themeColor="text1"/>
          <w:sz w:val="28"/>
          <w:szCs w:val="28"/>
        </w:rPr>
        <w:t>Гаглоев в своем дис</w:t>
      </w:r>
      <w:r w:rsidRPr="009C0AFC">
        <w:rPr>
          <w:rFonts w:ascii="Times New Roman" w:hAnsi="Times New Roman"/>
          <w:color w:val="000000" w:themeColor="text1"/>
          <w:sz w:val="28"/>
          <w:szCs w:val="28"/>
        </w:rPr>
        <w:t>с</w:t>
      </w:r>
      <w:r w:rsidR="00562114" w:rsidRPr="009C0AFC">
        <w:rPr>
          <w:rFonts w:ascii="Times New Roman" w:hAnsi="Times New Roman"/>
          <w:color w:val="000000" w:themeColor="text1"/>
          <w:sz w:val="28"/>
          <w:szCs w:val="28"/>
        </w:rPr>
        <w:t>ертационном исследовании указывает</w:t>
      </w:r>
      <w:r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«Организатор митинга выступает в роли юридического лица и несет ответственность за поддержание порядка, соблюдение регламента, предотвращение инцидентов и т.п. Все эти задачи организатор должен решать самостоятельно, без участия полиции. Полицейские органы, тем не менее, призваны обеспечивать общественный порядок, а также защищать право граждан на проведение демонстрации. Полиции предписывается всячески поддерживать организатора в ходе мероприятия. Организатор мероприятия несет ответственность за своевременное прекращение демонстрации и рассеивание людей. Если этого не происходит, власти имеют право насильно рассредоточить демонстрацию»</w:t>
      </w:r>
      <w:r w:rsidR="00C32953" w:rsidRPr="009C0AFC">
        <w:rPr>
          <w:rFonts w:ascii="Times New Roman" w:hAnsi="Times New Roman"/>
          <w:color w:val="000000" w:themeColor="text1"/>
          <w:sz w:val="28"/>
          <w:szCs w:val="28"/>
        </w:rPr>
        <w:t xml:space="preserve"> [58</w:t>
      </w:r>
      <w:r w:rsidR="00550D63"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процитированном фрагменте в полной мере отражаются элементы разумного невмешательства, взвешенных согласительных процедур, которые должны способствовать свободе политического самовыражения любого гражданина.</w:t>
      </w:r>
    </w:p>
    <w:p w14:paraId="14AC78A3" w14:textId="54BA1B39" w:rsidR="00562114" w:rsidRPr="009C0AFC" w:rsidRDefault="00872140"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Данное отступление было необходимо с точки зрения </w:t>
      </w:r>
      <w:r w:rsidR="00947531" w:rsidRPr="009C0AFC">
        <w:rPr>
          <w:rFonts w:ascii="Times New Roman" w:hAnsi="Times New Roman"/>
          <w:color w:val="000000" w:themeColor="text1"/>
          <w:sz w:val="28"/>
          <w:szCs w:val="28"/>
        </w:rPr>
        <w:t>концентрации внимания именно на проблеме спонтанных мирных собраний. Возвращаясь к обзору германского опыта регулирования порядка организации и проведения мирных собраний, отметим, что, согласно законодательству Германии, у</w:t>
      </w:r>
      <w:r w:rsidR="00562114" w:rsidRPr="009C0AFC">
        <w:rPr>
          <w:rFonts w:ascii="Times New Roman" w:hAnsi="Times New Roman"/>
          <w:color w:val="000000" w:themeColor="text1"/>
          <w:sz w:val="28"/>
          <w:szCs w:val="28"/>
        </w:rPr>
        <w:t>частникам демонстрации или марша запрещается выкрикивать лозунги или развертывать транспаранты, противоречащие основной цели демонстрации.</w:t>
      </w:r>
      <w:r w:rsidR="00947531" w:rsidRPr="009C0AFC">
        <w:rPr>
          <w:rFonts w:ascii="Times New Roman" w:hAnsi="Times New Roman"/>
          <w:color w:val="000000" w:themeColor="text1"/>
          <w:sz w:val="28"/>
          <w:szCs w:val="28"/>
        </w:rPr>
        <w:t xml:space="preserve"> Однако обращает на себя внимание весьма интересная практика, согласно которой в Германии </w:t>
      </w:r>
      <w:r w:rsidR="00562114" w:rsidRPr="009C0AFC">
        <w:rPr>
          <w:rFonts w:ascii="Times New Roman" w:hAnsi="Times New Roman"/>
          <w:color w:val="000000" w:themeColor="text1"/>
          <w:sz w:val="28"/>
          <w:szCs w:val="28"/>
        </w:rPr>
        <w:t>применяют закрепленное законодательством право исключать</w:t>
      </w:r>
      <w:r w:rsidR="00947531" w:rsidRPr="009C0AFC">
        <w:rPr>
          <w:rFonts w:ascii="Times New Roman" w:hAnsi="Times New Roman"/>
          <w:color w:val="000000" w:themeColor="text1"/>
          <w:sz w:val="28"/>
          <w:szCs w:val="28"/>
        </w:rPr>
        <w:t xml:space="preserve"> отдельных</w:t>
      </w:r>
      <w:r w:rsidR="00562114" w:rsidRPr="009C0AFC">
        <w:rPr>
          <w:rFonts w:ascii="Times New Roman" w:hAnsi="Times New Roman"/>
          <w:color w:val="000000" w:themeColor="text1"/>
          <w:sz w:val="28"/>
          <w:szCs w:val="28"/>
        </w:rPr>
        <w:t xml:space="preserve"> участников из публичного мероприяти</w:t>
      </w:r>
      <w:r w:rsidR="00947531" w:rsidRPr="009C0AFC">
        <w:rPr>
          <w:rFonts w:ascii="Times New Roman" w:hAnsi="Times New Roman"/>
          <w:color w:val="000000" w:themeColor="text1"/>
          <w:sz w:val="28"/>
          <w:szCs w:val="28"/>
        </w:rPr>
        <w:t>я, однако при этом само собрание может продолжаться далее. Фактически это наглядная демонстрация реализации принципа презумпции в пользу проведения мирного собрания, поскольку в подобных ситуациях охраняется право иных граждан (не допускающих нарушения).</w:t>
      </w:r>
    </w:p>
    <w:p w14:paraId="783D87AA" w14:textId="56CB6A8D" w:rsidR="00562114" w:rsidRPr="009C0AFC" w:rsidRDefault="00947531"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Германии в ходе проведения собраний </w:t>
      </w:r>
      <w:r w:rsidR="00562114" w:rsidRPr="009C0AFC">
        <w:rPr>
          <w:rFonts w:ascii="Times New Roman" w:hAnsi="Times New Roman"/>
          <w:color w:val="000000" w:themeColor="text1"/>
          <w:sz w:val="28"/>
          <w:szCs w:val="28"/>
        </w:rPr>
        <w:t>запрещается использовать п</w:t>
      </w:r>
      <w:r w:rsidR="00872140" w:rsidRPr="009C0AFC">
        <w:rPr>
          <w:rFonts w:ascii="Times New Roman" w:hAnsi="Times New Roman"/>
          <w:color w:val="000000" w:themeColor="text1"/>
          <w:sz w:val="28"/>
          <w:szCs w:val="28"/>
        </w:rPr>
        <w:t>и</w:t>
      </w:r>
      <w:r w:rsidR="00562114" w:rsidRPr="009C0AFC">
        <w:rPr>
          <w:rFonts w:ascii="Times New Roman" w:hAnsi="Times New Roman"/>
          <w:color w:val="000000" w:themeColor="text1"/>
          <w:sz w:val="28"/>
          <w:szCs w:val="28"/>
        </w:rPr>
        <w:t>ротехнически</w:t>
      </w:r>
      <w:r w:rsidRPr="009C0AFC">
        <w:rPr>
          <w:rFonts w:ascii="Times New Roman" w:hAnsi="Times New Roman"/>
          <w:color w:val="000000" w:themeColor="text1"/>
          <w:sz w:val="28"/>
          <w:szCs w:val="28"/>
        </w:rPr>
        <w:t>е</w:t>
      </w:r>
      <w:r w:rsidR="00562114" w:rsidRPr="009C0AFC">
        <w:rPr>
          <w:rFonts w:ascii="Times New Roman" w:hAnsi="Times New Roman"/>
          <w:color w:val="000000" w:themeColor="text1"/>
          <w:sz w:val="28"/>
          <w:szCs w:val="28"/>
        </w:rPr>
        <w:t xml:space="preserve"> средств</w:t>
      </w:r>
      <w:r w:rsidRPr="009C0AFC">
        <w:rPr>
          <w:rFonts w:ascii="Times New Roman" w:hAnsi="Times New Roman"/>
          <w:color w:val="000000" w:themeColor="text1"/>
          <w:sz w:val="28"/>
          <w:szCs w:val="28"/>
        </w:rPr>
        <w:t>а</w:t>
      </w:r>
      <w:r w:rsidR="00562114" w:rsidRPr="009C0AFC">
        <w:rPr>
          <w:rFonts w:ascii="Times New Roman" w:hAnsi="Times New Roman"/>
          <w:color w:val="000000" w:themeColor="text1"/>
          <w:sz w:val="28"/>
          <w:szCs w:val="28"/>
        </w:rPr>
        <w:t>, дымовы</w:t>
      </w:r>
      <w:r w:rsidRPr="009C0AFC">
        <w:rPr>
          <w:rFonts w:ascii="Times New Roman" w:hAnsi="Times New Roman"/>
          <w:color w:val="000000" w:themeColor="text1"/>
          <w:sz w:val="28"/>
          <w:szCs w:val="28"/>
        </w:rPr>
        <w:t>е</w:t>
      </w:r>
      <w:r w:rsidR="00562114" w:rsidRPr="009C0AFC">
        <w:rPr>
          <w:rFonts w:ascii="Times New Roman" w:hAnsi="Times New Roman"/>
          <w:color w:val="000000" w:themeColor="text1"/>
          <w:sz w:val="28"/>
          <w:szCs w:val="28"/>
        </w:rPr>
        <w:t xml:space="preserve"> шаш</w:t>
      </w:r>
      <w:r w:rsidRPr="009C0AFC">
        <w:rPr>
          <w:rFonts w:ascii="Times New Roman" w:hAnsi="Times New Roman"/>
          <w:color w:val="000000" w:themeColor="text1"/>
          <w:sz w:val="28"/>
          <w:szCs w:val="28"/>
        </w:rPr>
        <w:t>ки</w:t>
      </w:r>
      <w:r w:rsidR="00562114" w:rsidRPr="009C0AFC">
        <w:rPr>
          <w:rFonts w:ascii="Times New Roman" w:hAnsi="Times New Roman"/>
          <w:color w:val="000000" w:themeColor="text1"/>
          <w:sz w:val="28"/>
          <w:szCs w:val="28"/>
        </w:rPr>
        <w:t xml:space="preserve">, громко включенные аудиосистемы и др. </w:t>
      </w:r>
      <w:r w:rsidR="00C9501A" w:rsidRPr="009C0AFC">
        <w:rPr>
          <w:rFonts w:ascii="Times New Roman" w:hAnsi="Times New Roman"/>
          <w:color w:val="000000" w:themeColor="text1"/>
          <w:sz w:val="28"/>
          <w:szCs w:val="28"/>
        </w:rPr>
        <w:t xml:space="preserve">При этом предусматривается весьма активные варианты воздействия на собрания, которые выходят за рамки мирного и ненасильственного проведения, создают угрозы </w:t>
      </w:r>
      <w:r w:rsidR="00562114" w:rsidRPr="009C0AFC">
        <w:rPr>
          <w:rFonts w:ascii="Times New Roman" w:hAnsi="Times New Roman"/>
          <w:color w:val="000000" w:themeColor="text1"/>
          <w:sz w:val="28"/>
          <w:szCs w:val="28"/>
        </w:rPr>
        <w:t>причинения кого-либо ущерба государству, гражданам</w:t>
      </w:r>
      <w:r w:rsidR="00C9501A" w:rsidRPr="009C0AFC">
        <w:rPr>
          <w:rFonts w:ascii="Times New Roman" w:hAnsi="Times New Roman"/>
          <w:color w:val="000000" w:themeColor="text1"/>
          <w:sz w:val="28"/>
          <w:szCs w:val="28"/>
        </w:rPr>
        <w:t xml:space="preserve">, а также </w:t>
      </w:r>
      <w:r w:rsidR="00562114" w:rsidRPr="009C0AFC">
        <w:rPr>
          <w:rFonts w:ascii="Times New Roman" w:hAnsi="Times New Roman"/>
          <w:color w:val="000000" w:themeColor="text1"/>
          <w:sz w:val="28"/>
          <w:szCs w:val="28"/>
        </w:rPr>
        <w:t>имуществу</w:t>
      </w:r>
      <w:r w:rsidR="00C9501A" w:rsidRPr="009C0AFC">
        <w:rPr>
          <w:rFonts w:ascii="Times New Roman" w:hAnsi="Times New Roman"/>
          <w:color w:val="000000" w:themeColor="text1"/>
          <w:sz w:val="28"/>
          <w:szCs w:val="28"/>
        </w:rPr>
        <w:t xml:space="preserve">. Примечательно, что законодательство Германии </w:t>
      </w:r>
      <w:r w:rsidR="00562114" w:rsidRPr="009C0AFC">
        <w:rPr>
          <w:rFonts w:ascii="Times New Roman" w:hAnsi="Times New Roman"/>
          <w:color w:val="000000" w:themeColor="text1"/>
          <w:sz w:val="28"/>
          <w:szCs w:val="28"/>
        </w:rPr>
        <w:t xml:space="preserve">предусматривает уголовное наказание за вызов или провоцирование массовых беспорядков и даже за намерение осуществить такое деяние. </w:t>
      </w:r>
      <w:r w:rsidR="00C9501A" w:rsidRPr="009C0AFC">
        <w:rPr>
          <w:rFonts w:ascii="Times New Roman" w:hAnsi="Times New Roman"/>
          <w:color w:val="000000" w:themeColor="text1"/>
          <w:sz w:val="28"/>
          <w:szCs w:val="28"/>
        </w:rPr>
        <w:t xml:space="preserve">Меры юридической ответственности применяются к лицу, которое: 1) </w:t>
      </w:r>
      <w:r w:rsidR="00562114" w:rsidRPr="009C0AFC">
        <w:rPr>
          <w:rFonts w:ascii="Times New Roman" w:hAnsi="Times New Roman"/>
          <w:color w:val="000000" w:themeColor="text1"/>
          <w:sz w:val="28"/>
          <w:szCs w:val="28"/>
        </w:rPr>
        <w:t>имеет при себе оружие или предметы, которые по их характеристикам пригодны и предназначены для причинения телесного повреждения лицам или повреждения имущества;</w:t>
      </w:r>
      <w:r w:rsidR="00C9501A" w:rsidRPr="009C0AFC">
        <w:rPr>
          <w:rFonts w:ascii="Times New Roman" w:hAnsi="Times New Roman"/>
          <w:color w:val="000000" w:themeColor="text1"/>
          <w:sz w:val="28"/>
          <w:szCs w:val="28"/>
        </w:rPr>
        <w:t xml:space="preserve"> 2) </w:t>
      </w:r>
      <w:r w:rsidR="00562114" w:rsidRPr="009C0AFC">
        <w:rPr>
          <w:rFonts w:ascii="Times New Roman" w:hAnsi="Times New Roman"/>
          <w:color w:val="000000" w:themeColor="text1"/>
          <w:sz w:val="28"/>
          <w:szCs w:val="28"/>
        </w:rPr>
        <w:t>проводит собрание или демонстрацию</w:t>
      </w:r>
      <w:r w:rsidR="00C9501A" w:rsidRPr="009C0AFC">
        <w:rPr>
          <w:rFonts w:ascii="Times New Roman" w:hAnsi="Times New Roman"/>
          <w:color w:val="000000" w:themeColor="text1"/>
          <w:sz w:val="28"/>
          <w:szCs w:val="28"/>
        </w:rPr>
        <w:t xml:space="preserve"> в кардинальной иной форме</w:t>
      </w:r>
      <w:r w:rsidR="00562114" w:rsidRPr="009C0AFC">
        <w:rPr>
          <w:rFonts w:ascii="Times New Roman" w:hAnsi="Times New Roman"/>
          <w:color w:val="000000" w:themeColor="text1"/>
          <w:sz w:val="28"/>
          <w:szCs w:val="28"/>
        </w:rPr>
        <w:t>, чем указали организаторы в заявке или не выполняет возложенных на него обязанностей;</w:t>
      </w:r>
      <w:r w:rsidR="00C9501A" w:rsidRPr="009C0AFC">
        <w:rPr>
          <w:rFonts w:ascii="Times New Roman" w:hAnsi="Times New Roman"/>
          <w:color w:val="000000" w:themeColor="text1"/>
          <w:sz w:val="28"/>
          <w:szCs w:val="28"/>
        </w:rPr>
        <w:t xml:space="preserve"> 3) </w:t>
      </w:r>
      <w:r w:rsidR="00562114" w:rsidRPr="009C0AFC">
        <w:rPr>
          <w:rFonts w:ascii="Times New Roman" w:hAnsi="Times New Roman"/>
          <w:color w:val="000000" w:themeColor="text1"/>
          <w:sz w:val="28"/>
          <w:szCs w:val="28"/>
        </w:rPr>
        <w:t xml:space="preserve">являясь ответственным за </w:t>
      </w:r>
      <w:r w:rsidR="00562114" w:rsidRPr="009C0AFC">
        <w:rPr>
          <w:rFonts w:ascii="Times New Roman" w:hAnsi="Times New Roman"/>
          <w:color w:val="000000" w:themeColor="text1"/>
          <w:sz w:val="28"/>
          <w:szCs w:val="28"/>
        </w:rPr>
        <w:lastRenderedPageBreak/>
        <w:t>мероприятие, несмотря на его отмену или временное прекращение, продолжает проведение или проводит мероприятие без уведомления;</w:t>
      </w:r>
      <w:r w:rsidR="00C9501A" w:rsidRPr="009C0AFC">
        <w:rPr>
          <w:rFonts w:ascii="Times New Roman" w:hAnsi="Times New Roman"/>
          <w:color w:val="000000" w:themeColor="text1"/>
          <w:sz w:val="28"/>
          <w:szCs w:val="28"/>
        </w:rPr>
        <w:t xml:space="preserve"> 4) </w:t>
      </w:r>
      <w:r w:rsidR="00562114" w:rsidRPr="009C0AFC">
        <w:rPr>
          <w:rFonts w:ascii="Times New Roman" w:hAnsi="Times New Roman"/>
          <w:color w:val="000000" w:themeColor="text1"/>
          <w:sz w:val="28"/>
          <w:szCs w:val="28"/>
        </w:rPr>
        <w:t>нарушает порядок ношения униформы на указанных мероприятиях;</w:t>
      </w:r>
      <w:r w:rsidR="00C9501A" w:rsidRPr="009C0AFC">
        <w:rPr>
          <w:rFonts w:ascii="Times New Roman" w:hAnsi="Times New Roman"/>
          <w:color w:val="000000" w:themeColor="text1"/>
          <w:sz w:val="28"/>
          <w:szCs w:val="28"/>
        </w:rPr>
        <w:t xml:space="preserve"> 5) </w:t>
      </w:r>
      <w:r w:rsidR="00562114" w:rsidRPr="009C0AFC">
        <w:rPr>
          <w:rFonts w:ascii="Times New Roman" w:hAnsi="Times New Roman"/>
          <w:color w:val="000000" w:themeColor="text1"/>
          <w:sz w:val="28"/>
          <w:szCs w:val="28"/>
        </w:rPr>
        <w:t>принимает участие в массовых мероприятиях, проведение которых запрещено;</w:t>
      </w:r>
      <w:r w:rsidR="00C9501A" w:rsidRPr="009C0AFC">
        <w:rPr>
          <w:rFonts w:ascii="Times New Roman" w:hAnsi="Times New Roman"/>
          <w:color w:val="000000" w:themeColor="text1"/>
          <w:sz w:val="28"/>
          <w:szCs w:val="28"/>
        </w:rPr>
        <w:t xml:space="preserve"> 6) </w:t>
      </w:r>
      <w:r w:rsidR="00562114" w:rsidRPr="009C0AFC">
        <w:rPr>
          <w:rFonts w:ascii="Times New Roman" w:hAnsi="Times New Roman"/>
          <w:color w:val="000000" w:themeColor="text1"/>
          <w:sz w:val="28"/>
          <w:szCs w:val="28"/>
        </w:rPr>
        <w:t>не покидает незамедлительно по требованию полиции место мероприятия несмотря на его отмену;</w:t>
      </w:r>
      <w:r w:rsidR="00C9501A" w:rsidRPr="009C0AFC">
        <w:rPr>
          <w:rFonts w:ascii="Times New Roman" w:hAnsi="Times New Roman"/>
          <w:color w:val="000000" w:themeColor="text1"/>
          <w:sz w:val="28"/>
          <w:szCs w:val="28"/>
        </w:rPr>
        <w:t xml:space="preserve"> 7)</w:t>
      </w:r>
      <w:r w:rsidR="00562114" w:rsidRPr="009C0AFC">
        <w:rPr>
          <w:rFonts w:ascii="Times New Roman" w:hAnsi="Times New Roman"/>
          <w:color w:val="000000" w:themeColor="text1"/>
          <w:sz w:val="28"/>
          <w:szCs w:val="28"/>
        </w:rPr>
        <w:t xml:space="preserve"> нарушает ход массового мероприятия;</w:t>
      </w:r>
      <w:r w:rsidR="00C9501A" w:rsidRPr="009C0AFC">
        <w:rPr>
          <w:rFonts w:ascii="Times New Roman" w:hAnsi="Times New Roman"/>
          <w:color w:val="000000" w:themeColor="text1"/>
          <w:sz w:val="28"/>
          <w:szCs w:val="28"/>
        </w:rPr>
        <w:t xml:space="preserve"> 8) </w:t>
      </w:r>
      <w:r w:rsidR="00562114" w:rsidRPr="009C0AFC">
        <w:rPr>
          <w:rFonts w:ascii="Times New Roman" w:hAnsi="Times New Roman"/>
          <w:color w:val="000000" w:themeColor="text1"/>
          <w:sz w:val="28"/>
          <w:szCs w:val="28"/>
        </w:rPr>
        <w:t>намеревается воспрепятствовать или сорвать либо иным способом не допустить проведение незапрещенного мероприятия и с этой целью применяет насилие или угрозы или вызывает серьезные беспорядки;</w:t>
      </w:r>
      <w:r w:rsidR="00C9501A" w:rsidRPr="009C0AFC">
        <w:rPr>
          <w:rFonts w:ascii="Times New Roman" w:hAnsi="Times New Roman"/>
          <w:color w:val="000000" w:themeColor="text1"/>
          <w:sz w:val="28"/>
          <w:szCs w:val="28"/>
        </w:rPr>
        <w:t xml:space="preserve"> 9) </w:t>
      </w:r>
      <w:r w:rsidR="00562114" w:rsidRPr="009C0AFC">
        <w:rPr>
          <w:rFonts w:ascii="Times New Roman" w:hAnsi="Times New Roman"/>
          <w:color w:val="000000" w:themeColor="text1"/>
          <w:sz w:val="28"/>
          <w:szCs w:val="28"/>
        </w:rPr>
        <w:t>оказывает сопротивление с использованием силы или угрозы ее применения в отношении руководителя или организатора собрания или демонстрации, или нападет на них с применением силы во время правомерного осуществления ими своих полномочий;</w:t>
      </w:r>
      <w:r w:rsidR="00C9501A" w:rsidRPr="009C0AFC">
        <w:rPr>
          <w:rFonts w:ascii="Times New Roman" w:hAnsi="Times New Roman"/>
          <w:color w:val="000000" w:themeColor="text1"/>
          <w:sz w:val="28"/>
          <w:szCs w:val="28"/>
        </w:rPr>
        <w:t xml:space="preserve"> 10) </w:t>
      </w:r>
      <w:r w:rsidR="00562114" w:rsidRPr="009C0AFC">
        <w:rPr>
          <w:rFonts w:ascii="Times New Roman" w:hAnsi="Times New Roman"/>
          <w:color w:val="000000" w:themeColor="text1"/>
          <w:sz w:val="28"/>
          <w:szCs w:val="28"/>
        </w:rPr>
        <w:t>является руководителем массового мероприятия и отказывается допустить на него полицию или не предоставляет полиции достаточного места</w:t>
      </w:r>
      <w:r w:rsidR="00974C08" w:rsidRPr="009C0AFC">
        <w:rPr>
          <w:rFonts w:ascii="Times New Roman" w:hAnsi="Times New Roman"/>
          <w:color w:val="000000" w:themeColor="text1"/>
          <w:sz w:val="28"/>
          <w:szCs w:val="28"/>
        </w:rPr>
        <w:t xml:space="preserve"> [53]</w:t>
      </w:r>
      <w:r w:rsidR="00C9501A"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 xml:space="preserve">Лицо, виновное в перечисленных нарушениях, </w:t>
      </w:r>
      <w:r w:rsidR="00C9501A" w:rsidRPr="009C0AFC">
        <w:rPr>
          <w:rFonts w:ascii="Times New Roman" w:hAnsi="Times New Roman"/>
          <w:color w:val="000000" w:themeColor="text1"/>
          <w:sz w:val="28"/>
          <w:szCs w:val="28"/>
        </w:rPr>
        <w:t>наказывается</w:t>
      </w:r>
      <w:r w:rsidR="00562114" w:rsidRPr="009C0AFC">
        <w:rPr>
          <w:rFonts w:ascii="Times New Roman" w:hAnsi="Times New Roman"/>
          <w:color w:val="000000" w:themeColor="text1"/>
          <w:sz w:val="28"/>
          <w:szCs w:val="28"/>
        </w:rPr>
        <w:t xml:space="preserve"> лишением свободы на срок до трех лет или штрафом</w:t>
      </w:r>
      <w:r w:rsidR="00C9501A" w:rsidRPr="009C0AFC">
        <w:rPr>
          <w:rFonts w:ascii="Times New Roman" w:hAnsi="Times New Roman"/>
          <w:color w:val="000000" w:themeColor="text1"/>
          <w:sz w:val="28"/>
          <w:szCs w:val="28"/>
        </w:rPr>
        <w:t>. Так, в параграфе 125 Уголовного кодекса Германии указывается:</w:t>
      </w:r>
      <w:r w:rsidR="00562114" w:rsidRPr="009C0AFC">
        <w:rPr>
          <w:rFonts w:ascii="Times New Roman" w:hAnsi="Times New Roman"/>
          <w:color w:val="000000" w:themeColor="text1"/>
          <w:sz w:val="28"/>
          <w:szCs w:val="28"/>
        </w:rPr>
        <w:t xml:space="preserve"> «Нарушение мира» определяет: «кто совершит насильственные действия против людей или имущества, или угрозу насилием людям, выступая в составе толпы, совместные силы которой угрожают общественной безопасности, и при этом совершает указанные действия как исполнитель или соучастник, либо кто активно демонстрирует свою готовность к подобным действиям, - наказывается лишением свободы на срок до трех лет или штрафом, если содеянное не наказывается более строго по другим предписаниям уголовного закона»</w:t>
      </w:r>
      <w:r w:rsidR="00974C08" w:rsidRPr="009C0AFC">
        <w:rPr>
          <w:rFonts w:ascii="Times New Roman" w:hAnsi="Times New Roman"/>
          <w:color w:val="000000" w:themeColor="text1"/>
          <w:sz w:val="28"/>
          <w:szCs w:val="28"/>
        </w:rPr>
        <w:t xml:space="preserve"> [5</w:t>
      </w:r>
      <w:r w:rsidR="000C042A" w:rsidRPr="009C0AFC">
        <w:rPr>
          <w:rFonts w:ascii="Times New Roman" w:hAnsi="Times New Roman"/>
          <w:color w:val="000000" w:themeColor="text1"/>
          <w:sz w:val="28"/>
          <w:szCs w:val="28"/>
        </w:rPr>
        <w:t>9</w:t>
      </w:r>
      <w:r w:rsidR="00974C08" w:rsidRPr="009C0AFC">
        <w:rPr>
          <w:rFonts w:ascii="Times New Roman" w:hAnsi="Times New Roman"/>
          <w:color w:val="000000" w:themeColor="text1"/>
          <w:sz w:val="28"/>
          <w:szCs w:val="28"/>
        </w:rPr>
        <w:t>]</w:t>
      </w:r>
      <w:r w:rsidR="00C9501A" w:rsidRPr="009C0AFC">
        <w:rPr>
          <w:rFonts w:ascii="Times New Roman" w:hAnsi="Times New Roman"/>
          <w:color w:val="000000" w:themeColor="text1"/>
          <w:sz w:val="28"/>
          <w:szCs w:val="28"/>
        </w:rPr>
        <w:t>.</w:t>
      </w:r>
    </w:p>
    <w:p w14:paraId="6B8A8E06" w14:textId="02B33B45"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результате реформ в 1987 году германским законодателем</w:t>
      </w:r>
      <w:r w:rsidR="00C9501A" w:rsidRPr="009C0AFC">
        <w:rPr>
          <w:rFonts w:ascii="Times New Roman" w:hAnsi="Times New Roman"/>
          <w:color w:val="000000" w:themeColor="text1"/>
          <w:sz w:val="28"/>
          <w:szCs w:val="28"/>
        </w:rPr>
        <w:t xml:space="preserve"> были</w:t>
      </w:r>
      <w:r w:rsidRPr="009C0AFC">
        <w:rPr>
          <w:rFonts w:ascii="Times New Roman" w:hAnsi="Times New Roman"/>
          <w:color w:val="000000" w:themeColor="text1"/>
          <w:sz w:val="28"/>
          <w:szCs w:val="28"/>
        </w:rPr>
        <w:t xml:space="preserve"> приняты поправки, которые запрещают маскировать лицо,</w:t>
      </w:r>
      <w:r w:rsidR="00C9501A" w:rsidRPr="009C0AFC">
        <w:rPr>
          <w:rFonts w:ascii="Times New Roman" w:hAnsi="Times New Roman"/>
          <w:color w:val="000000" w:themeColor="text1"/>
          <w:sz w:val="28"/>
          <w:szCs w:val="28"/>
        </w:rPr>
        <w:t xml:space="preserve"> причем,</w:t>
      </w:r>
      <w:r w:rsidRPr="009C0AFC">
        <w:rPr>
          <w:rFonts w:ascii="Times New Roman" w:hAnsi="Times New Roman"/>
          <w:color w:val="000000" w:themeColor="text1"/>
          <w:sz w:val="28"/>
          <w:szCs w:val="28"/>
        </w:rPr>
        <w:t xml:space="preserve"> ответственность </w:t>
      </w:r>
      <w:r w:rsidR="00C9501A" w:rsidRPr="009C0AFC">
        <w:rPr>
          <w:rFonts w:ascii="Times New Roman" w:hAnsi="Times New Roman"/>
          <w:color w:val="000000" w:themeColor="text1"/>
          <w:sz w:val="28"/>
          <w:szCs w:val="28"/>
        </w:rPr>
        <w:t>за подобное нарушение устанавливается в 1 год лишения свободы</w:t>
      </w:r>
      <w:r w:rsidRPr="009C0AFC">
        <w:rPr>
          <w:rFonts w:ascii="Times New Roman" w:hAnsi="Times New Roman"/>
          <w:color w:val="000000" w:themeColor="text1"/>
          <w:sz w:val="28"/>
          <w:szCs w:val="28"/>
        </w:rPr>
        <w:t>.</w:t>
      </w:r>
      <w:r w:rsidR="00C9501A" w:rsidRPr="009C0AFC">
        <w:rPr>
          <w:rFonts w:ascii="Times New Roman" w:hAnsi="Times New Roman"/>
          <w:color w:val="000000" w:themeColor="text1"/>
          <w:sz w:val="28"/>
          <w:szCs w:val="28"/>
        </w:rPr>
        <w:t xml:space="preserve"> Кроме того, </w:t>
      </w:r>
      <w:r w:rsidRPr="009C0AFC">
        <w:rPr>
          <w:rFonts w:ascii="Times New Roman" w:hAnsi="Times New Roman"/>
          <w:color w:val="000000" w:themeColor="text1"/>
          <w:sz w:val="28"/>
          <w:szCs w:val="28"/>
        </w:rPr>
        <w:t>Законом о борьбе с терроризмом принятом в 1989 году запрещается носить оружие, маскировать внешность, использовать шлемы, щиты.</w:t>
      </w:r>
    </w:p>
    <w:p w14:paraId="3D777364" w14:textId="54C3993C" w:rsidR="00562114" w:rsidRPr="009C0AFC" w:rsidRDefault="00C9501A" w:rsidP="00790543">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Профильный</w:t>
      </w:r>
      <w:r w:rsidR="00562114" w:rsidRPr="009C0AFC">
        <w:rPr>
          <w:rFonts w:ascii="Times New Roman" w:eastAsia="Times New Roman" w:hAnsi="Times New Roman"/>
          <w:color w:val="000000" w:themeColor="text1"/>
          <w:sz w:val="28"/>
          <w:szCs w:val="28"/>
          <w:lang w:eastAsia="ru-RU"/>
        </w:rPr>
        <w:t xml:space="preserve"> закон Франции о митингах был принят еще 23 октября 1935 года</w:t>
      </w:r>
      <w:r w:rsidRPr="009C0AFC">
        <w:rPr>
          <w:rFonts w:ascii="Times New Roman" w:eastAsia="Times New Roman" w:hAnsi="Times New Roman"/>
          <w:color w:val="000000" w:themeColor="text1"/>
          <w:sz w:val="28"/>
          <w:szCs w:val="28"/>
          <w:lang w:eastAsia="ru-RU"/>
        </w:rPr>
        <w:t>, после чего его правила кардинальным образом не менялись.</w:t>
      </w:r>
      <w:r w:rsidR="00562114" w:rsidRPr="009C0AFC">
        <w:rPr>
          <w:rFonts w:ascii="Times New Roman" w:eastAsia="Times New Roman" w:hAnsi="Times New Roman"/>
          <w:color w:val="000000" w:themeColor="text1"/>
          <w:sz w:val="28"/>
          <w:szCs w:val="28"/>
          <w:lang w:eastAsia="ru-RU"/>
        </w:rPr>
        <w:t xml:space="preserve"> В частности, основное условие состоит в том, чтобы организаторы подали документ о согласовании мероприятия в префектуру (</w:t>
      </w:r>
      <w:r w:rsidRPr="009C0AFC">
        <w:rPr>
          <w:rFonts w:ascii="Times New Roman" w:eastAsia="Times New Roman" w:hAnsi="Times New Roman"/>
          <w:color w:val="000000" w:themeColor="text1"/>
          <w:sz w:val="28"/>
          <w:szCs w:val="28"/>
          <w:lang w:eastAsia="ru-RU"/>
        </w:rPr>
        <w:t>если собрание планируется в Париже</w:t>
      </w:r>
      <w:r w:rsidR="00562114" w:rsidRPr="009C0AFC">
        <w:rPr>
          <w:rFonts w:ascii="Times New Roman" w:eastAsia="Times New Roman" w:hAnsi="Times New Roman"/>
          <w:color w:val="000000" w:themeColor="text1"/>
          <w:sz w:val="28"/>
          <w:szCs w:val="28"/>
          <w:lang w:eastAsia="ru-RU"/>
        </w:rPr>
        <w:t>) или мэрию города</w:t>
      </w:r>
      <w:r w:rsidRPr="009C0AFC">
        <w:rPr>
          <w:rFonts w:ascii="Times New Roman" w:eastAsia="Times New Roman" w:hAnsi="Times New Roman"/>
          <w:color w:val="000000" w:themeColor="text1"/>
          <w:sz w:val="28"/>
          <w:szCs w:val="28"/>
          <w:lang w:eastAsia="ru-RU"/>
        </w:rPr>
        <w:t>,</w:t>
      </w:r>
      <w:r w:rsidR="00562114" w:rsidRPr="009C0AFC">
        <w:rPr>
          <w:rFonts w:ascii="Times New Roman" w:eastAsia="Times New Roman" w:hAnsi="Times New Roman"/>
          <w:color w:val="000000" w:themeColor="text1"/>
          <w:sz w:val="28"/>
          <w:szCs w:val="28"/>
          <w:lang w:eastAsia="ru-RU"/>
        </w:rPr>
        <w:t xml:space="preserve"> как минимум</w:t>
      </w:r>
      <w:r w:rsidRPr="009C0AFC">
        <w:rPr>
          <w:rFonts w:ascii="Times New Roman" w:eastAsia="Times New Roman" w:hAnsi="Times New Roman"/>
          <w:color w:val="000000" w:themeColor="text1"/>
          <w:sz w:val="28"/>
          <w:szCs w:val="28"/>
          <w:lang w:eastAsia="ru-RU"/>
        </w:rPr>
        <w:t>,</w:t>
      </w:r>
      <w:r w:rsidR="00562114" w:rsidRPr="009C0AFC">
        <w:rPr>
          <w:rFonts w:ascii="Times New Roman" w:eastAsia="Times New Roman" w:hAnsi="Times New Roman"/>
          <w:color w:val="000000" w:themeColor="text1"/>
          <w:sz w:val="28"/>
          <w:szCs w:val="28"/>
          <w:lang w:eastAsia="ru-RU"/>
        </w:rPr>
        <w:t xml:space="preserve"> за три дня до планируемо</w:t>
      </w:r>
      <w:r w:rsidRPr="009C0AFC">
        <w:rPr>
          <w:rFonts w:ascii="Times New Roman" w:eastAsia="Times New Roman" w:hAnsi="Times New Roman"/>
          <w:color w:val="000000" w:themeColor="text1"/>
          <w:sz w:val="28"/>
          <w:szCs w:val="28"/>
          <w:lang w:eastAsia="ru-RU"/>
        </w:rPr>
        <w:t>й акции</w:t>
      </w:r>
      <w:r w:rsidR="00562114" w:rsidRPr="009C0AFC">
        <w:rPr>
          <w:rFonts w:ascii="Times New Roman" w:eastAsia="Times New Roman" w:hAnsi="Times New Roman"/>
          <w:color w:val="000000" w:themeColor="text1"/>
          <w:sz w:val="28"/>
          <w:szCs w:val="28"/>
          <w:lang w:eastAsia="ru-RU"/>
        </w:rPr>
        <w:t>.</w:t>
      </w:r>
      <w:r w:rsidRPr="009C0AFC">
        <w:rPr>
          <w:rFonts w:ascii="Times New Roman" w:eastAsia="Times New Roman" w:hAnsi="Times New Roman"/>
          <w:color w:val="000000" w:themeColor="text1"/>
          <w:sz w:val="28"/>
          <w:szCs w:val="28"/>
          <w:lang w:eastAsia="ru-RU"/>
        </w:rPr>
        <w:t xml:space="preserve"> При этом заявка не может быть подана и ранее, чем за 15 дней до мероприятия.</w:t>
      </w:r>
      <w:r w:rsidR="00562114" w:rsidRPr="009C0AFC">
        <w:rPr>
          <w:rFonts w:ascii="Times New Roman" w:eastAsia="Times New Roman" w:hAnsi="Times New Roman"/>
          <w:color w:val="000000" w:themeColor="text1"/>
          <w:sz w:val="28"/>
          <w:szCs w:val="28"/>
          <w:lang w:eastAsia="ru-RU"/>
        </w:rPr>
        <w:t xml:space="preserve"> В декларации</w:t>
      </w:r>
      <w:r w:rsidRPr="009C0AFC">
        <w:rPr>
          <w:rFonts w:ascii="Times New Roman" w:eastAsia="Times New Roman" w:hAnsi="Times New Roman"/>
          <w:color w:val="000000" w:themeColor="text1"/>
          <w:sz w:val="28"/>
          <w:szCs w:val="28"/>
          <w:lang w:eastAsia="ru-RU"/>
        </w:rPr>
        <w:t xml:space="preserve"> (заявке)</w:t>
      </w:r>
      <w:r w:rsidR="00562114" w:rsidRPr="009C0AFC">
        <w:rPr>
          <w:rFonts w:ascii="Times New Roman" w:eastAsia="Times New Roman" w:hAnsi="Times New Roman"/>
          <w:color w:val="000000" w:themeColor="text1"/>
          <w:sz w:val="28"/>
          <w:szCs w:val="28"/>
          <w:lang w:eastAsia="ru-RU"/>
        </w:rPr>
        <w:t xml:space="preserve"> должны быть указаны имена, фамилии и домашние адреса организаторов. Кроме того, требуется отметить цель манифестации, место проведения (или маршрут шествия), дату и время. С 2009 года во Франции на митингах запрещено носить маски и головные уборы, закрывающие лицо</w:t>
      </w:r>
      <w:r w:rsidR="002C4E33" w:rsidRPr="009C0AFC">
        <w:rPr>
          <w:rFonts w:ascii="Times New Roman" w:eastAsia="Times New Roman" w:hAnsi="Times New Roman"/>
          <w:color w:val="000000" w:themeColor="text1"/>
          <w:sz w:val="28"/>
          <w:szCs w:val="28"/>
          <w:lang w:eastAsia="ru-RU"/>
        </w:rPr>
        <w:t>;</w:t>
      </w:r>
      <w:r w:rsidR="00562114" w:rsidRPr="009C0AFC">
        <w:rPr>
          <w:rFonts w:ascii="Times New Roman" w:eastAsia="Times New Roman" w:hAnsi="Times New Roman"/>
          <w:color w:val="000000" w:themeColor="text1"/>
          <w:sz w:val="28"/>
          <w:szCs w:val="28"/>
          <w:lang w:eastAsia="ru-RU"/>
        </w:rPr>
        <w:t xml:space="preserve"> </w:t>
      </w:r>
      <w:r w:rsidR="002C4E33" w:rsidRPr="009C0AFC">
        <w:rPr>
          <w:rFonts w:ascii="Times New Roman" w:eastAsia="Times New Roman" w:hAnsi="Times New Roman"/>
          <w:color w:val="000000" w:themeColor="text1"/>
          <w:sz w:val="28"/>
          <w:szCs w:val="28"/>
          <w:lang w:eastAsia="ru-RU"/>
        </w:rPr>
        <w:t>з</w:t>
      </w:r>
      <w:r w:rsidR="00562114" w:rsidRPr="009C0AFC">
        <w:rPr>
          <w:rFonts w:ascii="Times New Roman" w:eastAsia="Times New Roman" w:hAnsi="Times New Roman"/>
          <w:color w:val="000000" w:themeColor="text1"/>
          <w:sz w:val="28"/>
          <w:szCs w:val="28"/>
          <w:lang w:eastAsia="ru-RU"/>
        </w:rPr>
        <w:t>а нарушение правила полагается штраф в </w:t>
      </w:r>
      <w:r w:rsidR="00562114" w:rsidRPr="009C0AFC">
        <w:rPr>
          <w:rFonts w:ascii="Times New Roman" w:eastAsia="Times New Roman" w:hAnsi="Times New Roman"/>
          <w:color w:val="000000" w:themeColor="text1"/>
          <w:sz w:val="28"/>
          <w:szCs w:val="28"/>
          <w:shd w:val="clear" w:color="auto" w:fill="FFFFFF"/>
          <w:lang w:eastAsia="ru-RU"/>
        </w:rPr>
        <w:t>€</w:t>
      </w:r>
      <w:r w:rsidR="00562114" w:rsidRPr="009C0AFC">
        <w:rPr>
          <w:rFonts w:ascii="Times New Roman" w:eastAsia="Times New Roman" w:hAnsi="Times New Roman"/>
          <w:color w:val="000000" w:themeColor="text1"/>
          <w:sz w:val="28"/>
          <w:szCs w:val="28"/>
          <w:lang w:eastAsia="ru-RU"/>
        </w:rPr>
        <w:t>1500</w:t>
      </w:r>
      <w:r w:rsidR="000C042A" w:rsidRPr="009C0AFC">
        <w:rPr>
          <w:rFonts w:ascii="Times New Roman" w:eastAsia="Times New Roman" w:hAnsi="Times New Roman"/>
          <w:color w:val="000000" w:themeColor="text1"/>
          <w:sz w:val="28"/>
          <w:szCs w:val="28"/>
          <w:lang w:eastAsia="ru-RU"/>
        </w:rPr>
        <w:t xml:space="preserve"> [60</w:t>
      </w:r>
      <w:r w:rsidR="00974C08" w:rsidRPr="009C0AFC">
        <w:rPr>
          <w:rFonts w:ascii="Times New Roman" w:eastAsia="Times New Roman" w:hAnsi="Times New Roman"/>
          <w:color w:val="000000" w:themeColor="text1"/>
          <w:sz w:val="28"/>
          <w:szCs w:val="28"/>
          <w:lang w:eastAsia="ru-RU"/>
        </w:rPr>
        <w:t>]</w:t>
      </w:r>
      <w:r w:rsidR="002C4E33" w:rsidRPr="009C0AFC">
        <w:rPr>
          <w:rFonts w:ascii="Times New Roman" w:eastAsia="Times New Roman" w:hAnsi="Times New Roman"/>
          <w:color w:val="000000" w:themeColor="text1"/>
          <w:sz w:val="28"/>
          <w:szCs w:val="28"/>
          <w:lang w:eastAsia="ru-RU"/>
        </w:rPr>
        <w:t>.</w:t>
      </w:r>
    </w:p>
    <w:p w14:paraId="5598CCCF" w14:textId="30F56636" w:rsidR="00562114" w:rsidRPr="009C0AFC" w:rsidRDefault="002C4E33"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Кроме того, в</w:t>
      </w:r>
      <w:r w:rsidR="00562114" w:rsidRPr="009C0AFC">
        <w:rPr>
          <w:rFonts w:ascii="Times New Roman" w:hAnsi="Times New Roman"/>
          <w:color w:val="000000" w:themeColor="text1"/>
          <w:sz w:val="28"/>
          <w:szCs w:val="28"/>
        </w:rPr>
        <w:t>о Франции действуют специальные нормативные акты, определяющие</w:t>
      </w:r>
      <w:r w:rsidR="00C039DA" w:rsidRPr="009C0AFC">
        <w:rPr>
          <w:rFonts w:ascii="Times New Roman" w:hAnsi="Times New Roman"/>
          <w:color w:val="000000" w:themeColor="text1"/>
          <w:sz w:val="28"/>
          <w:szCs w:val="28"/>
        </w:rPr>
        <w:t xml:space="preserve"> признаки</w:t>
      </w:r>
      <w:r w:rsidR="00562114" w:rsidRPr="009C0AFC">
        <w:rPr>
          <w:rFonts w:ascii="Times New Roman" w:hAnsi="Times New Roman"/>
          <w:color w:val="000000" w:themeColor="text1"/>
          <w:sz w:val="28"/>
          <w:szCs w:val="28"/>
        </w:rPr>
        <w:t xml:space="preserve"> скоплени</w:t>
      </w:r>
      <w:r w:rsidR="00C039DA" w:rsidRPr="009C0AFC">
        <w:rPr>
          <w:rFonts w:ascii="Times New Roman" w:hAnsi="Times New Roman"/>
          <w:color w:val="000000" w:themeColor="text1"/>
          <w:sz w:val="28"/>
          <w:szCs w:val="28"/>
        </w:rPr>
        <w:t>й</w:t>
      </w:r>
      <w:r w:rsidR="00562114" w:rsidRPr="009C0AFC">
        <w:rPr>
          <w:rFonts w:ascii="Times New Roman" w:hAnsi="Times New Roman"/>
          <w:color w:val="000000" w:themeColor="text1"/>
          <w:sz w:val="28"/>
          <w:szCs w:val="28"/>
        </w:rPr>
        <w:t xml:space="preserve"> народа, не являющи</w:t>
      </w:r>
      <w:r w:rsidR="00C039DA" w:rsidRPr="009C0AFC">
        <w:rPr>
          <w:rFonts w:ascii="Times New Roman" w:hAnsi="Times New Roman"/>
          <w:color w:val="000000" w:themeColor="text1"/>
          <w:sz w:val="28"/>
          <w:szCs w:val="28"/>
        </w:rPr>
        <w:t>х</w:t>
      </w:r>
      <w:r w:rsidR="00562114" w:rsidRPr="009C0AFC">
        <w:rPr>
          <w:rFonts w:ascii="Times New Roman" w:hAnsi="Times New Roman"/>
          <w:color w:val="000000" w:themeColor="text1"/>
          <w:sz w:val="28"/>
          <w:szCs w:val="28"/>
        </w:rPr>
        <w:t xml:space="preserve">ся демонстрациями. В УК Франции (Отдел II, ст. 431-3) конкретизировано, что считать «сборищем». Сборищем является любое скопление людей на каком-либо общественном пути </w:t>
      </w:r>
      <w:r w:rsidR="00562114" w:rsidRPr="009C0AFC">
        <w:rPr>
          <w:rFonts w:ascii="Times New Roman" w:hAnsi="Times New Roman"/>
          <w:color w:val="000000" w:themeColor="text1"/>
          <w:sz w:val="28"/>
          <w:szCs w:val="28"/>
        </w:rPr>
        <w:lastRenderedPageBreak/>
        <w:t>или в каком-либо общественно месте, способное нарушить общественный порядок</w:t>
      </w:r>
      <w:r w:rsidR="00974C08" w:rsidRPr="009C0AFC">
        <w:rPr>
          <w:rFonts w:ascii="Times New Roman" w:hAnsi="Times New Roman"/>
          <w:color w:val="000000" w:themeColor="text1"/>
          <w:sz w:val="28"/>
          <w:szCs w:val="28"/>
          <w:lang w:val="en-US"/>
        </w:rPr>
        <w:t> </w:t>
      </w:r>
      <w:r w:rsidR="000C042A" w:rsidRPr="009C0AFC">
        <w:rPr>
          <w:rFonts w:ascii="Times New Roman" w:hAnsi="Times New Roman"/>
          <w:color w:val="000000" w:themeColor="text1"/>
          <w:sz w:val="28"/>
          <w:szCs w:val="28"/>
        </w:rPr>
        <w:t>[61</w:t>
      </w:r>
      <w:r w:rsidR="00974C08" w:rsidRPr="009C0AFC">
        <w:rPr>
          <w:rFonts w:ascii="Times New Roman" w:hAnsi="Times New Roman"/>
          <w:color w:val="000000" w:themeColor="text1"/>
          <w:sz w:val="28"/>
          <w:szCs w:val="28"/>
        </w:rPr>
        <w:t>]</w:t>
      </w:r>
      <w:r w:rsidR="00C039DA"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Умышленное продолжение участия в сборище после требований разойтись (даже для тех, кто не имеет при себе оружия) грозит тюремным заключением сроком на один год или эквивалентным денежным штрафом. Для вооруженных людей само участие в сборище наказывается тремя годами тюремного заключения,</w:t>
      </w:r>
      <w:r w:rsidR="00C039DA" w:rsidRPr="009C0AFC">
        <w:rPr>
          <w:rFonts w:ascii="Times New Roman" w:hAnsi="Times New Roman"/>
          <w:color w:val="000000" w:themeColor="text1"/>
          <w:sz w:val="28"/>
          <w:szCs w:val="28"/>
        </w:rPr>
        <w:t xml:space="preserve"> а</w:t>
      </w:r>
      <w:r w:rsidR="00562114" w:rsidRPr="009C0AFC">
        <w:rPr>
          <w:rFonts w:ascii="Times New Roman" w:hAnsi="Times New Roman"/>
          <w:color w:val="000000" w:themeColor="text1"/>
          <w:sz w:val="28"/>
          <w:szCs w:val="28"/>
        </w:rPr>
        <w:t xml:space="preserve"> умышленное продолжение такого участия после требований разойтись увеличивает этот срок до пяти лет</w:t>
      </w:r>
      <w:r w:rsidR="000C042A" w:rsidRPr="009C0AFC">
        <w:rPr>
          <w:rFonts w:ascii="Times New Roman" w:hAnsi="Times New Roman"/>
          <w:color w:val="000000" w:themeColor="text1"/>
          <w:sz w:val="28"/>
          <w:szCs w:val="28"/>
        </w:rPr>
        <w:t xml:space="preserve"> [61</w:t>
      </w:r>
      <w:r w:rsidR="00974C08" w:rsidRPr="009C0AFC">
        <w:rPr>
          <w:rFonts w:ascii="Times New Roman" w:hAnsi="Times New Roman"/>
          <w:color w:val="000000" w:themeColor="text1"/>
          <w:sz w:val="28"/>
          <w:szCs w:val="28"/>
        </w:rPr>
        <w:t>]</w:t>
      </w:r>
      <w:r w:rsidR="00C039DA" w:rsidRPr="009C0AFC">
        <w:rPr>
          <w:rFonts w:ascii="Times New Roman" w:hAnsi="Times New Roman"/>
          <w:color w:val="000000" w:themeColor="text1"/>
          <w:sz w:val="28"/>
          <w:szCs w:val="28"/>
        </w:rPr>
        <w:t>.</w:t>
      </w:r>
    </w:p>
    <w:p w14:paraId="0F23FE31" w14:textId="1DA78C29"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Вооруженными сборища считаются в тех случаях, если:</w:t>
      </w:r>
      <w:r w:rsidR="00C039DA"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а) один из участников имеет оружие, явно видимое и распознаваемое;</w:t>
      </w:r>
      <w:r w:rsidR="00C039DA"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б) многие участники имеют спрятанное оружие или предметы, которые могут служить оружием или специально принесены в этих целях. Если оружие явно и распознаваемо, никакие возражения, оправдания и протесты участников полицией не принимаются</w:t>
      </w:r>
      <w:r w:rsidR="00C039DA" w:rsidRPr="009C0AFC">
        <w:rPr>
          <w:rFonts w:ascii="Times New Roman" w:hAnsi="Times New Roman"/>
          <w:color w:val="000000" w:themeColor="text1"/>
          <w:sz w:val="28"/>
          <w:szCs w:val="28"/>
        </w:rPr>
        <w:t xml:space="preserve">, то есть фактически имеет место «презумпция вины» других участников, которые допустили на своем собрании участия вооруженных лиц. </w:t>
      </w:r>
      <w:r w:rsidRPr="009C0AFC">
        <w:rPr>
          <w:rFonts w:ascii="Times New Roman" w:hAnsi="Times New Roman"/>
          <w:color w:val="000000" w:themeColor="text1"/>
          <w:sz w:val="28"/>
          <w:szCs w:val="28"/>
        </w:rPr>
        <w:t>Если же оружие или предметы, его заменяющие, были спрятаны</w:t>
      </w:r>
      <w:r w:rsidR="00C039DA"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и</w:t>
      </w:r>
      <w:r w:rsidR="00C039DA" w:rsidRPr="009C0AFC">
        <w:rPr>
          <w:rFonts w:ascii="Times New Roman" w:hAnsi="Times New Roman"/>
          <w:color w:val="000000" w:themeColor="text1"/>
          <w:sz w:val="28"/>
          <w:szCs w:val="28"/>
        </w:rPr>
        <w:t xml:space="preserve"> другие</w:t>
      </w:r>
      <w:r w:rsidRPr="009C0AFC">
        <w:rPr>
          <w:rFonts w:ascii="Times New Roman" w:hAnsi="Times New Roman"/>
          <w:color w:val="000000" w:themeColor="text1"/>
          <w:sz w:val="28"/>
          <w:szCs w:val="28"/>
        </w:rPr>
        <w:t xml:space="preserve"> участники не могли их видеть, полиция изымает </w:t>
      </w:r>
      <w:r w:rsidR="00C039DA" w:rsidRPr="009C0AFC">
        <w:rPr>
          <w:rFonts w:ascii="Times New Roman" w:hAnsi="Times New Roman"/>
          <w:color w:val="000000" w:themeColor="text1"/>
          <w:sz w:val="28"/>
          <w:szCs w:val="28"/>
        </w:rPr>
        <w:t>соответствующие предметы</w:t>
      </w:r>
      <w:r w:rsidRPr="009C0AFC">
        <w:rPr>
          <w:rFonts w:ascii="Times New Roman" w:hAnsi="Times New Roman"/>
          <w:color w:val="000000" w:themeColor="text1"/>
          <w:sz w:val="28"/>
          <w:szCs w:val="28"/>
        </w:rPr>
        <w:t xml:space="preserve"> и требует подробных объяснений</w:t>
      </w:r>
      <w:r w:rsidR="00C039DA" w:rsidRPr="009C0AFC">
        <w:rPr>
          <w:rFonts w:ascii="Times New Roman" w:hAnsi="Times New Roman"/>
          <w:color w:val="000000" w:themeColor="text1"/>
          <w:sz w:val="28"/>
          <w:szCs w:val="28"/>
        </w:rPr>
        <w:t xml:space="preserve"> от лиц, у которых они были изъяты.</w:t>
      </w:r>
    </w:p>
    <w:p w14:paraId="72DB50D3" w14:textId="515EFC89" w:rsidR="00562114" w:rsidRPr="009C0AFC" w:rsidRDefault="00C039DA"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качестве основания для применения строгих мер ответственности французское законодательство предусматривает случаи п</w:t>
      </w:r>
      <w:r w:rsidR="00562114" w:rsidRPr="009C0AFC">
        <w:rPr>
          <w:rFonts w:ascii="Times New Roman" w:hAnsi="Times New Roman"/>
          <w:color w:val="000000" w:themeColor="text1"/>
          <w:sz w:val="28"/>
          <w:szCs w:val="28"/>
        </w:rPr>
        <w:t>ровоцировани</w:t>
      </w:r>
      <w:r w:rsidRPr="009C0AFC">
        <w:rPr>
          <w:rFonts w:ascii="Times New Roman" w:hAnsi="Times New Roman"/>
          <w:color w:val="000000" w:themeColor="text1"/>
          <w:sz w:val="28"/>
          <w:szCs w:val="28"/>
        </w:rPr>
        <w:t>я</w:t>
      </w:r>
      <w:r w:rsidR="00562114" w:rsidRPr="009C0AFC">
        <w:rPr>
          <w:rFonts w:ascii="Times New Roman" w:hAnsi="Times New Roman"/>
          <w:color w:val="000000" w:themeColor="text1"/>
          <w:sz w:val="28"/>
          <w:szCs w:val="28"/>
        </w:rPr>
        <w:t xml:space="preserve"> вооруженного сборища (т.е. призывы к нему в устной форме или выразившиеся в расклейке либо распространения листовок, текстов, изображений)</w:t>
      </w:r>
      <w:r w:rsidRPr="009C0AFC">
        <w:rPr>
          <w:rFonts w:ascii="Times New Roman" w:hAnsi="Times New Roman"/>
          <w:color w:val="000000" w:themeColor="text1"/>
          <w:sz w:val="28"/>
          <w:szCs w:val="28"/>
        </w:rPr>
        <w:t>, которые</w:t>
      </w:r>
      <w:r w:rsidR="00562114" w:rsidRPr="009C0AFC">
        <w:rPr>
          <w:rFonts w:ascii="Times New Roman" w:hAnsi="Times New Roman"/>
          <w:color w:val="000000" w:themeColor="text1"/>
          <w:sz w:val="28"/>
          <w:szCs w:val="28"/>
        </w:rPr>
        <w:t xml:space="preserve"> также</w:t>
      </w:r>
      <w:r w:rsidRPr="009C0AFC">
        <w:rPr>
          <w:rFonts w:ascii="Times New Roman" w:hAnsi="Times New Roman"/>
          <w:color w:val="000000" w:themeColor="text1"/>
          <w:sz w:val="28"/>
          <w:szCs w:val="28"/>
        </w:rPr>
        <w:t xml:space="preserve"> наказываются одним годом тюремного заключения. Репрессивность санкции возрастает до 7 лет в случаях, когда подобные призывы привели к соответствующему результату (то есть факту проведения вооруженного сборища).</w:t>
      </w:r>
    </w:p>
    <w:p w14:paraId="62B8A33D" w14:textId="2FD2F6DB" w:rsidR="00562114" w:rsidRPr="009C0AFC" w:rsidRDefault="00ED2B55"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целом, как и при анализе практики США в вопросах государственного регулирования порядка реализации права на мирные собрания, относительно французской модели также можно утверждать, что формально она имеет весьма репрессивный характер. Так, в частности, д</w:t>
      </w:r>
      <w:r w:rsidR="00562114" w:rsidRPr="009C0AFC">
        <w:rPr>
          <w:rFonts w:ascii="Times New Roman" w:hAnsi="Times New Roman"/>
          <w:color w:val="000000" w:themeColor="text1"/>
          <w:sz w:val="28"/>
          <w:szCs w:val="28"/>
        </w:rPr>
        <w:t>емонстрация или манифестация, о которой не было предварительного уведомления, либо запрещенная демонстрация в случае ее проведения, либо предоставление неполного или неточного заявления, способного ввести в заблуждение относительно цели и условий предполагаемой манифестации</w:t>
      </w:r>
      <w:r w:rsidRPr="009C0AFC">
        <w:rPr>
          <w:rFonts w:ascii="Times New Roman" w:hAnsi="Times New Roman"/>
          <w:color w:val="000000" w:themeColor="text1"/>
          <w:sz w:val="28"/>
          <w:szCs w:val="28"/>
        </w:rPr>
        <w:t xml:space="preserve"> во Франции </w:t>
      </w:r>
      <w:r w:rsidR="00562114" w:rsidRPr="009C0AFC">
        <w:rPr>
          <w:rFonts w:ascii="Times New Roman" w:hAnsi="Times New Roman"/>
          <w:color w:val="000000" w:themeColor="text1"/>
          <w:sz w:val="28"/>
          <w:szCs w:val="28"/>
        </w:rPr>
        <w:t>наказываются</w:t>
      </w:r>
      <w:r w:rsidRPr="009C0AFC">
        <w:rPr>
          <w:rFonts w:ascii="Times New Roman" w:hAnsi="Times New Roman"/>
          <w:color w:val="000000" w:themeColor="text1"/>
          <w:sz w:val="28"/>
          <w:szCs w:val="28"/>
        </w:rPr>
        <w:t xml:space="preserve"> шестью</w:t>
      </w:r>
      <w:r w:rsidR="00562114" w:rsidRPr="009C0AFC">
        <w:rPr>
          <w:rFonts w:ascii="Times New Roman" w:hAnsi="Times New Roman"/>
          <w:color w:val="000000" w:themeColor="text1"/>
          <w:sz w:val="28"/>
          <w:szCs w:val="28"/>
        </w:rPr>
        <w:t xml:space="preserve"> месяцами тюремного заключения.</w:t>
      </w:r>
      <w:r w:rsidRPr="009C0AFC">
        <w:rPr>
          <w:rFonts w:ascii="Times New Roman" w:hAnsi="Times New Roman"/>
          <w:color w:val="000000" w:themeColor="text1"/>
          <w:sz w:val="28"/>
          <w:szCs w:val="28"/>
        </w:rPr>
        <w:t xml:space="preserve"> Вместе с тем, Франция относится к странам с наибольшей протестной активностью в Европе, что дает основание для утверждения, что </w:t>
      </w:r>
      <w:r w:rsidR="009924C0" w:rsidRPr="009C0AFC">
        <w:rPr>
          <w:rFonts w:ascii="Times New Roman" w:hAnsi="Times New Roman"/>
          <w:color w:val="000000" w:themeColor="text1"/>
          <w:sz w:val="28"/>
          <w:szCs w:val="28"/>
        </w:rPr>
        <w:t>дефрагментация анализа исключительно на оценке норм законодательства не может представить полной картины относительно национального механизма реализации права на мирные собрания. Заметная репрессивность законодательных предписаний компенсируется имманентно присущей обществу приверженностью принципам демократии, что является «сквозным» началом в деятельности органов власти, полиции, а также в поведении самих манифестантов.</w:t>
      </w:r>
    </w:p>
    <w:p w14:paraId="29B068C6" w14:textId="440AF939"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Великобритании до 1986 года основным актом, регулирующим вопросы обеспечения общественного порядка при проведении массовых </w:t>
      </w:r>
      <w:r w:rsidRPr="009C0AFC">
        <w:rPr>
          <w:rFonts w:ascii="Times New Roman" w:hAnsi="Times New Roman"/>
          <w:color w:val="000000" w:themeColor="text1"/>
          <w:sz w:val="28"/>
          <w:szCs w:val="28"/>
        </w:rPr>
        <w:lastRenderedPageBreak/>
        <w:t>мероприятий (митинги, демонстрации, процессии)</w:t>
      </w:r>
      <w:r w:rsidR="009924C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оставался закон об охране общественного порядка (Public Order Act) 1936 года. В 1986 году закон был принят в новой редакции, подробно регламентирующей проведение митингов и демонстраций, определяющей возможные правонарушения и ответственность за них. </w:t>
      </w:r>
      <w:r w:rsidR="009924C0" w:rsidRPr="009C0AFC">
        <w:rPr>
          <w:rFonts w:ascii="Times New Roman" w:hAnsi="Times New Roman"/>
          <w:color w:val="000000" w:themeColor="text1"/>
          <w:sz w:val="28"/>
          <w:szCs w:val="28"/>
        </w:rPr>
        <w:t xml:space="preserve">Как и во всех ранее рассмотренных национальных моделях регулирования, </w:t>
      </w:r>
      <w:r w:rsidRPr="009C0AFC">
        <w:rPr>
          <w:rFonts w:ascii="Times New Roman" w:hAnsi="Times New Roman"/>
          <w:color w:val="000000" w:themeColor="text1"/>
          <w:sz w:val="28"/>
          <w:szCs w:val="28"/>
        </w:rPr>
        <w:t>проведение уличных демонстраций и митингов</w:t>
      </w:r>
      <w:r w:rsidR="009924C0" w:rsidRPr="009C0AFC">
        <w:rPr>
          <w:rFonts w:ascii="Times New Roman" w:hAnsi="Times New Roman"/>
          <w:color w:val="000000" w:themeColor="text1"/>
          <w:sz w:val="28"/>
          <w:szCs w:val="28"/>
        </w:rPr>
        <w:t xml:space="preserve"> в Великобритании</w:t>
      </w:r>
      <w:r w:rsidRPr="009C0AFC">
        <w:rPr>
          <w:rFonts w:ascii="Times New Roman" w:hAnsi="Times New Roman"/>
          <w:color w:val="000000" w:themeColor="text1"/>
          <w:sz w:val="28"/>
          <w:szCs w:val="28"/>
        </w:rPr>
        <w:t xml:space="preserve"> допускается только после получения официального разрешения полицейских властей.</w:t>
      </w:r>
      <w:r w:rsidR="009924C0"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Согласно ст. 2 данного Закона</w:t>
      </w:r>
      <w:r w:rsidR="009924C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организаторы планируемых массовых мероприятий не менее чем за 6 рабочих дней обязаны обратиться в полицейский участок по месту проведения намеченного мероприятия с письменным заявлением, где в обязательном порядке должны быть указаны дата, место, время проведения публичного мероприятия, предполагаемый маршрут движения участников, фамилии и адреса проживания организаторов. </w:t>
      </w:r>
      <w:r w:rsidR="009924C0" w:rsidRPr="009C0AFC">
        <w:rPr>
          <w:rFonts w:ascii="Times New Roman" w:hAnsi="Times New Roman"/>
          <w:color w:val="000000" w:themeColor="text1"/>
          <w:sz w:val="28"/>
          <w:szCs w:val="28"/>
        </w:rPr>
        <w:t>При этом, д</w:t>
      </w:r>
      <w:r w:rsidRPr="009C0AFC">
        <w:rPr>
          <w:rFonts w:ascii="Times New Roman" w:hAnsi="Times New Roman"/>
          <w:color w:val="000000" w:themeColor="text1"/>
          <w:sz w:val="28"/>
          <w:szCs w:val="28"/>
        </w:rPr>
        <w:t xml:space="preserve">ля проведения публичных митингов </w:t>
      </w:r>
      <w:r w:rsidR="009924C0" w:rsidRPr="009C0AFC">
        <w:rPr>
          <w:rFonts w:ascii="Times New Roman" w:hAnsi="Times New Roman"/>
          <w:color w:val="000000" w:themeColor="text1"/>
          <w:sz w:val="28"/>
          <w:szCs w:val="28"/>
        </w:rPr>
        <w:t>подобные</w:t>
      </w:r>
      <w:r w:rsidRPr="009C0AFC">
        <w:rPr>
          <w:rFonts w:ascii="Times New Roman" w:hAnsi="Times New Roman"/>
          <w:color w:val="000000" w:themeColor="text1"/>
          <w:sz w:val="28"/>
          <w:szCs w:val="28"/>
        </w:rPr>
        <w:t xml:space="preserve"> требования </w:t>
      </w:r>
      <w:r w:rsidR="009924C0" w:rsidRPr="009C0AFC">
        <w:rPr>
          <w:rFonts w:ascii="Times New Roman" w:hAnsi="Times New Roman"/>
          <w:color w:val="000000" w:themeColor="text1"/>
          <w:sz w:val="28"/>
          <w:szCs w:val="28"/>
        </w:rPr>
        <w:t>не устанавливаются</w:t>
      </w:r>
      <w:r w:rsidR="00974C08" w:rsidRPr="009C0AFC">
        <w:rPr>
          <w:rFonts w:ascii="Times New Roman" w:hAnsi="Times New Roman"/>
          <w:color w:val="000000" w:themeColor="text1"/>
          <w:sz w:val="28"/>
          <w:szCs w:val="28"/>
        </w:rPr>
        <w:t xml:space="preserve"> </w:t>
      </w:r>
      <w:r w:rsidR="001E4BC6" w:rsidRPr="009C0AFC">
        <w:rPr>
          <w:rFonts w:ascii="Times New Roman" w:hAnsi="Times New Roman"/>
          <w:color w:val="000000" w:themeColor="text1"/>
          <w:sz w:val="28"/>
          <w:szCs w:val="28"/>
        </w:rPr>
        <w:t>[62</w:t>
      </w:r>
      <w:r w:rsidR="00974C08" w:rsidRPr="009C0AFC">
        <w:rPr>
          <w:rFonts w:ascii="Times New Roman" w:hAnsi="Times New Roman"/>
          <w:color w:val="000000" w:themeColor="text1"/>
          <w:sz w:val="28"/>
          <w:szCs w:val="28"/>
        </w:rPr>
        <w:t>]</w:t>
      </w:r>
      <w:r w:rsidR="009924C0" w:rsidRPr="009C0AFC">
        <w:rPr>
          <w:rFonts w:ascii="Times New Roman" w:hAnsi="Times New Roman"/>
          <w:color w:val="000000" w:themeColor="text1"/>
          <w:sz w:val="28"/>
          <w:szCs w:val="28"/>
        </w:rPr>
        <w:t>.</w:t>
      </w:r>
    </w:p>
    <w:p w14:paraId="00AE2742" w14:textId="0FBEEDB5"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Закон</w:t>
      </w:r>
      <w:r w:rsidR="009924C0" w:rsidRPr="009C0AFC">
        <w:rPr>
          <w:rFonts w:ascii="Times New Roman" w:hAnsi="Times New Roman"/>
          <w:color w:val="000000" w:themeColor="text1"/>
          <w:sz w:val="28"/>
          <w:szCs w:val="28"/>
        </w:rPr>
        <w:t xml:space="preserve"> Великобритании</w:t>
      </w:r>
      <w:r w:rsidRPr="009C0AFC">
        <w:rPr>
          <w:rFonts w:ascii="Times New Roman" w:hAnsi="Times New Roman"/>
          <w:color w:val="000000" w:themeColor="text1"/>
          <w:sz w:val="28"/>
          <w:szCs w:val="28"/>
        </w:rPr>
        <w:t xml:space="preserve"> об охране общественного порядка различает понятия «публичный митинг» и «публичное шествие». Перв</w:t>
      </w:r>
      <w:r w:rsidR="009924C0" w:rsidRPr="009C0AFC">
        <w:rPr>
          <w:rFonts w:ascii="Times New Roman" w:hAnsi="Times New Roman"/>
          <w:color w:val="000000" w:themeColor="text1"/>
          <w:sz w:val="28"/>
          <w:szCs w:val="28"/>
        </w:rPr>
        <w:t>ое</w:t>
      </w:r>
      <w:r w:rsidRPr="009C0AFC">
        <w:rPr>
          <w:rFonts w:ascii="Times New Roman" w:hAnsi="Times New Roman"/>
          <w:color w:val="000000" w:themeColor="text1"/>
          <w:sz w:val="28"/>
          <w:szCs w:val="28"/>
        </w:rPr>
        <w:t xml:space="preserve"> означает «собрание 20 и более лиц в общественном месте, которое полностью или частично находится на открытом воздухе»</w:t>
      </w:r>
      <w:r w:rsidR="009924C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9924C0" w:rsidRPr="009C0AFC">
        <w:rPr>
          <w:rFonts w:ascii="Times New Roman" w:hAnsi="Times New Roman"/>
          <w:color w:val="000000" w:themeColor="text1"/>
          <w:sz w:val="28"/>
          <w:szCs w:val="28"/>
        </w:rPr>
        <w:t>в</w:t>
      </w:r>
      <w:r w:rsidRPr="009C0AFC">
        <w:rPr>
          <w:rFonts w:ascii="Times New Roman" w:hAnsi="Times New Roman"/>
          <w:color w:val="000000" w:themeColor="text1"/>
          <w:sz w:val="28"/>
          <w:szCs w:val="28"/>
        </w:rPr>
        <w:t>торое - в любом общественном месте. В свою очередь, под «общественным местом» законодательство</w:t>
      </w:r>
      <w:r w:rsidR="00925D89" w:rsidRPr="009C0AFC">
        <w:rPr>
          <w:rFonts w:ascii="Times New Roman" w:hAnsi="Times New Roman"/>
          <w:color w:val="000000" w:themeColor="text1"/>
          <w:sz w:val="28"/>
          <w:szCs w:val="28"/>
        </w:rPr>
        <w:t xml:space="preserve"> Великобритании</w:t>
      </w:r>
      <w:r w:rsidRPr="009C0AFC">
        <w:rPr>
          <w:rFonts w:ascii="Times New Roman" w:hAnsi="Times New Roman"/>
          <w:color w:val="000000" w:themeColor="text1"/>
          <w:sz w:val="28"/>
          <w:szCs w:val="28"/>
        </w:rPr>
        <w:t xml:space="preserve"> </w:t>
      </w:r>
      <w:r w:rsidR="00925D89" w:rsidRPr="009C0AFC">
        <w:rPr>
          <w:rFonts w:ascii="Times New Roman" w:hAnsi="Times New Roman"/>
          <w:color w:val="000000" w:themeColor="text1"/>
          <w:sz w:val="28"/>
          <w:szCs w:val="28"/>
        </w:rPr>
        <w:t>определяет</w:t>
      </w:r>
      <w:r w:rsidRPr="009C0AFC">
        <w:rPr>
          <w:rFonts w:ascii="Times New Roman" w:hAnsi="Times New Roman"/>
          <w:color w:val="000000" w:themeColor="text1"/>
          <w:sz w:val="28"/>
          <w:szCs w:val="28"/>
        </w:rPr>
        <w:t xml:space="preserve"> любую дорогу (улицу),</w:t>
      </w:r>
      <w:r w:rsidR="00925D89" w:rsidRPr="009C0AFC">
        <w:rPr>
          <w:rFonts w:ascii="Times New Roman" w:hAnsi="Times New Roman"/>
          <w:color w:val="000000" w:themeColor="text1"/>
          <w:sz w:val="28"/>
          <w:szCs w:val="28"/>
        </w:rPr>
        <w:t xml:space="preserve"> а равно</w:t>
      </w:r>
      <w:r w:rsidRPr="009C0AFC">
        <w:rPr>
          <w:rFonts w:ascii="Times New Roman" w:hAnsi="Times New Roman"/>
          <w:color w:val="000000" w:themeColor="text1"/>
          <w:sz w:val="28"/>
          <w:szCs w:val="28"/>
        </w:rPr>
        <w:t xml:space="preserve"> любое место, в которое в любое время публика или какая-либо часть ее имеет доступ за плату или бесплатно, как в соответствии с правом, так и в силу предоставленного или подразумеваемого разрешения.</w:t>
      </w:r>
      <w:r w:rsidR="00925D89" w:rsidRPr="009C0AFC">
        <w:rPr>
          <w:rFonts w:ascii="Times New Roman" w:hAnsi="Times New Roman"/>
          <w:color w:val="000000" w:themeColor="text1"/>
          <w:sz w:val="28"/>
          <w:szCs w:val="28"/>
        </w:rPr>
        <w:t xml:space="preserve"> Также в обозначенном законодательном акте определено, что </w:t>
      </w:r>
      <w:r w:rsidRPr="009C0AFC">
        <w:rPr>
          <w:rFonts w:ascii="Times New Roman" w:hAnsi="Times New Roman"/>
          <w:color w:val="000000" w:themeColor="text1"/>
          <w:sz w:val="28"/>
          <w:szCs w:val="28"/>
        </w:rPr>
        <w:t>если массовое публичное мероприятие носит статичный характер</w:t>
      </w:r>
      <w:r w:rsidR="00925D89"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т.е. совершается без передвижения по улицам</w:t>
      </w:r>
      <w:r w:rsidR="00925D8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то полиция не может запретить его проведение. </w:t>
      </w:r>
      <w:r w:rsidR="00925D89" w:rsidRPr="009C0AFC">
        <w:rPr>
          <w:rFonts w:ascii="Times New Roman" w:hAnsi="Times New Roman"/>
          <w:color w:val="000000" w:themeColor="text1"/>
          <w:sz w:val="28"/>
          <w:szCs w:val="28"/>
        </w:rPr>
        <w:t>При этом з</w:t>
      </w:r>
      <w:r w:rsidRPr="009C0AFC">
        <w:rPr>
          <w:rFonts w:ascii="Times New Roman" w:hAnsi="Times New Roman"/>
          <w:color w:val="000000" w:themeColor="text1"/>
          <w:sz w:val="28"/>
          <w:szCs w:val="28"/>
        </w:rPr>
        <w:t>а органами полиции сохраняется</w:t>
      </w:r>
      <w:r w:rsidR="00925D89" w:rsidRPr="009C0AFC">
        <w:rPr>
          <w:rFonts w:ascii="Times New Roman" w:hAnsi="Times New Roman"/>
          <w:color w:val="000000" w:themeColor="text1"/>
          <w:sz w:val="28"/>
          <w:szCs w:val="28"/>
        </w:rPr>
        <w:t xml:space="preserve"> дискреционное право выдвигать организаторам мероприятия те или иные требования в случаях, когда число участников мероприятия будет свыше 20 человек (целью данного правомочия является пресечение возможных насильственных эксцессов).  </w:t>
      </w:r>
      <w:r w:rsidRPr="009C0AFC">
        <w:rPr>
          <w:rFonts w:ascii="Times New Roman" w:hAnsi="Times New Roman"/>
          <w:color w:val="000000" w:themeColor="text1"/>
          <w:sz w:val="28"/>
          <w:szCs w:val="28"/>
        </w:rPr>
        <w:t>В случае проведения несанкционированных или запрещенных массовых мероприятий, которые</w:t>
      </w:r>
      <w:r w:rsidR="00925D8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к тому же</w:t>
      </w:r>
      <w:r w:rsidR="00925D89"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препятствуют движению транспорта или пешеходов, полиция имеет право самостоятельно принимать меры к их прекращению, вплоть до применения физической силы или специальных средств.</w:t>
      </w:r>
    </w:p>
    <w:p w14:paraId="3424B3B1" w14:textId="298B27A6" w:rsidR="00562114" w:rsidRPr="009C0AFC" w:rsidRDefault="00BE756A"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Для Великобритании характерна также практика превентивных запретов. Так, в частности, г</w:t>
      </w:r>
      <w:r w:rsidR="00562114" w:rsidRPr="009C0AFC">
        <w:rPr>
          <w:rFonts w:ascii="Times New Roman" w:hAnsi="Times New Roman"/>
          <w:color w:val="000000" w:themeColor="text1"/>
          <w:sz w:val="28"/>
          <w:szCs w:val="28"/>
        </w:rPr>
        <w:t xml:space="preserve">лава территориальной полицейской власти </w:t>
      </w:r>
      <w:r w:rsidRPr="009C0AFC">
        <w:rPr>
          <w:rFonts w:ascii="Times New Roman" w:hAnsi="Times New Roman"/>
          <w:color w:val="000000" w:themeColor="text1"/>
          <w:sz w:val="28"/>
          <w:szCs w:val="28"/>
        </w:rPr>
        <w:t xml:space="preserve">при наличии достаточных оснований полагать, что имеется риск развития публичного мероприятия в массовые беспорядки, </w:t>
      </w:r>
      <w:r w:rsidR="00562114" w:rsidRPr="009C0AFC">
        <w:rPr>
          <w:rFonts w:ascii="Times New Roman" w:hAnsi="Times New Roman"/>
          <w:color w:val="000000" w:themeColor="text1"/>
          <w:sz w:val="28"/>
          <w:szCs w:val="28"/>
        </w:rPr>
        <w:t>может обратиться к местной власти</w:t>
      </w:r>
      <w:r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 xml:space="preserve">с целью выдать запрет на проведение публичного мероприятия на срок до 3 месяцев. </w:t>
      </w:r>
      <w:r w:rsidRPr="009C0AFC">
        <w:rPr>
          <w:rFonts w:ascii="Times New Roman" w:hAnsi="Times New Roman"/>
          <w:color w:val="000000" w:themeColor="text1"/>
          <w:sz w:val="28"/>
          <w:szCs w:val="28"/>
        </w:rPr>
        <w:t>Кроме того, м</w:t>
      </w:r>
      <w:r w:rsidR="00562114" w:rsidRPr="009C0AFC">
        <w:rPr>
          <w:rFonts w:ascii="Times New Roman" w:hAnsi="Times New Roman"/>
          <w:color w:val="000000" w:themeColor="text1"/>
          <w:sz w:val="28"/>
          <w:szCs w:val="28"/>
        </w:rPr>
        <w:t>инистр внут</w:t>
      </w:r>
      <w:r w:rsidRPr="009C0AFC">
        <w:rPr>
          <w:rFonts w:ascii="Times New Roman" w:hAnsi="Times New Roman"/>
          <w:color w:val="000000" w:themeColor="text1"/>
          <w:sz w:val="28"/>
          <w:szCs w:val="28"/>
        </w:rPr>
        <w:t>ре</w:t>
      </w:r>
      <w:r w:rsidR="00562114" w:rsidRPr="009C0AFC">
        <w:rPr>
          <w:rFonts w:ascii="Times New Roman" w:hAnsi="Times New Roman"/>
          <w:color w:val="000000" w:themeColor="text1"/>
          <w:sz w:val="28"/>
          <w:szCs w:val="28"/>
        </w:rPr>
        <w:t>нних дел Соединенного королевства имеет право отправить сотрудников полиции одной территориальной единицы для оказания помощи другим территориям</w:t>
      </w:r>
      <w:r w:rsidRPr="009C0AFC">
        <w:rPr>
          <w:rFonts w:ascii="Times New Roman" w:hAnsi="Times New Roman"/>
          <w:color w:val="000000" w:themeColor="text1"/>
          <w:sz w:val="28"/>
          <w:szCs w:val="28"/>
        </w:rPr>
        <w:t xml:space="preserve">, если имеется необходимость для усиления охраны общественного порядка и общественной безопасности. Также по ходатайству полиции министр внутренних дел может запретить проведение </w:t>
      </w:r>
      <w:r w:rsidRPr="009C0AFC">
        <w:rPr>
          <w:rFonts w:ascii="Times New Roman" w:hAnsi="Times New Roman"/>
          <w:color w:val="000000" w:themeColor="text1"/>
          <w:sz w:val="28"/>
          <w:szCs w:val="28"/>
        </w:rPr>
        <w:lastRenderedPageBreak/>
        <w:t xml:space="preserve">публичного мероприятия в Лондоне. Действуют и репутационные механизмы: если организатор планируемого мероприятия имеет репутацию </w:t>
      </w:r>
      <w:r w:rsidR="00562114" w:rsidRPr="009C0AFC">
        <w:rPr>
          <w:rFonts w:ascii="Times New Roman" w:hAnsi="Times New Roman"/>
          <w:color w:val="000000" w:themeColor="text1"/>
          <w:sz w:val="28"/>
          <w:szCs w:val="28"/>
        </w:rPr>
        <w:t>злостного нарушителя спокойствия граждан</w:t>
      </w:r>
      <w:r w:rsidRPr="009C0AFC">
        <w:rPr>
          <w:rFonts w:ascii="Times New Roman" w:hAnsi="Times New Roman"/>
          <w:color w:val="000000" w:themeColor="text1"/>
          <w:sz w:val="28"/>
          <w:szCs w:val="28"/>
        </w:rPr>
        <w:t>, это</w:t>
      </w:r>
      <w:r w:rsidR="00562114" w:rsidRPr="009C0AFC">
        <w:rPr>
          <w:rFonts w:ascii="Times New Roman" w:hAnsi="Times New Roman"/>
          <w:color w:val="000000" w:themeColor="text1"/>
          <w:sz w:val="28"/>
          <w:szCs w:val="28"/>
        </w:rPr>
        <w:t xml:space="preserve"> может служить</w:t>
      </w:r>
      <w:r w:rsidRPr="009C0AFC">
        <w:rPr>
          <w:rFonts w:ascii="Times New Roman" w:hAnsi="Times New Roman"/>
          <w:color w:val="000000" w:themeColor="text1"/>
          <w:sz w:val="28"/>
          <w:szCs w:val="28"/>
        </w:rPr>
        <w:t xml:space="preserve"> достаточным основанием</w:t>
      </w:r>
      <w:r w:rsidR="00562114" w:rsidRPr="009C0AFC">
        <w:rPr>
          <w:rFonts w:ascii="Times New Roman" w:hAnsi="Times New Roman"/>
          <w:color w:val="000000" w:themeColor="text1"/>
          <w:sz w:val="28"/>
          <w:szCs w:val="28"/>
        </w:rPr>
        <w:t xml:space="preserve"> для запрета </w:t>
      </w:r>
      <w:r w:rsidRPr="009C0AFC">
        <w:rPr>
          <w:rFonts w:ascii="Times New Roman" w:hAnsi="Times New Roman"/>
          <w:color w:val="000000" w:themeColor="text1"/>
          <w:sz w:val="28"/>
          <w:szCs w:val="28"/>
        </w:rPr>
        <w:t>на</w:t>
      </w:r>
      <w:r w:rsidR="00562114" w:rsidRPr="009C0AFC">
        <w:rPr>
          <w:rFonts w:ascii="Times New Roman" w:hAnsi="Times New Roman"/>
          <w:color w:val="000000" w:themeColor="text1"/>
          <w:sz w:val="28"/>
          <w:szCs w:val="28"/>
        </w:rPr>
        <w:t xml:space="preserve"> проведени</w:t>
      </w:r>
      <w:r w:rsidRPr="009C0AFC">
        <w:rPr>
          <w:rFonts w:ascii="Times New Roman" w:hAnsi="Times New Roman"/>
          <w:color w:val="000000" w:themeColor="text1"/>
          <w:sz w:val="28"/>
          <w:szCs w:val="28"/>
        </w:rPr>
        <w:t>е</w:t>
      </w:r>
      <w:r w:rsidR="00562114" w:rsidRPr="009C0AFC">
        <w:rPr>
          <w:rFonts w:ascii="Times New Roman" w:hAnsi="Times New Roman"/>
          <w:color w:val="000000" w:themeColor="text1"/>
          <w:sz w:val="28"/>
          <w:szCs w:val="28"/>
        </w:rPr>
        <w:t xml:space="preserve"> публичного мероприятия.</w:t>
      </w:r>
    </w:p>
    <w:p w14:paraId="669D6CFE" w14:textId="676F4957"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Актом (законом) об охране общественного порядка</w:t>
      </w:r>
      <w:r w:rsidR="00BE756A" w:rsidRPr="009C0AFC">
        <w:rPr>
          <w:rFonts w:ascii="Times New Roman" w:hAnsi="Times New Roman"/>
          <w:color w:val="000000" w:themeColor="text1"/>
          <w:sz w:val="28"/>
          <w:szCs w:val="28"/>
        </w:rPr>
        <w:t xml:space="preserve"> Великобритании</w:t>
      </w:r>
      <w:r w:rsidRPr="009C0AFC">
        <w:rPr>
          <w:rFonts w:ascii="Times New Roman" w:hAnsi="Times New Roman"/>
          <w:color w:val="000000" w:themeColor="text1"/>
          <w:sz w:val="28"/>
          <w:szCs w:val="28"/>
        </w:rPr>
        <w:t xml:space="preserve"> 1986 года</w:t>
      </w:r>
      <w:r w:rsidR="00BE756A"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разделяются «массовые беспорядки» и (немассовые) «насильственные беспорядки». Первые определяются следующим образом: «</w:t>
      </w:r>
      <w:r w:rsidR="00BE756A" w:rsidRPr="009C0AFC">
        <w:rPr>
          <w:rFonts w:ascii="Times New Roman" w:hAnsi="Times New Roman"/>
          <w:color w:val="000000" w:themeColor="text1"/>
          <w:sz w:val="28"/>
          <w:szCs w:val="28"/>
        </w:rPr>
        <w:t>е</w:t>
      </w:r>
      <w:r w:rsidRPr="009C0AFC">
        <w:rPr>
          <w:rFonts w:ascii="Times New Roman" w:hAnsi="Times New Roman"/>
          <w:color w:val="000000" w:themeColor="text1"/>
          <w:sz w:val="28"/>
          <w:szCs w:val="28"/>
        </w:rPr>
        <w:t>сли 12 или более лиц применяют или угрожают применить насилие в отношении других лиц или собственности общественного пользования таким образом, что человек, обладающий умеренной твердостью духа, будет испытывать страх за собственную безопасность, то каждый применяющий незаконную силу будет обвиняться в организации массовых беспорядков с назначением наказания до 10 лет тюрьмы»</w:t>
      </w:r>
      <w:r w:rsidR="00974C08" w:rsidRPr="009C0AFC">
        <w:rPr>
          <w:rFonts w:ascii="Times New Roman" w:hAnsi="Times New Roman"/>
          <w:color w:val="000000" w:themeColor="text1"/>
          <w:sz w:val="28"/>
          <w:szCs w:val="28"/>
          <w:lang w:val="en-US"/>
        </w:rPr>
        <w:t> </w:t>
      </w:r>
      <w:r w:rsidR="00974C08" w:rsidRPr="009C0AFC">
        <w:rPr>
          <w:rFonts w:ascii="Times New Roman" w:hAnsi="Times New Roman"/>
          <w:color w:val="000000" w:themeColor="text1"/>
          <w:sz w:val="28"/>
          <w:szCs w:val="28"/>
        </w:rPr>
        <w:t>[6</w:t>
      </w:r>
      <w:r w:rsidR="001E4BC6" w:rsidRPr="009C0AFC">
        <w:rPr>
          <w:rFonts w:ascii="Times New Roman" w:hAnsi="Times New Roman"/>
          <w:color w:val="000000" w:themeColor="text1"/>
          <w:sz w:val="28"/>
          <w:szCs w:val="28"/>
        </w:rPr>
        <w:t>2</w:t>
      </w:r>
      <w:r w:rsidR="00974C08" w:rsidRPr="009C0AFC">
        <w:rPr>
          <w:rFonts w:ascii="Times New Roman" w:hAnsi="Times New Roman"/>
          <w:color w:val="000000" w:themeColor="text1"/>
          <w:sz w:val="28"/>
          <w:szCs w:val="28"/>
        </w:rPr>
        <w:t>]</w:t>
      </w:r>
      <w:r w:rsidR="00BE756A" w:rsidRPr="009C0AFC">
        <w:rPr>
          <w:rFonts w:ascii="Times New Roman" w:hAnsi="Times New Roman"/>
          <w:color w:val="000000" w:themeColor="text1"/>
          <w:sz w:val="28"/>
          <w:szCs w:val="28"/>
        </w:rPr>
        <w:t xml:space="preserve">. В отношении немассовых насильственных беспорядков устанавливаются следующие признаки: </w:t>
      </w:r>
      <w:r w:rsidRPr="009C0AFC">
        <w:rPr>
          <w:rFonts w:ascii="Times New Roman" w:hAnsi="Times New Roman"/>
          <w:color w:val="000000" w:themeColor="text1"/>
          <w:sz w:val="28"/>
          <w:szCs w:val="28"/>
        </w:rPr>
        <w:t>это насильственные действия 3</w:t>
      </w:r>
      <w:r w:rsidR="00BE756A" w:rsidRPr="009C0AFC">
        <w:rPr>
          <w:rFonts w:ascii="Times New Roman" w:hAnsi="Times New Roman"/>
          <w:color w:val="000000" w:themeColor="text1"/>
          <w:sz w:val="28"/>
          <w:szCs w:val="28"/>
        </w:rPr>
        <w:t>-х</w:t>
      </w:r>
      <w:r w:rsidRPr="009C0AFC">
        <w:rPr>
          <w:rFonts w:ascii="Times New Roman" w:hAnsi="Times New Roman"/>
          <w:color w:val="000000" w:themeColor="text1"/>
          <w:sz w:val="28"/>
          <w:szCs w:val="28"/>
        </w:rPr>
        <w:t xml:space="preserve"> и более лиц, заставляющие других лиц опасаться за свою безопасность. </w:t>
      </w:r>
      <w:r w:rsidR="00BE756A" w:rsidRPr="009C0AFC">
        <w:rPr>
          <w:rFonts w:ascii="Times New Roman" w:hAnsi="Times New Roman"/>
          <w:color w:val="000000" w:themeColor="text1"/>
          <w:sz w:val="28"/>
          <w:szCs w:val="28"/>
        </w:rPr>
        <w:t xml:space="preserve"> При этом </w:t>
      </w:r>
      <w:r w:rsidRPr="009C0AFC">
        <w:rPr>
          <w:rFonts w:ascii="Times New Roman" w:hAnsi="Times New Roman"/>
          <w:color w:val="000000" w:themeColor="text1"/>
          <w:sz w:val="28"/>
          <w:szCs w:val="28"/>
        </w:rPr>
        <w:t>Законом определена ответственность для групп из 3</w:t>
      </w:r>
      <w:r w:rsidR="00BE756A" w:rsidRPr="009C0AFC">
        <w:rPr>
          <w:rFonts w:ascii="Times New Roman" w:hAnsi="Times New Roman"/>
          <w:color w:val="000000" w:themeColor="text1"/>
          <w:sz w:val="28"/>
          <w:szCs w:val="28"/>
        </w:rPr>
        <w:t>-х</w:t>
      </w:r>
      <w:r w:rsidRPr="009C0AFC">
        <w:rPr>
          <w:rFonts w:ascii="Times New Roman" w:hAnsi="Times New Roman"/>
          <w:color w:val="000000" w:themeColor="text1"/>
          <w:sz w:val="28"/>
          <w:szCs w:val="28"/>
        </w:rPr>
        <w:t xml:space="preserve"> и более человек в случае совершения противоправных действий или действий, направленных на один и тот же объект. Насильственным признается поведение, направленное как на самих потерпевших, так и на их имущество</w:t>
      </w:r>
      <w:r w:rsidR="00BE756A"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 xml:space="preserve">наказание - до 5 лет тюрьмы и штраф в 2 тыс. </w:t>
      </w:r>
      <w:r w:rsidR="00BE756A" w:rsidRPr="009C0AFC">
        <w:rPr>
          <w:rFonts w:ascii="Times New Roman" w:hAnsi="Times New Roman"/>
          <w:color w:val="000000" w:themeColor="text1"/>
          <w:sz w:val="28"/>
          <w:szCs w:val="28"/>
        </w:rPr>
        <w:t>фунтов стерлингов). Кроме того, в</w:t>
      </w:r>
      <w:r w:rsidRPr="009C0AFC">
        <w:rPr>
          <w:rFonts w:ascii="Times New Roman" w:hAnsi="Times New Roman"/>
          <w:color w:val="000000" w:themeColor="text1"/>
          <w:sz w:val="28"/>
          <w:szCs w:val="28"/>
        </w:rPr>
        <w:t xml:space="preserve"> законе оговорено, что общая цель</w:t>
      </w:r>
      <w:r w:rsidR="00BE756A" w:rsidRPr="009C0AFC">
        <w:rPr>
          <w:rFonts w:ascii="Times New Roman" w:hAnsi="Times New Roman"/>
          <w:color w:val="000000" w:themeColor="text1"/>
          <w:sz w:val="28"/>
          <w:szCs w:val="28"/>
        </w:rPr>
        <w:t xml:space="preserve"> (насильственная)</w:t>
      </w:r>
      <w:r w:rsidRPr="009C0AFC">
        <w:rPr>
          <w:rFonts w:ascii="Times New Roman" w:hAnsi="Times New Roman"/>
          <w:color w:val="000000" w:themeColor="text1"/>
          <w:sz w:val="28"/>
          <w:szCs w:val="28"/>
        </w:rPr>
        <w:t xml:space="preserve"> может предполагаться</w:t>
      </w:r>
      <w:r w:rsidR="00BE756A"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исходя из поведения нарушителей, а противоправные действия, выражающиеся в учинении беспорядков, являются таковыми независимо от того, совершаются ли они в частном или общественном месте</w:t>
      </w:r>
      <w:r w:rsidR="001E4BC6" w:rsidRPr="009C0AFC">
        <w:rPr>
          <w:rFonts w:ascii="Times New Roman" w:hAnsi="Times New Roman"/>
          <w:color w:val="000000" w:themeColor="text1"/>
          <w:sz w:val="28"/>
          <w:szCs w:val="28"/>
        </w:rPr>
        <w:t xml:space="preserve"> [62</w:t>
      </w:r>
      <w:r w:rsidR="00974C08" w:rsidRPr="009C0AFC">
        <w:rPr>
          <w:rFonts w:ascii="Times New Roman" w:hAnsi="Times New Roman"/>
          <w:color w:val="000000" w:themeColor="text1"/>
          <w:sz w:val="28"/>
          <w:szCs w:val="28"/>
        </w:rPr>
        <w:t>]</w:t>
      </w:r>
      <w:r w:rsidR="00BE756A" w:rsidRPr="009C0AFC">
        <w:rPr>
          <w:rFonts w:ascii="Times New Roman" w:hAnsi="Times New Roman"/>
          <w:color w:val="000000" w:themeColor="text1"/>
          <w:sz w:val="28"/>
          <w:szCs w:val="28"/>
        </w:rPr>
        <w:t>.</w:t>
      </w:r>
    </w:p>
    <w:p w14:paraId="6A87EDDC" w14:textId="410AE3E7"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Законом</w:t>
      </w:r>
      <w:r w:rsidR="00194F7B" w:rsidRPr="009C0AFC">
        <w:rPr>
          <w:rFonts w:ascii="Times New Roman" w:hAnsi="Times New Roman"/>
          <w:color w:val="000000" w:themeColor="text1"/>
          <w:sz w:val="28"/>
          <w:szCs w:val="28"/>
        </w:rPr>
        <w:t xml:space="preserve"> Великобритании</w:t>
      </w:r>
      <w:r w:rsidRPr="009C0AFC">
        <w:rPr>
          <w:rFonts w:ascii="Times New Roman" w:hAnsi="Times New Roman"/>
          <w:color w:val="000000" w:themeColor="text1"/>
          <w:sz w:val="28"/>
          <w:szCs w:val="28"/>
        </w:rPr>
        <w:t xml:space="preserve"> также введено понятие «угрожающего поведения» и сформулирован состав </w:t>
      </w:r>
      <w:r w:rsidR="00194F7B" w:rsidRPr="009C0AFC">
        <w:rPr>
          <w:rFonts w:ascii="Times New Roman" w:hAnsi="Times New Roman"/>
          <w:color w:val="000000" w:themeColor="text1"/>
          <w:sz w:val="28"/>
          <w:szCs w:val="28"/>
        </w:rPr>
        <w:t xml:space="preserve">самостоятельного </w:t>
      </w:r>
      <w:r w:rsidRPr="009C0AFC">
        <w:rPr>
          <w:rFonts w:ascii="Times New Roman" w:hAnsi="Times New Roman"/>
          <w:color w:val="000000" w:themeColor="text1"/>
          <w:sz w:val="28"/>
          <w:szCs w:val="28"/>
        </w:rPr>
        <w:t>правонарушения</w:t>
      </w:r>
      <w:r w:rsidR="00194F7B" w:rsidRPr="009C0AFC">
        <w:rPr>
          <w:rFonts w:ascii="Times New Roman" w:hAnsi="Times New Roman"/>
          <w:color w:val="000000" w:themeColor="text1"/>
          <w:sz w:val="28"/>
          <w:szCs w:val="28"/>
        </w:rPr>
        <w:t>, именуемого</w:t>
      </w:r>
      <w:r w:rsidRPr="009C0AFC">
        <w:rPr>
          <w:rFonts w:ascii="Times New Roman" w:hAnsi="Times New Roman"/>
          <w:color w:val="000000" w:themeColor="text1"/>
          <w:sz w:val="28"/>
          <w:szCs w:val="28"/>
        </w:rPr>
        <w:t xml:space="preserve"> «поведение, нарушающее общественный порядок». </w:t>
      </w:r>
      <w:r w:rsidR="00194F7B" w:rsidRPr="009C0AFC">
        <w:rPr>
          <w:rFonts w:ascii="Times New Roman" w:hAnsi="Times New Roman"/>
          <w:color w:val="000000" w:themeColor="text1"/>
          <w:sz w:val="28"/>
          <w:szCs w:val="28"/>
        </w:rPr>
        <w:t>Соответственно, л</w:t>
      </w:r>
      <w:r w:rsidRPr="009C0AFC">
        <w:rPr>
          <w:rFonts w:ascii="Times New Roman" w:hAnsi="Times New Roman"/>
          <w:color w:val="000000" w:themeColor="text1"/>
          <w:sz w:val="28"/>
          <w:szCs w:val="28"/>
        </w:rPr>
        <w:t xml:space="preserve">ицо, которое ведет себя угрожающе, оскорбительно и нарушает порядок </w:t>
      </w:r>
      <w:r w:rsidR="00194F7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в присутствии или в пределах досягаемости слуха другого лица и причиняет ему тревогу, беспокойство и страдание</w:t>
      </w:r>
      <w:r w:rsidR="00194F7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признается виновным в совершении данного правонарушения и наказывается штрафом до 400 ф</w:t>
      </w:r>
      <w:r w:rsidR="00194F7B" w:rsidRPr="009C0AFC">
        <w:rPr>
          <w:rFonts w:ascii="Times New Roman" w:hAnsi="Times New Roman"/>
          <w:color w:val="000000" w:themeColor="text1"/>
          <w:sz w:val="28"/>
          <w:szCs w:val="28"/>
        </w:rPr>
        <w:t xml:space="preserve">унтов стерлингов. Кроме того, имеется указание, что </w:t>
      </w:r>
      <w:r w:rsidRPr="009C0AFC">
        <w:rPr>
          <w:rFonts w:ascii="Times New Roman" w:hAnsi="Times New Roman"/>
          <w:color w:val="000000" w:themeColor="text1"/>
          <w:sz w:val="28"/>
          <w:szCs w:val="28"/>
        </w:rPr>
        <w:t>любое лицо, организующее шествие, считается виновным в нарушении закона, если не были выдержаны установленные сроки уведомления, дата, время или маршрут проведения шествия, указанные в уведомлении, а организация запрещенного шествия рассматривается в качестве преступления и наказывается тюремным заключением на срок до трех месяцев или штрафом. Аналогичные санкции применяются и к любому участнику публичных шествий.</w:t>
      </w:r>
    </w:p>
    <w:p w14:paraId="59D5F679" w14:textId="51980E27" w:rsidR="00194F7B" w:rsidRPr="009C0AFC" w:rsidRDefault="00194F7B"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законодательство Великобритании также отличается набором достаточно жестких требований и мер ответственности за различного рода нарушения порядка проведения мирных собраний</w:t>
      </w:r>
      <w:r w:rsidR="00BE45DD" w:rsidRPr="009C0AFC">
        <w:rPr>
          <w:rFonts w:ascii="Times New Roman" w:hAnsi="Times New Roman"/>
          <w:color w:val="000000" w:themeColor="text1"/>
          <w:sz w:val="28"/>
          <w:szCs w:val="28"/>
        </w:rPr>
        <w:t>, что не препятствует ежегодно регистрируемому достаточно высокому уровню протестной активности в стране.</w:t>
      </w:r>
    </w:p>
    <w:p w14:paraId="349D9BBD" w14:textId="5A1CDA44" w:rsidR="00562114" w:rsidRPr="009C0AFC" w:rsidRDefault="00BE45DD"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Ст</w:t>
      </w:r>
      <w:r w:rsidR="0048523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21 </w:t>
      </w:r>
      <w:r w:rsidR="00562114" w:rsidRPr="009C0AFC">
        <w:rPr>
          <w:rFonts w:ascii="Times New Roman" w:hAnsi="Times New Roman"/>
          <w:color w:val="000000" w:themeColor="text1"/>
          <w:sz w:val="28"/>
          <w:szCs w:val="28"/>
        </w:rPr>
        <w:t>Конституци</w:t>
      </w:r>
      <w:r w:rsidRPr="009C0AFC">
        <w:rPr>
          <w:rFonts w:ascii="Times New Roman" w:hAnsi="Times New Roman"/>
          <w:color w:val="000000" w:themeColor="text1"/>
          <w:sz w:val="28"/>
          <w:szCs w:val="28"/>
        </w:rPr>
        <w:t>и</w:t>
      </w:r>
      <w:r w:rsidR="00562114" w:rsidRPr="009C0AFC">
        <w:rPr>
          <w:rFonts w:ascii="Times New Roman" w:hAnsi="Times New Roman"/>
          <w:color w:val="000000" w:themeColor="text1"/>
          <w:sz w:val="28"/>
          <w:szCs w:val="28"/>
        </w:rPr>
        <w:t xml:space="preserve"> Японии</w:t>
      </w:r>
      <w:r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 xml:space="preserve">гарантирует «свободу собраний и объединений, а также свободу слова, печати и всех иных форм выражения </w:t>
      </w:r>
      <w:r w:rsidR="00562114" w:rsidRPr="009C0AFC">
        <w:rPr>
          <w:rFonts w:ascii="Times New Roman" w:hAnsi="Times New Roman"/>
          <w:color w:val="000000" w:themeColor="text1"/>
          <w:sz w:val="28"/>
          <w:szCs w:val="28"/>
        </w:rPr>
        <w:lastRenderedPageBreak/>
        <w:t>мнений»</w:t>
      </w:r>
      <w:r w:rsidR="001E4BC6" w:rsidRPr="009C0AFC">
        <w:rPr>
          <w:rFonts w:ascii="Times New Roman" w:hAnsi="Times New Roman"/>
          <w:color w:val="000000" w:themeColor="text1"/>
          <w:sz w:val="28"/>
          <w:szCs w:val="28"/>
        </w:rPr>
        <w:t xml:space="preserve"> [63</w:t>
      </w:r>
      <w:r w:rsidR="00974C0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00562114" w:rsidRPr="009C0AFC">
        <w:rPr>
          <w:rFonts w:ascii="Times New Roman" w:hAnsi="Times New Roman"/>
          <w:color w:val="000000" w:themeColor="text1"/>
          <w:sz w:val="28"/>
          <w:szCs w:val="28"/>
        </w:rPr>
        <w:t xml:space="preserve"> Порядок реализации этих прав на практике определяется «</w:t>
      </w:r>
      <w:r w:rsidR="0059573D" w:rsidRPr="009C0AFC">
        <w:rPr>
          <w:rFonts w:ascii="Times New Roman" w:hAnsi="Times New Roman"/>
          <w:color w:val="000000" w:themeColor="text1"/>
          <w:sz w:val="28"/>
          <w:szCs w:val="28"/>
        </w:rPr>
        <w:t>п</w:t>
      </w:r>
      <w:r w:rsidR="00562114" w:rsidRPr="009C0AFC">
        <w:rPr>
          <w:rFonts w:ascii="Times New Roman" w:hAnsi="Times New Roman"/>
          <w:color w:val="000000" w:themeColor="text1"/>
          <w:sz w:val="28"/>
          <w:szCs w:val="28"/>
        </w:rPr>
        <w:t>оложениями», которые разрабатываются и утверждаются территориальными органами власти в каждо</w:t>
      </w:r>
      <w:r w:rsidR="0059573D" w:rsidRPr="009C0AFC">
        <w:rPr>
          <w:rFonts w:ascii="Times New Roman" w:hAnsi="Times New Roman"/>
          <w:color w:val="000000" w:themeColor="text1"/>
          <w:sz w:val="28"/>
          <w:szCs w:val="28"/>
        </w:rPr>
        <w:t>й территориальной единице страны.</w:t>
      </w:r>
      <w:r w:rsidR="00562114" w:rsidRPr="009C0AFC">
        <w:rPr>
          <w:rFonts w:ascii="Times New Roman" w:hAnsi="Times New Roman"/>
          <w:color w:val="000000" w:themeColor="text1"/>
          <w:sz w:val="28"/>
          <w:szCs w:val="28"/>
        </w:rPr>
        <w:t xml:space="preserve"> </w:t>
      </w:r>
      <w:r w:rsidR="0059573D" w:rsidRPr="009C0AFC">
        <w:rPr>
          <w:rFonts w:ascii="Times New Roman" w:hAnsi="Times New Roman"/>
          <w:color w:val="000000" w:themeColor="text1"/>
          <w:sz w:val="28"/>
          <w:szCs w:val="28"/>
        </w:rPr>
        <w:t xml:space="preserve">В целом, данные «положения» носят типовой характер, а их соответствие конституционным нормам устанавливается Верховным Судом Японии. Так, к примеру, </w:t>
      </w:r>
      <w:r w:rsidR="00562114" w:rsidRPr="009C0AFC">
        <w:rPr>
          <w:rFonts w:ascii="Times New Roman" w:hAnsi="Times New Roman"/>
          <w:color w:val="000000" w:themeColor="text1"/>
          <w:sz w:val="28"/>
          <w:szCs w:val="28"/>
        </w:rPr>
        <w:t>ст</w:t>
      </w:r>
      <w:r w:rsidR="0059573D" w:rsidRPr="009C0AFC">
        <w:rPr>
          <w:rFonts w:ascii="Times New Roman" w:hAnsi="Times New Roman"/>
          <w:color w:val="000000" w:themeColor="text1"/>
          <w:sz w:val="28"/>
          <w:szCs w:val="28"/>
        </w:rPr>
        <w:t>.</w:t>
      </w:r>
      <w:r w:rsidR="00562114" w:rsidRPr="009C0AFC">
        <w:rPr>
          <w:rFonts w:ascii="Times New Roman" w:hAnsi="Times New Roman"/>
          <w:color w:val="000000" w:themeColor="text1"/>
          <w:sz w:val="28"/>
          <w:szCs w:val="28"/>
        </w:rPr>
        <w:t xml:space="preserve"> 1 «Положения о проведении митингов, групповых шествий и демонстраций» префектуры Токио (от 1950 года с поправками 1954 года)</w:t>
      </w:r>
      <w:r w:rsidR="0059573D"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гласит: «В случае намерения провести митинг или шествие на дороге или в другом общественном месте, либо в случае намерения провести демонстрацию, независимо от ее места, необходимо разрешение Токийского комитета общественной безопасности».</w:t>
      </w:r>
      <w:r w:rsidR="0059573D"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Согласно статье 2</w:t>
      </w:r>
      <w:r w:rsidR="0059573D" w:rsidRPr="009C0AFC">
        <w:rPr>
          <w:rFonts w:ascii="Times New Roman" w:hAnsi="Times New Roman"/>
          <w:color w:val="000000" w:themeColor="text1"/>
          <w:sz w:val="28"/>
          <w:szCs w:val="28"/>
        </w:rPr>
        <w:t xml:space="preserve"> указанного документа</w:t>
      </w:r>
      <w:r w:rsidR="00562114" w:rsidRPr="009C0AFC">
        <w:rPr>
          <w:rFonts w:ascii="Times New Roman" w:hAnsi="Times New Roman"/>
          <w:color w:val="000000" w:themeColor="text1"/>
          <w:sz w:val="28"/>
          <w:szCs w:val="28"/>
        </w:rPr>
        <w:t xml:space="preserve">, заявление о разрешении «подается от индивидуального организатора или представителя группы в трех экземплярах за 72 часа до проведения митинга, группового шествия или демонстрации с указанием дня и часа их проведения». </w:t>
      </w:r>
      <w:r w:rsidR="0059573D" w:rsidRPr="009C0AFC">
        <w:rPr>
          <w:rFonts w:ascii="Times New Roman" w:hAnsi="Times New Roman"/>
          <w:color w:val="000000" w:themeColor="text1"/>
          <w:sz w:val="28"/>
          <w:szCs w:val="28"/>
        </w:rPr>
        <w:t>При этом в</w:t>
      </w:r>
      <w:r w:rsidR="00562114" w:rsidRPr="009C0AFC">
        <w:rPr>
          <w:rFonts w:ascii="Times New Roman" w:hAnsi="Times New Roman"/>
          <w:color w:val="000000" w:themeColor="text1"/>
          <w:sz w:val="28"/>
          <w:szCs w:val="28"/>
        </w:rPr>
        <w:t xml:space="preserve"> заявлении </w:t>
      </w:r>
      <w:r w:rsidR="0059573D" w:rsidRPr="009C0AFC">
        <w:rPr>
          <w:rFonts w:ascii="Times New Roman" w:hAnsi="Times New Roman"/>
          <w:color w:val="000000" w:themeColor="text1"/>
          <w:sz w:val="28"/>
          <w:szCs w:val="28"/>
        </w:rPr>
        <w:t>обязательно должны быть отражены следующие данные</w:t>
      </w:r>
      <w:r w:rsidR="00562114" w:rsidRPr="009C0AFC">
        <w:rPr>
          <w:rFonts w:ascii="Times New Roman" w:hAnsi="Times New Roman"/>
          <w:color w:val="000000" w:themeColor="text1"/>
          <w:sz w:val="28"/>
          <w:szCs w:val="28"/>
        </w:rPr>
        <w:t>:</w:t>
      </w:r>
      <w:r w:rsidR="0059573D"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1) адрес и имя организатора;</w:t>
      </w:r>
      <w:r w:rsidR="0059573D"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2) в случае, если местожительство организатора находится в районе, отличном от того, где проводится манифестация, необходимо указать точный адрес и имя представителя организатора, проживающего в районе проведения манифестации;</w:t>
      </w:r>
      <w:r w:rsidR="0059573D"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3) день и час проведения мероприятия;</w:t>
      </w:r>
      <w:r w:rsidR="0059573D"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4) маршрут, место и схема проведения;</w:t>
      </w:r>
      <w:r w:rsidR="0059573D"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5) наименование организаций, намеревающихся принимать участие в манифестации, адреса и имена их представителей;</w:t>
      </w:r>
      <w:r w:rsidR="0059573D"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6) число участников;</w:t>
      </w:r>
      <w:r w:rsidR="0059573D"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7) цель и наименование манифестации</w:t>
      </w:r>
      <w:r w:rsidR="001E4BC6" w:rsidRPr="009C0AFC">
        <w:rPr>
          <w:rFonts w:ascii="Times New Roman" w:hAnsi="Times New Roman"/>
          <w:color w:val="000000" w:themeColor="text1"/>
          <w:sz w:val="28"/>
          <w:szCs w:val="28"/>
        </w:rPr>
        <w:t xml:space="preserve"> [64</w:t>
      </w:r>
      <w:r w:rsidR="00E824A7" w:rsidRPr="009C0AFC">
        <w:rPr>
          <w:rFonts w:ascii="Times New Roman" w:hAnsi="Times New Roman"/>
          <w:color w:val="000000" w:themeColor="text1"/>
          <w:sz w:val="28"/>
          <w:szCs w:val="28"/>
        </w:rPr>
        <w:t>]</w:t>
      </w:r>
      <w:r w:rsidR="0059573D" w:rsidRPr="009C0AFC">
        <w:rPr>
          <w:rFonts w:ascii="Times New Roman" w:hAnsi="Times New Roman"/>
          <w:color w:val="000000" w:themeColor="text1"/>
          <w:sz w:val="28"/>
          <w:szCs w:val="28"/>
        </w:rPr>
        <w:t>.</w:t>
      </w:r>
    </w:p>
    <w:p w14:paraId="1D6C695E" w14:textId="0F8B5CE0" w:rsidR="00562114" w:rsidRPr="009C0AFC" w:rsidRDefault="0089091D"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Обращает на себя критичная позиция японского законодателя по вопросам спонтанных собраний. В отличие от ранее рассмотренных диспозитивных вариантов регламентации подобных акций, в Японии они не расцениваются в качестве </w:t>
      </w:r>
      <w:r w:rsidR="00562114" w:rsidRPr="009C0AFC">
        <w:rPr>
          <w:rFonts w:ascii="Times New Roman" w:hAnsi="Times New Roman"/>
          <w:color w:val="000000" w:themeColor="text1"/>
          <w:sz w:val="28"/>
          <w:szCs w:val="28"/>
        </w:rPr>
        <w:t>неотъемлемой составной част</w:t>
      </w:r>
      <w:r w:rsidRPr="009C0AFC">
        <w:rPr>
          <w:rFonts w:ascii="Times New Roman" w:hAnsi="Times New Roman"/>
          <w:color w:val="000000" w:themeColor="text1"/>
          <w:sz w:val="28"/>
          <w:szCs w:val="28"/>
        </w:rPr>
        <w:t>и</w:t>
      </w:r>
      <w:r w:rsidR="00562114" w:rsidRPr="009C0AFC">
        <w:rPr>
          <w:rFonts w:ascii="Times New Roman" w:hAnsi="Times New Roman"/>
          <w:color w:val="000000" w:themeColor="text1"/>
          <w:sz w:val="28"/>
          <w:szCs w:val="28"/>
        </w:rPr>
        <w:t xml:space="preserve"> волеизъявления граждан, </w:t>
      </w:r>
      <w:r w:rsidRPr="009C0AFC">
        <w:rPr>
          <w:rFonts w:ascii="Times New Roman" w:hAnsi="Times New Roman"/>
          <w:color w:val="000000" w:themeColor="text1"/>
          <w:sz w:val="28"/>
          <w:szCs w:val="28"/>
        </w:rPr>
        <w:t xml:space="preserve">соответственно, </w:t>
      </w:r>
      <w:r w:rsidR="00562114" w:rsidRPr="009C0AFC">
        <w:rPr>
          <w:rFonts w:ascii="Times New Roman" w:hAnsi="Times New Roman"/>
          <w:color w:val="000000" w:themeColor="text1"/>
          <w:sz w:val="28"/>
          <w:szCs w:val="28"/>
        </w:rPr>
        <w:t>их запрет не рассматри</w:t>
      </w:r>
      <w:r w:rsidRPr="009C0AFC">
        <w:rPr>
          <w:rFonts w:ascii="Times New Roman" w:hAnsi="Times New Roman"/>
          <w:color w:val="000000" w:themeColor="text1"/>
          <w:sz w:val="28"/>
          <w:szCs w:val="28"/>
        </w:rPr>
        <w:t>вается</w:t>
      </w:r>
      <w:r w:rsidR="00562114" w:rsidRPr="009C0AFC">
        <w:rPr>
          <w:rFonts w:ascii="Times New Roman" w:hAnsi="Times New Roman"/>
          <w:color w:val="000000" w:themeColor="text1"/>
          <w:sz w:val="28"/>
          <w:szCs w:val="28"/>
        </w:rPr>
        <w:t xml:space="preserve"> как ограничение гарантированных японской конституцией свобод. По</w:t>
      </w:r>
      <w:r w:rsidR="00977DC9" w:rsidRPr="009C0AFC">
        <w:rPr>
          <w:rFonts w:ascii="Times New Roman" w:hAnsi="Times New Roman"/>
          <w:color w:val="000000" w:themeColor="text1"/>
          <w:sz w:val="28"/>
          <w:szCs w:val="28"/>
        </w:rPr>
        <w:t xml:space="preserve"> этой причине</w:t>
      </w:r>
      <w:r w:rsidR="00562114" w:rsidRPr="009C0AFC">
        <w:rPr>
          <w:rFonts w:ascii="Times New Roman" w:hAnsi="Times New Roman"/>
          <w:color w:val="000000" w:themeColor="text1"/>
          <w:sz w:val="28"/>
          <w:szCs w:val="28"/>
        </w:rPr>
        <w:t xml:space="preserve"> органам полиции дано право пресекать стихийные массовые манифестации, а их участники за нарушение общественного порядка могут быть привлечены к суду. </w:t>
      </w:r>
      <w:r w:rsidR="00B86526" w:rsidRPr="009C0AFC">
        <w:rPr>
          <w:rFonts w:ascii="Times New Roman" w:hAnsi="Times New Roman"/>
          <w:color w:val="000000" w:themeColor="text1"/>
          <w:sz w:val="28"/>
          <w:szCs w:val="28"/>
        </w:rPr>
        <w:t>Что касается р</w:t>
      </w:r>
      <w:r w:rsidR="00562114" w:rsidRPr="009C0AFC">
        <w:rPr>
          <w:rFonts w:ascii="Times New Roman" w:hAnsi="Times New Roman"/>
          <w:color w:val="000000" w:themeColor="text1"/>
          <w:sz w:val="28"/>
          <w:szCs w:val="28"/>
        </w:rPr>
        <w:t>азрешенны</w:t>
      </w:r>
      <w:r w:rsidR="00B86526" w:rsidRPr="009C0AFC">
        <w:rPr>
          <w:rFonts w:ascii="Times New Roman" w:hAnsi="Times New Roman"/>
          <w:color w:val="000000" w:themeColor="text1"/>
          <w:sz w:val="28"/>
          <w:szCs w:val="28"/>
        </w:rPr>
        <w:t>х</w:t>
      </w:r>
      <w:r w:rsidR="00562114" w:rsidRPr="009C0AFC">
        <w:rPr>
          <w:rFonts w:ascii="Times New Roman" w:hAnsi="Times New Roman"/>
          <w:color w:val="000000" w:themeColor="text1"/>
          <w:sz w:val="28"/>
          <w:szCs w:val="28"/>
        </w:rPr>
        <w:t xml:space="preserve"> демонстрации (в том числе, </w:t>
      </w:r>
      <w:r w:rsidR="00B86526" w:rsidRPr="009C0AFC">
        <w:rPr>
          <w:rFonts w:ascii="Times New Roman" w:hAnsi="Times New Roman"/>
          <w:color w:val="000000" w:themeColor="text1"/>
          <w:sz w:val="28"/>
          <w:szCs w:val="28"/>
        </w:rPr>
        <w:t>«</w:t>
      </w:r>
      <w:r w:rsidR="00562114" w:rsidRPr="009C0AFC">
        <w:rPr>
          <w:rFonts w:ascii="Times New Roman" w:hAnsi="Times New Roman"/>
          <w:color w:val="000000" w:themeColor="text1"/>
          <w:sz w:val="28"/>
          <w:szCs w:val="28"/>
        </w:rPr>
        <w:t>сидячи</w:t>
      </w:r>
      <w:r w:rsidR="00B86526" w:rsidRPr="009C0AFC">
        <w:rPr>
          <w:rFonts w:ascii="Times New Roman" w:hAnsi="Times New Roman"/>
          <w:color w:val="000000" w:themeColor="text1"/>
          <w:sz w:val="28"/>
          <w:szCs w:val="28"/>
        </w:rPr>
        <w:t>х»</w:t>
      </w:r>
      <w:r w:rsidR="00562114" w:rsidRPr="009C0AFC">
        <w:rPr>
          <w:rFonts w:ascii="Times New Roman" w:hAnsi="Times New Roman"/>
          <w:color w:val="000000" w:themeColor="text1"/>
          <w:sz w:val="28"/>
          <w:szCs w:val="28"/>
        </w:rPr>
        <w:t>) в Токио</w:t>
      </w:r>
      <w:r w:rsidR="00B86526" w:rsidRPr="009C0AFC">
        <w:rPr>
          <w:rFonts w:ascii="Times New Roman" w:hAnsi="Times New Roman"/>
          <w:color w:val="000000" w:themeColor="text1"/>
          <w:sz w:val="28"/>
          <w:szCs w:val="28"/>
        </w:rPr>
        <w:t>, то они</w:t>
      </w:r>
      <w:r w:rsidR="00562114" w:rsidRPr="009C0AFC">
        <w:rPr>
          <w:rFonts w:ascii="Times New Roman" w:hAnsi="Times New Roman"/>
          <w:color w:val="000000" w:themeColor="text1"/>
          <w:sz w:val="28"/>
          <w:szCs w:val="28"/>
        </w:rPr>
        <w:t xml:space="preserve"> обязательно проходят в сопровождении нарядов полиции.</w:t>
      </w:r>
    </w:p>
    <w:p w14:paraId="6D1EEAD5" w14:textId="46438C9E" w:rsidR="00562114" w:rsidRPr="009C0AFC" w:rsidRDefault="00B86526"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в</w:t>
      </w:r>
      <w:r w:rsidR="00562114" w:rsidRPr="009C0AFC">
        <w:rPr>
          <w:rFonts w:ascii="Times New Roman" w:hAnsi="Times New Roman"/>
          <w:color w:val="000000" w:themeColor="text1"/>
          <w:sz w:val="28"/>
          <w:szCs w:val="28"/>
        </w:rPr>
        <w:t xml:space="preserve"> Японии собрания, митинги, демонстрации, а также иные массовые мероприятия проводятся только с разрешения органов публичного управления. В случае возникновения обстоятельств, существенно затрудняющих обеспечение общественного порядка в районе проведения массового мероприятия, органы управления наделены правом отменить свое решение о разрешении проведения демонстрации либо выдвигать дополнительные условия об изменении даты, места, времени, маршрута демонстрации,</w:t>
      </w:r>
      <w:r w:rsidRPr="009C0AFC">
        <w:rPr>
          <w:rFonts w:ascii="Times New Roman" w:hAnsi="Times New Roman"/>
          <w:color w:val="000000" w:themeColor="text1"/>
          <w:sz w:val="28"/>
          <w:szCs w:val="28"/>
        </w:rPr>
        <w:t xml:space="preserve"> о чем они</w:t>
      </w:r>
      <w:r w:rsidR="00562114" w:rsidRPr="009C0AFC">
        <w:rPr>
          <w:rFonts w:ascii="Times New Roman" w:hAnsi="Times New Roman"/>
          <w:color w:val="000000" w:themeColor="text1"/>
          <w:sz w:val="28"/>
          <w:szCs w:val="28"/>
        </w:rPr>
        <w:t xml:space="preserve"> обязаны заблаговременно известить организаторов мероприятия.</w:t>
      </w:r>
      <w:r w:rsidRPr="009C0AFC">
        <w:rPr>
          <w:rFonts w:ascii="Times New Roman" w:hAnsi="Times New Roman"/>
          <w:color w:val="000000" w:themeColor="text1"/>
          <w:sz w:val="28"/>
          <w:szCs w:val="28"/>
        </w:rPr>
        <w:t xml:space="preserve"> При этом, в</w:t>
      </w:r>
      <w:r w:rsidR="00562114" w:rsidRPr="009C0AFC">
        <w:rPr>
          <w:rFonts w:ascii="Times New Roman" w:hAnsi="Times New Roman"/>
          <w:color w:val="000000" w:themeColor="text1"/>
          <w:sz w:val="28"/>
          <w:szCs w:val="28"/>
        </w:rPr>
        <w:t xml:space="preserve"> случаях подачи организаторами </w:t>
      </w:r>
      <w:r w:rsidR="00721421" w:rsidRPr="009C0AFC">
        <w:rPr>
          <w:rFonts w:ascii="Times New Roman" w:hAnsi="Times New Roman"/>
          <w:color w:val="000000" w:themeColor="text1"/>
          <w:sz w:val="28"/>
          <w:szCs w:val="28"/>
        </w:rPr>
        <w:t xml:space="preserve">заведомо </w:t>
      </w:r>
      <w:r w:rsidR="00562114" w:rsidRPr="009C0AFC">
        <w:rPr>
          <w:rFonts w:ascii="Times New Roman" w:hAnsi="Times New Roman"/>
          <w:color w:val="000000" w:themeColor="text1"/>
          <w:sz w:val="28"/>
          <w:szCs w:val="28"/>
        </w:rPr>
        <w:t>искаженных сведений о планируемом мероприятии или о лицах, в нем участвующих, либо проведения мероприятия с нарушением ранее оговоренных условий</w:t>
      </w:r>
      <w:r w:rsidR="007D078C" w:rsidRPr="009C0AFC">
        <w:rPr>
          <w:rFonts w:ascii="Times New Roman" w:hAnsi="Times New Roman"/>
          <w:color w:val="000000" w:themeColor="text1"/>
          <w:sz w:val="28"/>
          <w:szCs w:val="28"/>
        </w:rPr>
        <w:t>,</w:t>
      </w:r>
      <w:r w:rsidR="00562114" w:rsidRPr="009C0AFC">
        <w:rPr>
          <w:rFonts w:ascii="Times New Roman" w:hAnsi="Times New Roman"/>
          <w:color w:val="000000" w:themeColor="text1"/>
          <w:sz w:val="28"/>
          <w:szCs w:val="28"/>
        </w:rPr>
        <w:t xml:space="preserve"> организаторы (руководители) манифестации могут быть привлечены к уголовной ответственности, которая может состоять в виде штрафа до 50 тысяч </w:t>
      </w:r>
      <w:r w:rsidR="00562114" w:rsidRPr="009C0AFC">
        <w:rPr>
          <w:rFonts w:ascii="Times New Roman" w:hAnsi="Times New Roman"/>
          <w:color w:val="000000" w:themeColor="text1"/>
          <w:sz w:val="28"/>
          <w:szCs w:val="28"/>
        </w:rPr>
        <w:lastRenderedPageBreak/>
        <w:t>иен (около $500) либо одного года принудительных работ или тюремного заключения на тот же срок. В то же время местным органам власти и служащим полиции запрещено осуществлять контроль над политическими движениями, а также подвергать цензуре и оценке содержание печатных изданий, транспарантов, плакатов и листовок, используемых участниками публичных мероприятий.</w:t>
      </w:r>
    </w:p>
    <w:p w14:paraId="5623D408" w14:textId="1FEE4CE1"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Согласно японским законам, лица, нарушившие любое из условий проведения демонстрации, немедленно подвергаются аресту. </w:t>
      </w:r>
      <w:r w:rsidR="007D078C" w:rsidRPr="009C0AFC">
        <w:rPr>
          <w:rFonts w:ascii="Times New Roman" w:hAnsi="Times New Roman"/>
          <w:color w:val="000000" w:themeColor="text1"/>
          <w:sz w:val="28"/>
          <w:szCs w:val="28"/>
        </w:rPr>
        <w:t xml:space="preserve">В соответствии с </w:t>
      </w:r>
      <w:r w:rsidRPr="009C0AFC">
        <w:rPr>
          <w:rFonts w:ascii="Times New Roman" w:hAnsi="Times New Roman"/>
          <w:color w:val="000000" w:themeColor="text1"/>
          <w:sz w:val="28"/>
          <w:szCs w:val="28"/>
        </w:rPr>
        <w:t>действующим в настоящее время</w:t>
      </w:r>
      <w:r w:rsidR="007D078C" w:rsidRPr="009C0AFC">
        <w:rPr>
          <w:rFonts w:ascii="Times New Roman" w:hAnsi="Times New Roman"/>
          <w:color w:val="000000" w:themeColor="text1"/>
          <w:sz w:val="28"/>
          <w:szCs w:val="28"/>
        </w:rPr>
        <w:t xml:space="preserve"> уголовным</w:t>
      </w:r>
      <w:r w:rsidRPr="009C0AFC">
        <w:rPr>
          <w:rFonts w:ascii="Times New Roman" w:hAnsi="Times New Roman"/>
          <w:color w:val="000000" w:themeColor="text1"/>
          <w:sz w:val="28"/>
          <w:szCs w:val="28"/>
        </w:rPr>
        <w:t xml:space="preserve"> </w:t>
      </w:r>
      <w:r w:rsidR="00CD4B78" w:rsidRPr="009C0AFC">
        <w:rPr>
          <w:rFonts w:ascii="Times New Roman" w:hAnsi="Times New Roman"/>
          <w:color w:val="000000" w:themeColor="text1"/>
          <w:sz w:val="28"/>
          <w:szCs w:val="28"/>
        </w:rPr>
        <w:t>кодексом Японии</w:t>
      </w:r>
      <w:r w:rsidRPr="009C0AFC">
        <w:rPr>
          <w:rFonts w:ascii="Times New Roman" w:hAnsi="Times New Roman"/>
          <w:color w:val="000000" w:themeColor="text1"/>
          <w:sz w:val="28"/>
          <w:szCs w:val="28"/>
        </w:rPr>
        <w:t xml:space="preserve"> 1907 </w:t>
      </w:r>
      <w:r w:rsidR="00CD4B78" w:rsidRPr="009C0AFC">
        <w:rPr>
          <w:rFonts w:ascii="Times New Roman" w:hAnsi="Times New Roman"/>
          <w:color w:val="000000" w:themeColor="text1"/>
          <w:sz w:val="28"/>
          <w:szCs w:val="28"/>
        </w:rPr>
        <w:t xml:space="preserve">с последующими изменениями </w:t>
      </w:r>
      <w:r w:rsidRPr="009C0AFC">
        <w:rPr>
          <w:rFonts w:ascii="Times New Roman" w:hAnsi="Times New Roman"/>
          <w:color w:val="000000" w:themeColor="text1"/>
          <w:sz w:val="28"/>
          <w:szCs w:val="28"/>
        </w:rPr>
        <w:t>(Глава 8, статьи 100 и 107), предусматривается уголовная ответственность за осуществление насилия или угрозы насилия собравшейся толпой, а также за невыполнение приказа разойтись, отданного должностным лицом не менее трех раз</w:t>
      </w:r>
      <w:r w:rsidR="001E4BC6" w:rsidRPr="009C0AFC">
        <w:rPr>
          <w:rFonts w:ascii="Times New Roman" w:hAnsi="Times New Roman"/>
          <w:color w:val="000000" w:themeColor="text1"/>
          <w:sz w:val="28"/>
          <w:szCs w:val="28"/>
        </w:rPr>
        <w:t xml:space="preserve"> [65</w:t>
      </w:r>
      <w:r w:rsidR="00E824A7" w:rsidRPr="009C0AFC">
        <w:rPr>
          <w:rFonts w:ascii="Times New Roman" w:hAnsi="Times New Roman"/>
          <w:color w:val="000000" w:themeColor="text1"/>
          <w:sz w:val="28"/>
          <w:szCs w:val="28"/>
        </w:rPr>
        <w:t>]</w:t>
      </w:r>
      <w:r w:rsidR="00CD4B78" w:rsidRPr="009C0AFC">
        <w:rPr>
          <w:rFonts w:ascii="Times New Roman" w:hAnsi="Times New Roman"/>
          <w:color w:val="000000" w:themeColor="text1"/>
          <w:sz w:val="28"/>
          <w:szCs w:val="28"/>
        </w:rPr>
        <w:t>.</w:t>
      </w:r>
    </w:p>
    <w:p w14:paraId="45D6CAE3" w14:textId="1E66A84D"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Ст</w:t>
      </w:r>
      <w:r w:rsidR="0048523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14 </w:t>
      </w:r>
      <w:r w:rsidR="00CD4B78" w:rsidRPr="009C0AFC">
        <w:rPr>
          <w:rFonts w:ascii="Times New Roman" w:hAnsi="Times New Roman"/>
          <w:color w:val="000000" w:themeColor="text1"/>
          <w:sz w:val="28"/>
          <w:szCs w:val="28"/>
        </w:rPr>
        <w:t>К</w:t>
      </w:r>
      <w:r w:rsidRPr="009C0AFC">
        <w:rPr>
          <w:rFonts w:ascii="Times New Roman" w:hAnsi="Times New Roman"/>
          <w:color w:val="000000" w:themeColor="text1"/>
          <w:sz w:val="28"/>
          <w:szCs w:val="28"/>
        </w:rPr>
        <w:t>онституции Швеции проведение собраний и демонстраций, относит к основным правам и свободам граждан страны</w:t>
      </w:r>
      <w:r w:rsidR="001E4BC6" w:rsidRPr="009C0AFC">
        <w:rPr>
          <w:rFonts w:ascii="Times New Roman" w:hAnsi="Times New Roman"/>
          <w:color w:val="000000" w:themeColor="text1"/>
          <w:sz w:val="28"/>
          <w:szCs w:val="28"/>
        </w:rPr>
        <w:t xml:space="preserve"> [66</w:t>
      </w:r>
      <w:r w:rsidR="00E824A7" w:rsidRPr="009C0AFC">
        <w:rPr>
          <w:rFonts w:ascii="Times New Roman" w:hAnsi="Times New Roman"/>
          <w:color w:val="000000" w:themeColor="text1"/>
          <w:sz w:val="28"/>
          <w:szCs w:val="28"/>
        </w:rPr>
        <w:t>]</w:t>
      </w:r>
      <w:r w:rsidR="00CD4B78"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Эти права охраняются и гарантируются законом, согласно которому свобода собраний и демонстраций может ограничиваться лишь в интересах государственной безопасности, порядка и безопасности на собраниях и демонстрациях, а также в интересах уличного движения или противодействия эпидемиям.</w:t>
      </w:r>
      <w:r w:rsidR="000F2BFD"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Основными нормативными актами</w:t>
      </w:r>
      <w:r w:rsidR="00CD4B78" w:rsidRPr="009C0AFC">
        <w:rPr>
          <w:rFonts w:ascii="Times New Roman" w:hAnsi="Times New Roman"/>
          <w:color w:val="000000" w:themeColor="text1"/>
          <w:sz w:val="28"/>
          <w:szCs w:val="28"/>
        </w:rPr>
        <w:t xml:space="preserve"> Швеции</w:t>
      </w:r>
      <w:r w:rsidRPr="009C0AFC">
        <w:rPr>
          <w:rFonts w:ascii="Times New Roman" w:hAnsi="Times New Roman"/>
          <w:color w:val="000000" w:themeColor="text1"/>
          <w:sz w:val="28"/>
          <w:szCs w:val="28"/>
        </w:rPr>
        <w:t>, регулирующими действия органов исполнительной власти</w:t>
      </w:r>
      <w:r w:rsidR="000F2BFD"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в частности, полиции</w:t>
      </w:r>
      <w:r w:rsidR="000F2BF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по обеспечению данных прав и свобод, а также контроля </w:t>
      </w:r>
      <w:r w:rsidR="00CD4B78" w:rsidRPr="009C0AFC">
        <w:rPr>
          <w:rFonts w:ascii="Times New Roman" w:hAnsi="Times New Roman"/>
          <w:color w:val="000000" w:themeColor="text1"/>
          <w:sz w:val="28"/>
          <w:szCs w:val="28"/>
        </w:rPr>
        <w:t>над их реализацией</w:t>
      </w:r>
      <w:r w:rsidRPr="009C0AFC">
        <w:rPr>
          <w:rFonts w:ascii="Times New Roman" w:hAnsi="Times New Roman"/>
          <w:color w:val="000000" w:themeColor="text1"/>
          <w:sz w:val="28"/>
          <w:szCs w:val="28"/>
        </w:rPr>
        <w:t>, являются</w:t>
      </w:r>
      <w:r w:rsidR="000F2BF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0F2BFD" w:rsidRPr="009C0AFC">
        <w:rPr>
          <w:rFonts w:ascii="Times New Roman" w:hAnsi="Times New Roman"/>
          <w:color w:val="000000" w:themeColor="text1"/>
          <w:sz w:val="28"/>
          <w:szCs w:val="28"/>
        </w:rPr>
        <w:t>З</w:t>
      </w:r>
      <w:r w:rsidRPr="009C0AFC">
        <w:rPr>
          <w:rFonts w:ascii="Times New Roman" w:hAnsi="Times New Roman"/>
          <w:color w:val="000000" w:themeColor="text1"/>
          <w:sz w:val="28"/>
          <w:szCs w:val="28"/>
        </w:rPr>
        <w:t xml:space="preserve">акон о полиции </w:t>
      </w:r>
      <w:r w:rsidRPr="009C0AFC">
        <w:rPr>
          <w:rFonts w:ascii="Times New Roman" w:eastAsiaTheme="minorHAnsi" w:hAnsi="Times New Roman"/>
          <w:color w:val="000000" w:themeColor="text1"/>
          <w:sz w:val="28"/>
          <w:szCs w:val="28"/>
        </w:rPr>
        <w:t>(</w:t>
      </w:r>
      <w:r w:rsidRPr="009C0AFC">
        <w:rPr>
          <w:rFonts w:ascii="Times New Roman" w:hAnsi="Times New Roman"/>
          <w:color w:val="000000" w:themeColor="text1"/>
          <w:sz w:val="28"/>
          <w:szCs w:val="28"/>
        </w:rPr>
        <w:t>Polislag) 1984 года №387</w:t>
      </w:r>
      <w:r w:rsidR="001E4BC6" w:rsidRPr="009C0AFC">
        <w:rPr>
          <w:rFonts w:ascii="Times New Roman" w:hAnsi="Times New Roman"/>
          <w:color w:val="000000" w:themeColor="text1"/>
          <w:sz w:val="28"/>
          <w:szCs w:val="28"/>
        </w:rPr>
        <w:t xml:space="preserve"> [67</w:t>
      </w:r>
      <w:r w:rsidR="00E824A7" w:rsidRPr="009C0AFC">
        <w:rPr>
          <w:rFonts w:ascii="Times New Roman" w:hAnsi="Times New Roman"/>
          <w:color w:val="000000" w:themeColor="text1"/>
          <w:sz w:val="28"/>
          <w:szCs w:val="28"/>
        </w:rPr>
        <w:t>]</w:t>
      </w:r>
      <w:r w:rsidR="000F2BF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0F2BFD" w:rsidRPr="009C0AFC">
        <w:rPr>
          <w:rFonts w:ascii="Times New Roman" w:hAnsi="Times New Roman"/>
          <w:color w:val="000000" w:themeColor="text1"/>
          <w:sz w:val="28"/>
          <w:szCs w:val="28"/>
        </w:rPr>
        <w:t>З</w:t>
      </w:r>
      <w:r w:rsidRPr="009C0AFC">
        <w:rPr>
          <w:rFonts w:ascii="Times New Roman" w:hAnsi="Times New Roman"/>
          <w:color w:val="000000" w:themeColor="text1"/>
          <w:sz w:val="28"/>
          <w:szCs w:val="28"/>
        </w:rPr>
        <w:t>акон об общественных собраниях 1956 года</w:t>
      </w:r>
      <w:r w:rsidR="001E4BC6" w:rsidRPr="009C0AFC">
        <w:rPr>
          <w:rFonts w:ascii="Times New Roman" w:hAnsi="Times New Roman"/>
          <w:color w:val="000000" w:themeColor="text1"/>
          <w:sz w:val="28"/>
          <w:szCs w:val="28"/>
        </w:rPr>
        <w:t xml:space="preserve"> [68</w:t>
      </w:r>
      <w:r w:rsidR="00E824A7" w:rsidRPr="009C0AFC">
        <w:rPr>
          <w:rFonts w:ascii="Times New Roman" w:hAnsi="Times New Roman"/>
          <w:color w:val="000000" w:themeColor="text1"/>
          <w:sz w:val="28"/>
          <w:szCs w:val="28"/>
        </w:rPr>
        <w:t>]</w:t>
      </w:r>
      <w:r w:rsidR="000F2BF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000F2BFD" w:rsidRPr="009C0AFC">
        <w:rPr>
          <w:rFonts w:ascii="Times New Roman" w:hAnsi="Times New Roman"/>
          <w:color w:val="000000" w:themeColor="text1"/>
          <w:sz w:val="28"/>
          <w:szCs w:val="28"/>
        </w:rPr>
        <w:t xml:space="preserve">Также </w:t>
      </w:r>
      <w:r w:rsidRPr="009C0AFC">
        <w:rPr>
          <w:rFonts w:ascii="Times New Roman" w:hAnsi="Times New Roman"/>
          <w:color w:val="000000" w:themeColor="text1"/>
          <w:sz w:val="28"/>
          <w:szCs w:val="28"/>
        </w:rPr>
        <w:t>действует целый ряд других нормативных актов и служебных инструкций, уточняющих и конкретизирующих названные законы.</w:t>
      </w:r>
    </w:p>
    <w:p w14:paraId="0FB9F7EC" w14:textId="7407D74C" w:rsidR="00562114" w:rsidRPr="009C0AFC" w:rsidRDefault="0056211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Для проведения демонстрации, митинга или другого вида общественного собрания численностью более 15 человек</w:t>
      </w:r>
      <w:r w:rsidR="000F2BFD" w:rsidRPr="009C0AFC">
        <w:rPr>
          <w:rFonts w:ascii="Times New Roman" w:hAnsi="Times New Roman"/>
          <w:color w:val="000000" w:themeColor="text1"/>
          <w:sz w:val="28"/>
          <w:szCs w:val="28"/>
        </w:rPr>
        <w:t xml:space="preserve"> в Швеции</w:t>
      </w:r>
      <w:r w:rsidRPr="009C0AFC">
        <w:rPr>
          <w:rFonts w:ascii="Times New Roman" w:hAnsi="Times New Roman"/>
          <w:color w:val="000000" w:themeColor="text1"/>
          <w:sz w:val="28"/>
          <w:szCs w:val="28"/>
        </w:rPr>
        <w:t xml:space="preserve"> необходимо получить разрешение от полицейских властей основного, низшего звена, которым организаторы мероприятия подают заявление не позднее, чем за 7 дней до его проведения (§5 закона №618). В заявлении должны содержаться сведения об организаторах, времени и месте собрания, его характере и организационных формах, включая необходимые меры безопасности и</w:t>
      </w:r>
      <w:r w:rsidR="000F2BFD" w:rsidRPr="009C0AFC">
        <w:rPr>
          <w:rFonts w:ascii="Times New Roman" w:hAnsi="Times New Roman"/>
          <w:color w:val="000000" w:themeColor="text1"/>
          <w:sz w:val="28"/>
          <w:szCs w:val="28"/>
        </w:rPr>
        <w:t xml:space="preserve"> описание</w:t>
      </w:r>
      <w:r w:rsidRPr="009C0AFC">
        <w:rPr>
          <w:rFonts w:ascii="Times New Roman" w:hAnsi="Times New Roman"/>
          <w:color w:val="000000" w:themeColor="text1"/>
          <w:sz w:val="28"/>
          <w:szCs w:val="28"/>
        </w:rPr>
        <w:t xml:space="preserve"> порядка проведения.</w:t>
      </w:r>
      <w:r w:rsidR="000F2BFD" w:rsidRPr="009C0AFC">
        <w:rPr>
          <w:rFonts w:ascii="Times New Roman" w:hAnsi="Times New Roman"/>
          <w:color w:val="000000" w:themeColor="text1"/>
          <w:sz w:val="28"/>
          <w:szCs w:val="28"/>
        </w:rPr>
        <w:t xml:space="preserve"> Как и в Великобритании, в Швеции используется репутационный метод: </w:t>
      </w:r>
      <w:r w:rsidRPr="009C0AFC">
        <w:rPr>
          <w:rFonts w:ascii="Times New Roman" w:hAnsi="Times New Roman"/>
          <w:color w:val="000000" w:themeColor="text1"/>
          <w:sz w:val="28"/>
          <w:szCs w:val="28"/>
        </w:rPr>
        <w:t xml:space="preserve">если митинг или демонстрация будут разогнаны полицией в связи с нарушением закона (возможная угроза государству, нарушение общественного порядка и т.п.), то </w:t>
      </w:r>
      <w:r w:rsidR="00E012ED" w:rsidRPr="009C0AFC">
        <w:rPr>
          <w:rFonts w:ascii="Times New Roman" w:hAnsi="Times New Roman"/>
          <w:color w:val="000000" w:themeColor="text1"/>
          <w:sz w:val="28"/>
          <w:szCs w:val="28"/>
        </w:rPr>
        <w:t>это может привести в будущем к более тщательному изучению заявления от организатора с «репутационными дефектами» либо эти заявления будут вовсе отклоняться.</w:t>
      </w:r>
    </w:p>
    <w:p w14:paraId="0EEFDCF1" w14:textId="2E11E96C" w:rsidR="00562114" w:rsidRPr="009C0AFC" w:rsidRDefault="00E012ED"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Заблаговременное уведомление относительно численности участников мероприятия необходимо для того, чтобы </w:t>
      </w:r>
      <w:r w:rsidR="00562114" w:rsidRPr="009C0AFC">
        <w:rPr>
          <w:rFonts w:ascii="Times New Roman" w:hAnsi="Times New Roman"/>
          <w:color w:val="000000" w:themeColor="text1"/>
          <w:sz w:val="28"/>
          <w:szCs w:val="28"/>
        </w:rPr>
        <w:t>власти Швеции предпринима</w:t>
      </w:r>
      <w:r w:rsidRPr="009C0AFC">
        <w:rPr>
          <w:rFonts w:ascii="Times New Roman" w:hAnsi="Times New Roman"/>
          <w:color w:val="000000" w:themeColor="text1"/>
          <w:sz w:val="28"/>
          <w:szCs w:val="28"/>
        </w:rPr>
        <w:t>ли</w:t>
      </w:r>
      <w:r w:rsidR="00562114" w:rsidRPr="009C0AFC">
        <w:rPr>
          <w:rFonts w:ascii="Times New Roman" w:hAnsi="Times New Roman"/>
          <w:color w:val="000000" w:themeColor="text1"/>
          <w:sz w:val="28"/>
          <w:szCs w:val="28"/>
        </w:rPr>
        <w:t xml:space="preserve"> меры, обеспечивающие контроль</w:t>
      </w:r>
      <w:r w:rsidRPr="009C0AFC">
        <w:rPr>
          <w:rFonts w:ascii="Times New Roman" w:hAnsi="Times New Roman"/>
          <w:color w:val="000000" w:themeColor="text1"/>
          <w:sz w:val="28"/>
          <w:szCs w:val="28"/>
        </w:rPr>
        <w:t xml:space="preserve"> за ходом его проведения</w:t>
      </w:r>
      <w:r w:rsidR="00562114" w:rsidRPr="009C0AFC">
        <w:rPr>
          <w:rFonts w:ascii="Times New Roman" w:hAnsi="Times New Roman"/>
          <w:color w:val="000000" w:themeColor="text1"/>
          <w:sz w:val="28"/>
          <w:szCs w:val="28"/>
        </w:rPr>
        <w:t>: ограждения, сопровождение колонны пешими и конными полицейскими, сосредоточение в узловых пунктах резервных сил, автомашин, снабженных различной аппаратурой и т.п.</w:t>
      </w:r>
      <w:r w:rsidR="00D53499"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Решение о вмешательстве полиции в ситуации</w:t>
      </w:r>
      <w:r w:rsidR="00D53499" w:rsidRPr="009C0AFC">
        <w:rPr>
          <w:rFonts w:ascii="Times New Roman" w:hAnsi="Times New Roman"/>
          <w:color w:val="000000" w:themeColor="text1"/>
          <w:sz w:val="28"/>
          <w:szCs w:val="28"/>
        </w:rPr>
        <w:t>, не терпящие отлагательства,</w:t>
      </w:r>
      <w:r w:rsidR="00562114" w:rsidRPr="009C0AFC">
        <w:rPr>
          <w:rFonts w:ascii="Times New Roman" w:hAnsi="Times New Roman"/>
          <w:color w:val="000000" w:themeColor="text1"/>
          <w:sz w:val="28"/>
          <w:szCs w:val="28"/>
        </w:rPr>
        <w:t xml:space="preserve"> принимается главой полицейского участка, который опирается </w:t>
      </w:r>
      <w:r w:rsidR="00562114" w:rsidRPr="009C0AFC">
        <w:rPr>
          <w:rFonts w:ascii="Times New Roman" w:hAnsi="Times New Roman"/>
          <w:color w:val="000000" w:themeColor="text1"/>
          <w:sz w:val="28"/>
          <w:szCs w:val="28"/>
        </w:rPr>
        <w:lastRenderedPageBreak/>
        <w:t xml:space="preserve">на §§10-12 закона об общественных собраниях. В §§13-16 указывается способ обжалования действий полиции и губернского управления по выполнению данного закона, а также </w:t>
      </w:r>
      <w:r w:rsidR="00D53499" w:rsidRPr="009C0AFC">
        <w:rPr>
          <w:rFonts w:ascii="Times New Roman" w:hAnsi="Times New Roman"/>
          <w:color w:val="000000" w:themeColor="text1"/>
          <w:sz w:val="28"/>
          <w:szCs w:val="28"/>
        </w:rPr>
        <w:t>предусматриваются отдельные виды</w:t>
      </w:r>
      <w:r w:rsidR="00562114" w:rsidRPr="009C0AFC">
        <w:rPr>
          <w:rFonts w:ascii="Times New Roman" w:hAnsi="Times New Roman"/>
          <w:color w:val="000000" w:themeColor="text1"/>
          <w:sz w:val="28"/>
          <w:szCs w:val="28"/>
        </w:rPr>
        <w:t xml:space="preserve"> санкций против полицейских-нарушителей. </w:t>
      </w:r>
      <w:r w:rsidR="00D53499" w:rsidRPr="009C0AFC">
        <w:rPr>
          <w:rFonts w:ascii="Times New Roman" w:hAnsi="Times New Roman"/>
          <w:color w:val="000000" w:themeColor="text1"/>
          <w:sz w:val="28"/>
          <w:szCs w:val="28"/>
        </w:rPr>
        <w:t>Примечательно, что в</w:t>
      </w:r>
      <w:r w:rsidR="00562114" w:rsidRPr="009C0AFC">
        <w:rPr>
          <w:rFonts w:ascii="Times New Roman" w:hAnsi="Times New Roman"/>
          <w:color w:val="000000" w:themeColor="text1"/>
          <w:sz w:val="28"/>
          <w:szCs w:val="28"/>
        </w:rPr>
        <w:t xml:space="preserve"> </w:t>
      </w:r>
      <w:r w:rsidR="00D53499" w:rsidRPr="009C0AFC">
        <w:rPr>
          <w:rFonts w:ascii="Times New Roman" w:hAnsi="Times New Roman"/>
          <w:color w:val="000000" w:themeColor="text1"/>
          <w:sz w:val="28"/>
          <w:szCs w:val="28"/>
        </w:rPr>
        <w:t>З</w:t>
      </w:r>
      <w:r w:rsidR="00562114" w:rsidRPr="009C0AFC">
        <w:rPr>
          <w:rFonts w:ascii="Times New Roman" w:hAnsi="Times New Roman"/>
          <w:color w:val="000000" w:themeColor="text1"/>
          <w:sz w:val="28"/>
          <w:szCs w:val="28"/>
        </w:rPr>
        <w:t>аконе о полиции 1984 года специально подчеркиваются общие принципы действий: вмешательство полиции не должно создавать большего беспорядка, чем тот, против которого оно применяется.</w:t>
      </w:r>
    </w:p>
    <w:p w14:paraId="314CE7A9" w14:textId="6BDB6569" w:rsidR="00562114" w:rsidRPr="009C0AFC" w:rsidRDefault="00562114" w:rsidP="00790543">
      <w:pPr>
        <w:widowControl w:val="0"/>
        <w:spacing w:after="0" w:line="240" w:lineRule="auto"/>
        <w:ind w:firstLine="709"/>
        <w:jc w:val="both"/>
        <w:rPr>
          <w:rFonts w:ascii="Times New Roman" w:eastAsiaTheme="minorHAnsi" w:hAnsi="Times New Roman"/>
          <w:color w:val="000000" w:themeColor="text1"/>
          <w:sz w:val="16"/>
          <w:szCs w:val="16"/>
        </w:rPr>
      </w:pPr>
      <w:r w:rsidRPr="009C0AFC">
        <w:rPr>
          <w:rFonts w:ascii="Times New Roman" w:hAnsi="Times New Roman"/>
          <w:color w:val="000000" w:themeColor="text1"/>
          <w:sz w:val="28"/>
          <w:szCs w:val="28"/>
        </w:rPr>
        <w:t>У</w:t>
      </w:r>
      <w:r w:rsidR="0048523B" w:rsidRPr="009C0AFC">
        <w:rPr>
          <w:rFonts w:ascii="Times New Roman" w:hAnsi="Times New Roman"/>
          <w:color w:val="000000" w:themeColor="text1"/>
          <w:sz w:val="28"/>
          <w:szCs w:val="28"/>
        </w:rPr>
        <w:t>К</w:t>
      </w:r>
      <w:r w:rsidRPr="009C0AFC">
        <w:rPr>
          <w:rFonts w:ascii="Times New Roman" w:hAnsi="Times New Roman"/>
          <w:color w:val="000000" w:themeColor="text1"/>
          <w:sz w:val="28"/>
          <w:szCs w:val="28"/>
        </w:rPr>
        <w:t xml:space="preserve"> Швеции, действующий с 1965 года, в главе 16 определяет преступление против публичного порядка: «если толпа людей нарушает общественный порядок, показывая намерение использовать групповое насилие против публичной власти или иным путем принудить к чему-либо или воспрепятствовать применяемым мерам, не расходится, когда власти приказывают это сделать, то подстрекатели и руководители должны быть приговорены к тюремному заключению на срок не более 4 лет, а другие участники действий, предпринятых толпой, к уплате штрафа или к тюремному заключению на срок не более 2 лет за заговор»</w:t>
      </w:r>
      <w:r w:rsidR="00E824A7" w:rsidRPr="009C0AFC">
        <w:rPr>
          <w:rFonts w:ascii="Times New Roman" w:hAnsi="Times New Roman"/>
          <w:color w:val="000000" w:themeColor="text1"/>
          <w:sz w:val="28"/>
          <w:szCs w:val="28"/>
        </w:rPr>
        <w:t xml:space="preserve"> [6</w:t>
      </w:r>
      <w:r w:rsidR="001E4BC6" w:rsidRPr="009C0AFC">
        <w:rPr>
          <w:rFonts w:ascii="Times New Roman" w:hAnsi="Times New Roman"/>
          <w:color w:val="000000" w:themeColor="text1"/>
          <w:sz w:val="28"/>
          <w:szCs w:val="28"/>
        </w:rPr>
        <w:t>9</w:t>
      </w:r>
      <w:r w:rsidR="00E824A7" w:rsidRPr="009C0AFC">
        <w:rPr>
          <w:rFonts w:ascii="Times New Roman" w:hAnsi="Times New Roman"/>
          <w:color w:val="000000" w:themeColor="text1"/>
          <w:sz w:val="28"/>
          <w:szCs w:val="28"/>
        </w:rPr>
        <w:t>]</w:t>
      </w:r>
      <w:r w:rsidR="00DF4D29"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Ответственности за заговор подлежат подстрекатели, организаторы, а также активные участники предпринятых толпой действий, если она с намерением, указанным в статье 1</w:t>
      </w:r>
      <w:r w:rsidR="00DF4D29" w:rsidRPr="009C0AFC">
        <w:rPr>
          <w:rFonts w:ascii="Times New Roman" w:hAnsi="Times New Roman"/>
          <w:color w:val="000000" w:themeColor="text1"/>
          <w:sz w:val="28"/>
          <w:szCs w:val="28"/>
        </w:rPr>
        <w:t xml:space="preserve"> главы 16 УК Швеции</w:t>
      </w:r>
      <w:r w:rsidRPr="009C0AFC">
        <w:rPr>
          <w:rFonts w:ascii="Times New Roman" w:hAnsi="Times New Roman"/>
          <w:color w:val="000000" w:themeColor="text1"/>
          <w:sz w:val="28"/>
          <w:szCs w:val="28"/>
        </w:rPr>
        <w:t>, переходит к совершению группового насилия в отношении людей или имущества, независимо от того, делается ли это в присутствии властей или нет (статья 2 УК)</w:t>
      </w:r>
      <w:r w:rsidR="001E4BC6" w:rsidRPr="009C0AFC">
        <w:rPr>
          <w:rFonts w:ascii="Times New Roman" w:hAnsi="Times New Roman"/>
          <w:color w:val="000000" w:themeColor="text1"/>
          <w:sz w:val="28"/>
          <w:szCs w:val="28"/>
        </w:rPr>
        <w:t xml:space="preserve"> [69</w:t>
      </w:r>
      <w:r w:rsidR="00E824A7" w:rsidRPr="009C0AFC">
        <w:rPr>
          <w:rFonts w:ascii="Times New Roman" w:hAnsi="Times New Roman"/>
          <w:color w:val="000000" w:themeColor="text1"/>
          <w:sz w:val="28"/>
          <w:szCs w:val="28"/>
        </w:rPr>
        <w:t>]</w:t>
      </w:r>
      <w:r w:rsidR="00DF4D29" w:rsidRPr="009C0AFC">
        <w:rPr>
          <w:rFonts w:ascii="Times New Roman" w:hAnsi="Times New Roman"/>
          <w:color w:val="000000" w:themeColor="text1"/>
          <w:sz w:val="28"/>
          <w:szCs w:val="28"/>
        </w:rPr>
        <w:t>.</w:t>
      </w:r>
    </w:p>
    <w:p w14:paraId="0C79400A" w14:textId="77777777" w:rsidR="002262B5" w:rsidRPr="009C0AFC" w:rsidRDefault="009A4AC2"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eastAsiaTheme="minorHAnsi" w:hAnsi="Times New Roman"/>
          <w:color w:val="000000" w:themeColor="text1"/>
          <w:sz w:val="28"/>
          <w:szCs w:val="28"/>
        </w:rPr>
        <w:t xml:space="preserve">Таким образом, обзорный анализ отдельных аспектов зарубежных законодательных и правоприменительных практик </w:t>
      </w:r>
      <w:r w:rsidR="002262B5" w:rsidRPr="009C0AFC">
        <w:rPr>
          <w:rFonts w:ascii="Times New Roman" w:eastAsiaTheme="minorHAnsi" w:hAnsi="Times New Roman"/>
          <w:color w:val="000000" w:themeColor="text1"/>
          <w:sz w:val="28"/>
          <w:szCs w:val="28"/>
        </w:rPr>
        <w:t>позволяет выделить некоторые обобщенные результаты, которые можно оценить как сочетание общих тенденций и частных национальных моделей.</w:t>
      </w:r>
    </w:p>
    <w:p w14:paraId="6274DDBB" w14:textId="48BA114A" w:rsidR="00562114" w:rsidRPr="009C0AFC" w:rsidRDefault="002262B5"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Во-первых, обращает на себя внимание то обстоятельство, что модель абсолютного дозволения и невмешательства в вопросы организации и проведения мирных собраний не функционирует ни в одном государстве. На фоне конституционных провозглашений о принадлежности данного политического права любому человеку законодательство всех стран содержит (нередко в весьма репрессивном варианте)</w:t>
      </w:r>
      <w:r w:rsidR="00474655" w:rsidRPr="009C0AFC">
        <w:rPr>
          <w:rFonts w:ascii="Times New Roman" w:hAnsi="Times New Roman"/>
          <w:color w:val="000000" w:themeColor="text1"/>
          <w:sz w:val="28"/>
          <w:szCs w:val="28"/>
        </w:rPr>
        <w:t xml:space="preserve"> тот или иной объем запретов и ограничений, в том числе предписаний относительно деликтной ответственности. При этом многие страны с ярко выраженной строгостью законодательства демонстрируют достаточно высокую культуры протестной активности, что свидетельствует о том, что соответствующие оценки требуют комбинаторного подхода. Иными словами, формальная оценка по законодательным предписаниям, выработанным в отдельном государстве, не способна представить целостную картину относительно «культуры мирных собраний» в стране. Усиление публичной составляющей в механизме реа</w:t>
      </w:r>
      <w:r w:rsidR="009B50DA" w:rsidRPr="009C0AFC">
        <w:rPr>
          <w:rFonts w:ascii="Times New Roman" w:hAnsi="Times New Roman"/>
          <w:color w:val="000000" w:themeColor="text1"/>
          <w:sz w:val="28"/>
          <w:szCs w:val="28"/>
        </w:rPr>
        <w:t>лизации права на мирные собрания</w:t>
      </w:r>
      <w:r w:rsidR="00474655" w:rsidRPr="009C0AFC">
        <w:rPr>
          <w:rFonts w:ascii="Times New Roman" w:hAnsi="Times New Roman"/>
          <w:color w:val="000000" w:themeColor="text1"/>
          <w:sz w:val="28"/>
          <w:szCs w:val="28"/>
        </w:rPr>
        <w:t xml:space="preserve"> в большинстве стран стало следствием возрастания террористических, </w:t>
      </w:r>
      <w:r w:rsidR="00562114" w:rsidRPr="009C0AFC">
        <w:rPr>
          <w:rFonts w:ascii="Times New Roman" w:hAnsi="Times New Roman"/>
          <w:color w:val="000000" w:themeColor="text1"/>
          <w:sz w:val="28"/>
          <w:szCs w:val="28"/>
        </w:rPr>
        <w:t>экстремистских, криминогенных угроз в последние десятилетия</w:t>
      </w:r>
      <w:r w:rsidR="00474655"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t>Данное обстоятельство потребовало ужесточения мер государственного контроля и управления рассматриваемым процессом</w:t>
      </w:r>
      <w:r w:rsidR="00474655" w:rsidRPr="009C0AFC">
        <w:rPr>
          <w:rFonts w:ascii="Times New Roman" w:hAnsi="Times New Roman"/>
          <w:color w:val="000000" w:themeColor="text1"/>
          <w:sz w:val="28"/>
          <w:szCs w:val="28"/>
        </w:rPr>
        <w:t>:</w:t>
      </w:r>
      <w:r w:rsidR="00562114" w:rsidRPr="009C0AFC">
        <w:rPr>
          <w:rFonts w:ascii="Times New Roman" w:hAnsi="Times New Roman"/>
          <w:color w:val="000000" w:themeColor="text1"/>
          <w:sz w:val="28"/>
          <w:szCs w:val="28"/>
        </w:rPr>
        <w:t xml:space="preserve"> более длительный срок рассмотрения заявок в крупных городах (США), запрещение маскировки лица (Германия), существование «черного списка» для</w:t>
      </w:r>
      <w:r w:rsidR="009B50DA" w:rsidRPr="009C0AFC">
        <w:rPr>
          <w:rFonts w:ascii="Times New Roman" w:hAnsi="Times New Roman"/>
          <w:color w:val="000000" w:themeColor="text1"/>
          <w:sz w:val="28"/>
          <w:szCs w:val="28"/>
        </w:rPr>
        <w:t xml:space="preserve"> </w:t>
      </w:r>
      <w:r w:rsidR="00562114" w:rsidRPr="009C0AFC">
        <w:rPr>
          <w:rFonts w:ascii="Times New Roman" w:hAnsi="Times New Roman"/>
          <w:color w:val="000000" w:themeColor="text1"/>
          <w:sz w:val="28"/>
          <w:szCs w:val="28"/>
        </w:rPr>
        <w:lastRenderedPageBreak/>
        <w:t>организаторов ранее запрещенных или разогнанных демонстраций (Швеция</w:t>
      </w:r>
      <w:r w:rsidR="00474655" w:rsidRPr="009C0AFC">
        <w:rPr>
          <w:rFonts w:ascii="Times New Roman" w:hAnsi="Times New Roman"/>
          <w:color w:val="000000" w:themeColor="text1"/>
          <w:sz w:val="28"/>
          <w:szCs w:val="28"/>
        </w:rPr>
        <w:t>, Великобритания</w:t>
      </w:r>
      <w:r w:rsidR="00562114" w:rsidRPr="009C0AFC">
        <w:rPr>
          <w:rFonts w:ascii="Times New Roman" w:hAnsi="Times New Roman"/>
          <w:color w:val="000000" w:themeColor="text1"/>
          <w:sz w:val="28"/>
          <w:szCs w:val="28"/>
        </w:rPr>
        <w:t>), право запрещать любые демонстрации по усмотрению местных властей (Франция), практика временных мораториев (Великобритания)</w:t>
      </w:r>
      <w:r w:rsidR="00474655" w:rsidRPr="009C0AFC">
        <w:rPr>
          <w:rFonts w:ascii="Times New Roman" w:hAnsi="Times New Roman"/>
          <w:color w:val="000000" w:themeColor="text1"/>
          <w:sz w:val="28"/>
          <w:szCs w:val="28"/>
        </w:rPr>
        <w:t xml:space="preserve"> и т.д.</w:t>
      </w:r>
    </w:p>
    <w:p w14:paraId="4360F9F3" w14:textId="5ACE4F13" w:rsidR="00474655" w:rsidRPr="009C0AFC" w:rsidRDefault="00474655"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Во-вторых, фактически унифицированным правилом в большинстве стран является </w:t>
      </w:r>
      <w:r w:rsidR="00562114" w:rsidRPr="009C0AFC">
        <w:rPr>
          <w:rFonts w:ascii="Times New Roman" w:hAnsi="Times New Roman"/>
          <w:color w:val="000000" w:themeColor="text1"/>
          <w:sz w:val="28"/>
          <w:szCs w:val="28"/>
        </w:rPr>
        <w:t>предоставление местным властям широкой самостоятельности в определении допустимости мероприятий вообще и степени жесткости ответных действий, поскольку они</w:t>
      </w:r>
      <w:r w:rsidRPr="009C0AFC">
        <w:rPr>
          <w:rFonts w:ascii="Times New Roman" w:hAnsi="Times New Roman"/>
          <w:color w:val="000000" w:themeColor="text1"/>
          <w:sz w:val="28"/>
          <w:szCs w:val="28"/>
        </w:rPr>
        <w:t xml:space="preserve"> направлены на обеспечение общественной безопасности и общественного порядка (фактически баланса частно-публичных интересов). В большинстве</w:t>
      </w:r>
      <w:r w:rsidR="004708EA" w:rsidRPr="009C0AFC">
        <w:rPr>
          <w:rFonts w:ascii="Times New Roman" w:hAnsi="Times New Roman"/>
          <w:color w:val="000000" w:themeColor="text1"/>
          <w:sz w:val="28"/>
          <w:szCs w:val="28"/>
        </w:rPr>
        <w:t xml:space="preserve"> развитых</w:t>
      </w:r>
      <w:r w:rsidRPr="009C0AFC">
        <w:rPr>
          <w:rFonts w:ascii="Times New Roman" w:hAnsi="Times New Roman"/>
          <w:color w:val="000000" w:themeColor="text1"/>
          <w:sz w:val="28"/>
          <w:szCs w:val="28"/>
        </w:rPr>
        <w:t xml:space="preserve"> стран в рамках выработанной «культуры мирных собраний» функционирует определенный социальный консенсус</w:t>
      </w:r>
      <w:r w:rsidR="004708EA" w:rsidRPr="009C0AFC">
        <w:rPr>
          <w:rFonts w:ascii="Times New Roman" w:hAnsi="Times New Roman"/>
          <w:color w:val="000000" w:themeColor="text1"/>
          <w:sz w:val="28"/>
          <w:szCs w:val="28"/>
        </w:rPr>
        <w:t xml:space="preserve">, заключающийся во взаимном уважении и понимании необходимости определенных ограничений. </w:t>
      </w:r>
      <w:r w:rsidR="00E90C0E" w:rsidRPr="009C0AFC">
        <w:rPr>
          <w:rFonts w:ascii="Times New Roman" w:hAnsi="Times New Roman"/>
          <w:color w:val="000000" w:themeColor="text1"/>
          <w:sz w:val="28"/>
          <w:szCs w:val="28"/>
        </w:rPr>
        <w:t>Данный консенсус позволяет в более или менее благополучном варианте достигать необходимого баланса, который способствует функционированию приемлемой как для общества, так и для государства практике реализации права на мирные собрания.</w:t>
      </w:r>
      <w:r w:rsidR="00E502F4" w:rsidRPr="009C0AFC">
        <w:rPr>
          <w:rFonts w:ascii="Times New Roman" w:hAnsi="Times New Roman"/>
          <w:color w:val="000000" w:themeColor="text1"/>
          <w:sz w:val="28"/>
          <w:szCs w:val="28"/>
        </w:rPr>
        <w:t xml:space="preserve"> В этом смысле заслуживает внимания практика проведения тематических тренингов для граждан по вопросам оптимальной реализации данного права (США).</w:t>
      </w:r>
    </w:p>
    <w:p w14:paraId="03A3131D" w14:textId="37BC7554" w:rsidR="00562114" w:rsidRPr="009C0AFC" w:rsidRDefault="00E90C0E"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В-третьих, учитывая особенности законодательных традиций в различных странах, диапазон ответственности организаторов и участников мирных собраний в случаях допущения ими нарушений законодательства устанавливается от мер административной до мер уголовной ответственности. Во многих развитых странах </w:t>
      </w:r>
      <w:r w:rsidR="00562114" w:rsidRPr="009C0AFC">
        <w:rPr>
          <w:rFonts w:ascii="Times New Roman" w:hAnsi="Times New Roman"/>
          <w:color w:val="000000" w:themeColor="text1"/>
          <w:sz w:val="28"/>
          <w:szCs w:val="28"/>
        </w:rPr>
        <w:t>предусм</w:t>
      </w:r>
      <w:r w:rsidRPr="009C0AFC">
        <w:rPr>
          <w:rFonts w:ascii="Times New Roman" w:hAnsi="Times New Roman"/>
          <w:color w:val="000000" w:themeColor="text1"/>
          <w:sz w:val="28"/>
          <w:szCs w:val="28"/>
        </w:rPr>
        <w:t>отрена</w:t>
      </w:r>
      <w:r w:rsidR="00562114" w:rsidRPr="009C0AFC">
        <w:rPr>
          <w:rFonts w:ascii="Times New Roman" w:hAnsi="Times New Roman"/>
          <w:color w:val="000000" w:themeColor="text1"/>
          <w:sz w:val="28"/>
          <w:szCs w:val="28"/>
        </w:rPr>
        <w:t xml:space="preserve"> уголовн</w:t>
      </w:r>
      <w:r w:rsidRPr="009C0AFC">
        <w:rPr>
          <w:rFonts w:ascii="Times New Roman" w:hAnsi="Times New Roman"/>
          <w:color w:val="000000" w:themeColor="text1"/>
          <w:sz w:val="28"/>
          <w:szCs w:val="28"/>
        </w:rPr>
        <w:t>ая</w:t>
      </w:r>
      <w:r w:rsidR="00562114" w:rsidRPr="009C0AFC">
        <w:rPr>
          <w:rFonts w:ascii="Times New Roman" w:hAnsi="Times New Roman"/>
          <w:color w:val="000000" w:themeColor="text1"/>
          <w:sz w:val="28"/>
          <w:szCs w:val="28"/>
        </w:rPr>
        <w:t xml:space="preserve"> ответственность за</w:t>
      </w:r>
      <w:r w:rsidRPr="009C0AFC">
        <w:rPr>
          <w:rFonts w:ascii="Times New Roman" w:hAnsi="Times New Roman"/>
          <w:color w:val="000000" w:themeColor="text1"/>
          <w:sz w:val="28"/>
          <w:szCs w:val="28"/>
        </w:rPr>
        <w:t xml:space="preserve"> отдельные формы</w:t>
      </w:r>
      <w:r w:rsidR="00562114" w:rsidRPr="009C0AFC">
        <w:rPr>
          <w:rFonts w:ascii="Times New Roman" w:hAnsi="Times New Roman"/>
          <w:color w:val="000000" w:themeColor="text1"/>
          <w:sz w:val="28"/>
          <w:szCs w:val="28"/>
        </w:rPr>
        <w:t xml:space="preserve"> злоупотреблени</w:t>
      </w:r>
      <w:r w:rsidRPr="009C0AFC">
        <w:rPr>
          <w:rFonts w:ascii="Times New Roman" w:hAnsi="Times New Roman"/>
          <w:color w:val="000000" w:themeColor="text1"/>
          <w:sz w:val="28"/>
          <w:szCs w:val="28"/>
        </w:rPr>
        <w:t>й</w:t>
      </w:r>
      <w:r w:rsidR="00562114" w:rsidRPr="009C0AFC">
        <w:rPr>
          <w:rFonts w:ascii="Times New Roman" w:hAnsi="Times New Roman"/>
          <w:color w:val="000000" w:themeColor="text1"/>
          <w:sz w:val="28"/>
          <w:szCs w:val="28"/>
        </w:rPr>
        <w:t xml:space="preserve"> правом на свободу собраний, в</w:t>
      </w:r>
      <w:r w:rsidRPr="009C0AFC">
        <w:rPr>
          <w:rFonts w:ascii="Times New Roman" w:hAnsi="Times New Roman"/>
          <w:color w:val="000000" w:themeColor="text1"/>
          <w:sz w:val="28"/>
          <w:szCs w:val="28"/>
        </w:rPr>
        <w:t>ыражающаяся в виде штрафов и лишения свободы.</w:t>
      </w:r>
      <w:r w:rsidR="00E502F4" w:rsidRPr="009C0AFC">
        <w:rPr>
          <w:rFonts w:ascii="Times New Roman" w:hAnsi="Times New Roman"/>
          <w:color w:val="000000" w:themeColor="text1"/>
          <w:sz w:val="28"/>
          <w:szCs w:val="28"/>
        </w:rPr>
        <w:t xml:space="preserve"> Нередко вопрос отнесения к административной или уголовно-правовой юрисдикции решается судьей непосредственно при рассмотрении соответствующих материалов (это обусловлено спецификой размежевания административных и уголовно-правовых норм, не имеющих столь выраженного характера, как в РК). </w:t>
      </w:r>
      <w:r w:rsidR="00562114" w:rsidRPr="009C0AFC">
        <w:rPr>
          <w:rFonts w:ascii="Times New Roman" w:hAnsi="Times New Roman"/>
          <w:color w:val="000000" w:themeColor="text1"/>
          <w:sz w:val="28"/>
          <w:szCs w:val="28"/>
        </w:rPr>
        <w:t xml:space="preserve">При этом проводятся различия между видами публичных мероприятий – от «мирных шествий» до «сборищ», «незаконных собраний» и «публичных беспорядков». </w:t>
      </w:r>
      <w:r w:rsidRPr="009C0AFC">
        <w:rPr>
          <w:rFonts w:ascii="Times New Roman" w:hAnsi="Times New Roman"/>
          <w:color w:val="000000" w:themeColor="text1"/>
          <w:sz w:val="28"/>
          <w:szCs w:val="28"/>
        </w:rPr>
        <w:t>При это</w:t>
      </w:r>
      <w:r w:rsidR="009B50DA" w:rsidRPr="009C0AFC">
        <w:rPr>
          <w:rFonts w:ascii="Times New Roman" w:hAnsi="Times New Roman"/>
          <w:color w:val="000000" w:themeColor="text1"/>
          <w:sz w:val="28"/>
          <w:szCs w:val="28"/>
        </w:rPr>
        <w:t>м</w:t>
      </w:r>
      <w:r w:rsidRPr="009C0AFC">
        <w:rPr>
          <w:rFonts w:ascii="Times New Roman" w:hAnsi="Times New Roman"/>
          <w:color w:val="000000" w:themeColor="text1"/>
          <w:sz w:val="28"/>
          <w:szCs w:val="28"/>
        </w:rPr>
        <w:t xml:space="preserve"> в отношении выделяемых разновидностей публичных акций разрабатываются </w:t>
      </w:r>
      <w:r w:rsidR="00E502F4" w:rsidRPr="009C0AFC">
        <w:rPr>
          <w:rFonts w:ascii="Times New Roman" w:hAnsi="Times New Roman"/>
          <w:color w:val="000000" w:themeColor="text1"/>
          <w:sz w:val="28"/>
          <w:szCs w:val="28"/>
        </w:rPr>
        <w:t>алгоритмы действий полиции, детализируются случаи вмешательства, приостановки и прекращения собрания.</w:t>
      </w:r>
    </w:p>
    <w:p w14:paraId="37FE25AE" w14:textId="53EDE0CB" w:rsidR="00E502F4" w:rsidRPr="009C0AFC" w:rsidRDefault="00E502F4" w:rsidP="00790543">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В-четвертых, в большинстве стран с благополучной практикой реализации права на мирные собрания явно прослеживается последовательная реализация принципа презумпции в пользу проведения мирного собрания. Так, в частности, сам факт участия в мирном собрании (даже несанкционированном) часто не признается в качестве основания для привлечения к ответственности, а ответственность наступает только в случае допущения иных явных нарушений (неподчинение требованиям полиции, совершение действий, связанные с причинением насилия, имущественного вреда и т.д.)</w:t>
      </w:r>
      <w:r w:rsidR="009B50DA" w:rsidRPr="009C0AFC">
        <w:rPr>
          <w:rFonts w:ascii="Times New Roman" w:hAnsi="Times New Roman"/>
          <w:color w:val="000000" w:themeColor="text1"/>
          <w:sz w:val="28"/>
          <w:szCs w:val="28"/>
        </w:rPr>
        <w:t xml:space="preserve"> </w:t>
      </w:r>
      <w:r w:rsidR="001E4BC6" w:rsidRPr="009C0AFC">
        <w:rPr>
          <w:rFonts w:ascii="Times New Roman" w:hAnsi="Times New Roman"/>
          <w:color w:val="000000" w:themeColor="text1"/>
          <w:sz w:val="28"/>
          <w:szCs w:val="28"/>
        </w:rPr>
        <w:t>[70</w:t>
      </w:r>
      <w:r w:rsidR="009B50DA"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Кроме того, законодательство большинства зарубежных стран демонстрирует лояльность по отношению к фактам спонтанных собраний, оценивая их как объективно существующую протестную реакцию граждан на те или иные резонансные </w:t>
      </w:r>
      <w:r w:rsidRPr="009C0AFC">
        <w:rPr>
          <w:rFonts w:ascii="Times New Roman" w:hAnsi="Times New Roman"/>
          <w:color w:val="000000" w:themeColor="text1"/>
          <w:sz w:val="28"/>
          <w:szCs w:val="28"/>
        </w:rPr>
        <w:lastRenderedPageBreak/>
        <w:t>события, ограничение которой было бы нарушением самой концепции права на мирные собрания.</w:t>
      </w:r>
    </w:p>
    <w:p w14:paraId="384ADC35" w14:textId="2AEEA2CA" w:rsidR="00F253ED" w:rsidRPr="009C0AFC" w:rsidRDefault="00F253ED" w:rsidP="00790543">
      <w:pPr>
        <w:widowControl w:val="0"/>
        <w:spacing w:after="0" w:line="240" w:lineRule="auto"/>
        <w:ind w:firstLine="709"/>
        <w:jc w:val="both"/>
        <w:rPr>
          <w:rFonts w:ascii="Times New Roman" w:hAnsi="Times New Roman"/>
          <w:color w:val="000000" w:themeColor="text1"/>
          <w:sz w:val="28"/>
          <w:szCs w:val="28"/>
        </w:rPr>
      </w:pPr>
    </w:p>
    <w:p w14:paraId="15386D9C" w14:textId="476C9DA3" w:rsidR="00F253ED" w:rsidRPr="009C0AFC" w:rsidRDefault="00F253ED" w:rsidP="00790543">
      <w:pPr>
        <w:spacing w:after="0" w:line="240" w:lineRule="auto"/>
        <w:ind w:firstLine="709"/>
        <w:contextualSpacing/>
        <w:jc w:val="both"/>
        <w:rPr>
          <w:rFonts w:ascii="Times New Roman" w:eastAsiaTheme="minorHAnsi" w:hAnsi="Times New Roman"/>
          <w:b/>
          <w:color w:val="000000" w:themeColor="text1"/>
          <w:sz w:val="28"/>
          <w:szCs w:val="28"/>
        </w:rPr>
      </w:pPr>
      <w:r w:rsidRPr="009C0AFC">
        <w:rPr>
          <w:rFonts w:ascii="Times New Roman" w:eastAsiaTheme="minorHAnsi" w:hAnsi="Times New Roman"/>
          <w:b/>
          <w:color w:val="000000" w:themeColor="text1"/>
          <w:sz w:val="28"/>
          <w:szCs w:val="28"/>
        </w:rPr>
        <w:t xml:space="preserve">1.3 </w:t>
      </w:r>
      <w:r w:rsidRPr="009C0AFC">
        <w:rPr>
          <w:rFonts w:ascii="Times New Roman" w:hAnsi="Times New Roman"/>
          <w:b/>
          <w:color w:val="000000" w:themeColor="text1"/>
          <w:sz w:val="28"/>
          <w:szCs w:val="28"/>
        </w:rPr>
        <w:t>Понятие и виды публичных мероприятий по законодательству о порядке организации и проведения мирных собраний в Р</w:t>
      </w:r>
      <w:r w:rsidR="00E824A7" w:rsidRPr="009C0AFC">
        <w:rPr>
          <w:rFonts w:ascii="Times New Roman" w:hAnsi="Times New Roman"/>
          <w:b/>
          <w:color w:val="000000" w:themeColor="text1"/>
          <w:sz w:val="28"/>
          <w:szCs w:val="28"/>
        </w:rPr>
        <w:t xml:space="preserve">еспублике </w:t>
      </w:r>
      <w:r w:rsidRPr="009C0AFC">
        <w:rPr>
          <w:rFonts w:ascii="Times New Roman" w:hAnsi="Times New Roman"/>
          <w:b/>
          <w:color w:val="000000" w:themeColor="text1"/>
          <w:sz w:val="28"/>
          <w:szCs w:val="28"/>
        </w:rPr>
        <w:t>К</w:t>
      </w:r>
      <w:r w:rsidR="00E824A7" w:rsidRPr="009C0AFC">
        <w:rPr>
          <w:rFonts w:ascii="Times New Roman" w:hAnsi="Times New Roman"/>
          <w:b/>
          <w:color w:val="000000" w:themeColor="text1"/>
          <w:sz w:val="28"/>
          <w:szCs w:val="28"/>
        </w:rPr>
        <w:t>азахстан</w:t>
      </w:r>
    </w:p>
    <w:p w14:paraId="174AB7FD" w14:textId="67D5BE4F" w:rsidR="00770311" w:rsidRPr="009C0AFC" w:rsidRDefault="00F253ED" w:rsidP="00790543">
      <w:pPr>
        <w:spacing w:after="0" w:line="240" w:lineRule="auto"/>
        <w:ind w:firstLine="709"/>
        <w:contextualSpacing/>
        <w:jc w:val="both"/>
        <w:rPr>
          <w:rFonts w:ascii="Times New Roman" w:eastAsiaTheme="minorHAnsi" w:hAnsi="Times New Roman"/>
          <w:bCs/>
          <w:color w:val="000000" w:themeColor="text1"/>
          <w:sz w:val="28"/>
          <w:szCs w:val="28"/>
        </w:rPr>
      </w:pPr>
      <w:r w:rsidRPr="009C0AFC">
        <w:rPr>
          <w:rFonts w:ascii="Times New Roman" w:eastAsiaTheme="minorHAnsi" w:hAnsi="Times New Roman"/>
          <w:bCs/>
          <w:color w:val="000000" w:themeColor="text1"/>
          <w:sz w:val="28"/>
          <w:szCs w:val="28"/>
        </w:rPr>
        <w:t>Законодательная техника, используемая в ст. 488 КРКоАП находится в корреляции с особенностями формулировок, используемых в Законе РК от 25 мая 2020 года №333-</w:t>
      </w:r>
      <w:r w:rsidRPr="009C0AFC">
        <w:rPr>
          <w:rFonts w:ascii="Times New Roman" w:eastAsiaTheme="minorHAnsi" w:hAnsi="Times New Roman"/>
          <w:bCs/>
          <w:color w:val="000000" w:themeColor="text1"/>
          <w:sz w:val="28"/>
          <w:szCs w:val="28"/>
          <w:lang w:val="en-US"/>
        </w:rPr>
        <w:t>VI</w:t>
      </w:r>
      <w:r w:rsidRPr="009C0AFC">
        <w:rPr>
          <w:rFonts w:ascii="Times New Roman" w:eastAsiaTheme="minorHAnsi" w:hAnsi="Times New Roman"/>
          <w:bCs/>
          <w:color w:val="000000" w:themeColor="text1"/>
          <w:sz w:val="28"/>
          <w:szCs w:val="28"/>
        </w:rPr>
        <w:t>. Так, в частности, законодатель пошел по пути использования обобщенной дефиниции «мирные собрания» для обозначения всех возможных форм реализации гражданами конституционного права на публичное выражение своего мнения по тем или иным вопросам общественной или политической жизни. В целом, как текстуальный анализ Закона РК от 25 мая 2020 года №333-</w:t>
      </w:r>
      <w:r w:rsidRPr="009C0AFC">
        <w:rPr>
          <w:rFonts w:ascii="Times New Roman" w:eastAsiaTheme="minorHAnsi" w:hAnsi="Times New Roman"/>
          <w:bCs/>
          <w:color w:val="000000" w:themeColor="text1"/>
          <w:sz w:val="28"/>
          <w:szCs w:val="28"/>
          <w:lang w:val="en-US"/>
        </w:rPr>
        <w:t>VI</w:t>
      </w:r>
      <w:r w:rsidRPr="009C0AFC">
        <w:rPr>
          <w:rFonts w:ascii="Times New Roman" w:eastAsiaTheme="minorHAnsi" w:hAnsi="Times New Roman"/>
          <w:bCs/>
          <w:color w:val="000000" w:themeColor="text1"/>
          <w:sz w:val="28"/>
          <w:szCs w:val="28"/>
        </w:rPr>
        <w:t>, так и содержание ст. 488 КРКоАП свидетельствуют о том, что всем формам публичного выражения мнения в форме мирных собраний придается равнозначное значение при условии, что они осуществляются в установленном порядке и с соблюдением требований по их организации, проведению и участию в них. Соответственно, закономерен вывод и об их равнозначной оценке в случаях, когда соответствующие публичные акции проводятся с нарушением законодательства или требований к порядку их организации, проведения или участия в них.</w:t>
      </w:r>
    </w:p>
    <w:p w14:paraId="1361F535" w14:textId="0DF2D27D" w:rsidR="00F253ED" w:rsidRPr="009C0AFC" w:rsidRDefault="00F253ED" w:rsidP="00790543">
      <w:pPr>
        <w:spacing w:after="0" w:line="240" w:lineRule="auto"/>
        <w:ind w:firstLine="709"/>
        <w:contextualSpacing/>
        <w:jc w:val="both"/>
        <w:rPr>
          <w:rFonts w:ascii="Times New Roman" w:eastAsiaTheme="minorHAnsi" w:hAnsi="Times New Roman"/>
          <w:bCs/>
          <w:color w:val="000000" w:themeColor="text1"/>
          <w:sz w:val="28"/>
          <w:szCs w:val="28"/>
        </w:rPr>
      </w:pPr>
      <w:r w:rsidRPr="009C0AFC">
        <w:rPr>
          <w:rFonts w:ascii="Times New Roman" w:eastAsiaTheme="minorHAnsi" w:hAnsi="Times New Roman"/>
          <w:bCs/>
          <w:color w:val="000000" w:themeColor="text1"/>
          <w:sz w:val="28"/>
          <w:szCs w:val="28"/>
        </w:rPr>
        <w:t>В науке высказываются мнения о том, что различные формы объективного выражения публичного мнения (то есть непосредственно сами митинги, собрания, шествия, пикетирования, демонстрации и т.д.) являются частями (подсистемами) одной целостной системы, которой является свобода манифестаций</w:t>
      </w:r>
      <w:r w:rsidR="00E824A7" w:rsidRPr="009C0AFC">
        <w:rPr>
          <w:rFonts w:ascii="Times New Roman" w:eastAsiaTheme="minorHAnsi" w:hAnsi="Times New Roman"/>
          <w:bCs/>
          <w:color w:val="000000" w:themeColor="text1"/>
          <w:sz w:val="28"/>
          <w:szCs w:val="28"/>
        </w:rPr>
        <w:t xml:space="preserve"> [</w:t>
      </w:r>
      <w:r w:rsidR="001E4BC6" w:rsidRPr="009C0AFC">
        <w:rPr>
          <w:rFonts w:ascii="Times New Roman" w:eastAsiaTheme="minorHAnsi" w:hAnsi="Times New Roman"/>
          <w:bCs/>
          <w:color w:val="000000" w:themeColor="text1"/>
          <w:sz w:val="28"/>
          <w:szCs w:val="28"/>
        </w:rPr>
        <w:t>71</w:t>
      </w:r>
      <w:r w:rsidR="00E824A7" w:rsidRPr="009C0AFC">
        <w:rPr>
          <w:rFonts w:ascii="Times New Roman" w:eastAsiaTheme="minorHAnsi" w:hAnsi="Times New Roman"/>
          <w:bCs/>
          <w:color w:val="000000" w:themeColor="text1"/>
          <w:sz w:val="28"/>
          <w:szCs w:val="28"/>
        </w:rPr>
        <w:t>]</w:t>
      </w:r>
      <w:r w:rsidRPr="009C0AFC">
        <w:rPr>
          <w:rFonts w:ascii="Times New Roman" w:eastAsiaTheme="minorHAnsi" w:hAnsi="Times New Roman"/>
          <w:bCs/>
          <w:color w:val="000000" w:themeColor="text1"/>
          <w:sz w:val="28"/>
          <w:szCs w:val="28"/>
        </w:rPr>
        <w:t>. Соответственно, решение казахстанского законодателя относительно возможности консолидации всей совокупности публичных мероприятий в рамках дефиниции «мирные собрания» представляется обоснованным. С другой стороны, различные организационные формы воплощения публичных манифестаций обладают неоднородными параметрами характеристики, которые нередко могут иметь решающее значение для вопросов обеспечения общественной безопасности и общественного порядка, защиты прав и законных интересов граждан. В частности, определенное значение могут иметь такие параметры, как массовость публичного мероприятия, его географический охват (в одном регионе или одновременно в нескольких), интенсивность агитационной деятельности, предшествующей публичному мероприятию и т.д. Безусловно, отдельным аспектом, существенным образом определяющим характер публичного мероприятия, будет является непосредственно круг вопросов, входящих в предмет социальных и (или) политических притязаний лиц, организующих и проводящих публичное мероприятие.</w:t>
      </w:r>
    </w:p>
    <w:p w14:paraId="7FAD704D" w14:textId="51C82473" w:rsidR="00770311" w:rsidRPr="009C0AFC" w:rsidRDefault="00F253ED" w:rsidP="00790543">
      <w:pPr>
        <w:spacing w:after="0" w:line="240" w:lineRule="auto"/>
        <w:ind w:firstLine="709"/>
        <w:contextualSpacing/>
        <w:jc w:val="both"/>
        <w:rPr>
          <w:rFonts w:ascii="Times New Roman" w:eastAsiaTheme="minorHAnsi" w:hAnsi="Times New Roman"/>
          <w:bCs/>
          <w:color w:val="000000" w:themeColor="text1"/>
          <w:sz w:val="28"/>
          <w:szCs w:val="28"/>
        </w:rPr>
      </w:pPr>
      <w:r w:rsidRPr="009C0AFC">
        <w:rPr>
          <w:rFonts w:ascii="Times New Roman" w:eastAsiaTheme="minorHAnsi" w:hAnsi="Times New Roman"/>
          <w:bCs/>
          <w:color w:val="000000" w:themeColor="text1"/>
          <w:sz w:val="28"/>
          <w:szCs w:val="28"/>
        </w:rPr>
        <w:t xml:space="preserve">В ретроспективном аспекте отметим, что в предшествующем законодательном акте РК, регулирующем порядок организации и проведения </w:t>
      </w:r>
      <w:r w:rsidR="001E4BC6" w:rsidRPr="009C0AFC">
        <w:rPr>
          <w:rFonts w:ascii="Times New Roman" w:eastAsiaTheme="minorHAnsi" w:hAnsi="Times New Roman"/>
          <w:bCs/>
          <w:color w:val="000000" w:themeColor="text1"/>
          <w:sz w:val="28"/>
          <w:szCs w:val="28"/>
        </w:rPr>
        <w:t>мирных собраний от 17 марта 1995</w:t>
      </w:r>
      <w:r w:rsidRPr="009C0AFC">
        <w:rPr>
          <w:rFonts w:ascii="Times New Roman" w:eastAsiaTheme="minorHAnsi" w:hAnsi="Times New Roman"/>
          <w:bCs/>
          <w:color w:val="000000" w:themeColor="text1"/>
          <w:sz w:val="28"/>
          <w:szCs w:val="28"/>
        </w:rPr>
        <w:t xml:space="preserve"> года №2126, имел место иной порядок регулирования вопроса, не сопровождающийся детализацией отдельных форм </w:t>
      </w:r>
      <w:r w:rsidRPr="009C0AFC">
        <w:rPr>
          <w:rFonts w:ascii="Times New Roman" w:eastAsiaTheme="minorHAnsi" w:hAnsi="Times New Roman"/>
          <w:bCs/>
          <w:color w:val="000000" w:themeColor="text1"/>
          <w:sz w:val="28"/>
          <w:szCs w:val="28"/>
        </w:rPr>
        <w:lastRenderedPageBreak/>
        <w:t>мирных собраний и специфики их внешнего проявления. Центральными понятиями данного закона являлись 4 формы внешнего публичного самовыражения: собрание, митинг, шествие, демонстрация. При этом непосредственно в ст. 1 указанного закона приводилось расширительное толкование данного понятийного ряда: «</w:t>
      </w:r>
      <w:r w:rsidRPr="009C0AFC">
        <w:rPr>
          <w:rFonts w:ascii="Times New Roman" w:hAnsi="Times New Roman"/>
          <w:bCs/>
          <w:color w:val="000000" w:themeColor="text1"/>
          <w:spacing w:val="2"/>
          <w:sz w:val="28"/>
          <w:szCs w:val="28"/>
          <w:bdr w:val="none" w:sz="0" w:space="0" w:color="auto" w:frame="1"/>
        </w:rPr>
        <w:t>формами выражения общественных, групповых или личных интересов и протеста, именуемых в</w:t>
      </w:r>
      <w:r w:rsidR="000E0FAD">
        <w:rPr>
          <w:rFonts w:ascii="Times New Roman" w:hAnsi="Times New Roman"/>
          <w:bCs/>
          <w:color w:val="000000" w:themeColor="text1"/>
          <w:spacing w:val="2"/>
          <w:sz w:val="28"/>
          <w:szCs w:val="28"/>
          <w:bdr w:val="none" w:sz="0" w:space="0" w:color="auto" w:frame="1"/>
        </w:rPr>
        <w:t xml:space="preserve"> </w:t>
      </w:r>
      <w:r w:rsidRPr="009C0AFC">
        <w:rPr>
          <w:rFonts w:ascii="Times New Roman" w:hAnsi="Times New Roman"/>
          <w:bCs/>
          <w:color w:val="000000" w:themeColor="text1"/>
          <w:spacing w:val="2"/>
          <w:sz w:val="28"/>
          <w:szCs w:val="28"/>
          <w:bdr w:val="none" w:sz="0" w:space="0" w:color="auto" w:frame="1"/>
        </w:rPr>
        <w:t>законодательстве</w:t>
      </w:r>
      <w:r w:rsidR="000E0FAD">
        <w:rPr>
          <w:rFonts w:ascii="Times New Roman" w:hAnsi="Times New Roman"/>
          <w:bCs/>
          <w:color w:val="000000" w:themeColor="text1"/>
          <w:spacing w:val="2"/>
          <w:sz w:val="28"/>
          <w:szCs w:val="28"/>
          <w:bdr w:val="none" w:sz="0" w:space="0" w:color="auto" w:frame="1"/>
        </w:rPr>
        <w:t xml:space="preserve"> </w:t>
      </w:r>
      <w:r w:rsidRPr="009C0AFC">
        <w:rPr>
          <w:rFonts w:ascii="Times New Roman" w:hAnsi="Times New Roman"/>
          <w:bCs/>
          <w:color w:val="000000" w:themeColor="text1"/>
          <w:spacing w:val="2"/>
          <w:sz w:val="28"/>
          <w:szCs w:val="28"/>
          <w:bdr w:val="none" w:sz="0" w:space="0" w:color="auto" w:frame="1"/>
        </w:rPr>
        <w:t>собраниями, митингами, шествиями и демонстрациями, следует понимать также голодовку в общественных местах, возведение юрт, палаток, иных сооружений и пикетирование»</w:t>
      </w:r>
      <w:r w:rsidR="00E824A7" w:rsidRPr="009C0AFC">
        <w:rPr>
          <w:rFonts w:ascii="Times New Roman" w:hAnsi="Times New Roman"/>
          <w:bCs/>
          <w:color w:val="000000" w:themeColor="text1"/>
          <w:spacing w:val="2"/>
          <w:sz w:val="28"/>
          <w:szCs w:val="28"/>
          <w:bdr w:val="none" w:sz="0" w:space="0" w:color="auto" w:frame="1"/>
        </w:rPr>
        <w:t xml:space="preserve"> [3]</w:t>
      </w:r>
      <w:r w:rsidRPr="009C0AFC">
        <w:rPr>
          <w:rFonts w:ascii="Times New Roman" w:hAnsi="Times New Roman"/>
          <w:bCs/>
          <w:color w:val="000000" w:themeColor="text1"/>
          <w:spacing w:val="2"/>
          <w:sz w:val="28"/>
          <w:szCs w:val="28"/>
          <w:bdr w:val="none" w:sz="0" w:space="0" w:color="auto" w:frame="1"/>
        </w:rPr>
        <w:t>.</w:t>
      </w:r>
    </w:p>
    <w:p w14:paraId="7073B7D2" w14:textId="3781CD91" w:rsidR="00770311" w:rsidRPr="009C0AFC" w:rsidRDefault="00F253ED" w:rsidP="00790543">
      <w:pPr>
        <w:spacing w:after="0" w:line="240" w:lineRule="auto"/>
        <w:ind w:firstLine="709"/>
        <w:contextualSpacing/>
        <w:jc w:val="both"/>
        <w:rPr>
          <w:rFonts w:ascii="Times New Roman" w:eastAsiaTheme="minorHAnsi" w:hAnsi="Times New Roman"/>
          <w:bCs/>
          <w:color w:val="000000" w:themeColor="text1"/>
          <w:sz w:val="28"/>
          <w:szCs w:val="28"/>
        </w:rPr>
      </w:pPr>
      <w:r w:rsidRPr="009C0AFC">
        <w:rPr>
          <w:rFonts w:ascii="Times New Roman" w:eastAsiaTheme="minorHAnsi" w:hAnsi="Times New Roman"/>
          <w:bCs/>
          <w:color w:val="000000" w:themeColor="text1"/>
          <w:sz w:val="28"/>
          <w:szCs w:val="28"/>
        </w:rPr>
        <w:t>Закон РК от 25 мая 2020 года №333-</w:t>
      </w:r>
      <w:r w:rsidRPr="009C0AFC">
        <w:rPr>
          <w:rFonts w:ascii="Times New Roman" w:eastAsiaTheme="minorHAnsi" w:hAnsi="Times New Roman"/>
          <w:bCs/>
          <w:color w:val="000000" w:themeColor="text1"/>
          <w:sz w:val="28"/>
          <w:szCs w:val="28"/>
          <w:lang w:val="en-US"/>
        </w:rPr>
        <w:t>VI</w:t>
      </w:r>
      <w:r w:rsidRPr="009C0AFC">
        <w:rPr>
          <w:rFonts w:ascii="Times New Roman" w:eastAsiaTheme="minorHAnsi" w:hAnsi="Times New Roman"/>
          <w:bCs/>
          <w:color w:val="000000" w:themeColor="text1"/>
          <w:sz w:val="28"/>
          <w:szCs w:val="28"/>
        </w:rPr>
        <w:t xml:space="preserve"> имеет принципиальное отличие в том, что в нем включен основной дефинитивный ряд, формально определяющий соотношение понятий, которыми обозначаются различные виды мирных собраний. По смыслу ст. 1 анализируемого законодательного акта, понятие «мирное собрание» является собирательным термином для обозначения всех частных проявлений публичных манифестаций. При этом непосредственно из легальной дефиниции следует, что, во-первых, в его структуру включаются такие формы публичный акций, как митинг, собрание, демонстрация, шествие и пикетирование; а, во-вторых, данные акции должны носить исключительно мирный, то есть ненасильственный и невооруженный характер, не создавать угрозы для таких значимых сегментов общественных отношений, как государственная безопасность, общественный порядок, здоровье населения и нравственность, права и свободы других лиц.</w:t>
      </w:r>
    </w:p>
    <w:p w14:paraId="67345048" w14:textId="09B80A72" w:rsidR="00770311" w:rsidRPr="009C0AFC" w:rsidRDefault="00770311" w:rsidP="00790543">
      <w:pPr>
        <w:spacing w:after="0" w:line="240" w:lineRule="auto"/>
        <w:ind w:firstLine="709"/>
        <w:contextualSpacing/>
        <w:jc w:val="both"/>
        <w:rPr>
          <w:rFonts w:ascii="Times New Roman" w:eastAsiaTheme="minorHAnsi" w:hAnsi="Times New Roman"/>
          <w:bCs/>
          <w:color w:val="000000" w:themeColor="text1"/>
          <w:sz w:val="28"/>
          <w:szCs w:val="28"/>
        </w:rPr>
      </w:pPr>
      <w:r w:rsidRPr="009C0AFC">
        <w:rPr>
          <w:rFonts w:ascii="Times New Roman" w:eastAsiaTheme="minorHAnsi" w:hAnsi="Times New Roman"/>
          <w:bCs/>
          <w:color w:val="000000" w:themeColor="text1"/>
          <w:sz w:val="28"/>
          <w:szCs w:val="28"/>
        </w:rPr>
        <w:t>К</w:t>
      </w:r>
      <w:r w:rsidR="00F253ED" w:rsidRPr="009C0AFC">
        <w:rPr>
          <w:rFonts w:ascii="Times New Roman" w:eastAsiaTheme="minorHAnsi" w:hAnsi="Times New Roman"/>
          <w:bCs/>
          <w:color w:val="000000" w:themeColor="text1"/>
          <w:sz w:val="28"/>
          <w:szCs w:val="28"/>
        </w:rPr>
        <w:t>аждая из легально определенных в законе форм мирных манифестаций обладает необходимыми отличительными признаками. Так, демонстрация определяется через динамичный фактор передвижения по определенному маршруту в определенное время. В свою очередь, собрание – это совместное присутствие граждан в определенном месте в определенное время с целью коллективного публичного обсуждения общественно значимых вопросов; а митинг – просто совместное присутствие граждан в определенном месте и в определенное время. Отличительным свойством пикетирования, согласно ст. 1 Закона РК от 25 мая 2020 г. №333-</w:t>
      </w:r>
      <w:r w:rsidR="00F253ED" w:rsidRPr="009C0AFC">
        <w:rPr>
          <w:rFonts w:ascii="Times New Roman" w:eastAsiaTheme="minorHAnsi" w:hAnsi="Times New Roman"/>
          <w:bCs/>
          <w:color w:val="000000" w:themeColor="text1"/>
          <w:sz w:val="28"/>
          <w:szCs w:val="28"/>
          <w:lang w:val="en-US"/>
        </w:rPr>
        <w:t>VI</w:t>
      </w:r>
      <w:r w:rsidR="00F253ED" w:rsidRPr="009C0AFC">
        <w:rPr>
          <w:rFonts w:ascii="Times New Roman" w:eastAsiaTheme="minorHAnsi" w:hAnsi="Times New Roman"/>
          <w:bCs/>
          <w:color w:val="000000" w:themeColor="text1"/>
          <w:sz w:val="28"/>
          <w:szCs w:val="28"/>
        </w:rPr>
        <w:t>, является его моносубъектный состав, поскольку непосредственно указывается, что это присутствие одного человека в определенном месте. Наконец, шествие, по смыслу данного закона, это пешее прохождение гражданина или группы граждан по определенному маршруту и в определенное время.</w:t>
      </w:r>
    </w:p>
    <w:p w14:paraId="3008B5EA" w14:textId="747577ED"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eastAsiaTheme="minorHAnsi" w:hAnsi="Times New Roman"/>
          <w:bCs/>
          <w:color w:val="000000" w:themeColor="text1"/>
          <w:sz w:val="28"/>
          <w:szCs w:val="28"/>
        </w:rPr>
        <w:t>При этом в контексте каждой формы мирного собрания дополнительно указывается, что оно осуществляется «</w:t>
      </w:r>
      <w:r w:rsidRPr="009C0AFC">
        <w:rPr>
          <w:rFonts w:ascii="Times New Roman" w:hAnsi="Times New Roman"/>
          <w:color w:val="000000" w:themeColor="text1"/>
          <w:sz w:val="28"/>
          <w:szCs w:val="28"/>
        </w:rPr>
        <w:t xml:space="preserve">с целью публичного выражения </w:t>
      </w:r>
      <w:r w:rsidR="008D2768">
        <w:rPr>
          <w:rFonts w:ascii="Times New Roman" w:hAnsi="Times New Roman"/>
          <w:color w:val="000000" w:themeColor="text1"/>
          <w:sz w:val="28"/>
          <w:szCs w:val="28"/>
        </w:rPr>
        <w:t>(</w:t>
      </w:r>
      <w:r w:rsidRPr="009C0AFC">
        <w:rPr>
          <w:rFonts w:ascii="Times New Roman" w:hAnsi="Times New Roman"/>
          <w:color w:val="000000" w:themeColor="text1"/>
          <w:sz w:val="28"/>
          <w:szCs w:val="28"/>
        </w:rPr>
        <w:t>в контексте собрания – обсуждения</w:t>
      </w:r>
      <w:r w:rsidR="008D2768">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мнения по общественно значимым вопросам и (или) действиям (бездействию) лиц и (или) органов, организаций»</w:t>
      </w:r>
      <w:r w:rsidR="00BF0B8D" w:rsidRPr="009C0AFC">
        <w:rPr>
          <w:rFonts w:ascii="Times New Roman" w:hAnsi="Times New Roman"/>
          <w:color w:val="000000" w:themeColor="text1"/>
          <w:sz w:val="28"/>
          <w:szCs w:val="28"/>
        </w:rPr>
        <w:t xml:space="preserve"> [72]</w:t>
      </w:r>
      <w:r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lang w:val="kk-KZ"/>
        </w:rPr>
        <w:t>Кроме того</w:t>
      </w:r>
      <w:r w:rsidRPr="009C0AFC">
        <w:rPr>
          <w:rFonts w:ascii="Times New Roman" w:hAnsi="Times New Roman"/>
          <w:color w:val="000000" w:themeColor="text1"/>
          <w:sz w:val="28"/>
          <w:szCs w:val="28"/>
        </w:rPr>
        <w:t xml:space="preserve">, имеется некоторая вариативность в отношении иных признаков того или иного вида мирного собрания, однако в большинстве своем эта вариативность является относительной. Так, в частности, как мы уже отметили, моно-акции (акции одного человека) могут осуществляться в форме пикетирования, а также шествия. В отношении отдельных форм указывается возможность использования звукоусиливающих устройств (митинг, пикетирование, шествие, </w:t>
      </w:r>
      <w:r w:rsidRPr="009C0AFC">
        <w:rPr>
          <w:rFonts w:ascii="Times New Roman" w:hAnsi="Times New Roman"/>
          <w:color w:val="000000" w:themeColor="text1"/>
          <w:sz w:val="28"/>
          <w:szCs w:val="28"/>
        </w:rPr>
        <w:lastRenderedPageBreak/>
        <w:t>демонстрация), плакатов, транспарантов и иных средств наглядной агитации (митинг, пикетирование, шествие, демонстрация). Также имеется вариативность такого признака, как выдвижение тех или иных требований в ходе проведения публичного мероприятия (в контексте митинга, демонстрации, шествия).</w:t>
      </w:r>
    </w:p>
    <w:p w14:paraId="2B68FC30" w14:textId="260FF63B" w:rsidR="00B11F91"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следует отметить некоторую условность разграничения отдельных форм мирных собраний, однако объединяющим их форматом, как мы уже указали, фактически является их ненасильственный и невооруженный характер, а также отсутствие угрозы причинения вреда отдельным, наиболее уязвимым в подобных ситуациях общественным отношениям. Включение в структуру понятия качественной характеристики собрания как «мирной» акции, с одной стороны, не должно вызывать разноречивых трактовок. Вместе с тем, в практике ЕСПЧ имели место ситуации, когда требовались разъяснения, в том числе, в и контексте трактовки данной качественной характеристики. В частности, обращается внимание на то обстоятельство, что иногда начавшееся как мирное собрание акция в последующем может перерасти в насильственную, сопряженную с причинением физического и (или имущественного</w:t>
      </w:r>
      <w:r w:rsidR="00770311"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ущерба. При этом, согласно позиции ЕСПЧ важен не только реально состоявшийся формат мероприятия, но и те замысла и планы, которые имели его организаторы и участники. Так, в частности, констатировалось, что не может быть признано мирным собрание, в котором организаторы или участники имели насильственные намерения</w:t>
      </w:r>
      <w:r w:rsidR="00BF0B8D" w:rsidRPr="009C0AFC">
        <w:rPr>
          <w:rFonts w:ascii="Times New Roman" w:hAnsi="Times New Roman"/>
          <w:color w:val="000000" w:themeColor="text1"/>
          <w:sz w:val="28"/>
          <w:szCs w:val="28"/>
        </w:rPr>
        <w:t xml:space="preserve"> [73]</w:t>
      </w:r>
      <w:r w:rsidRPr="009C0AFC">
        <w:rPr>
          <w:rFonts w:ascii="Times New Roman" w:hAnsi="Times New Roman"/>
          <w:color w:val="000000" w:themeColor="text1"/>
          <w:sz w:val="28"/>
          <w:szCs w:val="28"/>
        </w:rPr>
        <w:t>. Расстанавливаются и иные акценты относительно анализируемого понятия. В частности, отмечается, что в качестве мирного оценивается, в том числе, и собрание, которое может оцениваться значительным большинством гражданского общества как неприятное и даже шокирующее, иметь явное неодобрение</w:t>
      </w:r>
      <w:r w:rsidR="00BF0B8D" w:rsidRPr="009C0AFC">
        <w:rPr>
          <w:rFonts w:ascii="Times New Roman" w:hAnsi="Times New Roman"/>
          <w:color w:val="000000" w:themeColor="text1"/>
          <w:sz w:val="28"/>
          <w:szCs w:val="28"/>
        </w:rPr>
        <w:t xml:space="preserve"> [74]</w:t>
      </w:r>
      <w:r w:rsidRPr="009C0AFC">
        <w:rPr>
          <w:rFonts w:ascii="Times New Roman" w:hAnsi="Times New Roman"/>
          <w:color w:val="000000" w:themeColor="text1"/>
          <w:sz w:val="28"/>
          <w:szCs w:val="28"/>
        </w:rPr>
        <w:t>. Таким образом, обращает на себя внимание тот факт, что в рамках понятия «мирное собрание» понимается акция, которая изначально не несет в себе соответствующего негативного антипода (даже на уровне замыслов организаторов и участников). Причем, наличие тех или иных преград для общественности (неудобств в связи с перекрытием движения, те или иные некритические остановки различной инфраструктуры и т.д.), согласно принятой позиции ЕСПЧ не расцениваются как не соответствую</w:t>
      </w:r>
      <w:r w:rsidR="00BC19CF" w:rsidRPr="009C0AFC">
        <w:rPr>
          <w:rFonts w:ascii="Times New Roman" w:hAnsi="Times New Roman"/>
          <w:color w:val="000000" w:themeColor="text1"/>
          <w:sz w:val="28"/>
          <w:szCs w:val="28"/>
        </w:rPr>
        <w:t>щие понятию «мирное собрание».</w:t>
      </w:r>
    </w:p>
    <w:p w14:paraId="3FC7FD21" w14:textId="5986A7FF" w:rsidR="00BC19CF" w:rsidRPr="00982986" w:rsidRDefault="00B11F91" w:rsidP="00790543">
      <w:pPr>
        <w:spacing w:after="0" w:line="240" w:lineRule="auto"/>
        <w:ind w:firstLine="709"/>
        <w:contextualSpacing/>
        <w:jc w:val="both"/>
        <w:rPr>
          <w:rFonts w:ascii="Times New Roman" w:hAnsi="Times New Roman"/>
          <w:color w:val="000000"/>
          <w:spacing w:val="2"/>
          <w:sz w:val="28"/>
          <w:szCs w:val="28"/>
          <w:shd w:val="clear" w:color="auto" w:fill="FFFFFF"/>
        </w:rPr>
      </w:pPr>
      <w:r w:rsidRPr="00982986">
        <w:rPr>
          <w:rFonts w:ascii="Times New Roman" w:hAnsi="Times New Roman"/>
          <w:color w:val="000000" w:themeColor="text1"/>
          <w:sz w:val="28"/>
          <w:szCs w:val="28"/>
        </w:rPr>
        <w:t xml:space="preserve">Следует отметить, что проведение забастовок </w:t>
      </w:r>
      <w:r w:rsidR="00A75A9A" w:rsidRPr="00982986">
        <w:rPr>
          <w:rFonts w:ascii="Times New Roman" w:hAnsi="Times New Roman"/>
          <w:color w:val="000000" w:themeColor="text1"/>
          <w:sz w:val="28"/>
          <w:szCs w:val="28"/>
        </w:rPr>
        <w:t>трудового коллектива регламентируется Т</w:t>
      </w:r>
      <w:r w:rsidR="00A75A9A" w:rsidRPr="00982986">
        <w:rPr>
          <w:rFonts w:ascii="Times New Roman" w:hAnsi="Times New Roman"/>
          <w:sz w:val="28"/>
          <w:szCs w:val="28"/>
        </w:rPr>
        <w:t>рудовым кодексом Республики Казахстан от 23 ноября 2015 года №414-V ЗРК</w:t>
      </w:r>
      <w:r w:rsidR="008C007F" w:rsidRPr="00982986">
        <w:rPr>
          <w:rFonts w:ascii="Times New Roman" w:hAnsi="Times New Roman"/>
          <w:sz w:val="28"/>
          <w:szCs w:val="28"/>
        </w:rPr>
        <w:t xml:space="preserve"> [7</w:t>
      </w:r>
      <w:r w:rsidR="00BF0B8D" w:rsidRPr="00982986">
        <w:rPr>
          <w:rFonts w:ascii="Times New Roman" w:hAnsi="Times New Roman"/>
          <w:sz w:val="28"/>
          <w:szCs w:val="28"/>
        </w:rPr>
        <w:t>5</w:t>
      </w:r>
      <w:r w:rsidR="008C007F" w:rsidRPr="00982986">
        <w:rPr>
          <w:rFonts w:ascii="Times New Roman" w:hAnsi="Times New Roman"/>
          <w:sz w:val="28"/>
          <w:szCs w:val="28"/>
        </w:rPr>
        <w:t>]</w:t>
      </w:r>
      <w:r w:rsidR="00A75A9A" w:rsidRPr="00982986">
        <w:rPr>
          <w:rFonts w:ascii="Times New Roman" w:hAnsi="Times New Roman"/>
          <w:sz w:val="28"/>
          <w:szCs w:val="28"/>
        </w:rPr>
        <w:t xml:space="preserve">. </w:t>
      </w:r>
      <w:r w:rsidR="00BF0B8D" w:rsidRPr="00982986">
        <w:rPr>
          <w:rFonts w:ascii="Times New Roman" w:hAnsi="Times New Roman"/>
          <w:sz w:val="28"/>
          <w:szCs w:val="28"/>
        </w:rPr>
        <w:t>В частности,</w:t>
      </w:r>
      <w:r w:rsidR="00A75A9A" w:rsidRPr="00982986">
        <w:rPr>
          <w:rFonts w:ascii="Times New Roman" w:hAnsi="Times New Roman"/>
          <w:sz w:val="28"/>
          <w:szCs w:val="28"/>
        </w:rPr>
        <w:t xml:space="preserve"> г</w:t>
      </w:r>
      <w:r w:rsidR="00BC19CF" w:rsidRPr="00982986">
        <w:rPr>
          <w:rFonts w:ascii="Times New Roman" w:hAnsi="Times New Roman"/>
          <w:sz w:val="28"/>
          <w:szCs w:val="28"/>
        </w:rPr>
        <w:t>лава 16</w:t>
      </w:r>
      <w:r w:rsidR="00A75A9A" w:rsidRPr="00982986">
        <w:rPr>
          <w:rFonts w:ascii="Times New Roman" w:hAnsi="Times New Roman"/>
          <w:sz w:val="28"/>
          <w:szCs w:val="28"/>
        </w:rPr>
        <w:t>, посвящена рассмотрению коллективных трудовых споров. Одной из новелл данного положения является то, что «р</w:t>
      </w:r>
      <w:r w:rsidRPr="00982986">
        <w:rPr>
          <w:rFonts w:ascii="Times New Roman" w:hAnsi="Times New Roman"/>
          <w:color w:val="000000"/>
          <w:spacing w:val="2"/>
          <w:sz w:val="28"/>
          <w:szCs w:val="28"/>
          <w:shd w:val="clear" w:color="auto" w:fill="FFFFFF"/>
        </w:rPr>
        <w:t>аботодатель по требованию работников обязан предоставить помещение и создать необходимые условия для проведения собрания (конференции) работников и не имеет права препятствовать его (ее) проведению</w:t>
      </w:r>
      <w:r w:rsidR="00A75A9A" w:rsidRPr="00982986">
        <w:rPr>
          <w:rFonts w:ascii="Times New Roman" w:hAnsi="Times New Roman"/>
          <w:color w:val="000000"/>
          <w:spacing w:val="2"/>
          <w:sz w:val="28"/>
          <w:szCs w:val="28"/>
          <w:shd w:val="clear" w:color="auto" w:fill="FFFFFF"/>
        </w:rPr>
        <w:t>»</w:t>
      </w:r>
      <w:r w:rsidR="008C007F" w:rsidRPr="00982986">
        <w:rPr>
          <w:rFonts w:ascii="Times New Roman" w:hAnsi="Times New Roman"/>
          <w:color w:val="000000"/>
          <w:spacing w:val="2"/>
          <w:sz w:val="28"/>
          <w:szCs w:val="28"/>
          <w:shd w:val="clear" w:color="auto" w:fill="FFFFFF"/>
        </w:rPr>
        <w:t xml:space="preserve"> [7</w:t>
      </w:r>
      <w:r w:rsidR="00BF0B8D" w:rsidRPr="00982986">
        <w:rPr>
          <w:rFonts w:ascii="Times New Roman" w:hAnsi="Times New Roman"/>
          <w:color w:val="000000"/>
          <w:spacing w:val="2"/>
          <w:sz w:val="28"/>
          <w:szCs w:val="28"/>
          <w:shd w:val="clear" w:color="auto" w:fill="FFFFFF"/>
        </w:rPr>
        <w:t>5</w:t>
      </w:r>
      <w:r w:rsidR="008C007F" w:rsidRPr="00982986">
        <w:rPr>
          <w:rFonts w:ascii="Times New Roman" w:hAnsi="Times New Roman"/>
          <w:color w:val="000000"/>
          <w:spacing w:val="2"/>
          <w:sz w:val="28"/>
          <w:szCs w:val="28"/>
          <w:shd w:val="clear" w:color="auto" w:fill="FFFFFF"/>
        </w:rPr>
        <w:t>]</w:t>
      </w:r>
      <w:r w:rsidRPr="00982986">
        <w:rPr>
          <w:rFonts w:ascii="Times New Roman" w:hAnsi="Times New Roman"/>
          <w:color w:val="000000"/>
          <w:spacing w:val="2"/>
          <w:sz w:val="28"/>
          <w:szCs w:val="28"/>
          <w:shd w:val="clear" w:color="auto" w:fill="FFFFFF"/>
        </w:rPr>
        <w:t>.</w:t>
      </w:r>
    </w:p>
    <w:p w14:paraId="79243138" w14:textId="1DE7C6DE" w:rsidR="00770311"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82986">
        <w:rPr>
          <w:rFonts w:ascii="Times New Roman" w:hAnsi="Times New Roman"/>
          <w:color w:val="000000" w:themeColor="text1"/>
          <w:sz w:val="28"/>
          <w:szCs w:val="28"/>
        </w:rPr>
        <w:t>В содержательно-смысловом контексте возможны и другие виды публичных мероприятий, которые не упоминаются в Законе РК от 25 мая 2020 года №333-</w:t>
      </w:r>
      <w:r w:rsidRPr="00982986">
        <w:rPr>
          <w:rFonts w:ascii="Times New Roman" w:hAnsi="Times New Roman"/>
          <w:color w:val="000000" w:themeColor="text1"/>
          <w:sz w:val="28"/>
          <w:szCs w:val="28"/>
          <w:lang w:val="en-US"/>
        </w:rPr>
        <w:t>VI</w:t>
      </w:r>
      <w:r w:rsidRPr="00982986">
        <w:rPr>
          <w:rFonts w:ascii="Times New Roman" w:hAnsi="Times New Roman"/>
          <w:color w:val="000000" w:themeColor="text1"/>
          <w:sz w:val="28"/>
          <w:szCs w:val="28"/>
        </w:rPr>
        <w:t>, в частности</w:t>
      </w:r>
      <w:r w:rsidRPr="009C0AFC">
        <w:rPr>
          <w:rFonts w:ascii="Times New Roman" w:hAnsi="Times New Roman"/>
          <w:color w:val="000000" w:themeColor="text1"/>
          <w:sz w:val="28"/>
          <w:szCs w:val="28"/>
        </w:rPr>
        <w:t xml:space="preserve">, слеты, съезды, марши, парады и другие возможные формы публичных мероприятий. Так, в частности, в исследованиях имеется </w:t>
      </w:r>
      <w:r w:rsidRPr="009C0AFC">
        <w:rPr>
          <w:rFonts w:ascii="Times New Roman" w:hAnsi="Times New Roman"/>
          <w:color w:val="000000" w:themeColor="text1"/>
          <w:sz w:val="28"/>
          <w:szCs w:val="28"/>
        </w:rPr>
        <w:lastRenderedPageBreak/>
        <w:t>мнение, что в контексте понятия «собрание» могут трактоваться только публичные мероприятия, которые проводятся в закрытых помещениях, а в отношении акций, осуществляемых под открытым небом, следует использовать термин «манифестация»</w:t>
      </w:r>
      <w:r w:rsidR="00B52256" w:rsidRPr="009C0AFC">
        <w:rPr>
          <w:rFonts w:ascii="Times New Roman" w:hAnsi="Times New Roman"/>
          <w:color w:val="000000" w:themeColor="text1"/>
          <w:sz w:val="28"/>
          <w:szCs w:val="28"/>
        </w:rPr>
        <w:t xml:space="preserve"> </w:t>
      </w:r>
      <w:r w:rsidR="00BF0B8D" w:rsidRPr="009C0AFC">
        <w:rPr>
          <w:rFonts w:ascii="Times New Roman" w:hAnsi="Times New Roman"/>
          <w:color w:val="000000" w:themeColor="text1"/>
          <w:sz w:val="28"/>
          <w:szCs w:val="28"/>
        </w:rPr>
        <w:t>[76</w:t>
      </w:r>
      <w:r w:rsidR="00B52256"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Очевидно, что большинство из данных частных разновидностей социальной активности могут быть формально подведены под ранее приведенные легальные формы мирных собраний (в частности, слет и съезд – как собрание; марш и парад – как шествие). При этом в контексте многих из них (в частности, маршей и парадов) можно признать наличие выраженных элементов фиксации поддержки существующего социально-политического курса государства, отсутствие выраженного элемента протеста, недовольства, социальной или политической критики либо дискуссии. То есть, применяя трактовку «от противного», можно признать, что ранее перечисленные формы мирных собраний (демонстрация, митинг, собрание, шествие, пикетирование) имманентно предполагают наличие определенного «протестного потенциала», потребности отдельных граждан (групп граждан) публично выразить свою позицию по тому или иному вопросу, что может иметь как форму несогласия с решением того или иного вопроса, так и форму поддержки определенным альтернативным формам решения, не получившим одобрения со стороны государства и его органов.</w:t>
      </w:r>
    </w:p>
    <w:p w14:paraId="593BE01E" w14:textId="5FC4F555" w:rsidR="00770311"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Именно по этой причине, в частности, указывается на необходимость соблюдения «принципа невооруженности», что не исключает, в частности, торжественную демонстрацию оружия в ходе государственных парадов. Как указывают современные исследователи, обусловленность сохранения тех или иных «политических ритуалов» заключается в том, чтобы на фоне резкого возрастания дифференциации членов общества и ярко выраженных тенденций индивидуализма применять одобряемые большинством общества средства внутри- и внешнеполитического консенсуса</w:t>
      </w:r>
      <w:r w:rsidR="00B52256" w:rsidRPr="009C0AFC">
        <w:rPr>
          <w:rFonts w:ascii="Times New Roman" w:hAnsi="Times New Roman"/>
          <w:color w:val="000000" w:themeColor="text1"/>
          <w:sz w:val="28"/>
          <w:szCs w:val="28"/>
        </w:rPr>
        <w:t xml:space="preserve"> [7</w:t>
      </w:r>
      <w:r w:rsidR="00BF0B8D" w:rsidRPr="009C0AFC">
        <w:rPr>
          <w:rFonts w:ascii="Times New Roman" w:hAnsi="Times New Roman"/>
          <w:color w:val="000000" w:themeColor="text1"/>
          <w:sz w:val="28"/>
          <w:szCs w:val="28"/>
        </w:rPr>
        <w:t>7</w:t>
      </w:r>
      <w:r w:rsidR="00B52256"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Также указывается, что такого рода символические публичные мероприятия, как парады, являются своего рода способом сохранения невосполнимого ресурса прошлого, который, как правило, имеет характер консолидирующего, снижающего антагонизмы фактора</w:t>
      </w:r>
      <w:r w:rsidR="00B52256" w:rsidRPr="009C0AFC">
        <w:rPr>
          <w:rFonts w:ascii="Times New Roman" w:hAnsi="Times New Roman"/>
          <w:color w:val="000000" w:themeColor="text1"/>
          <w:sz w:val="28"/>
          <w:szCs w:val="28"/>
        </w:rPr>
        <w:t xml:space="preserve"> </w:t>
      </w:r>
      <w:r w:rsidR="00BF0B8D" w:rsidRPr="009C0AFC">
        <w:rPr>
          <w:rFonts w:ascii="Times New Roman" w:hAnsi="Times New Roman"/>
          <w:color w:val="000000" w:themeColor="text1"/>
          <w:sz w:val="28"/>
          <w:szCs w:val="28"/>
        </w:rPr>
        <w:t>[78</w:t>
      </w:r>
      <w:r w:rsidR="00B52256"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в исторических исследованиях указывается, что на протяжении значительного периода времени государственные институты использовали различные виды публичных торжеств, поскольку они выступали «элементом социального конструирования для легитимизации власти», при этом власть сознательно и направленно «использует новые праздники как канал коммуникации с обществом и как способ формирования новой социальной идентичности…»</w:t>
      </w:r>
      <w:r w:rsidR="00B52256" w:rsidRPr="009C0AFC">
        <w:rPr>
          <w:rFonts w:ascii="Times New Roman" w:hAnsi="Times New Roman"/>
          <w:color w:val="000000" w:themeColor="text1"/>
          <w:sz w:val="28"/>
          <w:szCs w:val="28"/>
          <w:lang w:val="en-US"/>
        </w:rPr>
        <w:t> </w:t>
      </w:r>
      <w:r w:rsidR="00B52256" w:rsidRPr="009C0AFC">
        <w:rPr>
          <w:rFonts w:ascii="Times New Roman" w:hAnsi="Times New Roman"/>
          <w:color w:val="000000" w:themeColor="text1"/>
          <w:sz w:val="28"/>
          <w:szCs w:val="28"/>
        </w:rPr>
        <w:t>[7</w:t>
      </w:r>
      <w:r w:rsidR="00BF0B8D" w:rsidRPr="009C0AFC">
        <w:rPr>
          <w:rFonts w:ascii="Times New Roman" w:hAnsi="Times New Roman"/>
          <w:color w:val="000000" w:themeColor="text1"/>
          <w:sz w:val="28"/>
          <w:szCs w:val="28"/>
        </w:rPr>
        <w:t>9</w:t>
      </w:r>
      <w:r w:rsidR="00B52256"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47E81415" w14:textId="2204B10C"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Подобный «публичный символизм» характерен для многих зарубежных стран. В частности, в США присутствует своего рода «гражданская религия», которая сводится к практически сакральному отношению к значительному количеству ритуалов, сопровождающих политическую жизнь страны, в том числе, и массовых торжеств на национальные праздники, причем, ее востребованность с годами не утрачивается</w:t>
      </w:r>
      <w:r w:rsidR="00BF0B8D" w:rsidRPr="009C0AFC">
        <w:rPr>
          <w:rFonts w:ascii="Times New Roman" w:hAnsi="Times New Roman"/>
          <w:color w:val="000000" w:themeColor="text1"/>
          <w:sz w:val="28"/>
          <w:szCs w:val="28"/>
        </w:rPr>
        <w:t xml:space="preserve"> [80</w:t>
      </w:r>
      <w:r w:rsidR="00B52256"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2D573C0D" w14:textId="34B7AEAA"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Однако все перечисленное относится к совершенно иному сегменту социально-политической активности, которую можно определить как </w:t>
      </w:r>
      <w:r w:rsidRPr="009C0AFC">
        <w:rPr>
          <w:rFonts w:ascii="Times New Roman" w:hAnsi="Times New Roman"/>
          <w:color w:val="000000" w:themeColor="text1"/>
          <w:sz w:val="28"/>
          <w:szCs w:val="28"/>
        </w:rPr>
        <w:lastRenderedPageBreak/>
        <w:t>поддерживаемую, поощряемую, воспроизводимую, так как презюмируется ее социально полезный и объединяющий общество характер. Соответственно, не возникает и сложностей в верификации законности соответствующих акций, в том числе, и в случаях, когда они проводятся с демонстрацией и даже показательным использованием оружия, иной военной символики (знамен, военно-духовых оркестров и т.д.). Что же касается исследуемого нами сегмента публичной активности, то в данном случае имеет место совершенно иная коннотация: прямо или косвенно, но в контексте Закона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речь идет о допустимых формах реализации гражданами права на социальный и политический протест, возможность публичного выражение альтернативной точки зрения, несогласия с действиями (бездействием)</w:t>
      </w:r>
      <w:r w:rsidR="00770311" w:rsidRPr="009C0AFC">
        <w:rPr>
          <w:rFonts w:ascii="Times New Roman" w:hAnsi="Times New Roman"/>
          <w:color w:val="000000" w:themeColor="text1"/>
          <w:sz w:val="28"/>
          <w:szCs w:val="28"/>
        </w:rPr>
        <w:t>,</w:t>
      </w:r>
      <w:r w:rsidR="0007346E"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должностных лиц и государственных структур. При этом, исходя из логики международных стандартов и передового опыта зарубежных стран, следует признать, что законодательно допустимый сегмент «протестной активности» не должен подлежать чрезмерному ущемлению и серьезной диспропорции с теми публичными инструментами, которые использует само государство для поддержания своего социально-политического курса.</w:t>
      </w:r>
    </w:p>
    <w:p w14:paraId="66BD36BD" w14:textId="2908D3CE" w:rsidR="006A5B0A" w:rsidRPr="009C0AFC" w:rsidRDefault="00770311"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w:t>
      </w:r>
      <w:r w:rsidR="00F253ED" w:rsidRPr="009C0AFC">
        <w:rPr>
          <w:rFonts w:ascii="Times New Roman" w:hAnsi="Times New Roman"/>
          <w:color w:val="000000" w:themeColor="text1"/>
          <w:sz w:val="28"/>
          <w:szCs w:val="28"/>
        </w:rPr>
        <w:t xml:space="preserve"> структуре легального определения понятия «мирное собрание» присутствует указание на признак «публичности», который в определении определенных законом частных разновидностей мирных собраний уже не дублируется, но предполагается. При этом обращает на себя внимание то обстоятельство, что в Законе от 25 мая 2020 года №333-</w:t>
      </w:r>
      <w:r w:rsidR="00F253ED" w:rsidRPr="009C0AFC">
        <w:rPr>
          <w:rFonts w:ascii="Times New Roman" w:hAnsi="Times New Roman"/>
          <w:color w:val="000000" w:themeColor="text1"/>
          <w:sz w:val="28"/>
          <w:szCs w:val="28"/>
          <w:lang w:val="en-US"/>
        </w:rPr>
        <w:t>VI</w:t>
      </w:r>
      <w:r w:rsidR="00F253ED" w:rsidRPr="009C0AFC">
        <w:rPr>
          <w:rFonts w:ascii="Times New Roman" w:hAnsi="Times New Roman"/>
          <w:color w:val="000000" w:themeColor="text1"/>
          <w:sz w:val="28"/>
          <w:szCs w:val="28"/>
        </w:rPr>
        <w:t xml:space="preserve"> фактически содержится исчерпывающий перечень соответствующих публичных мероприятий, а в ч.ч.5-7 ст. 488 КРКоАП используется также указание на «иные публичные мероприятия»</w:t>
      </w:r>
      <w:r w:rsidR="00B52256" w:rsidRPr="009C0AFC">
        <w:rPr>
          <w:rFonts w:ascii="Times New Roman" w:hAnsi="Times New Roman"/>
          <w:color w:val="000000" w:themeColor="text1"/>
          <w:sz w:val="28"/>
          <w:szCs w:val="28"/>
        </w:rPr>
        <w:t xml:space="preserve"> </w:t>
      </w:r>
      <w:r w:rsidR="00BF0B8D" w:rsidRPr="009C0AFC">
        <w:rPr>
          <w:rFonts w:ascii="Times New Roman" w:hAnsi="Times New Roman"/>
          <w:color w:val="000000" w:themeColor="text1"/>
          <w:sz w:val="28"/>
          <w:szCs w:val="28"/>
        </w:rPr>
        <w:t>[81</w:t>
      </w:r>
      <w:r w:rsidR="00B52256" w:rsidRPr="009C0AFC">
        <w:rPr>
          <w:rFonts w:ascii="Times New Roman" w:hAnsi="Times New Roman"/>
          <w:color w:val="000000" w:themeColor="text1"/>
          <w:sz w:val="28"/>
          <w:szCs w:val="28"/>
        </w:rPr>
        <w:t>]</w:t>
      </w:r>
      <w:r w:rsidR="00F253ED" w:rsidRPr="009C0AFC">
        <w:rPr>
          <w:rFonts w:ascii="Times New Roman" w:hAnsi="Times New Roman"/>
          <w:color w:val="000000" w:themeColor="text1"/>
          <w:sz w:val="28"/>
          <w:szCs w:val="28"/>
        </w:rPr>
        <w:t>. Вместе с тем, определенная логика в данном случае, безусловно, усматривается: все, что касается законных форм проведения публичных манифестаций (даже если имело место нарушение тех или иных требований) именуется исключительно в рамках дефиниции «мирное собрание»; а использование термина «иные публичные мероприятия» имеет место исключительно в тех составах ст. 488 КРКоАП, которые регламентируют случаи организации, проведения или участия в публичных мероприятиях в нарушение законодательства.</w:t>
      </w:r>
    </w:p>
    <w:p w14:paraId="06A79113" w14:textId="52B25363"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этой ситуации возникает иной вопрос: насколько тогда обоснован ограничительный легальный конструкт, который предопределяет только строго фиксированный перечень форм публичной активности. То есть если публичная акция по внешним признакам не соответствует ни одной из перечисленных форм (например, пикетирование, осуществляемое не одним, а двумя-тремя гражданами), то она автоматически выпадает из «правового поля», несмотря на то что не обладает признаками потенциальных угроз, на которые в отрицательном аспекте указывается в определении понятия «мирное собрание». Фактически в данном случае имеют место законодательные механизмы для того, чтобы отказать участниками в проведении соответствующего мероприятия, несмотря на то что в социально-содержательном аспекте оно ничем не отличается от тех форм, которые указал законодатель.</w:t>
      </w:r>
    </w:p>
    <w:p w14:paraId="65752AEA" w14:textId="1E35D6BB" w:rsidR="00F253ED"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hAnsi="Times New Roman"/>
          <w:color w:val="000000" w:themeColor="text1"/>
          <w:sz w:val="28"/>
          <w:szCs w:val="28"/>
        </w:rPr>
        <w:lastRenderedPageBreak/>
        <w:t xml:space="preserve">При этом мирные собрания могут воплощаться в неограниченно большое количество организационных форм, чему способствует как появление новых атрибутивно-поведенческих практик, а также использование возможностей информационно-коммуникационных технологий для объединения лиц, имеющих схожую социально-политическую позицию по тем или иным значимым вопросам. В частности, к набирающим популярность новым формам атрибутивно-поведенческих практик в контексте публичных манифестаций относятся так называемые </w:t>
      </w:r>
      <w:r w:rsidRPr="009C0AFC">
        <w:rPr>
          <w:rFonts w:ascii="Times New Roman" w:eastAsiaTheme="minorHAnsi" w:hAnsi="Times New Roman"/>
          <w:color w:val="000000" w:themeColor="text1"/>
          <w:sz w:val="28"/>
        </w:rPr>
        <w:t>«флешмобы» (от англ. «flash mob», дословно – мгновенная толпа, «flash» – миг мгновение, «mob» – толпа), то есть заранее спланированные массовые акции, в которых большая группа людей появляется в общественном месте, выполняет заранее оговоренные действия (сценарий), после чего расходятся с места проведения мероприятия. Как правило, организованный сбор участников флешмобов осуществляется с помощью средств связи; при этом практика свидетельствует о значительном многообразии внешнего оформления и проведения данных акций (артмобы, танцевальные флешмобы, экстрим-мобы, L-мобы, фанмобы, фаршмобы, моб-хаусы, i-mobы, монстрации, политмобы, социомобы и другие</w:t>
      </w:r>
      <w:r w:rsidR="00BF0B8D" w:rsidRPr="009C0AFC">
        <w:rPr>
          <w:rFonts w:ascii="Times New Roman" w:eastAsiaTheme="minorHAnsi" w:hAnsi="Times New Roman"/>
          <w:color w:val="000000" w:themeColor="text1"/>
          <w:sz w:val="28"/>
        </w:rPr>
        <w:t xml:space="preserve"> [82</w:t>
      </w:r>
      <w:r w:rsidR="00B52256"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Кроме того, появляется также и новая «концепция публичных мероприятий – смартмоб (англ. smart mob - умная толпа), которая была разработана социологом Говардом Рейнгольдом, обосновавшим идею самоорганизации общества посредством коммуникационных технологий. В концепции смартмоба выделяется ряд акций, привлечение к участию в которых происходит посредством сети Интернет, а также спонтанность организации, равенство участников и их деперсонификация (как элемент сетевой анонимности»).</w:t>
      </w:r>
    </w:p>
    <w:p w14:paraId="54687009" w14:textId="127B8EA4" w:rsidR="006A5B0A"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С одной стороны, может возникнуть определенное представление о подобных мероприятиях как не обладающих столь высокой социальной значимостью, как те формы публичной активности, которые мы ранее проанализировали в соответствии с положениями Закона РК от 25 мая 2020 г. №333-</w:t>
      </w:r>
      <w:r w:rsidRPr="009C0AFC">
        <w:rPr>
          <w:rFonts w:ascii="Times New Roman" w:eastAsiaTheme="minorHAnsi" w:hAnsi="Times New Roman"/>
          <w:color w:val="000000" w:themeColor="text1"/>
          <w:sz w:val="28"/>
          <w:lang w:val="en-US"/>
        </w:rPr>
        <w:t>VI</w:t>
      </w:r>
      <w:r w:rsidRPr="009C0AFC">
        <w:rPr>
          <w:rFonts w:ascii="Times New Roman" w:eastAsiaTheme="minorHAnsi" w:hAnsi="Times New Roman"/>
          <w:color w:val="000000" w:themeColor="text1"/>
          <w:sz w:val="28"/>
        </w:rPr>
        <w:t xml:space="preserve">. Полагаем, что детализация содержательного контента данных разновидностей флешмобов в рамках данного исследования не столько важна, как обозначение того обстоятельства, что отсутствие необходимого «правового поля» для проведения подобных акций фактически исключает молодежь из пространства активных публичных манифестаций (поскольку именно молодежь чаще всего является инициатором подобных мероприятий). Вместе с тем, авторы специальных исследований указывают на то, что подобная активность молодежи должна оцениваться как ее стремление к активному образу жизни, преодолению явления «виртуализации общения» (что должно </w:t>
      </w:r>
      <w:r w:rsidR="006A5B0A" w:rsidRPr="009C0AFC">
        <w:rPr>
          <w:rFonts w:ascii="Times New Roman" w:eastAsiaTheme="minorHAnsi" w:hAnsi="Times New Roman"/>
          <w:color w:val="000000" w:themeColor="text1"/>
          <w:sz w:val="28"/>
        </w:rPr>
        <w:t>восприниматься</w:t>
      </w:r>
      <w:r w:rsidRPr="009C0AFC">
        <w:rPr>
          <w:rFonts w:ascii="Times New Roman" w:eastAsiaTheme="minorHAnsi" w:hAnsi="Times New Roman"/>
          <w:color w:val="000000" w:themeColor="text1"/>
          <w:sz w:val="28"/>
        </w:rPr>
        <w:t>, скорее, как позитивный аспект). Кроме того указывается, что социально-профилактическая функция флешмобов заключается в том, что они способны снизить криминальные, контркультурные и ретретистские формы нежелательной молодежной активности. Вместе с тем, отсутствие необходимых механизмов урегулирования проведения данных мероприятий приводит к тому, что они начинают постепенно исчезать из общей структуры социальной активности</w:t>
      </w:r>
      <w:r w:rsidR="00654212" w:rsidRPr="009C0AFC">
        <w:rPr>
          <w:rFonts w:ascii="Times New Roman" w:eastAsiaTheme="minorHAnsi" w:hAnsi="Times New Roman"/>
          <w:color w:val="000000" w:themeColor="text1"/>
          <w:sz w:val="28"/>
        </w:rPr>
        <w:t xml:space="preserve"> </w:t>
      </w:r>
      <w:r w:rsidR="00EF79F4" w:rsidRPr="009C0AFC">
        <w:rPr>
          <w:rFonts w:ascii="Times New Roman" w:eastAsiaTheme="minorHAnsi" w:hAnsi="Times New Roman"/>
          <w:color w:val="000000" w:themeColor="text1"/>
          <w:sz w:val="28"/>
        </w:rPr>
        <w:t>[83</w:t>
      </w:r>
      <w:r w:rsidR="00654212"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w:t>
      </w:r>
    </w:p>
    <w:p w14:paraId="5AFC48DE" w14:textId="4FADD6A6" w:rsidR="00F253ED"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lastRenderedPageBreak/>
        <w:t xml:space="preserve">Следует также учитывать, что молодежь – это тотальная масса субъектов перспективной социальной активности, содержательный контекст которой (дисциплинированность, приверженность к законным формам манифестаций и т.д.) не может быть сформирован в ситуациях, когда блокируются возможности для накопления соответствующего опыта. Как указывают авторы специальных исследований, от формата и качества организации социально-политической активности молодежи во многом зависит уровень ее доверия к власти. При этом, в частности, </w:t>
      </w:r>
      <w:r w:rsidR="006A5B0A" w:rsidRPr="009C0AFC">
        <w:rPr>
          <w:rFonts w:ascii="Times New Roman" w:eastAsiaTheme="minorHAnsi" w:hAnsi="Times New Roman"/>
          <w:color w:val="000000" w:themeColor="text1"/>
          <w:sz w:val="28"/>
        </w:rPr>
        <w:t>выделяются</w:t>
      </w:r>
      <w:r w:rsidRPr="009C0AFC">
        <w:rPr>
          <w:rFonts w:ascii="Times New Roman" w:eastAsiaTheme="minorHAnsi" w:hAnsi="Times New Roman"/>
          <w:color w:val="000000" w:themeColor="text1"/>
          <w:sz w:val="28"/>
        </w:rPr>
        <w:t xml:space="preserve"> следующие значимые проблемные факторы: при заинтересованности общества в социально-политической активности молодежи ее проявление является явно недостаточным; включенность молодежи в политические процессы носит чисто формальный характер; значительный процент декларативных норм и правил, касающихся активности молодежи; наличие часто «навязываемых» форм активности со стороны властных структур и др.</w:t>
      </w:r>
      <w:r w:rsidR="00654212" w:rsidRPr="009C0AFC">
        <w:rPr>
          <w:rFonts w:ascii="Times New Roman" w:eastAsiaTheme="minorHAnsi" w:hAnsi="Times New Roman"/>
          <w:color w:val="000000" w:themeColor="text1"/>
          <w:sz w:val="28"/>
        </w:rPr>
        <w:t xml:space="preserve"> </w:t>
      </w:r>
      <w:r w:rsidR="00EF79F4" w:rsidRPr="009C0AFC">
        <w:rPr>
          <w:rFonts w:ascii="Times New Roman" w:eastAsiaTheme="minorHAnsi" w:hAnsi="Times New Roman"/>
          <w:color w:val="000000" w:themeColor="text1"/>
          <w:sz w:val="28"/>
        </w:rPr>
        <w:t>[84</w:t>
      </w:r>
      <w:r w:rsidR="00654212"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xml:space="preserve"> В свою очередь, авторы психологических исследований указывают, что критическое осмысление собственной концепции жизни, в том числе и в разрезе ответственного отношения к социально-политической ситуации в обществе продуктивно влияет на развитие личности молодого человека</w:t>
      </w:r>
      <w:r w:rsidR="00654212" w:rsidRPr="009C0AFC">
        <w:rPr>
          <w:rFonts w:ascii="Times New Roman" w:eastAsiaTheme="minorHAnsi" w:hAnsi="Times New Roman"/>
          <w:color w:val="000000" w:themeColor="text1"/>
          <w:sz w:val="28"/>
        </w:rPr>
        <w:t xml:space="preserve"> [</w:t>
      </w:r>
      <w:r w:rsidR="00EF79F4" w:rsidRPr="009C0AFC">
        <w:rPr>
          <w:rFonts w:ascii="Times New Roman" w:eastAsiaTheme="minorHAnsi" w:hAnsi="Times New Roman"/>
          <w:color w:val="000000" w:themeColor="text1"/>
          <w:sz w:val="28"/>
        </w:rPr>
        <w:t>85</w:t>
      </w:r>
      <w:r w:rsidR="00654212"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При этом «уличная политическая активность молодежи» исследователями оценивается как сочетание субъективной потребности в активном поведении и использования объективных возможностей для формирования информационных политических «посылов»</w:t>
      </w:r>
      <w:r w:rsidR="00654212" w:rsidRPr="009C0AFC">
        <w:rPr>
          <w:rFonts w:ascii="Times New Roman" w:eastAsiaTheme="minorHAnsi" w:hAnsi="Times New Roman"/>
          <w:color w:val="000000" w:themeColor="text1"/>
          <w:sz w:val="28"/>
        </w:rPr>
        <w:t xml:space="preserve"> </w:t>
      </w:r>
      <w:r w:rsidR="00EF79F4" w:rsidRPr="009C0AFC">
        <w:rPr>
          <w:rFonts w:ascii="Times New Roman" w:eastAsiaTheme="minorHAnsi" w:hAnsi="Times New Roman"/>
          <w:color w:val="000000" w:themeColor="text1"/>
          <w:sz w:val="28"/>
        </w:rPr>
        <w:t>[86</w:t>
      </w:r>
      <w:r w:rsidR="00654212"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w:t>
      </w:r>
    </w:p>
    <w:p w14:paraId="733AF43B" w14:textId="291BE0BA" w:rsidR="006A5B0A"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Соответственно, закономерен ряд выводов в рамках исследуемого аспекта. Во-первых, действующий Закон РК от 25 мая 2020 г. №333-</w:t>
      </w:r>
      <w:r w:rsidRPr="009C0AFC">
        <w:rPr>
          <w:rFonts w:ascii="Times New Roman" w:eastAsiaTheme="minorHAnsi" w:hAnsi="Times New Roman"/>
          <w:color w:val="000000" w:themeColor="text1"/>
          <w:sz w:val="28"/>
          <w:lang w:val="en-US"/>
        </w:rPr>
        <w:t>VI</w:t>
      </w:r>
      <w:r w:rsidRPr="009C0AFC">
        <w:rPr>
          <w:rFonts w:ascii="Times New Roman" w:eastAsiaTheme="minorHAnsi" w:hAnsi="Times New Roman"/>
          <w:color w:val="000000" w:themeColor="text1"/>
          <w:sz w:val="28"/>
        </w:rPr>
        <w:t xml:space="preserve"> содержит риски блокировки отдельных форм гражданской активности, которые по их объективным признакам не содержат никаких угроз с точки зрения общественной безопасности, общественного порядка и иных значимых сфер жизнедеятельности. Данное обстоятельство складывается по причине «закрытости» перечня возможных форм манифестаций, которые определяются в рамках понятия «мирное собрание». Во-вторых, выявляется явное ущемление молодежного социально-политического сегмента, тяготеющего к нестандартным формам выражения активности, которые, исходя из текста действующего профильного закона, фактически не подразумеваются как законные формы публичной манифестации (равно как в большинстве случаев не могут быть «подведены» под одну из них).</w:t>
      </w:r>
    </w:p>
    <w:p w14:paraId="1B846223" w14:textId="2D890D6C" w:rsidR="00F253ED"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В итоге создается фактически «искусственная противоправность» целого ряда мероприятий, которые, исходя из формально определенного в законодательстве критерия, могут не иметь возможности для внешней объективации гражданской активности (в особенности, молодежи, но и иных субъектов). Практическим подтверждением этого служит, например, отказ акимата г. Алматы от 1 октября 2020 года в проведении мирного собрания в ответ на уведомление о проведении артмоба</w:t>
      </w:r>
      <w:r w:rsidR="00654212" w:rsidRPr="009C0AFC">
        <w:rPr>
          <w:rFonts w:ascii="Times New Roman" w:eastAsiaTheme="minorHAnsi" w:hAnsi="Times New Roman"/>
          <w:color w:val="000000" w:themeColor="text1"/>
          <w:sz w:val="28"/>
        </w:rPr>
        <w:t xml:space="preserve"> </w:t>
      </w:r>
      <w:r w:rsidR="00EF79F4" w:rsidRPr="009C0AFC">
        <w:rPr>
          <w:rFonts w:ascii="Times New Roman" w:eastAsiaTheme="minorHAnsi" w:hAnsi="Times New Roman"/>
          <w:color w:val="000000" w:themeColor="text1"/>
          <w:sz w:val="28"/>
        </w:rPr>
        <w:t>[87</w:t>
      </w:r>
      <w:r w:rsidR="00654212"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xml:space="preserve">. В ответном письме на запрос о проведении данного мероприятия акимат г. Алматы указал, что таких форм мирных собраний в Законе о мирных собраниях не существует, что и является одним из оснований для отказа в их организации и проведении. При этом в Концепции развития гражданского общества в Республике Казахстан от 27 </w:t>
      </w:r>
      <w:r w:rsidRPr="009C0AFC">
        <w:rPr>
          <w:rFonts w:ascii="Times New Roman" w:eastAsiaTheme="minorHAnsi" w:hAnsi="Times New Roman"/>
          <w:color w:val="000000" w:themeColor="text1"/>
          <w:sz w:val="28"/>
        </w:rPr>
        <w:lastRenderedPageBreak/>
        <w:t xml:space="preserve">августа 2020 года указывается, что эффективное функционирование гражданского общества возможно только при наличии многообразия форм самореализации, а также конструктивного взаимодействия </w:t>
      </w:r>
      <w:r w:rsidRPr="009C0AFC">
        <w:rPr>
          <w:rFonts w:ascii="Times New Roman" w:eastAsiaTheme="minorHAnsi" w:hAnsi="Times New Roman"/>
          <w:color w:val="000000" w:themeColor="text1"/>
          <w:sz w:val="28"/>
          <w:szCs w:val="28"/>
        </w:rPr>
        <w:t>государства с максимально возможным количеством граждан и организаций</w:t>
      </w:r>
      <w:r w:rsidR="00EF79F4" w:rsidRPr="009C0AFC">
        <w:rPr>
          <w:rFonts w:ascii="Times New Roman" w:eastAsiaTheme="minorHAnsi" w:hAnsi="Times New Roman"/>
          <w:color w:val="000000" w:themeColor="text1"/>
          <w:sz w:val="28"/>
          <w:szCs w:val="28"/>
        </w:rPr>
        <w:t xml:space="preserve"> [88</w:t>
      </w:r>
      <w:r w:rsidR="00654212" w:rsidRPr="009C0AFC">
        <w:rPr>
          <w:rFonts w:ascii="Times New Roman" w:eastAsiaTheme="minorHAnsi" w:hAnsi="Times New Roman"/>
          <w:color w:val="000000" w:themeColor="text1"/>
          <w:sz w:val="28"/>
          <w:szCs w:val="28"/>
        </w:rPr>
        <w:t>]</w:t>
      </w:r>
      <w:r w:rsidRPr="009C0AFC">
        <w:rPr>
          <w:rFonts w:ascii="Times New Roman" w:eastAsiaTheme="minorHAnsi" w:hAnsi="Times New Roman"/>
          <w:color w:val="000000" w:themeColor="text1"/>
          <w:sz w:val="28"/>
          <w:szCs w:val="28"/>
        </w:rPr>
        <w:t xml:space="preserve">. В свою очередь, в Концепции молодежной политики РК до 2020 года (новый документ принят не был) указывалось, что </w:t>
      </w:r>
      <w:r w:rsidRPr="009C0AFC">
        <w:rPr>
          <w:rFonts w:ascii="Times New Roman" w:hAnsi="Times New Roman"/>
          <w:color w:val="000000" w:themeColor="text1"/>
          <w:spacing w:val="2"/>
          <w:sz w:val="28"/>
          <w:szCs w:val="28"/>
          <w:shd w:val="clear" w:color="auto" w:fill="FFFFFF"/>
        </w:rPr>
        <w:t>«полнокровная интеграция молодежи в социально-экономические и политические процессы обеспечивается на основе широкого взаимодействия государства, институтов гражданского общества и бизнес-сообщества»</w:t>
      </w:r>
      <w:r w:rsidR="00EF79F4" w:rsidRPr="009C0AFC">
        <w:rPr>
          <w:rFonts w:ascii="Times New Roman" w:hAnsi="Times New Roman"/>
          <w:color w:val="000000" w:themeColor="text1"/>
          <w:spacing w:val="2"/>
          <w:sz w:val="28"/>
          <w:szCs w:val="28"/>
          <w:shd w:val="clear" w:color="auto" w:fill="FFFFFF"/>
        </w:rPr>
        <w:t xml:space="preserve"> [89</w:t>
      </w:r>
      <w:r w:rsidR="00654212" w:rsidRPr="009C0AFC">
        <w:rPr>
          <w:rFonts w:ascii="Times New Roman" w:hAnsi="Times New Roman"/>
          <w:color w:val="000000" w:themeColor="text1"/>
          <w:spacing w:val="2"/>
          <w:sz w:val="28"/>
          <w:szCs w:val="28"/>
          <w:shd w:val="clear" w:color="auto" w:fill="FFFFFF"/>
        </w:rPr>
        <w:t>]</w:t>
      </w:r>
      <w:r w:rsidRPr="009C0AFC">
        <w:rPr>
          <w:rFonts w:ascii="Times New Roman" w:hAnsi="Times New Roman"/>
          <w:color w:val="000000" w:themeColor="text1"/>
          <w:spacing w:val="2"/>
          <w:sz w:val="28"/>
          <w:szCs w:val="28"/>
          <w:shd w:val="clear" w:color="auto" w:fill="FFFFFF"/>
        </w:rPr>
        <w:t>. При этом среди задач называлось, в том числе, стимулирование гражданской и патриотической самореализации молодежи.</w:t>
      </w:r>
    </w:p>
    <w:p w14:paraId="40B5AB5C" w14:textId="7DD4B781" w:rsidR="00F253ED"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Помимо названных коллизионных аспектов, можно назвать еще целый ряд вопросов, которые являются либо дискуссионными, либо явно не соответствующими «духу закона». При этом, как мы уже обозначили, достижение детальной точности в определениях тех или иных понятий не является самоцелью, а лишь инструментом для исследования скрытых рисков воспрепятствование законной активности граждан. В целом, детальный анализ ранее приведенных признаков легальной фиксации тех или иных частных форм мирных собраний может привести к выводу о необходимости их тщательной ревизии. В частности, несколько нечеткие разграничительные параметры митинга и собрания (с учетом их общего «стационарного характера»). При этом не исключено и определенное смешение двух и более форм в одной публичной акции, что также не следует исключать. Не в полной мере понятна и детализация использования тех или иных средств наглядной агитации применительно только к конкретным формам мирных собраний. Фактически присутствует некоторая казуистика, которая в реальном формате регулирования может выразиться крайне негативным образом.</w:t>
      </w:r>
    </w:p>
    <w:p w14:paraId="04BA7636" w14:textId="6490D6CF" w:rsidR="00DC0FCA"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В частности, возникает вопрос относительно легального определения понятия «пикетирование». Толковый словарь С.И. Ожегова трактует пикет «как лица, группа лиц, стоящие где-н. в знак демонстрации общественного протеста, выражения каких-н. требований»</w:t>
      </w:r>
      <w:r w:rsidR="00EF79F4" w:rsidRPr="009C0AFC">
        <w:rPr>
          <w:rFonts w:ascii="Times New Roman" w:eastAsiaTheme="minorHAnsi" w:hAnsi="Times New Roman"/>
          <w:color w:val="000000" w:themeColor="text1"/>
          <w:sz w:val="28"/>
        </w:rPr>
        <w:t xml:space="preserve"> [90</w:t>
      </w:r>
      <w:r w:rsidR="00654212"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w:t>
      </w:r>
      <w:r w:rsidR="006A5B0A" w:rsidRPr="009C0AFC">
        <w:rPr>
          <w:rFonts w:ascii="Times New Roman" w:eastAsiaTheme="minorHAnsi" w:hAnsi="Times New Roman"/>
          <w:color w:val="000000" w:themeColor="text1"/>
          <w:sz w:val="28"/>
        </w:rPr>
        <w:t xml:space="preserve"> </w:t>
      </w:r>
      <w:r w:rsidRPr="009C0AFC">
        <w:rPr>
          <w:rFonts w:ascii="Times New Roman" w:eastAsiaTheme="minorHAnsi" w:hAnsi="Times New Roman"/>
          <w:color w:val="000000" w:themeColor="text1"/>
          <w:sz w:val="28"/>
        </w:rPr>
        <w:t>Это определение совпадает со многими словарными понятиями пикета и механизма пикетирования. В целом, моносубъектность как легальный признак пикетирования в казахстанском профильном законе обладает выраженной спецификой, причем, на наш взгляд, не имеющей реальной логической основы. Как указывают исследователи, пикет является одной из наиболее выраженных форм выражения своего мнения как гарантированного конституционного права</w:t>
      </w:r>
      <w:r w:rsidR="00EF79F4" w:rsidRPr="009C0AFC">
        <w:rPr>
          <w:rFonts w:ascii="Times New Roman" w:eastAsiaTheme="minorHAnsi" w:hAnsi="Times New Roman"/>
          <w:color w:val="000000" w:themeColor="text1"/>
          <w:sz w:val="28"/>
        </w:rPr>
        <w:t xml:space="preserve"> [91</w:t>
      </w:r>
      <w:r w:rsidR="00654212"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При этом следует обратить внимание, что в научных публикациях российских исследователей нередко имеется акцент на том, что наличие явной недобросовестной дискреции со стороны органов власти, одиночный пикет (в РФ пикет предусматривается как в одиночном, так и в массовом характере) является практически наиболее доступной формой социально-политического публичного самовыражения по причине того, что даже не требует исполнение правила в виде предварительного уведомления</w:t>
      </w:r>
      <w:r w:rsidR="00654212" w:rsidRPr="009C0AFC">
        <w:rPr>
          <w:rFonts w:ascii="Times New Roman" w:eastAsiaTheme="minorHAnsi" w:hAnsi="Times New Roman"/>
          <w:color w:val="000000" w:themeColor="text1"/>
          <w:sz w:val="28"/>
        </w:rPr>
        <w:t xml:space="preserve"> [</w:t>
      </w:r>
      <w:r w:rsidR="00EF79F4" w:rsidRPr="009C0AFC">
        <w:rPr>
          <w:rFonts w:ascii="Times New Roman" w:eastAsiaTheme="minorHAnsi" w:hAnsi="Times New Roman"/>
          <w:color w:val="000000" w:themeColor="text1"/>
          <w:sz w:val="28"/>
        </w:rPr>
        <w:t>92</w:t>
      </w:r>
      <w:r w:rsidR="00654212"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Очевидно, именно по этой причине</w:t>
      </w:r>
      <w:r w:rsidR="00DC0FCA" w:rsidRPr="009C0AFC">
        <w:rPr>
          <w:rFonts w:ascii="Times New Roman" w:eastAsiaTheme="minorHAnsi" w:hAnsi="Times New Roman"/>
          <w:color w:val="000000" w:themeColor="text1"/>
          <w:sz w:val="28"/>
        </w:rPr>
        <w:t xml:space="preserve"> в РФ</w:t>
      </w:r>
      <w:r w:rsidRPr="009C0AFC">
        <w:rPr>
          <w:rFonts w:ascii="Times New Roman" w:eastAsiaTheme="minorHAnsi" w:hAnsi="Times New Roman"/>
          <w:color w:val="000000" w:themeColor="text1"/>
          <w:sz w:val="28"/>
        </w:rPr>
        <w:t xml:space="preserve"> получили распространение такие формы проведения публичных акций, как «пикетная очередь», когда фактически в пикете единовременно участвует </w:t>
      </w:r>
      <w:r w:rsidRPr="009C0AFC">
        <w:rPr>
          <w:rFonts w:ascii="Times New Roman" w:eastAsiaTheme="minorHAnsi" w:hAnsi="Times New Roman"/>
          <w:color w:val="000000" w:themeColor="text1"/>
          <w:sz w:val="28"/>
        </w:rPr>
        <w:lastRenderedPageBreak/>
        <w:t>только один участник, а другие ожидают своей очереди, а до того момента являются своего рода поддерживающими наблюдателями.</w:t>
      </w:r>
    </w:p>
    <w:p w14:paraId="147BCFAD" w14:textId="238DA249" w:rsidR="00F253ED"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 xml:space="preserve">Таким образом, налицо своего рода процесс камуфлирования, применяемый гражданами для того, чтобы реализовать свое право на мирные собрания в максимально доступной для этого форме. При этом, закономерно, что </w:t>
      </w:r>
      <w:r w:rsidR="00DC0FCA" w:rsidRPr="009C0AFC">
        <w:rPr>
          <w:rFonts w:ascii="Times New Roman" w:eastAsiaTheme="minorHAnsi" w:hAnsi="Times New Roman"/>
          <w:color w:val="000000" w:themeColor="text1"/>
          <w:sz w:val="28"/>
        </w:rPr>
        <w:t>возникла</w:t>
      </w:r>
      <w:r w:rsidRPr="009C0AFC">
        <w:rPr>
          <w:rFonts w:ascii="Times New Roman" w:eastAsiaTheme="minorHAnsi" w:hAnsi="Times New Roman"/>
          <w:color w:val="000000" w:themeColor="text1"/>
          <w:sz w:val="28"/>
        </w:rPr>
        <w:t xml:space="preserve"> и реакция государства на подобную маскировку, направленную на преодоление сложившихся негибких организационных механизмов: пикетные очереди стали рассматриваться как скрытая форма публичного мероприятия</w:t>
      </w:r>
      <w:r w:rsidR="00880341" w:rsidRPr="009C0AFC">
        <w:rPr>
          <w:rFonts w:ascii="Times New Roman" w:eastAsiaTheme="minorHAnsi" w:hAnsi="Times New Roman"/>
          <w:color w:val="000000" w:themeColor="text1"/>
          <w:sz w:val="28"/>
        </w:rPr>
        <w:t xml:space="preserve"> </w:t>
      </w:r>
      <w:r w:rsidR="00EF79F4" w:rsidRPr="009C0AFC">
        <w:rPr>
          <w:rFonts w:ascii="Times New Roman" w:eastAsiaTheme="minorHAnsi" w:hAnsi="Times New Roman"/>
          <w:color w:val="000000" w:themeColor="text1"/>
          <w:sz w:val="28"/>
        </w:rPr>
        <w:t>[93</w:t>
      </w:r>
      <w:r w:rsidR="00880341"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Последовала и соответствующая законодательная инициатива относительно того, чтобы случаи одиночного пикетирования, при котором один гражданин сменяет другого «в порядке очереди» были отнесены к разновидности публичных акций, требующих реализации общего требования о порядке уведомления</w:t>
      </w:r>
      <w:r w:rsidR="00EF79F4" w:rsidRPr="009C0AFC">
        <w:rPr>
          <w:rFonts w:ascii="Times New Roman" w:eastAsiaTheme="minorHAnsi" w:hAnsi="Times New Roman"/>
          <w:color w:val="000000" w:themeColor="text1"/>
          <w:sz w:val="28"/>
        </w:rPr>
        <w:t xml:space="preserve"> [94</w:t>
      </w:r>
      <w:r w:rsidR="00880341"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xml:space="preserve">. Вместе с тем, в практике Конституционного Суда РФ имеют место решения, которые направлены на пресечение попыток ущемления прав граждан </w:t>
      </w:r>
      <w:r w:rsidR="0007346E" w:rsidRPr="009C0AFC">
        <w:rPr>
          <w:rFonts w:ascii="Times New Roman" w:eastAsiaTheme="minorHAnsi" w:hAnsi="Times New Roman"/>
          <w:color w:val="000000" w:themeColor="text1"/>
          <w:sz w:val="28"/>
        </w:rPr>
        <w:t>в</w:t>
      </w:r>
      <w:r w:rsidRPr="009C0AFC">
        <w:rPr>
          <w:rFonts w:ascii="Times New Roman" w:eastAsiaTheme="minorHAnsi" w:hAnsi="Times New Roman"/>
          <w:color w:val="000000" w:themeColor="text1"/>
          <w:sz w:val="28"/>
        </w:rPr>
        <w:t xml:space="preserve"> контексте проведения одиночных пикетов, в частности, было признано незаконным признанием в качестве одного публичного мероприятия серии одиночных пикетов</w:t>
      </w:r>
      <w:r w:rsidR="00EF79F4" w:rsidRPr="009C0AFC">
        <w:rPr>
          <w:rFonts w:ascii="Times New Roman" w:eastAsiaTheme="minorHAnsi" w:hAnsi="Times New Roman"/>
          <w:color w:val="000000" w:themeColor="text1"/>
          <w:sz w:val="28"/>
        </w:rPr>
        <w:t xml:space="preserve"> [95</w:t>
      </w:r>
      <w:r w:rsidR="00880341"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w:t>
      </w:r>
    </w:p>
    <w:p w14:paraId="6CDADEDC" w14:textId="40369233" w:rsidR="00F253ED"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Приведенное контекстное иллюстрирование зарубежного опыта (в данном конкретном случае – российского) является наглядным примером того, что гражданская инициатива всегда использует все возможные «лазейки» для легитимизации форм публичных манифестаций. При этом, учитывая традиции обращения в рамках подобных вопросах к практике регулирования вопроса в странах развитой демократии, следует отметить, что в большинстве стран также действует механизм, требующий заблаговременного уведомления властей о проведении мероприятий</w:t>
      </w:r>
      <w:r w:rsidR="00880341" w:rsidRPr="009C0AFC">
        <w:rPr>
          <w:rFonts w:ascii="Times New Roman" w:eastAsiaTheme="minorHAnsi" w:hAnsi="Times New Roman"/>
          <w:color w:val="000000" w:themeColor="text1"/>
          <w:sz w:val="28"/>
        </w:rPr>
        <w:t xml:space="preserve"> [9</w:t>
      </w:r>
      <w:r w:rsidR="00EF79F4" w:rsidRPr="009C0AFC">
        <w:rPr>
          <w:rFonts w:ascii="Times New Roman" w:eastAsiaTheme="minorHAnsi" w:hAnsi="Times New Roman"/>
          <w:color w:val="000000" w:themeColor="text1"/>
          <w:sz w:val="28"/>
        </w:rPr>
        <w:t>6</w:t>
      </w:r>
      <w:r w:rsidR="00880341"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Как совершенно справедливо указывают авторы смежных исследований, злоупотребление правом на свободу мирных собраний, безусловно, является угрозой для социально-политической стабильности государства</w:t>
      </w:r>
      <w:r w:rsidR="00EF79F4" w:rsidRPr="009C0AFC">
        <w:rPr>
          <w:rFonts w:ascii="Times New Roman" w:eastAsiaTheme="minorHAnsi" w:hAnsi="Times New Roman"/>
          <w:color w:val="000000" w:themeColor="text1"/>
          <w:sz w:val="28"/>
        </w:rPr>
        <w:t xml:space="preserve"> [97</w:t>
      </w:r>
      <w:r w:rsidR="00880341"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Очевидно, именно по этой причине</w:t>
      </w:r>
      <w:r w:rsidR="00DC0FCA" w:rsidRPr="009C0AFC">
        <w:rPr>
          <w:rFonts w:ascii="Times New Roman" w:eastAsiaTheme="minorHAnsi" w:hAnsi="Times New Roman"/>
          <w:color w:val="000000" w:themeColor="text1"/>
          <w:sz w:val="28"/>
        </w:rPr>
        <w:t>, как было продемонстрировано в предыдущем подразделе диссертации,</w:t>
      </w:r>
      <w:r w:rsidRPr="009C0AFC">
        <w:rPr>
          <w:rFonts w:ascii="Times New Roman" w:eastAsiaTheme="minorHAnsi" w:hAnsi="Times New Roman"/>
          <w:color w:val="000000" w:themeColor="text1"/>
          <w:sz w:val="28"/>
        </w:rPr>
        <w:t xml:space="preserve"> практически во всех странах имеется явное тяготение к упорядочиванию реализации данного права. Вместе с тем, следует также учитывать и то обстоятельство, что построение негибкой, чрезмерно консервативной и бюрократической системы реализации права на мирные собрания способно сформировать критическое общественное напряжение, которое, в итоге, способно вылиться в потенциально более опасные формы (например, в массовые беспорядки).</w:t>
      </w:r>
    </w:p>
    <w:p w14:paraId="5EA9E24F" w14:textId="0B979141" w:rsidR="00DC0FCA"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 xml:space="preserve">В частности, в зарубежной практике обязательность правила по уведомлению властей о проведении публичных мероприятий, во-первых, компенсируется определенной позитивной традицией (разрешение на проведение практически любого мероприятия, за исключением явно незаконных), а во-вторых, разрешительным механизмом в отношении так называемых «спонтанных» публичных акций. По этой причине указание авторов на сравнительно строгие меры, применяемые к организаторам и участникам несанкционированных </w:t>
      </w:r>
      <w:r w:rsidRPr="001F5DE3">
        <w:rPr>
          <w:rFonts w:ascii="Times New Roman" w:eastAsiaTheme="minorHAnsi" w:hAnsi="Times New Roman"/>
          <w:sz w:val="28"/>
        </w:rPr>
        <w:t>санкций</w:t>
      </w:r>
      <w:r w:rsidR="00880341" w:rsidRPr="001F5DE3">
        <w:rPr>
          <w:rFonts w:ascii="Times New Roman" w:eastAsiaTheme="minorHAnsi" w:hAnsi="Times New Roman"/>
          <w:sz w:val="28"/>
        </w:rPr>
        <w:t xml:space="preserve"> </w:t>
      </w:r>
      <w:r w:rsidR="00EF79F4" w:rsidRPr="001F5DE3">
        <w:rPr>
          <w:rFonts w:ascii="Times New Roman" w:eastAsiaTheme="minorHAnsi" w:hAnsi="Times New Roman"/>
          <w:sz w:val="28"/>
        </w:rPr>
        <w:t>[65</w:t>
      </w:r>
      <w:r w:rsidR="00880341" w:rsidRPr="001F5DE3">
        <w:rPr>
          <w:rFonts w:ascii="Times New Roman" w:eastAsiaTheme="minorHAnsi" w:hAnsi="Times New Roman"/>
          <w:sz w:val="28"/>
        </w:rPr>
        <w:t>, с. 168]</w:t>
      </w:r>
      <w:r w:rsidRPr="001F5DE3">
        <w:rPr>
          <w:rFonts w:ascii="Times New Roman" w:eastAsiaTheme="minorHAnsi" w:hAnsi="Times New Roman"/>
          <w:sz w:val="28"/>
        </w:rPr>
        <w:t xml:space="preserve">, является </w:t>
      </w:r>
      <w:r w:rsidRPr="009C0AFC">
        <w:rPr>
          <w:rFonts w:ascii="Times New Roman" w:eastAsiaTheme="minorHAnsi" w:hAnsi="Times New Roman"/>
          <w:color w:val="000000" w:themeColor="text1"/>
          <w:sz w:val="28"/>
        </w:rPr>
        <w:t xml:space="preserve">справедливым по формальным критериям (установленным санкциям), но не в полной мере </w:t>
      </w:r>
      <w:r w:rsidRPr="009C0AFC">
        <w:rPr>
          <w:rFonts w:ascii="Times New Roman" w:eastAsiaTheme="minorHAnsi" w:hAnsi="Times New Roman"/>
          <w:color w:val="000000" w:themeColor="text1"/>
          <w:sz w:val="28"/>
        </w:rPr>
        <w:lastRenderedPageBreak/>
        <w:t>отражает сложившиеся в большинстве стран традиции максимально диспозитивного начала в отношении массовых манифестаций.</w:t>
      </w:r>
    </w:p>
    <w:p w14:paraId="23A494E9" w14:textId="50AC3012" w:rsidR="00F253ED"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К примеру, имеют место некоторые особые «дозволения» в отдельных странах: в частности, в Великобритании статичные мероприятия (без пространственного перемещения) не могут пресекаться даже если относительно их проведения не было подано уведомление. При этом исследователи зарубежного опыта указывают на то обстоятельство, что полицейские власти в зарубежных странах ориентированы не только на пресечение незаконных акций, но и на помощь в реализации права на публичные мероприятия, в том числе, в формате</w:t>
      </w:r>
      <w:r w:rsidR="00DC0FCA" w:rsidRPr="009C0AFC">
        <w:rPr>
          <w:rFonts w:ascii="Times New Roman" w:eastAsiaTheme="minorHAnsi" w:hAnsi="Times New Roman"/>
          <w:color w:val="000000" w:themeColor="text1"/>
          <w:sz w:val="28"/>
        </w:rPr>
        <w:t xml:space="preserve"> содействия</w:t>
      </w:r>
      <w:r w:rsidRPr="009C0AFC">
        <w:rPr>
          <w:rFonts w:ascii="Times New Roman" w:eastAsiaTheme="minorHAnsi" w:hAnsi="Times New Roman"/>
          <w:color w:val="000000" w:themeColor="text1"/>
          <w:sz w:val="28"/>
        </w:rPr>
        <w:t xml:space="preserve"> их организаторам</w:t>
      </w:r>
      <w:r w:rsidR="00880341" w:rsidRPr="009C0AFC">
        <w:rPr>
          <w:rFonts w:ascii="Times New Roman" w:eastAsiaTheme="minorHAnsi" w:hAnsi="Times New Roman"/>
          <w:color w:val="000000" w:themeColor="text1"/>
          <w:sz w:val="28"/>
        </w:rPr>
        <w:t xml:space="preserve"> </w:t>
      </w:r>
      <w:r w:rsidR="00EF79F4" w:rsidRPr="009C0AFC">
        <w:rPr>
          <w:rFonts w:ascii="Times New Roman" w:eastAsiaTheme="minorHAnsi" w:hAnsi="Times New Roman"/>
          <w:color w:val="000000" w:themeColor="text1"/>
          <w:sz w:val="28"/>
        </w:rPr>
        <w:t>[98</w:t>
      </w:r>
      <w:r w:rsidR="00880341"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xml:space="preserve">. </w:t>
      </w:r>
      <w:r w:rsidR="00DC0FCA" w:rsidRPr="009C0AFC">
        <w:rPr>
          <w:rFonts w:ascii="Times New Roman" w:eastAsiaTheme="minorHAnsi" w:hAnsi="Times New Roman"/>
          <w:color w:val="000000" w:themeColor="text1"/>
          <w:sz w:val="28"/>
        </w:rPr>
        <w:t>В</w:t>
      </w:r>
      <w:r w:rsidRPr="009C0AFC">
        <w:rPr>
          <w:rFonts w:ascii="Times New Roman" w:eastAsiaTheme="minorHAnsi" w:hAnsi="Times New Roman"/>
          <w:color w:val="000000" w:themeColor="text1"/>
          <w:sz w:val="28"/>
        </w:rPr>
        <w:t xml:space="preserve"> большинстве исследований с преобладанием сравнительно-правого метода указывается, что основные запреты в отношении мирных собраний имеют место в контексте мероприятий массового характера, способных негативно повлиять на общественную порядок и общественную безопасность. </w:t>
      </w:r>
      <w:r w:rsidR="00DC0FCA" w:rsidRPr="009C0AFC">
        <w:rPr>
          <w:rFonts w:ascii="Times New Roman" w:eastAsiaTheme="minorHAnsi" w:hAnsi="Times New Roman"/>
          <w:color w:val="000000" w:themeColor="text1"/>
          <w:sz w:val="28"/>
        </w:rPr>
        <w:t>Здесь, к</w:t>
      </w:r>
      <w:r w:rsidRPr="009C0AFC">
        <w:rPr>
          <w:rFonts w:ascii="Times New Roman" w:eastAsiaTheme="minorHAnsi" w:hAnsi="Times New Roman"/>
          <w:color w:val="000000" w:themeColor="text1"/>
          <w:sz w:val="28"/>
        </w:rPr>
        <w:t xml:space="preserve">ак мы полагаем, и концентрируется сама необходимость уведомления властей о планируемом публичном мероприятии: требуется система мер для охраны общественного порядка. Вместе с тем, одиночное пикетирование потенциально соответствующей угрозы не содержит чисто из количественного критерия публичного участия (моносубъектности). В силу чего, ограничение свободы одиночного пикетирования со стороны государства в контексте уведомления о его проведении нам представляется чрезмерным. При этом, как было указано ранее, сама по себе форма мероприятия не исключает и групповой характер акции, при которой уже уведомительный характер, на наш взгляд, должен иметь место на равных основаниях. </w:t>
      </w:r>
      <w:r w:rsidR="00A0219D" w:rsidRPr="009C0AFC">
        <w:rPr>
          <w:rFonts w:ascii="Times New Roman" w:eastAsiaTheme="minorHAnsi" w:hAnsi="Times New Roman"/>
          <w:color w:val="000000" w:themeColor="text1"/>
          <w:sz w:val="28"/>
        </w:rPr>
        <w:t>Как показали результаты проведенного нами опроса среди сотрудников полиции, на вопрос о том, каким образом должно производиться обеспечение общественного порядка в случае одиночного пикета, подавляющее большинство (66,24% респондентов) указали, что данные мероприятия вообще не требуют принятия специальных мер; 13,69% полагают, что обеспечительные мероприятия должны осуществляться на общих основаниях, а 20% указали, что следует придерживаться правила невмешательства за исключением случаев явных нарушений (времени, правил агитации и т.д.). Данные результаты подтверждают нашу основную мысль: в силу того, что одиночные пикеты не несут потенциальных рисков для нарушения общественного порядка, то уведомительный порядок в отношении их проведения является признаком чрезмерной формальности.</w:t>
      </w:r>
    </w:p>
    <w:p w14:paraId="74E083F8" w14:textId="78BD0AFC" w:rsidR="00DC0FCA"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Итак, продолжая рассуждение о достаточности существующей терминологии в отношении определения понятия «мирное собрание», дополнительно укажем, что в зарубежных странах под данным понятием принято понимать значительный спектр различного рода мероприятий: митинги, шествия, демонстрации, пикетирования, голодовки, так называемые ситтинги и т.д.</w:t>
      </w:r>
      <w:r w:rsidR="00B27BD9" w:rsidRPr="009C0AFC">
        <w:rPr>
          <w:rFonts w:ascii="Times New Roman" w:eastAsiaTheme="minorHAnsi" w:hAnsi="Times New Roman"/>
          <w:color w:val="000000" w:themeColor="text1"/>
          <w:sz w:val="28"/>
        </w:rPr>
        <w:t xml:space="preserve"> </w:t>
      </w:r>
      <w:r w:rsidR="00F24F07" w:rsidRPr="009C0AFC">
        <w:rPr>
          <w:rFonts w:ascii="Times New Roman" w:eastAsiaTheme="minorHAnsi" w:hAnsi="Times New Roman"/>
          <w:color w:val="000000" w:themeColor="text1"/>
          <w:sz w:val="28"/>
        </w:rPr>
        <w:t>[99</w:t>
      </w:r>
      <w:r w:rsidR="00B27BD9"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xml:space="preserve"> Причем, вариативность соответствующих акций в различных параметрах оценки весьма существенна</w:t>
      </w:r>
      <w:r w:rsidRPr="009C0AFC">
        <w:rPr>
          <w:rFonts w:ascii="Times New Roman" w:eastAsiaTheme="minorHAnsi" w:hAnsi="Times New Roman"/>
          <w:color w:val="000000" w:themeColor="text1"/>
          <w:sz w:val="28"/>
          <w:lang w:val="kk-KZ"/>
        </w:rPr>
        <w:t>я</w:t>
      </w:r>
      <w:r w:rsidRPr="009C0AFC">
        <w:rPr>
          <w:rFonts w:ascii="Times New Roman" w:eastAsiaTheme="minorHAnsi" w:hAnsi="Times New Roman"/>
          <w:color w:val="000000" w:themeColor="text1"/>
          <w:sz w:val="28"/>
        </w:rPr>
        <w:t xml:space="preserve">: статичные и динамичные; проводимые на частных территориях или в местах общественного пользования, а также в местах, являющихся публичной собственностью; длительные и </w:t>
      </w:r>
      <w:r w:rsidRPr="009C0AFC">
        <w:rPr>
          <w:rFonts w:ascii="Times New Roman" w:eastAsiaTheme="minorHAnsi" w:hAnsi="Times New Roman"/>
          <w:color w:val="000000" w:themeColor="text1"/>
          <w:sz w:val="28"/>
        </w:rPr>
        <w:lastRenderedPageBreak/>
        <w:t>краткосрочные; под открытым небом и в помещениях; пешие и с использование транспорта и т.д.</w:t>
      </w:r>
    </w:p>
    <w:p w14:paraId="2E29EDC6" w14:textId="075B6DB2" w:rsidR="00DC0FCA"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Как мы уже ранее указали, одной из явных проблем действующего профильного закона РК является отсутствие законодательных механизмов регулирования спонтанных мероприятий, на что указывают современные исследователи</w:t>
      </w:r>
      <w:r w:rsidR="00F24F07" w:rsidRPr="009C0AFC">
        <w:rPr>
          <w:rFonts w:ascii="Times New Roman" w:eastAsiaTheme="minorHAnsi" w:hAnsi="Times New Roman"/>
          <w:color w:val="000000" w:themeColor="text1"/>
          <w:sz w:val="28"/>
        </w:rPr>
        <w:t xml:space="preserve"> [100</w:t>
      </w:r>
      <w:r w:rsidR="00122378"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В частности, в Германии предусматривается разрешительный механизм на проведение спонтанных публичных мероприятий в случаях по поводу произошедших или ожидаемых в ближайшем будущем событий</w:t>
      </w:r>
      <w:r w:rsidR="00B27BD9" w:rsidRPr="009C0AFC">
        <w:rPr>
          <w:rFonts w:ascii="Times New Roman" w:eastAsiaTheme="minorHAnsi" w:hAnsi="Times New Roman"/>
          <w:color w:val="000000" w:themeColor="text1"/>
          <w:sz w:val="28"/>
        </w:rPr>
        <w:t xml:space="preserve"> [</w:t>
      </w:r>
      <w:r w:rsidR="00F24F07" w:rsidRPr="009C0AFC">
        <w:rPr>
          <w:rFonts w:ascii="Times New Roman" w:eastAsiaTheme="minorHAnsi" w:hAnsi="Times New Roman"/>
          <w:color w:val="000000" w:themeColor="text1"/>
          <w:sz w:val="28"/>
        </w:rPr>
        <w:t>101</w:t>
      </w:r>
      <w:r w:rsidR="00B27BD9"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Здесь возможен запрет на соответствующую спонтанную акцию только в том случае, если будут обнаружены признаки его заблаговременной подготовки (например, листовки, плакаты, заблаговременное</w:t>
      </w:r>
      <w:r w:rsidR="00850881">
        <w:rPr>
          <w:rFonts w:ascii="Times New Roman" w:eastAsiaTheme="minorHAnsi" w:hAnsi="Times New Roman"/>
          <w:color w:val="000000" w:themeColor="text1"/>
          <w:sz w:val="28"/>
        </w:rPr>
        <w:t xml:space="preserve"> освещение в соцсетях и т.д.). </w:t>
      </w:r>
      <w:r w:rsidRPr="009C0AFC">
        <w:rPr>
          <w:rFonts w:ascii="Times New Roman" w:eastAsiaTheme="minorHAnsi" w:hAnsi="Times New Roman"/>
          <w:color w:val="000000" w:themeColor="text1"/>
          <w:sz w:val="28"/>
        </w:rPr>
        <w:t>В свою очередь, несанкционированные собрания во Франции могут быть пресечены только в случаях, когда они несут угрозу нарушения общественного порядка, и когда участники данных акций не отреагировали на требование со стороны властей прекратить акцию и разойтись</w:t>
      </w:r>
      <w:r w:rsidR="00B27BD9" w:rsidRPr="009C0AFC">
        <w:rPr>
          <w:rFonts w:ascii="Times New Roman" w:eastAsiaTheme="minorHAnsi" w:hAnsi="Times New Roman"/>
          <w:color w:val="000000" w:themeColor="text1"/>
          <w:sz w:val="28"/>
        </w:rPr>
        <w:t xml:space="preserve"> [</w:t>
      </w:r>
      <w:r w:rsidR="00F24F07" w:rsidRPr="009C0AFC">
        <w:rPr>
          <w:rFonts w:ascii="Times New Roman" w:eastAsiaTheme="minorHAnsi" w:hAnsi="Times New Roman"/>
          <w:color w:val="000000" w:themeColor="text1"/>
          <w:sz w:val="28"/>
        </w:rPr>
        <w:t>102</w:t>
      </w:r>
      <w:r w:rsidR="00B27BD9"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w:t>
      </w:r>
    </w:p>
    <w:p w14:paraId="04C8A93C" w14:textId="598BFAC9" w:rsidR="00DC0FCA" w:rsidRPr="009C0AFC" w:rsidRDefault="00F253ED" w:rsidP="00790543">
      <w:pPr>
        <w:spacing w:after="0" w:line="240" w:lineRule="auto"/>
        <w:ind w:firstLine="709"/>
        <w:contextualSpacing/>
        <w:jc w:val="both"/>
        <w:rPr>
          <w:rFonts w:ascii="Times New Roman" w:eastAsiaTheme="minorHAnsi" w:hAnsi="Times New Roman"/>
          <w:color w:val="000000" w:themeColor="text1"/>
          <w:sz w:val="28"/>
        </w:rPr>
      </w:pPr>
      <w:r w:rsidRPr="009C0AFC">
        <w:rPr>
          <w:rFonts w:ascii="Times New Roman" w:eastAsiaTheme="minorHAnsi" w:hAnsi="Times New Roman"/>
          <w:color w:val="000000" w:themeColor="text1"/>
          <w:sz w:val="28"/>
        </w:rPr>
        <w:t>Исследователи, анализируя историческую динамику решений ЕСПЧ, указывают, что явно прослеживается тенденция к тому, чтобы признать спонтанные собрания в качестве законных мирных акций. При этом специфика спонтанных собраний заключается в том, что во-первых, для их участников имеет принципиальное значение время и место его проведения; во-вторых, они возникают как реакция на то или иное событие (или анонс данного события); в-третьих, подобные собрания, в силу их стихийности, не всегда имеют организаторов; наконец, в-четвертых, любая задержка в проведении собрания может сделать его последующее проведение бессмысленным</w:t>
      </w:r>
      <w:r w:rsidR="00B27BD9" w:rsidRPr="009C0AFC">
        <w:rPr>
          <w:rFonts w:ascii="Times New Roman" w:eastAsiaTheme="minorHAnsi" w:hAnsi="Times New Roman"/>
          <w:color w:val="000000" w:themeColor="text1"/>
          <w:sz w:val="28"/>
        </w:rPr>
        <w:t xml:space="preserve"> [</w:t>
      </w:r>
      <w:r w:rsidR="00F24F07" w:rsidRPr="009C0AFC">
        <w:rPr>
          <w:rFonts w:ascii="Times New Roman" w:eastAsiaTheme="minorHAnsi" w:hAnsi="Times New Roman"/>
          <w:color w:val="000000" w:themeColor="text1"/>
          <w:sz w:val="28"/>
        </w:rPr>
        <w:t>103</w:t>
      </w:r>
      <w:r w:rsidR="00B27BD9"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При этом в недавней практике рассмотрения вопросов мирных собраний специальны</w:t>
      </w:r>
      <w:r w:rsidR="00DC0FCA" w:rsidRPr="009C0AFC">
        <w:rPr>
          <w:rFonts w:ascii="Times New Roman" w:eastAsiaTheme="minorHAnsi" w:hAnsi="Times New Roman"/>
          <w:color w:val="000000" w:themeColor="text1"/>
          <w:sz w:val="28"/>
        </w:rPr>
        <w:t>ми</w:t>
      </w:r>
      <w:r w:rsidRPr="009C0AFC">
        <w:rPr>
          <w:rFonts w:ascii="Times New Roman" w:eastAsiaTheme="minorHAnsi" w:hAnsi="Times New Roman"/>
          <w:color w:val="000000" w:themeColor="text1"/>
          <w:sz w:val="28"/>
        </w:rPr>
        <w:t xml:space="preserve"> докладчик</w:t>
      </w:r>
      <w:r w:rsidR="00DC0FCA" w:rsidRPr="009C0AFC">
        <w:rPr>
          <w:rFonts w:ascii="Times New Roman" w:eastAsiaTheme="minorHAnsi" w:hAnsi="Times New Roman"/>
          <w:color w:val="000000" w:themeColor="text1"/>
          <w:sz w:val="28"/>
        </w:rPr>
        <w:t>ами</w:t>
      </w:r>
      <w:r w:rsidRPr="009C0AFC">
        <w:rPr>
          <w:rFonts w:ascii="Times New Roman" w:eastAsiaTheme="minorHAnsi" w:hAnsi="Times New Roman"/>
          <w:color w:val="000000" w:themeColor="text1"/>
          <w:sz w:val="28"/>
        </w:rPr>
        <w:t xml:space="preserve"> ООН (М. Кайя) подчеркивается, что возможность проведения спонтанных мирных собраний без предварительного уведомления следует рассматривать как передовую практику</w:t>
      </w:r>
      <w:r w:rsidR="00122378" w:rsidRPr="009C0AFC">
        <w:rPr>
          <w:rFonts w:ascii="Times New Roman" w:eastAsiaTheme="minorHAnsi" w:hAnsi="Times New Roman"/>
          <w:color w:val="000000" w:themeColor="text1"/>
          <w:sz w:val="28"/>
        </w:rPr>
        <w:t xml:space="preserve"> </w:t>
      </w:r>
      <w:r w:rsidR="00F24F07" w:rsidRPr="009C0AFC">
        <w:rPr>
          <w:rFonts w:ascii="Times New Roman" w:eastAsiaTheme="minorHAnsi" w:hAnsi="Times New Roman"/>
          <w:color w:val="000000" w:themeColor="text1"/>
          <w:sz w:val="28"/>
        </w:rPr>
        <w:t>[104</w:t>
      </w:r>
      <w:r w:rsidR="00122378"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w:t>
      </w:r>
    </w:p>
    <w:p w14:paraId="7BF17333" w14:textId="69B9E8C2" w:rsidR="00F253ED" w:rsidRPr="009C0AFC" w:rsidRDefault="00DC0FCA" w:rsidP="00790543">
      <w:pPr>
        <w:spacing w:after="0" w:line="240" w:lineRule="auto"/>
        <w:ind w:firstLine="709"/>
        <w:contextualSpacing/>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rPr>
        <w:t>В</w:t>
      </w:r>
      <w:r w:rsidR="00F253ED" w:rsidRPr="009C0AFC">
        <w:rPr>
          <w:rFonts w:ascii="Times New Roman" w:eastAsiaTheme="minorHAnsi" w:hAnsi="Times New Roman"/>
          <w:color w:val="000000" w:themeColor="text1"/>
          <w:sz w:val="28"/>
        </w:rPr>
        <w:t xml:space="preserve"> целом ряде стран (например, в Германии, Польше) дозволение на проведение спонтанных мирных мероприятий стало результатом постепенного осмысления и следования </w:t>
      </w:r>
      <w:r w:rsidR="00F253ED" w:rsidRPr="009C0AFC">
        <w:rPr>
          <w:rFonts w:ascii="Times New Roman" w:eastAsiaTheme="minorHAnsi" w:hAnsi="Times New Roman"/>
          <w:color w:val="000000" w:themeColor="text1"/>
          <w:sz w:val="28"/>
          <w:szCs w:val="28"/>
        </w:rPr>
        <w:t>практике ЕСПЧ. При этом, как указывается в сравнительно-правовых исследованиях, для Германии характерно не только дозволение в отношении спонтанных собраний, но также и признание в качестве законных тех собраний, по которым были нарушены правила уведомления, но они были проведены мирно, не повлекли применения силы или оружия</w:t>
      </w:r>
      <w:r w:rsidR="00122378" w:rsidRPr="009C0AFC">
        <w:rPr>
          <w:rFonts w:ascii="Times New Roman" w:eastAsiaTheme="minorHAnsi" w:hAnsi="Times New Roman"/>
          <w:color w:val="000000" w:themeColor="text1"/>
          <w:sz w:val="28"/>
          <w:szCs w:val="28"/>
        </w:rPr>
        <w:t xml:space="preserve"> [10</w:t>
      </w:r>
      <w:r w:rsidR="00F24F07" w:rsidRPr="009C0AFC">
        <w:rPr>
          <w:rFonts w:ascii="Times New Roman" w:eastAsiaTheme="minorHAnsi" w:hAnsi="Times New Roman"/>
          <w:color w:val="000000" w:themeColor="text1"/>
          <w:sz w:val="28"/>
          <w:szCs w:val="28"/>
        </w:rPr>
        <w:t>5</w:t>
      </w:r>
      <w:r w:rsidR="00122378" w:rsidRPr="009C0AFC">
        <w:rPr>
          <w:rFonts w:ascii="Times New Roman" w:eastAsiaTheme="minorHAnsi" w:hAnsi="Times New Roman"/>
          <w:color w:val="000000" w:themeColor="text1"/>
          <w:sz w:val="28"/>
          <w:szCs w:val="28"/>
        </w:rPr>
        <w:t>]</w:t>
      </w:r>
      <w:r w:rsidR="00F253ED" w:rsidRPr="009C0AFC">
        <w:rPr>
          <w:rFonts w:ascii="Times New Roman" w:eastAsiaTheme="minorHAnsi" w:hAnsi="Times New Roman"/>
          <w:color w:val="000000" w:themeColor="text1"/>
          <w:sz w:val="28"/>
          <w:szCs w:val="28"/>
        </w:rPr>
        <w:t>. Это обстоятельство дополнительно подтверждает наличие гибкой системы контроля во многих зарубежных странах, при которой строгие меры санкций компенсируются целым рядом диспозитивных начал. При этом исследователи указывают на то обстоятельство, что при достижении некой точки бифуркации периодически в развитых демократиях также происходят некоторые «отступления назад»</w:t>
      </w:r>
      <w:r w:rsidR="00122378" w:rsidRPr="009C0AFC">
        <w:rPr>
          <w:rFonts w:ascii="Times New Roman" w:eastAsiaTheme="minorHAnsi" w:hAnsi="Times New Roman"/>
          <w:color w:val="000000" w:themeColor="text1"/>
          <w:sz w:val="28"/>
          <w:szCs w:val="28"/>
        </w:rPr>
        <w:t xml:space="preserve"> [10</w:t>
      </w:r>
      <w:r w:rsidR="00F24F07" w:rsidRPr="009C0AFC">
        <w:rPr>
          <w:rFonts w:ascii="Times New Roman" w:eastAsiaTheme="minorHAnsi" w:hAnsi="Times New Roman"/>
          <w:color w:val="000000" w:themeColor="text1"/>
          <w:sz w:val="28"/>
          <w:szCs w:val="28"/>
        </w:rPr>
        <w:t>6</w:t>
      </w:r>
      <w:r w:rsidR="00122378" w:rsidRPr="009C0AFC">
        <w:rPr>
          <w:rFonts w:ascii="Times New Roman" w:eastAsiaTheme="minorHAnsi" w:hAnsi="Times New Roman"/>
          <w:color w:val="000000" w:themeColor="text1"/>
          <w:sz w:val="28"/>
          <w:szCs w:val="28"/>
        </w:rPr>
        <w:t>]</w:t>
      </w:r>
      <w:r w:rsidR="00F253ED" w:rsidRPr="009C0AFC">
        <w:rPr>
          <w:rFonts w:ascii="Times New Roman" w:eastAsiaTheme="minorHAnsi" w:hAnsi="Times New Roman"/>
          <w:color w:val="000000" w:themeColor="text1"/>
          <w:sz w:val="28"/>
          <w:szCs w:val="28"/>
        </w:rPr>
        <w:t>, однако это не влияет на общую концепцию решения вопроса.</w:t>
      </w:r>
    </w:p>
    <w:p w14:paraId="423913E3" w14:textId="6A20E8E7" w:rsidR="00DC0FCA" w:rsidRPr="009C0AFC" w:rsidRDefault="00DC0FCA"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eastAsiaTheme="minorHAnsi" w:hAnsi="Times New Roman"/>
          <w:color w:val="000000" w:themeColor="text1"/>
          <w:sz w:val="28"/>
          <w:szCs w:val="28"/>
        </w:rPr>
        <w:t xml:space="preserve">Как мы уже ранее указали, </w:t>
      </w:r>
      <w:r w:rsidR="00F253ED" w:rsidRPr="009C0AFC">
        <w:rPr>
          <w:rFonts w:ascii="Times New Roman" w:eastAsiaTheme="minorHAnsi" w:hAnsi="Times New Roman"/>
          <w:color w:val="000000" w:themeColor="text1"/>
          <w:sz w:val="28"/>
          <w:szCs w:val="28"/>
        </w:rPr>
        <w:t xml:space="preserve">на территории стран ближнего зарубежья имеет место подобный опыт законодательного регулирования. Так, в частности, ст. 3 Закона о собраниях Молдовы от 22 февраля 2008 года содержит </w:t>
      </w:r>
      <w:r w:rsidR="00F253ED" w:rsidRPr="009C0AFC">
        <w:rPr>
          <w:rFonts w:ascii="Times New Roman" w:eastAsiaTheme="minorHAnsi" w:hAnsi="Times New Roman"/>
          <w:color w:val="000000" w:themeColor="text1"/>
          <w:sz w:val="28"/>
          <w:szCs w:val="28"/>
        </w:rPr>
        <w:lastRenderedPageBreak/>
        <w:t>определение спонтанного собрания: «с</w:t>
      </w:r>
      <w:r w:rsidR="00F253ED" w:rsidRPr="009C0AFC">
        <w:rPr>
          <w:rFonts w:ascii="Times New Roman" w:hAnsi="Times New Roman"/>
          <w:color w:val="000000" w:themeColor="text1"/>
          <w:sz w:val="28"/>
          <w:szCs w:val="28"/>
        </w:rPr>
        <w:t>обрание, которое инициируется и проводится как непосредственный и незамедлительный ответ на события, происходящие в обществе, и которое, с точки зрения его участников, не может быть отложено, в связи с чем обычный порядок уведомления о его проведении не представляется возможным»</w:t>
      </w:r>
      <w:r w:rsidR="00122378" w:rsidRPr="009C0AFC">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57</w:t>
      </w:r>
      <w:r w:rsidR="00122378" w:rsidRPr="009C0AFC">
        <w:rPr>
          <w:rFonts w:ascii="Times New Roman" w:hAnsi="Times New Roman"/>
          <w:color w:val="000000" w:themeColor="text1"/>
          <w:sz w:val="28"/>
          <w:szCs w:val="28"/>
        </w:rPr>
        <w:t>]</w:t>
      </w:r>
      <w:r w:rsidR="00F253ED" w:rsidRPr="009C0AFC">
        <w:rPr>
          <w:rFonts w:ascii="Times New Roman" w:hAnsi="Times New Roman"/>
          <w:color w:val="000000" w:themeColor="text1"/>
          <w:sz w:val="28"/>
          <w:szCs w:val="28"/>
        </w:rPr>
        <w:t>. При этом в ст. 12 указанного закона устанавливается корреспондирующая обязанность организатора собрания уведомить о нем сразу, как только стало известно, а местного исполнительного органа – обеспечить его безопасное проведение.</w:t>
      </w:r>
    </w:p>
    <w:p w14:paraId="78DD7372" w14:textId="05205572"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Аналогично, Закон Армении о свободе собраний от 14 апреля 2011 года, содержит дифференциацию спонтанного и стихийного собрания (последнее констатируется в том случае, когда оно вообще не имеет организатора)</w:t>
      </w:r>
      <w:r w:rsidR="00122378" w:rsidRPr="009C0AFC">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56</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в отношении них действует исключение из общего правила об уведомлении о планируемой акции (имеется лишь ограничение относительно продолжительности – не более 6 часов). Также, в соответствии с ч. 3 ст. 57 Закона Эстонии «Об охране общественного порядка» 2011 г. отмечается, что необходимость уведомления о проведении публичного мероприятия не распространяется на спонтанные собрания</w:t>
      </w:r>
      <w:r w:rsidR="00122378" w:rsidRPr="009C0AFC">
        <w:rPr>
          <w:rFonts w:ascii="Times New Roman" w:hAnsi="Times New Roman"/>
          <w:color w:val="000000" w:themeColor="text1"/>
          <w:sz w:val="28"/>
          <w:szCs w:val="28"/>
          <w:lang w:val="en-US"/>
        </w:rPr>
        <w:t> </w:t>
      </w:r>
      <w:r w:rsidR="00122378" w:rsidRPr="009C0AFC">
        <w:rPr>
          <w:rFonts w:ascii="Times New Roman" w:hAnsi="Times New Roman"/>
          <w:color w:val="000000" w:themeColor="text1"/>
          <w:sz w:val="28"/>
          <w:szCs w:val="28"/>
        </w:rPr>
        <w:t>[10</w:t>
      </w:r>
      <w:r w:rsidR="00976EA8">
        <w:rPr>
          <w:rFonts w:ascii="Times New Roman" w:hAnsi="Times New Roman"/>
          <w:color w:val="000000" w:themeColor="text1"/>
          <w:sz w:val="28"/>
          <w:szCs w:val="28"/>
        </w:rPr>
        <w:t>7</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завершении данного сравнительно-правового анализа отметим также, что подобное решение имеет место и в ст. 3 Закона Кыргызской Республики от 23 мая 2012 года №64 «О</w:t>
      </w:r>
      <w:r w:rsidR="00976EA8">
        <w:rPr>
          <w:rFonts w:ascii="Times New Roman" w:hAnsi="Times New Roman"/>
          <w:color w:val="000000" w:themeColor="text1"/>
          <w:sz w:val="28"/>
          <w:szCs w:val="28"/>
        </w:rPr>
        <w:t> </w:t>
      </w:r>
      <w:r w:rsidRPr="009C0AFC">
        <w:rPr>
          <w:rFonts w:ascii="Times New Roman" w:hAnsi="Times New Roman"/>
          <w:color w:val="000000" w:themeColor="text1"/>
          <w:sz w:val="28"/>
          <w:szCs w:val="28"/>
        </w:rPr>
        <w:t>мирных собраниях», где также содержится упоминание о такой разновидности мероприятий, как спонтанные собрания (т.е. без предварительного уведомления)</w:t>
      </w:r>
      <w:r w:rsidR="00122378" w:rsidRPr="009C0AFC">
        <w:rPr>
          <w:rFonts w:ascii="Times New Roman" w:hAnsi="Times New Roman"/>
          <w:color w:val="000000" w:themeColor="text1"/>
          <w:sz w:val="28"/>
          <w:szCs w:val="28"/>
        </w:rPr>
        <w:t xml:space="preserve"> [10</w:t>
      </w:r>
      <w:r w:rsidR="00F24F07" w:rsidRPr="009C0AFC">
        <w:rPr>
          <w:rFonts w:ascii="Times New Roman" w:hAnsi="Times New Roman"/>
          <w:color w:val="000000" w:themeColor="text1"/>
          <w:sz w:val="28"/>
          <w:szCs w:val="28"/>
        </w:rPr>
        <w:t>8</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Российские авторы, анализирующие данный вопрос, учитывая отсутствие регулирования несанкционированных акций в законодательстве, также оценивают данное обстоятельство в качестве пробела (при этом указывается, что в исследуемом контексте, как минимум, следует решить вопрос относительно спонтанных собраний по социально значимым вопросам</w:t>
      </w:r>
      <w:r w:rsidR="00F24F07" w:rsidRPr="009C0AFC">
        <w:rPr>
          <w:rFonts w:ascii="Times New Roman" w:hAnsi="Times New Roman"/>
          <w:color w:val="000000" w:themeColor="text1"/>
          <w:sz w:val="28"/>
          <w:szCs w:val="28"/>
        </w:rPr>
        <w:t xml:space="preserve"> [109</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интересно акцентирование внимание авторов на целесообразности использования термина не «право на мирные собрания», а «право на свободу мирных собраний».</w:t>
      </w:r>
    </w:p>
    <w:p w14:paraId="6D671DC4" w14:textId="30502773" w:rsidR="00F904DB" w:rsidRPr="009C0AFC" w:rsidRDefault="00345FCB"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Вопросы о спонтанных мирных собраниях был нами адресован как сотрудникам полиции, так и судьям специализированных административных судов. Так, на вопрос о каких-либо отличиях в обеспечении общественного порядка в ходе проведения спонтанных собраний мнения сотрудников полиции разделились практически поровну: 50,64% указали, что в случаях мирного характера акции особых отличий нет</w:t>
      </w:r>
      <w:r w:rsidR="00F904DB" w:rsidRPr="009C0AFC">
        <w:rPr>
          <w:rFonts w:ascii="Times New Roman" w:hAnsi="Times New Roman"/>
          <w:color w:val="000000" w:themeColor="text1"/>
          <w:sz w:val="28"/>
          <w:szCs w:val="28"/>
        </w:rPr>
        <w:t>; 49,36% считают, что отличия имеются, поскольку требуется принятие быстрых мер реагирования. Полагаем, что такая пропорциональность, очевидно, во многом зависит от региона (местности), в которой работает конкретный сотрудник, численности населения города и т.д.</w:t>
      </w:r>
    </w:p>
    <w:p w14:paraId="700AA409" w14:textId="0B93D7BD" w:rsidR="00345FCB" w:rsidRPr="009C0AFC" w:rsidRDefault="00F904DB"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Примечательны результаты, полученные в ходе опроса судей. 68,6% из них указали, что в случае спонтанных акций привлечение к административной ответственности производится как в случаях проведения несанкционированного мирного собрания. Значительная часть опрошенных (23,5%) указали, что в их практике подобных случаев не было. И только 5,81% отметили, что в данном случае производится оценка в рамках мирного собрания, организуемого и проведенного в соответствии с требованиями </w:t>
      </w:r>
      <w:r w:rsidRPr="009C0AFC">
        <w:rPr>
          <w:rFonts w:ascii="Times New Roman" w:hAnsi="Times New Roman"/>
          <w:color w:val="000000" w:themeColor="text1"/>
          <w:sz w:val="28"/>
          <w:szCs w:val="28"/>
        </w:rPr>
        <w:lastRenderedPageBreak/>
        <w:t xml:space="preserve">законодательства. Приведенные результаты свидетельствуют о том, что требуется </w:t>
      </w:r>
      <w:r w:rsidR="005B1E0C" w:rsidRPr="009C0AFC">
        <w:rPr>
          <w:rFonts w:ascii="Times New Roman" w:hAnsi="Times New Roman"/>
          <w:color w:val="000000" w:themeColor="text1"/>
          <w:sz w:val="28"/>
          <w:szCs w:val="28"/>
        </w:rPr>
        <w:t>принятие волевого законодательного решения в вопросах легализации спонтанных мирных манифестаций в РК. В данном случае следует учитывать, что подобные акции, как правило, имеют место по значительным, резонансным случаям, которые вызывают неравнодушную реакцию людей.</w:t>
      </w:r>
    </w:p>
    <w:p w14:paraId="1A492370" w14:textId="41C81DC4" w:rsidR="00FA7879"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Подводя итог данному теоретическому блоку в рамках настоящего подраздела, можно сформулировать следующие замечания. Во-первых, вся современная коннотация относительно регулирования права на свободу мирных собраний и формулирования правовых конструктов относительно ответственности за нарушение тех или иных правил непосредственно связана с постоянной динамикой переосмысления в сторону возрастания диспозитивных начал. Несмотря на наличие тех или иных издержек, которые, как правило, сопровождают проведение публичных мероприятий, в особенности, массовых (в частности, необходимость организационных решений по охране общественного порядка), тем не менее, большинство государств в настоящее время демонстрируют концепцию минимального вмешательства.</w:t>
      </w:r>
    </w:p>
    <w:p w14:paraId="3C515ED5" w14:textId="352AB335" w:rsidR="00FA7879"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Во-вторых, акценты в контексте необходимости уведомительного механизма проведения мирных собраний (принятые в большинстве стран) имеют место только в отношении тех акций, которые имеют относительно массовый характер, в силу чего потенциально несут в себе риски причинения ущерба общественной безопасности и общественному порядку, правам и законным интересам граждан и организаций. Именно по этой причине в международной практике практически отсутствует указание на регулирование одиночного пикетирования, поскольку подобные публичные акции соответствующих рисков не несут. В силу чего полагаем, что в профильном законе РК от 25 мая 2020 года №333-</w:t>
      </w:r>
      <w:r w:rsidRPr="009C0AFC">
        <w:rPr>
          <w:rFonts w:ascii="Times New Roman" w:hAnsi="Times New Roman"/>
          <w:color w:val="000000" w:themeColor="text1"/>
          <w:sz w:val="28"/>
          <w:szCs w:val="28"/>
          <w:lang w:val="en-US"/>
        </w:rPr>
        <w:t>III</w:t>
      </w:r>
      <w:r w:rsidRPr="009C0AFC">
        <w:rPr>
          <w:rFonts w:ascii="Times New Roman" w:hAnsi="Times New Roman"/>
          <w:color w:val="000000" w:themeColor="text1"/>
          <w:sz w:val="28"/>
          <w:szCs w:val="28"/>
        </w:rPr>
        <w:t xml:space="preserve"> следует отказаться от требования по уведомлению о проведении одиночного пикета.</w:t>
      </w:r>
    </w:p>
    <w:p w14:paraId="62A2C96F" w14:textId="4229CB46"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Наконец, в-третьих, спонтанные публичные мероприятия, как показывает исследованная тенденция зарубежной законодательной и правоприменительной практики, постепенно также входят в «сегмент дозволения» (причем, и в отдельных странах ближнего зарубежья). В данном случае следует исходить из рационального начала: поскольку стихийные акции (спонтанные собрания) все равно происходят и наличие законодательных запретов в данном случае не оказывает сдерживающего воздействия, то более верным решением законодателя будет ввести подобные ситуации в рамки «правового поля». Это, с одной стороны, является отражением приверженности принципу обеспечения доступа граждан к реализации права на мирные собрания; с другой стороны – явится своего защитой от ситуаций, когда государство и его институты выглядят либо беспомощными (при неконтролируемом течение спонтанных акций), либо чрезмерно авторитарными (в случае их необоснованного пресечения).</w:t>
      </w:r>
    </w:p>
    <w:p w14:paraId="51C719CA" w14:textId="58682028" w:rsidR="00746CA7"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Другим не менее важным аспектом является необходимость рассмотрения вопроса, оставшегося вне поля регулирования Закона РК от 25 мая 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касающихся политической активности, осуществляемой в онлайн пространстве. Здесь следует предположить две возможных причины </w:t>
      </w:r>
      <w:r w:rsidRPr="009C0AFC">
        <w:rPr>
          <w:rFonts w:ascii="Times New Roman" w:hAnsi="Times New Roman"/>
          <w:color w:val="000000" w:themeColor="text1"/>
          <w:sz w:val="28"/>
          <w:szCs w:val="28"/>
        </w:rPr>
        <w:lastRenderedPageBreak/>
        <w:t>законодательной индифферентности к данному явлению, получившему к настоящему времени объективную реализацию. Во-первых, это может быть недоучет или игнорирование данного явления; во-вторых – фактически признание того, что любые формы политической активности онлайн находятся в сегменте легитимности.</w:t>
      </w:r>
    </w:p>
    <w:p w14:paraId="1A168C41" w14:textId="4B6972C9"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Полагаем, что в этом вопросе следует детализировать ряд значимых моментов. Следует отметить, что обсуждение политической активности в онлайн режиме стало объектом специальных исследований только в недавнее время (причем, в данном случае имеются в виду различные виды политической активности, не только акционного типа). В частности, А.А. Курбатова указывает на доступность такой формы политической активности онлайн, переходящей в последующем в оффлайн пространство, как возможность формирования массовых петиций с выражением общественной позиции более или менее значительной группы граждан</w:t>
      </w:r>
      <w:r w:rsidR="00122378" w:rsidRPr="009C0AFC">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[110</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свою очередь, И.А.</w:t>
      </w:r>
      <w:r w:rsidR="00976EA8">
        <w:rPr>
          <w:rFonts w:ascii="Times New Roman" w:hAnsi="Times New Roman"/>
          <w:color w:val="000000" w:themeColor="text1"/>
          <w:sz w:val="28"/>
          <w:szCs w:val="28"/>
        </w:rPr>
        <w:t> </w:t>
      </w:r>
      <w:r w:rsidRPr="009C0AFC">
        <w:rPr>
          <w:rFonts w:ascii="Times New Roman" w:hAnsi="Times New Roman"/>
          <w:color w:val="000000" w:themeColor="text1"/>
          <w:sz w:val="28"/>
          <w:szCs w:val="28"/>
        </w:rPr>
        <w:t>Бронников указывает, что «имеющееся классическое противопоставление политического поля на традиционное и сетевое представляется необоснованным. В современном постинформационном обществе наблюдается, скорее, планомерное сближение, проникновение и коадаптация виртуального и физического политического пространства»</w:t>
      </w:r>
      <w:r w:rsidR="00122378" w:rsidRPr="009C0AFC">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[111</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определенная степень потенциальных рисков в контексте онлайн-протестов, надо признать, имеется</w:t>
      </w:r>
      <w:r w:rsidR="00122378" w:rsidRPr="009C0AFC">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112</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Как указывается в публикациях, онлайн-митинг можно определить как «новый способ протеста, который ограничен виртуальным пространством с использованием различных web-приложений и приложений для смартфонов, где люди имеют возможность в режиме онлайн отмечать свое виртуальное местоположение и писать короткие текстовые сообщения. Массовые отметки на онлайн-картах и комментарии, которые носят требовательный характер, и есть виртуальный митинг»</w:t>
      </w:r>
      <w:r w:rsidR="00122378" w:rsidRPr="009C0AFC">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113</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Автор недавнего диссертационного исследования, непосредственно затрагивающего вопросы реализации политических прав в сети Интернет предлагает определять онлайн-митинг как «массовое собрание граждан на определенной странице сайта в информационно-телекоммуникационной сети Интернет, реализуемое с целью публичного выражения общественного мнения по поводу актуальных проблем преимущественно общественно-политического характера»</w:t>
      </w:r>
      <w:r w:rsidR="00F24F07" w:rsidRPr="009C0AFC">
        <w:rPr>
          <w:rFonts w:ascii="Times New Roman" w:hAnsi="Times New Roman"/>
          <w:color w:val="000000" w:themeColor="text1"/>
          <w:sz w:val="28"/>
          <w:szCs w:val="28"/>
        </w:rPr>
        <w:t xml:space="preserve"> [114</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автор предлагает соответствующее определение не только в научных целях, а именно обосновывая необходимость дополнения существующего терминологического аппарата законодательства, касающегося вопросов публичных мероприятий.</w:t>
      </w:r>
    </w:p>
    <w:p w14:paraId="6E0F66C9" w14:textId="2DA695AB"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При этом примечательно, что существенная активизация онлайн-митингов в мире произошла в период, когда люди были вынуждены находиться в изоляции по причине пандемии </w:t>
      </w:r>
      <w:r w:rsidRPr="009C0AFC">
        <w:rPr>
          <w:rFonts w:ascii="Times New Roman" w:hAnsi="Times New Roman"/>
          <w:color w:val="000000" w:themeColor="text1"/>
          <w:sz w:val="28"/>
          <w:szCs w:val="28"/>
          <w:lang w:val="en-US"/>
        </w:rPr>
        <w:t>COVID</w:t>
      </w:r>
      <w:r w:rsidRPr="009C0AFC">
        <w:rPr>
          <w:rFonts w:ascii="Times New Roman" w:hAnsi="Times New Roman"/>
          <w:color w:val="000000" w:themeColor="text1"/>
          <w:sz w:val="28"/>
          <w:szCs w:val="28"/>
        </w:rPr>
        <w:t xml:space="preserve">-19, когда публичные мероприятия фактически были запрещены не по стандартным причинам, а вследствие необходимости соблюдения санитарно-эпидемиологических правил. Причем, контекст данной протестной активности был самым различным: от неприятия массовой вакцинации до требований социально-экономического характера относительно необходимости оказания поддержки людям по причине утраты </w:t>
      </w:r>
      <w:r w:rsidRPr="009C0AFC">
        <w:rPr>
          <w:rFonts w:ascii="Times New Roman" w:hAnsi="Times New Roman"/>
          <w:color w:val="000000" w:themeColor="text1"/>
          <w:sz w:val="28"/>
          <w:szCs w:val="28"/>
        </w:rPr>
        <w:lastRenderedPageBreak/>
        <w:t>дохода и т.д. Причем, массовость протестных настроений приводила к тому, что меры по удалению тех или иных комментариев (иных признаков публичного участия) существенно отставали от скорости появления новых комментариев и нелицеприятных высказываний, в том числе, и провокационного характера. Вместе с тем, онлайн-протесты, которые можно именовать и онлайн-митингами, имели место и в более ранние временные периоды. Например, онлайн акция протеста против смертной казни    Ш. </w:t>
      </w:r>
      <w:r w:rsidR="00850881">
        <w:rPr>
          <w:rFonts w:ascii="Times New Roman" w:hAnsi="Times New Roman"/>
          <w:color w:val="000000" w:themeColor="text1"/>
          <w:sz w:val="28"/>
          <w:szCs w:val="28"/>
        </w:rPr>
        <w:t>Муругэсу и В.Т. </w:t>
      </w:r>
      <w:r w:rsidRPr="009C0AFC">
        <w:rPr>
          <w:rFonts w:ascii="Times New Roman" w:hAnsi="Times New Roman"/>
          <w:color w:val="000000" w:themeColor="text1"/>
          <w:sz w:val="28"/>
          <w:szCs w:val="28"/>
        </w:rPr>
        <w:t>Нгуена в Сингапуре (2005), которая получила поддержку от значительного количества онлайн-ресурсов. Также, онлайн-митинг против корпорации «Yahoo!» относительно ее возможностей использовать личный контент граждан (200); акция 2011 г. против рекламы продукции Аdidas на стене варшавского ипподрома, протяженностью 1 км., которая много лет до этого использовалась польской молодежью для граффити и многие другие.</w:t>
      </w:r>
    </w:p>
    <w:p w14:paraId="5FE730AB" w14:textId="252EEE59"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Здесь следует особо отметить, что при постановке вопроса о существовании особой политической культуры онлайн-митингов имеется в виду именно использование информационно-коммуникационных ресурсов для проведения массовых акций, что во многом сближает данные мероприятия с оффлайн активностью. При этом, безусловно, данные технологии могут быть использованы и в контексте организации и проведения акций в оффлайн-режиме (например, для распространения информации о мирном собрании и соответствующей агитационной продукции). При этом исследователи указывают, что по всем основным признакам онлайн-митинги в полной степени сопоставимы с мирными собраниями в оффлайн-режиме</w:t>
      </w:r>
      <w:r w:rsidR="00122378" w:rsidRPr="009C0AFC">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[115</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Так, в частности, они обладают признаками публичности и доступности для граждан; представляют собой акционное событие, которое продолжается одновременно для всех участников, равно как и заканчивается для всех одномоментно; имеет в своей содержательной части выражение мнения по тем или иным общественно и политически значимым вопросам.</w:t>
      </w:r>
    </w:p>
    <w:p w14:paraId="2C0AF932" w14:textId="6AC8939D" w:rsidR="00746CA7"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Следует отметить, что признание альтернативного значения политической активности в виртуальном пространстве уже имеет место и со стороны международных организаций. Так, в 2020 Комитет ООН по правам человека обозначил необходимость обеспечения государственной защиты удаленных форм организации и проведения мирных собраний, в том числе и отметил недопустимость вмешательства и воспрепятствования путем создания технических помех (например, проблем с интернетом и доступом к Интернет-платформам)</w:t>
      </w:r>
      <w:r w:rsidR="00122378" w:rsidRPr="009C0AFC">
        <w:rPr>
          <w:rFonts w:ascii="Times New Roman" w:hAnsi="Times New Roman"/>
          <w:color w:val="000000" w:themeColor="text1"/>
          <w:sz w:val="28"/>
          <w:szCs w:val="28"/>
        </w:rPr>
        <w:t> [</w:t>
      </w:r>
      <w:r w:rsidR="00F24F07" w:rsidRPr="009C0AFC">
        <w:rPr>
          <w:rFonts w:ascii="Times New Roman" w:hAnsi="Times New Roman"/>
          <w:color w:val="000000" w:themeColor="text1"/>
          <w:sz w:val="28"/>
          <w:szCs w:val="28"/>
        </w:rPr>
        <w:t>116</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00EC5188"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Очевидно, именно по причине признания данного явления и возникают мнения о необходимости формирования определенного правового поля по его учету и регулированию</w:t>
      </w:r>
      <w:r w:rsidR="00122378" w:rsidRPr="009C0AFC">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117</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данном случае возникает вопрос относительно того, какова должна быть методология учета особых параметров онлайн митингов и, в целом, необходим ли какой-либо автономный правовой режим в отношении их проведения либо достаточно оценивать их на уровне сопоставления с правилами, касающихся традиционных форм публичных мероприятий.</w:t>
      </w:r>
    </w:p>
    <w:p w14:paraId="4342EF81" w14:textId="2BD3EDB7"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По нашему мнению, в большей степени целесообразным является вариант определения автономного правового режима, поскольку онлайн-митинг, как </w:t>
      </w:r>
      <w:r w:rsidRPr="009C0AFC">
        <w:rPr>
          <w:rFonts w:ascii="Times New Roman" w:hAnsi="Times New Roman"/>
          <w:color w:val="000000" w:themeColor="text1"/>
          <w:sz w:val="28"/>
          <w:szCs w:val="28"/>
        </w:rPr>
        <w:lastRenderedPageBreak/>
        <w:t>минимум, содержит одно существенное отличительное отличие: отсутствие физической коммуникации как участников между собой, так по отношению к другим лицам, скрытость в рамках виртуального пространства от визуального восприятия другими лицами практически не несет в себе риски причинения вреда общественной безопасности и общественному порядку. Вместе с тем, следует учитывать, что объектом административно-правовой охраны при реализации ответственности за нарушение законодательства о мирных собраниях является порядок управления (что вполне гармонирует и с вопросом регулирования онлайн-активности)</w:t>
      </w:r>
      <w:r w:rsidR="007F4B5F" w:rsidRPr="009C0AFC">
        <w:rPr>
          <w:rFonts w:ascii="Times New Roman" w:hAnsi="Times New Roman"/>
          <w:color w:val="000000" w:themeColor="text1"/>
          <w:sz w:val="28"/>
          <w:szCs w:val="28"/>
        </w:rPr>
        <w:t xml:space="preserve"> </w:t>
      </w:r>
      <w:r w:rsidR="00117D6F" w:rsidRPr="009C0AFC">
        <w:rPr>
          <w:rFonts w:ascii="Times New Roman" w:hAnsi="Times New Roman"/>
          <w:color w:val="000000" w:themeColor="text1"/>
          <w:sz w:val="28"/>
          <w:szCs w:val="28"/>
        </w:rPr>
        <w:t>[118]</w:t>
      </w:r>
      <w:r w:rsidRPr="009C0AFC">
        <w:rPr>
          <w:rFonts w:ascii="Times New Roman" w:hAnsi="Times New Roman"/>
          <w:color w:val="000000" w:themeColor="text1"/>
          <w:sz w:val="28"/>
          <w:szCs w:val="28"/>
        </w:rPr>
        <w:t>. В любом случае, следует признать, что требуется сопоставление традиционных публичных мероприятий с акциями в онлайн-режиме. Так, в частности, в СМИ имеют место упоминания о том, что анонсы проведения онлайн-митингов в сети Интернет фактически расценивались полицией как нарушение законодательства о порядке проведения публичных мероприятий</w:t>
      </w:r>
      <w:r w:rsidR="00122378" w:rsidRPr="009C0AFC">
        <w:rPr>
          <w:rFonts w:ascii="Times New Roman" w:hAnsi="Times New Roman"/>
          <w:color w:val="000000" w:themeColor="text1"/>
          <w:sz w:val="28"/>
          <w:szCs w:val="28"/>
        </w:rPr>
        <w:t xml:space="preserve"> [11</w:t>
      </w:r>
      <w:r w:rsidR="00F24F07" w:rsidRPr="009C0AFC">
        <w:rPr>
          <w:rFonts w:ascii="Times New Roman" w:hAnsi="Times New Roman"/>
          <w:color w:val="000000" w:themeColor="text1"/>
          <w:sz w:val="28"/>
          <w:szCs w:val="28"/>
        </w:rPr>
        <w:t>9</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данном случае мы вновь сталкиваемся с проблемностью той ситуации, что в Законе РК от 25 мая 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содержится фактически закрытый перечень публичных мероприятий, которые подпадают под собирательный термин «мирные собрания». Мы уже указали об этом в отношении таких акций, как флешмобы в различных их интерпретациях, а также в отношении спонтанных протестных акций. Соответственно, и онлайн-митинги дополняют этот сегмент неучтенных законодательством форм публичной активности граждан.</w:t>
      </w:r>
    </w:p>
    <w:p w14:paraId="7CA566EE" w14:textId="7C534CBC" w:rsidR="00746CA7"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Исследователи предлагают различные собственные интерпретации возможного формата правового регулирования публичных онлайн-акций. Так, в частности, В.Б. Наумов считает, что будет целесообразным предложить процедуру авторизации участников онлайн-митингов через электронные сервисы государственных органов; введение правил модерации онлайн-митингов и внедрение практически аутентичного традиционным публичным мероприятиям уведомительного порядка согласования соответствующих акций</w:t>
      </w:r>
      <w:r w:rsidR="00F24F07" w:rsidRPr="009C0AFC">
        <w:rPr>
          <w:rFonts w:ascii="Times New Roman" w:hAnsi="Times New Roman"/>
          <w:color w:val="000000" w:themeColor="text1"/>
          <w:sz w:val="28"/>
          <w:szCs w:val="28"/>
        </w:rPr>
        <w:t xml:space="preserve"> [120</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свою очередь, Ю.А. Кузнецова считает, что при проведении публичного мероприятия онлайн, в отличие от традиционной формы публичных манифестаций,  «органы власти не обязательно (не всегда) должны быть осведомлены о проведении мероприятия»</w:t>
      </w:r>
      <w:r w:rsidR="00F24F07" w:rsidRPr="009C0AFC">
        <w:rPr>
          <w:rFonts w:ascii="Times New Roman" w:hAnsi="Times New Roman"/>
          <w:color w:val="000000" w:themeColor="text1"/>
          <w:sz w:val="28"/>
          <w:szCs w:val="28"/>
        </w:rPr>
        <w:t xml:space="preserve"> [121</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Pr="009C0AFC">
        <w:rPr>
          <w:rFonts w:ascii="Times New Roman" w:hAnsi="Times New Roman"/>
          <w:color w:val="000000" w:themeColor="text1"/>
        </w:rPr>
        <w:t xml:space="preserve"> </w:t>
      </w:r>
      <w:r w:rsidRPr="009C0AFC">
        <w:rPr>
          <w:rFonts w:ascii="Times New Roman" w:hAnsi="Times New Roman"/>
          <w:color w:val="000000" w:themeColor="text1"/>
          <w:sz w:val="28"/>
          <w:szCs w:val="28"/>
        </w:rPr>
        <w:t xml:space="preserve"> При этом, в отличие от публичных мероприятий в «реальном» физическом пространстве, онлайн-акции политического характера могут и не носить характер того, что можно отнести именно к публичному мероприятию, аналогичного тем, которые мы проанализировали ранее. В частности, может иметь место массовое комментирование тех или иных постов в Интернете, участие в чате во время проведения так</w:t>
      </w:r>
      <w:r w:rsidR="00BC19CF"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называемых «стримов» известными блогерами, обозревателями и т.д., которые нередко набирают сотни тысяч одновременных просмотров и, соответственно, общения в чате; размещение видеоизображений и коротких видео протестного характера для обсуждения с единомышленниками и т.д.</w:t>
      </w:r>
    </w:p>
    <w:p w14:paraId="79EB0A77" w14:textId="22B3BE89"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Полагаем, как и в отношении публичных мирных собраний в оффлайн-режиме, в контексте онлайн-митингов необходима своеобразная презумпция их законности, в силу чего даже проведение массовой акции в сети Интернет (по аналогии, в частности, со спонтанными собраниями в оффлайн-пространстве) </w:t>
      </w:r>
      <w:r w:rsidRPr="009C0AFC">
        <w:rPr>
          <w:rFonts w:ascii="Times New Roman" w:hAnsi="Times New Roman"/>
          <w:color w:val="000000" w:themeColor="text1"/>
          <w:sz w:val="28"/>
          <w:szCs w:val="28"/>
        </w:rPr>
        <w:lastRenderedPageBreak/>
        <w:t>не должно расцениваться как нарушение законодательства о мирных собраниях. В данном случае правы исследователи, что идеологический концепт восприятия любой формы активности граждан в качестве той или иной формы маргинальных способов самовыражения является изначально деструктивным подходом</w:t>
      </w:r>
      <w:r w:rsidR="00976EA8">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[122</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следует признать, что сразу в качестве возможной реакции на те или иные акции нежелательной активности в онлайн-пространстве (в частности, в формате онлайн-митингов) предполагается возможность принудительной блокировки социальных сетей и иных форм интернет-контента. Вместе с тем, в практике ЕСПЧ подчеркивается, что подобная реакция со стороны контролирующих органов является крайне нежелательной и может быть использована только в тех случаях, когда все иные меры воздействия были исчерпаны</w:t>
      </w:r>
      <w:r w:rsidR="00F24F07" w:rsidRPr="009C0AFC">
        <w:rPr>
          <w:rFonts w:ascii="Times New Roman" w:hAnsi="Times New Roman"/>
          <w:color w:val="000000" w:themeColor="text1"/>
          <w:sz w:val="28"/>
          <w:szCs w:val="28"/>
        </w:rPr>
        <w:t xml:space="preserve"> [123</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При этом блокировка крупных интернет-ресурсов (например, видеохостинга </w:t>
      </w:r>
      <w:r w:rsidRPr="009C0AFC">
        <w:rPr>
          <w:rFonts w:ascii="Times New Roman" w:hAnsi="Times New Roman"/>
          <w:color w:val="000000" w:themeColor="text1"/>
          <w:sz w:val="28"/>
          <w:szCs w:val="28"/>
          <w:lang w:val="en-US"/>
        </w:rPr>
        <w:t>YouTube</w:t>
      </w:r>
      <w:r w:rsidRPr="009C0AFC">
        <w:rPr>
          <w:rFonts w:ascii="Times New Roman" w:hAnsi="Times New Roman"/>
          <w:color w:val="000000" w:themeColor="text1"/>
          <w:sz w:val="28"/>
          <w:szCs w:val="28"/>
        </w:rPr>
        <w:t>), в целом, в практике международных органов не рассматривается как допустимая мера со стороны государственных органов</w:t>
      </w:r>
      <w:r w:rsidR="00976EA8">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[124</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48FD78EE" w14:textId="64A1595F" w:rsidR="00F253ED" w:rsidRPr="009C0AFC" w:rsidRDefault="00F253ED"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Подводя итог анализу такого нового явления, как онлайн-манифестации (онлайн-митинги) заметим, что, как и в отношении ранее рассмотренных форм публичного выражения мнения в форме мирных собраний, в отношении данной разновидности протестной активности также следует признать более оптимальным режим включения в существующее правовое поле. В этом смысле, мы в большей степени склонны к акцентам не столько на легальной дефиниции понятия «онлайн-митинг», сколько на его объективации в рамках законодательства (в частности, в контексте понятия «иные публичные мероприятия). Как и в предшествующих формах (флешмобы, спонтанные собрания) закрытый перечень форм мирных собраний в Законе РК от 25 мая 2020 г. создает фактически нелегитимный режим подобный манифестаций. При этом крайне нежелательно, чтобы в порядке правоприменительной дискреции к организаторам или участниками онлайн-митингам были применены меры ответственности (это было бы крайне нежелательной аналогией закона). Что касается режима онлайн-митингов, то, полагаем, что уведомительный характер целесообразен только в отношении отдельного круга вопросов (в частности, имеющих явно выраженный политический характер). При этом на онлайн-митинги в полной мере должен распространяться и режим учета спонтанных мероприятий, проводимых минуя установленный законодательный режим уведомления.</w:t>
      </w:r>
    </w:p>
    <w:p w14:paraId="3F152C7C" w14:textId="2380E1FC" w:rsidR="00F253ED" w:rsidRPr="009C0AFC" w:rsidRDefault="00F253E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Несмотря на достаточно часто упоминание понятия «публичное мероприятие» в рамках настоящего подраздела, мы фактически до настоящего времени не рассмотрели его признаки. Акцент был осознанно смещен в сторону обоснования недостаточно правильного режима законодательного учета различных форм мирных собраний, в том числе, и сточки зрения выявленных пробелов. Термин «публичный» происходит от английского слова «publiс» - «общественное». При этом в правовом поле казахстанского законодательства термин «публичный» используется достаточно часто и в различных сферах общественных отношений. Здесь также следует отметить традиционное деление права на публичные и частные отрасли, причем к первым относятся те, </w:t>
      </w:r>
      <w:r w:rsidRPr="009C0AFC">
        <w:rPr>
          <w:rFonts w:ascii="Times New Roman" w:hAnsi="Times New Roman"/>
          <w:color w:val="000000" w:themeColor="text1"/>
          <w:sz w:val="28"/>
          <w:szCs w:val="28"/>
        </w:rPr>
        <w:lastRenderedPageBreak/>
        <w:t>в которых в субъектный состав правоотношений в обязательном порядке включены властные субъекты (государственные органы, должностные лица). Таким образом, в данном разрезе понятие «публичный» означает фактически участие государственных институтов. Безусловно, это не в полной мере тот контекст, который имеет место в рамках анализируемого предмета исследования. В частности, в п.1, ст. 11 ЗРК «О культуре» говорится о возможности участников спортивных мероприятий использовать символику и иные средства публичного выражения индивидуального мнения</w:t>
      </w:r>
      <w:r w:rsidR="00F24F07" w:rsidRPr="009C0AFC">
        <w:rPr>
          <w:rFonts w:ascii="Times New Roman" w:hAnsi="Times New Roman"/>
          <w:color w:val="000000" w:themeColor="text1"/>
          <w:sz w:val="28"/>
          <w:szCs w:val="28"/>
        </w:rPr>
        <w:t xml:space="preserve"> [125</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свою очередь, в п.1, ст. 12 ЗРК «О культуре» указывается на публичный характер исполнения и показа театральных постановок</w:t>
      </w:r>
      <w:r w:rsidR="00F24F07" w:rsidRPr="009C0AFC">
        <w:rPr>
          <w:rFonts w:ascii="Times New Roman" w:hAnsi="Times New Roman"/>
          <w:color w:val="000000" w:themeColor="text1"/>
          <w:sz w:val="28"/>
          <w:szCs w:val="28"/>
        </w:rPr>
        <w:t xml:space="preserve"> [125</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ст. 1 ЗРК «О средствах массовой информации» непосредственно СМИ определяется как та или иная форма периодического публичного распространения информации</w:t>
      </w:r>
      <w:r w:rsidR="00976EA8">
        <w:rPr>
          <w:rFonts w:ascii="Times New Roman" w:hAnsi="Times New Roman"/>
          <w:color w:val="000000" w:themeColor="text1"/>
          <w:sz w:val="28"/>
          <w:szCs w:val="28"/>
        </w:rPr>
        <w:t xml:space="preserve"> </w:t>
      </w:r>
      <w:r w:rsidR="00F24F07" w:rsidRPr="009C0AFC">
        <w:rPr>
          <w:rFonts w:ascii="Times New Roman" w:hAnsi="Times New Roman"/>
          <w:color w:val="000000" w:themeColor="text1"/>
          <w:sz w:val="28"/>
          <w:szCs w:val="28"/>
        </w:rPr>
        <w:t>[126</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соответствии с ч. 1 ст. 387 ГК РК, определяется понятие «публичный договор», под которым понимается обязанность предпринимателя предоставить товары, выполнить работы или оказать услуги любому лицу, кто к ним обратится</w:t>
      </w:r>
      <w:r w:rsidR="00D03DA1" w:rsidRPr="009C0AFC">
        <w:rPr>
          <w:rFonts w:ascii="Times New Roman" w:hAnsi="Times New Roman"/>
          <w:color w:val="000000" w:themeColor="text1"/>
          <w:sz w:val="28"/>
          <w:szCs w:val="28"/>
        </w:rPr>
        <w:t xml:space="preserve"> [127</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00D03DA1"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Указание на публичный характер мероприятий имеет место также и в нормативных постановлениях ВС РК (при этом без легальной расшифровки соответствующего понятия)</w:t>
      </w:r>
      <w:r w:rsidR="00122378" w:rsidRPr="009C0AFC">
        <w:rPr>
          <w:rFonts w:ascii="Times New Roman" w:hAnsi="Times New Roman"/>
          <w:color w:val="000000" w:themeColor="text1"/>
          <w:sz w:val="28"/>
          <w:szCs w:val="28"/>
        </w:rPr>
        <w:t xml:space="preserve"> [12</w:t>
      </w:r>
      <w:r w:rsidR="00D03DA1" w:rsidRPr="009C0AFC">
        <w:rPr>
          <w:rFonts w:ascii="Times New Roman" w:hAnsi="Times New Roman"/>
          <w:color w:val="000000" w:themeColor="text1"/>
          <w:sz w:val="28"/>
          <w:szCs w:val="28"/>
        </w:rPr>
        <w:t>8</w:t>
      </w:r>
      <w:r w:rsidR="00122378"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28755A70" w14:textId="1CEE75EB" w:rsidR="00746CA7" w:rsidRPr="009C0AFC" w:rsidRDefault="00F253ED" w:rsidP="00790543">
      <w:pPr>
        <w:widowControl w:val="0"/>
        <w:spacing w:after="0" w:line="240" w:lineRule="auto"/>
        <w:ind w:firstLine="709"/>
        <w:contextualSpacing/>
        <w:jc w:val="both"/>
        <w:rPr>
          <w:rFonts w:ascii="Times New Roman" w:hAnsi="Times New Roman"/>
          <w:color w:val="000000" w:themeColor="text1"/>
          <w:sz w:val="28"/>
        </w:rPr>
      </w:pPr>
      <w:r w:rsidRPr="009C0AFC">
        <w:rPr>
          <w:rFonts w:ascii="Times New Roman" w:hAnsi="Times New Roman"/>
          <w:color w:val="000000" w:themeColor="text1"/>
          <w:sz w:val="28"/>
          <w:szCs w:val="28"/>
        </w:rPr>
        <w:t>Таким образом, общим в данном небольшом иллюстративном ряде является то обстоятельство, что законодатель, используя термин «публичный»</w:t>
      </w:r>
      <w:r w:rsidR="00746CA7"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фактически интерпретирует его как всеобщий, массовый, рассчитанный на неограниченную по численности аудиторию и т.д. То есть фактически презюмируется выраженный внешний характер тех или иных действий, той или иной деятельности. Аналогичны трактовки и частных теоретических изысканиях. Так, в частности, А.Б. Бекмагамбетов, В.П.</w:t>
      </w:r>
      <w:r w:rsidR="007E7D7E"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Ревин, В.В. Ревина анализируя понятие «публичные призывы», считают, что «публичность означает, что призывы обращены к широкому кругу людей»</w:t>
      </w:r>
      <w:r w:rsidR="00F801F0" w:rsidRPr="009C0AFC">
        <w:rPr>
          <w:rFonts w:ascii="Times New Roman" w:hAnsi="Times New Roman"/>
          <w:color w:val="000000" w:themeColor="text1"/>
          <w:sz w:val="28"/>
          <w:szCs w:val="28"/>
        </w:rPr>
        <w:t xml:space="preserve"> </w:t>
      </w:r>
      <w:r w:rsidR="00D03DA1" w:rsidRPr="009C0AFC">
        <w:rPr>
          <w:rFonts w:ascii="Times New Roman" w:hAnsi="Times New Roman"/>
          <w:color w:val="000000" w:themeColor="text1"/>
          <w:sz w:val="28"/>
          <w:szCs w:val="28"/>
        </w:rPr>
        <w:t>[129</w:t>
      </w:r>
      <w:r w:rsidR="00F801F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0076550E"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не уточняя насколько широк должен быть этот круг. И.И. Рогов и К.Ж. Балтабаев также используют оборот «широкий круг людей», рассматривая вопросы мер уголовного преследования за «публичные призывы к насилию», «публичное оскорбление», «публичную клевету» и пр.</w:t>
      </w:r>
      <w:r w:rsidR="00D03DA1" w:rsidRPr="009C0AFC">
        <w:rPr>
          <w:rFonts w:ascii="Times New Roman" w:hAnsi="Times New Roman"/>
          <w:color w:val="000000" w:themeColor="text1"/>
          <w:sz w:val="28"/>
          <w:szCs w:val="28"/>
        </w:rPr>
        <w:t xml:space="preserve"> [130</w:t>
      </w:r>
      <w:r w:rsidR="00F801F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В свою очередь, Е.</w:t>
      </w:r>
      <w:r w:rsidR="00D03DA1" w:rsidRPr="009C0AFC">
        <w:rPr>
          <w:rFonts w:ascii="Times New Roman" w:hAnsi="Times New Roman"/>
          <w:color w:val="000000" w:themeColor="text1"/>
          <w:sz w:val="28"/>
          <w:szCs w:val="28"/>
        </w:rPr>
        <w:t>О. </w:t>
      </w:r>
      <w:r w:rsidRPr="009C0AFC">
        <w:rPr>
          <w:rFonts w:ascii="Times New Roman" w:hAnsi="Times New Roman"/>
          <w:color w:val="000000" w:themeColor="text1"/>
          <w:sz w:val="28"/>
          <w:szCs w:val="28"/>
        </w:rPr>
        <w:t>Тузельбаев акцентирует внимание на том, что</w:t>
      </w:r>
      <w:r w:rsidR="007E7D7E" w:rsidRPr="009C0AFC">
        <w:rPr>
          <w:rFonts w:ascii="Times New Roman" w:hAnsi="Times New Roman"/>
          <w:color w:val="000000" w:themeColor="text1"/>
          <w:sz w:val="28"/>
          <w:szCs w:val="28"/>
        </w:rPr>
        <w:t xml:space="preserve"> специфика деятельности полиции </w:t>
      </w:r>
      <w:r w:rsidRPr="009C0AFC">
        <w:rPr>
          <w:rFonts w:ascii="Times New Roman" w:hAnsi="Times New Roman"/>
          <w:color w:val="000000" w:themeColor="text1"/>
          <w:sz w:val="28"/>
          <w:szCs w:val="28"/>
        </w:rPr>
        <w:t>осуществляется публично, то есть на виду у населения</w:t>
      </w:r>
      <w:r w:rsidR="00D03DA1" w:rsidRPr="009C0AFC">
        <w:rPr>
          <w:rFonts w:ascii="Times New Roman" w:hAnsi="Times New Roman"/>
          <w:color w:val="000000" w:themeColor="text1"/>
          <w:sz w:val="28"/>
          <w:szCs w:val="28"/>
        </w:rPr>
        <w:t xml:space="preserve"> [131</w:t>
      </w:r>
      <w:r w:rsidR="00F801F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Pr="009C0AFC">
        <w:rPr>
          <w:rFonts w:ascii="Times New Roman" w:hAnsi="Times New Roman"/>
          <w:color w:val="000000" w:themeColor="text1"/>
          <w:sz w:val="28"/>
        </w:rPr>
        <w:t xml:space="preserve"> Фактически в данном случае также имеет место частный случай отражения понятия «публичный» - то есть явный, внешне воспринимаемый, не скрываемый от других лиц (а иногда и специально имеющий явную внешнюю объективацию, которая не только допустима, но и желательна). Иной акцент, не в полной мере связанный с исследуемым, отмечается в характеристике теоретико-правового статуса сотрудников ОВД, данного Е.Т. Жалбуровым, при котором акцентируется внимание на публичность как необходимый признак их деятельности</w:t>
      </w:r>
      <w:r w:rsidR="00D03DA1" w:rsidRPr="009C0AFC">
        <w:rPr>
          <w:rFonts w:ascii="Times New Roman" w:hAnsi="Times New Roman"/>
          <w:color w:val="000000" w:themeColor="text1"/>
          <w:sz w:val="28"/>
        </w:rPr>
        <w:t xml:space="preserve"> [132</w:t>
      </w:r>
      <w:r w:rsidR="00F801F0" w:rsidRPr="009C0AFC">
        <w:rPr>
          <w:rFonts w:ascii="Times New Roman" w:hAnsi="Times New Roman"/>
          <w:color w:val="000000" w:themeColor="text1"/>
          <w:sz w:val="28"/>
        </w:rPr>
        <w:t>]</w:t>
      </w:r>
      <w:r w:rsidRPr="009C0AFC">
        <w:rPr>
          <w:rFonts w:ascii="Times New Roman" w:hAnsi="Times New Roman"/>
          <w:color w:val="000000" w:themeColor="text1"/>
          <w:sz w:val="28"/>
        </w:rPr>
        <w:t>.</w:t>
      </w:r>
    </w:p>
    <w:p w14:paraId="2A586BB6" w14:textId="032E7B23" w:rsidR="00F253ED" w:rsidRPr="009C0AFC" w:rsidRDefault="00F253E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rPr>
        <w:t xml:space="preserve">Данный дефинитивный анализ можно продолжить дальше в рамках иных частных интерпретаций и фиксаций. Вместе с тем, подтверждается дихотомия термина «публичный»: во-первых, он может отражать характер тех или иных действий, поведения (деятельности), осуществляемый от имени государства и с </w:t>
      </w:r>
      <w:r w:rsidRPr="009C0AFC">
        <w:rPr>
          <w:rFonts w:ascii="Times New Roman" w:hAnsi="Times New Roman"/>
          <w:color w:val="000000" w:themeColor="text1"/>
          <w:sz w:val="28"/>
        </w:rPr>
        <w:lastRenderedPageBreak/>
        <w:t>его санкции; во-вторых (трактовка, соответствующая контексту исследования) – это качественное обозначение того или иного явления, действия, деятельности и т.д., для которых характерна открытость для визуального и иного восприятия со стороны значительного количества граждан.</w:t>
      </w:r>
    </w:p>
    <w:p w14:paraId="1D28F6B7" w14:textId="6FB97F0A" w:rsidR="00F253ED" w:rsidRPr="009C0AFC" w:rsidRDefault="00F253E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 и в контексте определения термина «публичный», в национальном законодательстве не раскрывается трактовка понятия «мероприятие». В толковом словаре С.И. Ожегова под мероприятием предлагают понимать «совокупность действий, объединённых одной общественно значимой задачей»</w:t>
      </w:r>
      <w:r w:rsidR="00F801F0" w:rsidRPr="009C0AFC">
        <w:rPr>
          <w:rFonts w:ascii="Times New Roman" w:hAnsi="Times New Roman"/>
          <w:color w:val="000000" w:themeColor="text1"/>
          <w:sz w:val="28"/>
          <w:szCs w:val="28"/>
        </w:rPr>
        <w:t xml:space="preserve"> </w:t>
      </w:r>
      <w:r w:rsidR="00DE6764" w:rsidRPr="009C0AFC">
        <w:rPr>
          <w:rFonts w:ascii="Times New Roman" w:hAnsi="Times New Roman"/>
          <w:color w:val="000000" w:themeColor="text1"/>
          <w:sz w:val="28"/>
          <w:szCs w:val="28"/>
        </w:rPr>
        <w:t>[133</w:t>
      </w:r>
      <w:r w:rsidR="00F801F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в отдельных законодательных актах РК термин «мероприятие» используется как для обозначения немассовых</w:t>
      </w:r>
      <w:r w:rsidR="00DE6764" w:rsidRPr="009C0AFC">
        <w:rPr>
          <w:rFonts w:ascii="Times New Roman" w:hAnsi="Times New Roman"/>
          <w:color w:val="000000" w:themeColor="text1"/>
          <w:sz w:val="28"/>
          <w:szCs w:val="28"/>
        </w:rPr>
        <w:t xml:space="preserve"> [134</w:t>
      </w:r>
      <w:r w:rsidR="00F801F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так и массовых видов деятельности (действий)</w:t>
      </w:r>
      <w:r w:rsidR="00DE6764" w:rsidRPr="009C0AFC">
        <w:rPr>
          <w:rFonts w:ascii="Times New Roman" w:hAnsi="Times New Roman"/>
          <w:color w:val="000000" w:themeColor="text1"/>
          <w:sz w:val="28"/>
          <w:szCs w:val="28"/>
        </w:rPr>
        <w:t xml:space="preserve"> [135</w:t>
      </w:r>
      <w:r w:rsidR="00F801F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634DECD9" w14:textId="29369B20" w:rsidR="00746CA7" w:rsidRPr="009C0AFC" w:rsidRDefault="00F253E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при объединении понятий «публичный» и «мероприятие» в единое понятие «публичное мероприятие» происходит необходимый семантический симбиоз, с помощью которого устанавливаются необходимые смысловые акценты. Соответственно, публичное мероприятие – это какая-то внешняя форма поведения одного человека, группы людей или значительной массы участников, которая изначально направлена на внешнюю объективацию, не тяготеет к тем или иным скрытым от общественности формам реализации. Как совершенно справедливо указывается в исследованиях, при комбинации термина «публичное мероприятие», как правило, имеются в виду именно те формы мирных манифестаций, которые являются предметом исследования в настоящем подразделе</w:t>
      </w:r>
      <w:r w:rsidR="00F801F0" w:rsidRPr="009C0AFC">
        <w:rPr>
          <w:rFonts w:ascii="Times New Roman" w:hAnsi="Times New Roman"/>
          <w:color w:val="000000" w:themeColor="text1"/>
          <w:sz w:val="28"/>
          <w:szCs w:val="28"/>
        </w:rPr>
        <w:t xml:space="preserve"> </w:t>
      </w:r>
      <w:r w:rsidR="00DE6764" w:rsidRPr="009C0AFC">
        <w:rPr>
          <w:rFonts w:ascii="Times New Roman" w:hAnsi="Times New Roman"/>
          <w:color w:val="000000" w:themeColor="text1"/>
          <w:sz w:val="28"/>
          <w:szCs w:val="28"/>
        </w:rPr>
        <w:t>[136</w:t>
      </w:r>
      <w:r w:rsidR="00F801F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478D9CE7" w14:textId="391B31B0" w:rsidR="00F253ED" w:rsidRPr="009C0AFC" w:rsidRDefault="00F253E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отношении иных мероприятий (акций) используется термин «массовое». Фактически массовое мероприятие может по своим качествам быть публичным, а публичное массовым. Однако акцент на том обстоятельстве, что к публичным мероприятиям относятся именно митинги, демонстрации, шествия, собрания и пикетирование имеет определенный смысл: побуждения организаторов и участников заключаются в привлечении внимания общественности, должностных лиц государства к тому или иному вопросу, проблеме. При этом имеет место не адресная атрибутивность, например, как в контексте зрелищных, спортивных мероприятий, которые рассчитаны на массовость, но исключительно в отношении тех лиц, кто сам выражает соответствующую заинтересованность. В анализируемых публичных мероприятиях их внешняя атрибутика (публичность) заключается в том, чтобы привлечь внимание и индифферентных лиц, и лиц, имеющих прямо противоположную позицию.</w:t>
      </w:r>
    </w:p>
    <w:p w14:paraId="1EC91C44" w14:textId="2D193F89" w:rsidR="00F253ED" w:rsidRPr="009C0AFC" w:rsidRDefault="00F253E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Обращает на себя внимание то обстоятельство, что казахстанский законодатель использует понятие «публичное мероприятие» при определении через него термина «мирное собрание». Вместе с тем, само понятие публичного мероприятия отсутствует. Законодательная практика стран ближнего зарубежья демонстрирует иные подходы. Так, в РФ понятие публичного мероприятия дано в ст. 2 Федерального закона от 19.06.2004 г. №54-ФЗ:  «открытая, мирная, доступная каждому, проводимая в форме собрания, митинга, демонстрации, шествия или пикетирования либо в различных сочетаниях этих форм акция, осуществляемая по инициативе граждан Российской Федерации, политических </w:t>
      </w:r>
      <w:r w:rsidRPr="009C0AFC">
        <w:rPr>
          <w:rFonts w:ascii="Times New Roman" w:hAnsi="Times New Roman"/>
          <w:color w:val="000000" w:themeColor="text1"/>
          <w:sz w:val="28"/>
          <w:szCs w:val="28"/>
        </w:rPr>
        <w:lastRenderedPageBreak/>
        <w:t>партий, других общественных объединений и религиозных объединений, в том числе с использованием транспортных средств. Целью публичного мероприятия является свободное выражение и формирование мнений, а также выдвижение требований по различным вопросам политической, экономической, социальной и культурной жизни страны и вопросам внешней политики»</w:t>
      </w:r>
      <w:r w:rsidR="00DE6764" w:rsidRPr="009C0AFC">
        <w:rPr>
          <w:rFonts w:ascii="Times New Roman" w:hAnsi="Times New Roman"/>
          <w:color w:val="000000" w:themeColor="text1"/>
          <w:sz w:val="28"/>
          <w:szCs w:val="28"/>
        </w:rPr>
        <w:t xml:space="preserve"> [137</w:t>
      </w:r>
      <w:r w:rsidR="00F801F0"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соответствии со ст. 2 ныне утратившего силу Закона Кыргызской Республики от 23 июля 2002 г. №120, публичное мероприятие определялось как «открытая, мирная, безоружная, доступная каждому, проводимая в форме митинга, демонстрации, манифестации, уличного шествия, пикетирования, голодовки либо в различных сочетаниях этих форм акция, осуществляемая по инициативе граждан Кыргызской Республики, политических партий, профсоюзных, общественных и религиозных организаций»</w:t>
      </w:r>
      <w:r w:rsidR="00976EA8">
        <w:rPr>
          <w:rFonts w:ascii="Times New Roman" w:hAnsi="Times New Roman"/>
          <w:color w:val="000000" w:themeColor="text1"/>
          <w:sz w:val="28"/>
          <w:szCs w:val="28"/>
        </w:rPr>
        <w:t xml:space="preserve"> </w:t>
      </w:r>
      <w:r w:rsidR="00DE6764" w:rsidRPr="009C0AFC">
        <w:rPr>
          <w:rFonts w:ascii="Times New Roman" w:hAnsi="Times New Roman"/>
          <w:color w:val="000000" w:themeColor="text1"/>
          <w:sz w:val="28"/>
          <w:szCs w:val="28"/>
        </w:rPr>
        <w:t>[138</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Согласно Закона Эстонской Республики «О публичных собраниях», понятие публичного мероприятия определяется как «собрания, демонстрации, митинги, пикеты, религиозные мероприятия, шествия и иные манифестации, проводимые под открытым небом на площадях, дорогах, улицах, в парках и других общественных местах»</w:t>
      </w:r>
      <w:r w:rsidR="00DE6764" w:rsidRPr="009C0AFC">
        <w:rPr>
          <w:rFonts w:ascii="Times New Roman" w:hAnsi="Times New Roman"/>
          <w:color w:val="000000" w:themeColor="text1"/>
          <w:sz w:val="28"/>
          <w:szCs w:val="28"/>
        </w:rPr>
        <w:t xml:space="preserve"> [139</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А согласно Закону Армении от 14.04.2011 г., публичное собрание определяется как «мирное и без оружия временное присутствие двух или более лиц в каком-либо месте с намерением формирования или выражения общего мнения по вопросам, представляющим общественный интерес»</w:t>
      </w:r>
      <w:r w:rsidR="00746904" w:rsidRPr="009C0AFC">
        <w:rPr>
          <w:rFonts w:ascii="Times New Roman" w:hAnsi="Times New Roman"/>
          <w:color w:val="000000" w:themeColor="text1"/>
          <w:sz w:val="28"/>
          <w:szCs w:val="28"/>
        </w:rPr>
        <w:t xml:space="preserve"> </w:t>
      </w:r>
      <w:r w:rsidR="00DE6764" w:rsidRPr="009C0AFC">
        <w:rPr>
          <w:rFonts w:ascii="Times New Roman" w:hAnsi="Times New Roman"/>
          <w:color w:val="000000" w:themeColor="text1"/>
          <w:sz w:val="28"/>
          <w:szCs w:val="28"/>
        </w:rPr>
        <w:t>[56</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244E2815" w14:textId="2EE9D0F4" w:rsidR="00F253ED" w:rsidRPr="009C0AFC" w:rsidRDefault="00F253E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 этом вполне допустимо сочетание понятий «публичное» и «массовое» (то есть «публичное массовое мероприятие»), однако казахстанский законодатель не применяет подобную градацию при построении дефинитивного ряда Закона РК от 25 мая 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Полагаем, что данное решение не в полной мере соответствует логики регулирования соответствующего сегмента общественных отношений. Так, в частности, исследователи определяют понятие «массовое мероприятие» как «организованное действие (совокупность действий), совершающееся в общественных местах, с участием больших масс (групп) людей в целях удовлетворения их потребностей в экономической, политической, социально-культурной, духовной и других сферах»</w:t>
      </w:r>
      <w:r w:rsidR="00DE6764" w:rsidRPr="009C0AFC">
        <w:rPr>
          <w:rFonts w:ascii="Times New Roman" w:hAnsi="Times New Roman"/>
          <w:color w:val="000000" w:themeColor="text1"/>
          <w:sz w:val="28"/>
          <w:szCs w:val="28"/>
        </w:rPr>
        <w:t xml:space="preserve"> [140</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данном случае следует обратить внимание на два аспекта. Во-первых, среди перечисленных автором сегментов указывается также и политическая сфера. Полагаем, что данное обстоятельство, в целом, не препятствует ранее приведенному разграничению публичного и массового мероприятия, поскольку реализация политических интересов может быть не только в формате митингов, демонстраций, собраний, шествий и пикетирования (в частности, это могут быть какие-то электоральные акции в поддержку кандидатов и др.). Равно как и публичное мероприятие может проводиться не только с политическими целями. Соответственно, явных противоречий в данном случае нет.</w:t>
      </w:r>
    </w:p>
    <w:p w14:paraId="65647D20" w14:textId="5041AFB1" w:rsidR="00F253ED" w:rsidRPr="009C0AFC" w:rsidRDefault="00F253E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Обращает на себя внимание то обстоятельство, что при определении понятия «массовое мероприятие» в выше приведенной цитате применяется его оценка через участие «больших масс (групп) людей». В значительной степени оценочный признак, который требует более или менее точных параметров </w:t>
      </w:r>
      <w:r w:rsidRPr="009C0AFC">
        <w:rPr>
          <w:rFonts w:ascii="Times New Roman" w:hAnsi="Times New Roman"/>
          <w:color w:val="000000" w:themeColor="text1"/>
          <w:sz w:val="28"/>
          <w:szCs w:val="28"/>
        </w:rPr>
        <w:lastRenderedPageBreak/>
        <w:t>конкретизации</w:t>
      </w:r>
      <w:r w:rsidR="00976EA8">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При этом в исследованиях подчеркивается то обстоятельство, что массовый характер мероприятия сопровождается явно выраженными отличительными характеристиками (изменение в ритме жизни населенного пункта, риски нарушения общественной безопасности и общественного порядка, риски осложнения оперативной обстановки по причине эмоциональности участников, которая может приобретать радикальные формы и т.д.), что требует от сотрудников ОВД применения более существенных организационных затрат в связи с обеспечением проведения данных мероприятий</w:t>
      </w:r>
      <w:r w:rsidR="00DE6764" w:rsidRPr="009C0AFC">
        <w:rPr>
          <w:rFonts w:ascii="Times New Roman" w:hAnsi="Times New Roman"/>
          <w:color w:val="000000" w:themeColor="text1"/>
          <w:sz w:val="28"/>
          <w:szCs w:val="28"/>
        </w:rPr>
        <w:t xml:space="preserve"> [141</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Дополнительный учет критерия массовости мероприятия предполагает и необходимость принятия во внимание доказанных психологией особенностей «массового поведения», когда практически неизбежно возникает механизм эмоционального заражения, возникновения ощущения солидарности с остальными участниками массовых акций, что может привести к неконтролируемым формам поведения</w:t>
      </w:r>
      <w:r w:rsidR="00DE6764" w:rsidRPr="009C0AFC">
        <w:rPr>
          <w:rFonts w:ascii="Times New Roman" w:hAnsi="Times New Roman"/>
          <w:color w:val="000000" w:themeColor="text1"/>
          <w:sz w:val="28"/>
          <w:szCs w:val="28"/>
        </w:rPr>
        <w:t xml:space="preserve"> [142</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5BBE64F6" w14:textId="4F143C05" w:rsidR="00F253ED" w:rsidRPr="009C0AFC" w:rsidRDefault="00F253E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 этом, в отличие от ранее приведенного определения, когда массовое мероприятие определяется через указание на участие «больших масс (групп) людей», в теории имеют место и иные трактовки, в том числе с попыткой конкретизации численности участников данных мероприятий. Так, по мнению А.Е. Маслова, «массовые мероприятия, как правило, доступны большому количеству граждан и проводятся на улицах, площадях, в общественных зданиях, концертных залах, на спортивно-зрелищных сооружениях, специальных трассах и в других общественных местах городов и населенных пунктов»</w:t>
      </w:r>
      <w:r w:rsidR="00DE6764" w:rsidRPr="009C0AFC">
        <w:rPr>
          <w:rFonts w:ascii="Times New Roman" w:hAnsi="Times New Roman"/>
          <w:color w:val="000000" w:themeColor="text1"/>
          <w:sz w:val="28"/>
          <w:szCs w:val="28"/>
        </w:rPr>
        <w:t xml:space="preserve"> [143</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свою очередь, М.А. Камилов называет следующие признаки массового мероприятия: 1) массовость (участие 2-х и более человек); 2) организованность; 3) целенаправленность; 4) мирность; 5) открытость; 6) проведение в общественном месте</w:t>
      </w:r>
      <w:r w:rsidR="00DE6764" w:rsidRPr="009C0AFC">
        <w:rPr>
          <w:rFonts w:ascii="Times New Roman" w:hAnsi="Times New Roman"/>
          <w:color w:val="000000" w:themeColor="text1"/>
          <w:sz w:val="28"/>
          <w:szCs w:val="28"/>
        </w:rPr>
        <w:t xml:space="preserve"> [144</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00BE619D"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Интересно, что в науке имеются различные классификации массовы</w:t>
      </w:r>
      <w:r w:rsidR="00BE619D" w:rsidRPr="009C0AFC">
        <w:rPr>
          <w:rFonts w:ascii="Times New Roman" w:hAnsi="Times New Roman"/>
          <w:color w:val="000000" w:themeColor="text1"/>
          <w:sz w:val="28"/>
          <w:szCs w:val="28"/>
        </w:rPr>
        <w:t xml:space="preserve">х </w:t>
      </w:r>
      <w:r w:rsidRPr="009C0AFC">
        <w:rPr>
          <w:rFonts w:ascii="Times New Roman" w:hAnsi="Times New Roman"/>
          <w:color w:val="000000" w:themeColor="text1"/>
          <w:sz w:val="28"/>
          <w:szCs w:val="28"/>
        </w:rPr>
        <w:t>публичных мероприятий, в том числе, и с акцентом на его географических охват (районные, межрайонные, областного, межобластного, государственного масштаба)</w:t>
      </w:r>
      <w:r w:rsidR="00850881">
        <w:rPr>
          <w:rFonts w:ascii="Times New Roman" w:hAnsi="Times New Roman"/>
          <w:color w:val="000000" w:themeColor="text1"/>
          <w:sz w:val="28"/>
          <w:szCs w:val="28"/>
        </w:rPr>
        <w:t xml:space="preserve"> [145]</w:t>
      </w:r>
      <w:r w:rsidRPr="009C0AFC">
        <w:rPr>
          <w:rFonts w:ascii="Times New Roman" w:hAnsi="Times New Roman"/>
          <w:color w:val="000000" w:themeColor="text1"/>
          <w:sz w:val="28"/>
          <w:szCs w:val="28"/>
        </w:rPr>
        <w:t>.</w:t>
      </w:r>
      <w:r w:rsidR="00746904" w:rsidRPr="009C0AFC">
        <w:rPr>
          <w:rFonts w:ascii="Times New Roman" w:hAnsi="Times New Roman"/>
          <w:color w:val="000000" w:themeColor="text1"/>
          <w:sz w:val="28"/>
          <w:szCs w:val="28"/>
        </w:rPr>
        <w:t xml:space="preserve"> </w:t>
      </w:r>
      <w:r w:rsidR="00316A75" w:rsidRPr="009C0AFC">
        <w:rPr>
          <w:rFonts w:ascii="Times New Roman" w:hAnsi="Times New Roman"/>
          <w:color w:val="000000" w:themeColor="text1"/>
          <w:sz w:val="28"/>
          <w:szCs w:val="28"/>
        </w:rPr>
        <w:t>В качестве теоретического основания для классификации публичных мероприятий критерий «масштаба» обозначался и другими авторами</w:t>
      </w:r>
      <w:r w:rsidR="00DE6764" w:rsidRPr="009C0AFC">
        <w:rPr>
          <w:rFonts w:ascii="Times New Roman" w:hAnsi="Times New Roman"/>
          <w:color w:val="000000" w:themeColor="text1"/>
          <w:sz w:val="28"/>
          <w:szCs w:val="28"/>
        </w:rPr>
        <w:t xml:space="preserve"> [14</w:t>
      </w:r>
      <w:r w:rsidR="00850881">
        <w:rPr>
          <w:rFonts w:ascii="Times New Roman" w:hAnsi="Times New Roman"/>
          <w:color w:val="000000" w:themeColor="text1"/>
          <w:sz w:val="28"/>
          <w:szCs w:val="28"/>
        </w:rPr>
        <w:t>6</w:t>
      </w:r>
      <w:r w:rsidR="00746904" w:rsidRPr="009C0AFC">
        <w:rPr>
          <w:rFonts w:ascii="Times New Roman" w:hAnsi="Times New Roman"/>
          <w:color w:val="000000" w:themeColor="text1"/>
          <w:sz w:val="28"/>
          <w:szCs w:val="28"/>
        </w:rPr>
        <w:t>]</w:t>
      </w:r>
      <w:r w:rsidR="00316A75" w:rsidRPr="009C0AFC">
        <w:rPr>
          <w:rFonts w:ascii="Times New Roman" w:hAnsi="Times New Roman"/>
          <w:color w:val="000000" w:themeColor="text1"/>
          <w:sz w:val="28"/>
          <w:szCs w:val="28"/>
        </w:rPr>
        <w:t>.</w:t>
      </w:r>
    </w:p>
    <w:p w14:paraId="388329A3" w14:textId="5B01DF34" w:rsidR="00BE619D" w:rsidRPr="009C0AFC" w:rsidRDefault="00BE619D" w:rsidP="00790543">
      <w:pPr>
        <w:widowControl w:val="0"/>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Мы </w:t>
      </w:r>
      <w:r w:rsidR="00257282" w:rsidRPr="009C0AFC">
        <w:rPr>
          <w:rFonts w:ascii="Times New Roman" w:hAnsi="Times New Roman"/>
          <w:color w:val="000000" w:themeColor="text1"/>
          <w:sz w:val="28"/>
          <w:szCs w:val="28"/>
        </w:rPr>
        <w:t>объединили некоторые спорные вопросы, непосредственно связанные с признаком «массовости» в два связанных, но самостоятельных сегмента. Во-первых, вопрос о понятии «массовое мероприятие». Учитывая, что сам фактор массовости имеет значение преимущественно только с точки зрения обеспечения общественного порядка</w:t>
      </w:r>
      <w:r w:rsidR="00460E4F" w:rsidRPr="009C0AFC">
        <w:rPr>
          <w:rFonts w:ascii="Times New Roman" w:hAnsi="Times New Roman"/>
          <w:color w:val="000000" w:themeColor="text1"/>
          <w:sz w:val="28"/>
          <w:szCs w:val="28"/>
        </w:rPr>
        <w:t xml:space="preserve">, соответствующий вопрос был сформулирован для сотрудников полиции. Подавляющее большинство (84,72%) посчитали, что массовым следует считать мероприятие, в котором участвует 100 и более человек; 7,96% полагают, что «порогом» массовости является количество в 50 человек. Меньшие и большие количественные показатели были отмечены единичными респондентами. Как мы уже ранее указали, в опыте зарубежных стран фрагментарно имеет место учет количественного критерия (в частности, отсутствие необходимости в уведомлении при количественном составе не более 100 участников). Полагаем, что лояльное отношение законодателя к проведению мирных собраний, не </w:t>
      </w:r>
      <w:r w:rsidR="00460E4F" w:rsidRPr="009C0AFC">
        <w:rPr>
          <w:rFonts w:ascii="Times New Roman" w:hAnsi="Times New Roman"/>
          <w:color w:val="000000" w:themeColor="text1"/>
          <w:sz w:val="28"/>
          <w:szCs w:val="28"/>
        </w:rPr>
        <w:lastRenderedPageBreak/>
        <w:t xml:space="preserve">обладающих признаком «массовости» (здесь можно взять за основу полученные в ходе опроса результаты – не более 100 человек) необходимо отнести к перспективам дальнейшего развития национального механизма реализации права на мирные собрания. К сожалению, в Концепции правовой политики </w:t>
      </w:r>
      <w:r w:rsidR="00DE6764" w:rsidRPr="009C0AFC">
        <w:rPr>
          <w:rFonts w:ascii="Times New Roman" w:hAnsi="Times New Roman"/>
          <w:color w:val="000000" w:themeColor="text1"/>
          <w:sz w:val="28"/>
          <w:szCs w:val="28"/>
        </w:rPr>
        <w:t xml:space="preserve">Республики Казахстан </w:t>
      </w:r>
      <w:r w:rsidR="00460E4F" w:rsidRPr="009C0AFC">
        <w:rPr>
          <w:rFonts w:ascii="Times New Roman" w:hAnsi="Times New Roman"/>
          <w:color w:val="000000" w:themeColor="text1"/>
          <w:sz w:val="28"/>
          <w:szCs w:val="28"/>
        </w:rPr>
        <w:t>до 2030 года производится только констатация факта принятия нового профильного Закона РК от 25.05.2020 г. №333-</w:t>
      </w:r>
      <w:r w:rsidR="00460E4F" w:rsidRPr="009C0AFC">
        <w:rPr>
          <w:rFonts w:ascii="Times New Roman" w:hAnsi="Times New Roman"/>
          <w:color w:val="000000" w:themeColor="text1"/>
          <w:sz w:val="28"/>
          <w:szCs w:val="28"/>
          <w:lang w:val="en-US"/>
        </w:rPr>
        <w:t>VI</w:t>
      </w:r>
      <w:r w:rsidR="00460E4F" w:rsidRPr="009C0AFC">
        <w:rPr>
          <w:rFonts w:ascii="Times New Roman" w:hAnsi="Times New Roman"/>
          <w:color w:val="000000" w:themeColor="text1"/>
          <w:sz w:val="28"/>
          <w:szCs w:val="28"/>
        </w:rPr>
        <w:t xml:space="preserve"> и отсутствуют какие-либо проекции на перспективу развития</w:t>
      </w:r>
      <w:r w:rsidR="00746904" w:rsidRPr="009C0AFC">
        <w:rPr>
          <w:rFonts w:ascii="Times New Roman" w:hAnsi="Times New Roman"/>
          <w:color w:val="000000" w:themeColor="text1"/>
          <w:sz w:val="28"/>
          <w:szCs w:val="28"/>
        </w:rPr>
        <w:t xml:space="preserve"> [14</w:t>
      </w:r>
      <w:r w:rsidR="00DE6764" w:rsidRPr="009C0AFC">
        <w:rPr>
          <w:rFonts w:ascii="Times New Roman" w:hAnsi="Times New Roman"/>
          <w:color w:val="000000" w:themeColor="text1"/>
          <w:sz w:val="28"/>
          <w:szCs w:val="28"/>
        </w:rPr>
        <w:t>7</w:t>
      </w:r>
      <w:r w:rsidR="00746904" w:rsidRPr="009C0AFC">
        <w:rPr>
          <w:rFonts w:ascii="Times New Roman" w:hAnsi="Times New Roman"/>
          <w:color w:val="000000" w:themeColor="text1"/>
          <w:sz w:val="28"/>
          <w:szCs w:val="28"/>
        </w:rPr>
        <w:t>]</w:t>
      </w:r>
      <w:r w:rsidR="00460E4F" w:rsidRPr="009C0AFC">
        <w:rPr>
          <w:rFonts w:ascii="Times New Roman" w:hAnsi="Times New Roman"/>
          <w:color w:val="000000" w:themeColor="text1"/>
          <w:sz w:val="28"/>
          <w:szCs w:val="28"/>
        </w:rPr>
        <w:t>. Полагаем, что, наряду с ранее отмеченными вопросами (в частности, с необходимостью включения в легальное поле понятия «спонтанные собрания») следует постепенно идти в сторону легализации любого мирного собрания, не являющегося массовым.</w:t>
      </w:r>
    </w:p>
    <w:p w14:paraId="73388E3C" w14:textId="24D57F65" w:rsidR="00EC57C2" w:rsidRPr="009C0AFC" w:rsidRDefault="00460E4F" w:rsidP="0079054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Второй вопрос – относительно мирных собраний, имеющих межрегиональный характер. К сожалению, в теоретических исследованиях (за исключением единичных, которые мы ранее процитировали), географический аспект мирных собраний учитывается крайне слабо. Вместе с тем, Казахстан имеет достаточно выраженную историю межрегиональных протестов, которые приобретали заметные и даже радикальные формы («земельные протесты» 2016 года, протестная активность 2019 года, политическая нестабильность в январе 2022 года). </w:t>
      </w:r>
      <w:r w:rsidR="00EC57C2" w:rsidRPr="009C0AFC">
        <w:rPr>
          <w:rFonts w:ascii="Times New Roman" w:hAnsi="Times New Roman"/>
          <w:color w:val="000000" w:themeColor="text1"/>
          <w:sz w:val="28"/>
          <w:szCs w:val="28"/>
        </w:rPr>
        <w:t xml:space="preserve">Мы отнесли соответствующий вопрос к сотрудникам полиции: «Как Вы оцениваете ситуации, в которых несанкционированные собрания имеют межрегиональный характер»? При этом наиболее частым вариантом ответа стало указание на то, что обеспечение общественного порядка в подобных ситуациях связано с заметными затруднениями, поскольку имеет эффект повышенной эмоциональности участников (49,36% респондентов). 32,16% опрошенных указали, что в ряде случаев могут возникнуть затруднения в связи </w:t>
      </w:r>
      <w:r w:rsidR="00B15BC8" w:rsidRPr="009C0AFC">
        <w:rPr>
          <w:rFonts w:ascii="Times New Roman" w:hAnsi="Times New Roman"/>
          <w:color w:val="000000" w:themeColor="text1"/>
          <w:sz w:val="28"/>
          <w:szCs w:val="28"/>
        </w:rPr>
        <w:t xml:space="preserve">с </w:t>
      </w:r>
      <w:r w:rsidR="00EC57C2" w:rsidRPr="009C0AFC">
        <w:rPr>
          <w:rFonts w:ascii="Times New Roman" w:hAnsi="Times New Roman"/>
          <w:color w:val="000000" w:themeColor="text1"/>
          <w:sz w:val="28"/>
          <w:szCs w:val="28"/>
        </w:rPr>
        <w:t>необходимостью перераспределения сил, решением организационных моментов, а также с точки зрения воздействия на организаторов и участников. Только 17,19% посчитали, что деятельность полиции в данном случае ничем не отличается от деятельности при локальных акциях. При этом в частных комментариях 4,46% отметили, что подобные акции часто перерастают в массовые беспорядки; а 1,91% указали на повышенную активность участников подобных акций, что требует заметно больших усилий по охране общественного порядка.</w:t>
      </w:r>
    </w:p>
    <w:p w14:paraId="47CF7795" w14:textId="2E8282A0" w:rsidR="00316A75" w:rsidRPr="009C0AFC" w:rsidRDefault="00316A75" w:rsidP="0079054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 учетом полученных данных и опыта политических протестов в Казахстане, полагаем обоснованным предложение о введении квалифицирующего признака «в отношении</w:t>
      </w:r>
      <w:r w:rsidR="00812C5B" w:rsidRPr="009C0AFC">
        <w:rPr>
          <w:rFonts w:ascii="Times New Roman" w:hAnsi="Times New Roman"/>
          <w:color w:val="000000" w:themeColor="text1"/>
          <w:sz w:val="28"/>
          <w:szCs w:val="28"/>
        </w:rPr>
        <w:t xml:space="preserve"> публичного</w:t>
      </w:r>
      <w:r w:rsidRPr="009C0AFC">
        <w:rPr>
          <w:rFonts w:ascii="Times New Roman" w:hAnsi="Times New Roman"/>
          <w:color w:val="000000" w:themeColor="text1"/>
          <w:sz w:val="28"/>
          <w:szCs w:val="28"/>
        </w:rPr>
        <w:t xml:space="preserve"> мероприятия, имеющего межрегиональный характер» для оценки действий организаторов (соорганизаторов) подобных публичных акций (для участников публичных мероприятий данный признак должен сохранять индифферентное значение).</w:t>
      </w:r>
    </w:p>
    <w:p w14:paraId="556D49C5" w14:textId="564F6880" w:rsidR="00316A75" w:rsidRPr="009C0AFC" w:rsidRDefault="00316A75" w:rsidP="00790543">
      <w:pPr>
        <w:spacing w:after="0" w:line="240" w:lineRule="auto"/>
        <w:ind w:firstLine="709"/>
        <w:contextualSpacing/>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подводя итог теоретическим вопросам, исследованным в данном подразделе диссертации, возможна формулировка следующих основных выводов:</w:t>
      </w:r>
    </w:p>
    <w:p w14:paraId="3F3CFAAD" w14:textId="71DCC16D" w:rsidR="00BC1802" w:rsidRPr="009C0AFC" w:rsidRDefault="00316A75" w:rsidP="00790543">
      <w:pPr>
        <w:pStyle w:val="a7"/>
        <w:numPr>
          <w:ilvl w:val="0"/>
          <w:numId w:val="10"/>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Закрытый перечень форм мирных собраний, установленный Законом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фактически выводит в нелегальное поле значительный спектр иных возможных форм протестной активности</w:t>
      </w:r>
      <w:r w:rsidR="00D1611C" w:rsidRPr="009C0AFC">
        <w:rPr>
          <w:rFonts w:ascii="Times New Roman" w:hAnsi="Times New Roman"/>
          <w:color w:val="000000" w:themeColor="text1"/>
          <w:sz w:val="28"/>
          <w:szCs w:val="28"/>
        </w:rPr>
        <w:t xml:space="preserve">, </w:t>
      </w:r>
      <w:r w:rsidR="00D1611C" w:rsidRPr="009C0AFC">
        <w:rPr>
          <w:rFonts w:ascii="Times New Roman" w:hAnsi="Times New Roman"/>
          <w:color w:val="000000" w:themeColor="text1"/>
          <w:sz w:val="28"/>
          <w:szCs w:val="28"/>
        </w:rPr>
        <w:lastRenderedPageBreak/>
        <w:t xml:space="preserve">автоматически переводя их в нелегальное поле. К этим формам, в частности, следует отнести различные формы политической активности молодежи, а также получившие распространение формы протестной активности онлайн («онлайн митинги»). В целях стимулирования политической активности молодежи необходимо установить открытый перечень </w:t>
      </w:r>
      <w:r w:rsidR="00BC1802" w:rsidRPr="009C0AFC">
        <w:rPr>
          <w:rFonts w:ascii="Times New Roman" w:hAnsi="Times New Roman"/>
          <w:color w:val="000000" w:themeColor="text1"/>
          <w:sz w:val="28"/>
          <w:szCs w:val="28"/>
        </w:rPr>
        <w:t>мирных собраний (путем текстуального дополнения текста Закона указанием на «иные публичные мероприятия»).</w:t>
      </w:r>
    </w:p>
    <w:p w14:paraId="3EA68BDA" w14:textId="37E4E6AD" w:rsidR="00BC1802" w:rsidRPr="009C0AFC" w:rsidRDefault="00BC1802" w:rsidP="00790543">
      <w:pPr>
        <w:pStyle w:val="a7"/>
        <w:numPr>
          <w:ilvl w:val="0"/>
          <w:numId w:val="10"/>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Необходимо устранение спорных вопросов регламентации пикетирования в Законе РК от 25.05.2020 г. Во-первых, </w:t>
      </w:r>
      <w:r w:rsidRPr="009C0AFC">
        <w:rPr>
          <w:rFonts w:ascii="Times New Roman" w:eastAsiaTheme="minorHAnsi" w:hAnsi="Times New Roman"/>
          <w:color w:val="000000" w:themeColor="text1"/>
          <w:sz w:val="28"/>
        </w:rPr>
        <w:t>моносубъектность как легальный признак пикетирования в Законе РК от 25.05.2020 г. не имеет реальной логической основы, поскольку пикетирование объективно может иметь со стороны нескольких участников («групповые пикеты»). Во-вторых, учитывая то обстоятельство, что одиночные пикеты не несут потенциальных рисков для нарушения общественной безопасности, следует отказаться от уведомительного порядка их проведения.</w:t>
      </w:r>
    </w:p>
    <w:p w14:paraId="7D7C1E67" w14:textId="3CF5763F" w:rsidR="00BC1802" w:rsidRPr="009C0AFC" w:rsidRDefault="00BC1802" w:rsidP="00790543">
      <w:pPr>
        <w:pStyle w:val="a7"/>
        <w:numPr>
          <w:ilvl w:val="0"/>
          <w:numId w:val="10"/>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Спонтанные публичные мероприятия должны получить легальное оформление в тексте Закона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Учитывая то обстоятельство, что данные акции, как правило, происходят как ситуационное реагирование более или менее значительного числа граждан на резонансные события, уравнивание их в правовом поле с несанкционированными собраниями (что, в частности, следует из проведенного нами опроса) представляется необоснованным. Данное решение, с одной стороны, станет отражением приверженности принципу обеспечения доступа граждан к реализации права на мирные собрания; с другой стороны – явится своего</w:t>
      </w:r>
      <w:r w:rsidR="0076550E" w:rsidRPr="009C0AFC">
        <w:rPr>
          <w:rFonts w:ascii="Times New Roman" w:hAnsi="Times New Roman"/>
          <w:color w:val="000000" w:themeColor="text1"/>
          <w:sz w:val="28"/>
          <w:szCs w:val="28"/>
        </w:rPr>
        <w:t xml:space="preserve"> рода </w:t>
      </w:r>
      <w:r w:rsidRPr="009C0AFC">
        <w:rPr>
          <w:rFonts w:ascii="Times New Roman" w:hAnsi="Times New Roman"/>
          <w:color w:val="000000" w:themeColor="text1"/>
          <w:sz w:val="28"/>
          <w:szCs w:val="28"/>
        </w:rPr>
        <w:t>защитой от ситуаций, когда государство и его институты выглядят либо беспомощными (при неконтролируемом течение спонтанных акций), либо чрезмерно авторитарными (в случае их необоснованного пресечения).</w:t>
      </w:r>
    </w:p>
    <w:p w14:paraId="2BFFF0F8" w14:textId="4ED87F27" w:rsidR="00BC1802" w:rsidRPr="009C0AFC" w:rsidRDefault="00BC1802" w:rsidP="00790543">
      <w:pPr>
        <w:pStyle w:val="a7"/>
        <w:numPr>
          <w:ilvl w:val="0"/>
          <w:numId w:val="10"/>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Необходима верификация в тексте Закона РК от 25.05.2020 г. такой формы протестной активности, как собрания в онлайн режиме. </w:t>
      </w:r>
      <w:r w:rsidR="007C2B4C" w:rsidRPr="009C0AFC">
        <w:rPr>
          <w:rFonts w:ascii="Times New Roman" w:hAnsi="Times New Roman"/>
          <w:color w:val="000000" w:themeColor="text1"/>
          <w:sz w:val="28"/>
          <w:szCs w:val="28"/>
        </w:rPr>
        <w:t>Учитывая то обстоятельство, что подобные акции не сопряжены с возникновением риском для общественной опасности и общественного порядка, следует установить для них облегченный уведомительный режим. В отношении спонтанных акций для подобных собраний следует, аналогично иным публичным мероприятиям, исходить из принципа презумпции в пользу проведения собрания.</w:t>
      </w:r>
    </w:p>
    <w:p w14:paraId="4043B9FB" w14:textId="420728CC" w:rsidR="003D2EAB" w:rsidRPr="009C0AFC" w:rsidRDefault="003D2EAB" w:rsidP="00790543">
      <w:pPr>
        <w:pStyle w:val="a7"/>
        <w:numPr>
          <w:ilvl w:val="0"/>
          <w:numId w:val="10"/>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Учитывая то обстоятельство, что критерий «массовости» мирного собрания является решающим с точки зрения обеспечения общественного порядка и общественной безопасности, необходима поэтапный переход на учет данного принципа непосредственно в тексте Закона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с постепенным отказом (по мере демократизации общества) от необходимости уведомительного порядка в отношении мирных собраний немассового характера (до 100 человек);</w:t>
      </w:r>
    </w:p>
    <w:p w14:paraId="1A54F15E" w14:textId="5394AC0D" w:rsidR="00B17975" w:rsidRPr="009C0AFC" w:rsidRDefault="00812C5B" w:rsidP="00790543">
      <w:pPr>
        <w:pStyle w:val="a7"/>
        <w:numPr>
          <w:ilvl w:val="0"/>
          <w:numId w:val="10"/>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С учетом политического опыта Казахстана в вопросах протестной социально-политической активности и наличия объективных затруднений в обеспечении общественного порядка и общественной безопасности, равно как и рисков «эмоционального заражения» в случаях проведения </w:t>
      </w:r>
      <w:r w:rsidRPr="009C0AFC">
        <w:rPr>
          <w:rFonts w:ascii="Times New Roman" w:hAnsi="Times New Roman"/>
          <w:color w:val="000000" w:themeColor="text1"/>
          <w:sz w:val="28"/>
          <w:szCs w:val="28"/>
        </w:rPr>
        <w:lastRenderedPageBreak/>
        <w:t>несанкционированных собраний межрегионального характера, полагаем целесообразным включение в качестве квалифицирующего признака оценки действий организаторов (соорганизаторов) следующего обстоятельства: «в отношении публичного мероприятия, имеющего межрегиональный характер».</w:t>
      </w:r>
    </w:p>
    <w:p w14:paraId="0A3E0FDF" w14:textId="2FC62E46" w:rsidR="00DB185D" w:rsidRPr="009C0AFC" w:rsidRDefault="00DB185D" w:rsidP="00790543">
      <w:pPr>
        <w:spacing w:after="0" w:line="240" w:lineRule="auto"/>
        <w:ind w:firstLine="709"/>
        <w:jc w:val="both"/>
        <w:rPr>
          <w:rFonts w:ascii="Times New Roman" w:eastAsiaTheme="minorHAnsi" w:hAnsi="Times New Roman"/>
          <w:bCs/>
          <w:color w:val="000000" w:themeColor="text1"/>
          <w:sz w:val="28"/>
          <w:szCs w:val="28"/>
        </w:rPr>
      </w:pPr>
      <w:r w:rsidRPr="009C0AFC">
        <w:rPr>
          <w:rFonts w:ascii="Times New Roman" w:eastAsiaTheme="minorHAnsi" w:hAnsi="Times New Roman"/>
          <w:bCs/>
          <w:color w:val="000000" w:themeColor="text1"/>
          <w:sz w:val="28"/>
          <w:szCs w:val="28"/>
        </w:rPr>
        <w:t>В следующем разделе настоящей диссертации будут исследованы отдельные аспекты вопросов установления административно-правового запрета в ст. 488 КРКоАП, касающиеся как традиционных аспектов оценки составов административных правонарушений, так и дискуссионных параметров фиксации отдельных признаков непосредственно в анализируемой статье КРКоАП. При этом по ходу исследования будет неоднократно иметь место указание на то обстоятельство, что бланкетный характер норм, включенных в ст. 488 КРКоАП, является причиной ее достаточно лаконичных законодательных формулировок. Вместе с тем, данное обстоятельство не означает, что непосредственная квалификация по данной статье не сопряжена с отдельными сложностями, в том числе, обусловленными необходимостью корреспондирования с нормами профильного законодательства, регулирующего вопросы относительно порядка организации и проведения мирных собраний в РК. При этом предметом регулирования в ст. 488 КРКоАП выступает деятельность лиц, непосредственно занимающихся организацией, проведением мирных собраний или участвующих в этих мероприятиях либо в нарушение установленного законом порядка, либо с нарушением правил проведения данных мероприятий.</w:t>
      </w:r>
    </w:p>
    <w:p w14:paraId="6EA9FC39" w14:textId="77777777" w:rsidR="00DB185D" w:rsidRPr="009C0AFC" w:rsidRDefault="00DB185D" w:rsidP="002F0ABF">
      <w:pPr>
        <w:pStyle w:val="a7"/>
        <w:tabs>
          <w:tab w:val="left" w:pos="993"/>
        </w:tabs>
        <w:spacing w:after="0" w:line="240" w:lineRule="auto"/>
        <w:ind w:left="709"/>
        <w:jc w:val="both"/>
        <w:rPr>
          <w:rFonts w:ascii="Times New Roman" w:hAnsi="Times New Roman"/>
          <w:color w:val="000000" w:themeColor="text1"/>
          <w:sz w:val="28"/>
          <w:szCs w:val="28"/>
        </w:rPr>
      </w:pPr>
    </w:p>
    <w:p w14:paraId="09994C29" w14:textId="77777777" w:rsidR="00B17975" w:rsidRPr="009C0AFC" w:rsidRDefault="00B17975" w:rsidP="002F0ABF">
      <w:pPr>
        <w:spacing w:after="0" w:line="240" w:lineRule="auto"/>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br w:type="page"/>
      </w:r>
    </w:p>
    <w:p w14:paraId="7C3D8F2C" w14:textId="43BC65D9" w:rsidR="00B17975" w:rsidRPr="009C0AFC" w:rsidRDefault="00B17975" w:rsidP="001C0C4F">
      <w:pPr>
        <w:widowControl w:val="0"/>
        <w:tabs>
          <w:tab w:val="left" w:pos="1134"/>
        </w:tabs>
        <w:spacing w:after="0" w:line="240" w:lineRule="auto"/>
        <w:ind w:firstLine="709"/>
        <w:jc w:val="both"/>
        <w:rPr>
          <w:rFonts w:ascii="Times New Roman" w:hAnsi="Times New Roman"/>
          <w:b/>
          <w:color w:val="000000" w:themeColor="text1"/>
          <w:sz w:val="28"/>
          <w:szCs w:val="28"/>
        </w:rPr>
      </w:pPr>
      <w:r w:rsidRPr="009C0AFC">
        <w:rPr>
          <w:rFonts w:ascii="Times New Roman" w:hAnsi="Times New Roman"/>
          <w:b/>
          <w:color w:val="000000" w:themeColor="text1"/>
          <w:sz w:val="28"/>
          <w:szCs w:val="28"/>
        </w:rPr>
        <w:lastRenderedPageBreak/>
        <w:t xml:space="preserve">2 </w:t>
      </w:r>
      <w:r w:rsidR="000E0FAD" w:rsidRPr="009C0AFC">
        <w:rPr>
          <w:rFonts w:ascii="Times New Roman" w:hAnsi="Times New Roman"/>
          <w:b/>
          <w:color w:val="000000" w:themeColor="text1"/>
          <w:sz w:val="28"/>
          <w:szCs w:val="28"/>
        </w:rPr>
        <w:t xml:space="preserve">АДМИНИСТРАТИВНАЯ ОТВЕТСТВЕННОСТЬ ЗА ПРАВОНАРУШЕНИЕ, ПРЕДУСМОТРЕННОЕ </w:t>
      </w:r>
      <w:r w:rsidRPr="009C0AFC">
        <w:rPr>
          <w:rFonts w:ascii="Times New Roman" w:hAnsi="Times New Roman"/>
          <w:b/>
          <w:color w:val="000000" w:themeColor="text1"/>
          <w:sz w:val="28"/>
          <w:szCs w:val="28"/>
        </w:rPr>
        <w:t>ст. 488 КРКоАП</w:t>
      </w:r>
    </w:p>
    <w:p w14:paraId="728876D8" w14:textId="77777777" w:rsidR="000E0FAD" w:rsidRDefault="000E0FAD" w:rsidP="001C0C4F">
      <w:pPr>
        <w:widowControl w:val="0"/>
        <w:tabs>
          <w:tab w:val="left" w:pos="1134"/>
        </w:tabs>
        <w:spacing w:after="0" w:line="240" w:lineRule="auto"/>
        <w:ind w:firstLine="709"/>
        <w:jc w:val="both"/>
        <w:rPr>
          <w:rFonts w:ascii="Times New Roman" w:hAnsi="Times New Roman"/>
          <w:b/>
          <w:color w:val="000000" w:themeColor="text1"/>
          <w:sz w:val="28"/>
          <w:szCs w:val="28"/>
        </w:rPr>
      </w:pPr>
    </w:p>
    <w:p w14:paraId="07057B2B" w14:textId="28C8FCB8" w:rsidR="00B17975" w:rsidRPr="009C0AFC" w:rsidRDefault="00B17975" w:rsidP="001C0C4F">
      <w:pPr>
        <w:widowControl w:val="0"/>
        <w:tabs>
          <w:tab w:val="left" w:pos="1134"/>
        </w:tabs>
        <w:spacing w:after="0" w:line="240" w:lineRule="auto"/>
        <w:ind w:firstLine="709"/>
        <w:jc w:val="both"/>
        <w:rPr>
          <w:rFonts w:ascii="Times New Roman" w:hAnsi="Times New Roman"/>
          <w:b/>
          <w:color w:val="000000" w:themeColor="text1"/>
          <w:sz w:val="28"/>
          <w:szCs w:val="28"/>
        </w:rPr>
      </w:pPr>
      <w:r w:rsidRPr="009C0AFC">
        <w:rPr>
          <w:rFonts w:ascii="Times New Roman" w:hAnsi="Times New Roman"/>
          <w:b/>
          <w:color w:val="000000" w:themeColor="text1"/>
          <w:sz w:val="28"/>
          <w:szCs w:val="28"/>
        </w:rPr>
        <w:t>2.1 Порядок организации и проведения мирных собраний в Республике Казахстан как непосредственный объект административно-правовой охраны в ст. 488 КРКоАП</w:t>
      </w:r>
    </w:p>
    <w:p w14:paraId="0882F6D1" w14:textId="2D9C1092" w:rsidR="004F3D30"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Порядок мирных собраний, будучи включенным в родовой объект, именуемый «порядок управления» фактически является непосредственным объектом административно-правовой охраны в ст. 488 КРКоАП. При этом в структуре понятия «порядок мирных собраний» мы будем оценивать всю совокупность процедурных аспектов, которые связаны с вопросами уведомления (согласования заявления) с местными исполнительными органами, а равно непосредственно с действиями по организацию и проведению мирных собраний.</w:t>
      </w:r>
    </w:p>
    <w:p w14:paraId="1A8BCCAF" w14:textId="2CFEB75E"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Фактически нормы законодательства, регламентирующие вопросы организации и проведения мирных собраний, являются опосредованным отражением реальной доступности для граждан государства международно-правового и конституционного права на внешнее выражение своего мнения. В целом, два неравнозначных по семантическому наполнению термина «порядок проведения мирных собраний» и «механизм реализации права на мирные собрания» являются по своему содержа</w:t>
      </w:r>
      <w:r w:rsidR="004F3D30" w:rsidRPr="009C0AFC">
        <w:rPr>
          <w:rFonts w:ascii="Times New Roman" w:hAnsi="Times New Roman"/>
          <w:color w:val="000000" w:themeColor="text1"/>
          <w:sz w:val="28"/>
          <w:szCs w:val="28"/>
        </w:rPr>
        <w:t>нию</w:t>
      </w:r>
      <w:r w:rsidRPr="009C0AFC">
        <w:rPr>
          <w:rFonts w:ascii="Times New Roman" w:hAnsi="Times New Roman"/>
          <w:color w:val="000000" w:themeColor="text1"/>
          <w:sz w:val="28"/>
          <w:szCs w:val="28"/>
        </w:rPr>
        <w:t xml:space="preserve"> весьма близкими, пересекающимися понятиями. Как указывается в теории права, механизм реализации прав и свобод граждан представляет собой «комплекс взаимосогласованных мер материально-технического, организационно-управленческого, идеологического (социально-психологического и социально-юридического характера, осуществляемых государством, его органами и должностными лицами и имеющих своим назначением обеспечить реальное действие прав и свобод, то есть создать условия, при которых граждане, объединения и организации могут беспрепятственно и эффективно использовать предоставляемые им возможности для удовлетворения многообразных интересов и потребностей»</w:t>
      </w:r>
      <w:r w:rsidR="00DE6764" w:rsidRPr="009C0AFC">
        <w:rPr>
          <w:rFonts w:ascii="Times New Roman" w:hAnsi="Times New Roman"/>
          <w:color w:val="000000" w:themeColor="text1"/>
          <w:sz w:val="28"/>
          <w:szCs w:val="28"/>
        </w:rPr>
        <w:t xml:space="preserve"> [148</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Соответственно, установленный законодательством в каждый отдельно взятый период времени порядок мирных собраний является фундаментом для формирования соответствующего механизма (с дополнением мер иного, не правового характера). Причем, в контексте оцениваемого явления мы бы к перечисленным автором аспектам причислили и политический фактор, поскольку его влияние на данный механизм является неизбежным.</w:t>
      </w:r>
    </w:p>
    <w:p w14:paraId="003803CF" w14:textId="5734899A"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Право на мирные собрания – это тот инструмент социально-политической активности, который при всей презумпции демократических ценностей в государстве не может иметь характер тотального дозволения. Как указывает Б.</w:t>
      </w:r>
      <w:r w:rsidR="009B1548" w:rsidRPr="009C0AFC">
        <w:rPr>
          <w:rFonts w:ascii="Times New Roman" w:hAnsi="Times New Roman"/>
          <w:color w:val="000000" w:themeColor="text1"/>
          <w:sz w:val="28"/>
          <w:szCs w:val="28"/>
        </w:rPr>
        <w:t> </w:t>
      </w:r>
      <w:r w:rsidRPr="009C0AFC">
        <w:rPr>
          <w:rFonts w:ascii="Times New Roman" w:hAnsi="Times New Roman"/>
          <w:color w:val="000000" w:themeColor="text1"/>
          <w:sz w:val="28"/>
          <w:szCs w:val="28"/>
        </w:rPr>
        <w:t>Бимбер, участие в коллективных акциях представляет собой пересечение публичной сферы и частных интересов</w:t>
      </w:r>
      <w:r w:rsidR="009B1548" w:rsidRPr="009C0AFC">
        <w:rPr>
          <w:rFonts w:ascii="Times New Roman" w:hAnsi="Times New Roman"/>
          <w:color w:val="000000" w:themeColor="text1"/>
          <w:sz w:val="28"/>
          <w:szCs w:val="28"/>
        </w:rPr>
        <w:t xml:space="preserve"> [149</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В особенности в случаях проявления массовой публичной активности следует учитывать, что имеют место различные психологические закономерности действий масс людей, сопровождающиеся возможностью манипулятивных практик, агрессивного </w:t>
      </w:r>
      <w:r w:rsidRPr="009C0AFC">
        <w:rPr>
          <w:rFonts w:ascii="Times New Roman" w:hAnsi="Times New Roman"/>
          <w:color w:val="000000" w:themeColor="text1"/>
          <w:sz w:val="28"/>
          <w:szCs w:val="28"/>
        </w:rPr>
        <w:lastRenderedPageBreak/>
        <w:t>информационного воздействия, эффектом эмоционального заражения и т.д. Соответственно, существует целый спектр причин, в результате действия которых отдельно взятый человек полагает форму «массового действия» наиболее приемлемой и результативной. Как указывает зарубежный социолог М.</w:t>
      </w:r>
      <w:r w:rsidR="00850881">
        <w:rPr>
          <w:rFonts w:ascii="Times New Roman" w:hAnsi="Times New Roman"/>
          <w:color w:val="000000" w:themeColor="text1"/>
          <w:sz w:val="28"/>
          <w:szCs w:val="28"/>
        </w:rPr>
        <w:t> </w:t>
      </w:r>
      <w:r w:rsidRPr="009C0AFC">
        <w:rPr>
          <w:rFonts w:ascii="Times New Roman" w:hAnsi="Times New Roman"/>
          <w:color w:val="000000" w:themeColor="text1"/>
          <w:sz w:val="28"/>
          <w:szCs w:val="28"/>
        </w:rPr>
        <w:t>Олсон, предпочтительность избрания участия в тех или иных формах «массового действия» заключается в том, что в больших группах в гораздо меньшей степени выражено давление на отдельных ее участников</w:t>
      </w:r>
      <w:r w:rsidR="009B1548" w:rsidRPr="009C0AFC">
        <w:rPr>
          <w:rFonts w:ascii="Times New Roman" w:hAnsi="Times New Roman"/>
          <w:color w:val="000000" w:themeColor="text1"/>
          <w:sz w:val="28"/>
          <w:szCs w:val="28"/>
        </w:rPr>
        <w:t xml:space="preserve"> [150</w:t>
      </w:r>
      <w:r w:rsidR="0074690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Таким образом, полное отсутствие ограничительных механизмов (как минимум, необходимости прохождения определенной процедуры уведомления о проведении мирного собрания) является настолько же нежелательным, насколько и создание чрезмерных бюрократических помех.</w:t>
      </w:r>
    </w:p>
    <w:p w14:paraId="7FF6D272" w14:textId="158FCD9D"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Вместе с тем, оценивая установленный в Казахстане порядок мирных собраний, который регламентирован профильным Законом от 25 мая 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следует исходить из ранее неоднократно акцентированных презумпций обязательной гарантированности конституционного права граждан на свободу мирных собраний. При этом сам механизм реализации данного права, который обеспечивается законодательной фиксацией порядка организации и проведения мирных собраний является максимально доступным предметом внешней оценки (в гораздо большей степени, нежели нормы административного, уголовного законодательства, устанавливающие ответственность за нарушение данного порядка). Именно по этой причине в преддверии принятия действующего Закона РК от 25 мая 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имели место оживленные дискуссии в СМИ, в различных сегментах политической активности казахстанского общества именно по процедурным вопросам проведения мирных собраний.</w:t>
      </w:r>
    </w:p>
    <w:p w14:paraId="4E4A70C4" w14:textId="4D6C90B9" w:rsidR="0078599B"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Порядок мирных собраний, непосредственно отражающийся на эффективности механизма реализации соответствующего конституционного права, должен соответствовать принципу баланса публичных и частных интересов. При этом уровень свободы на реализацию данного права далеко не в обязательном порядке обеспечивается лаконичностью законодательных предписаний. Напротив, отсутствие четкой регламентации, приводящее к тем или иным разночтениям, может отрицательно отразиться на доступности реализации права на мирные собрания гражданами государства. В этом смысле в сравнительном аспекте Закон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в определенном смысле выигрывает у своего предшественника – Закона от 17.03.1995 г. №2126. В данном случае следует отметить, что четкая юридическая процедура является своего рода гарантом того, что соответствующее право граждан будет иметь максимально беспрепятственный доступ и наиболее приемлемые формы реализации. В этом смысле совершенно справедливо определение понятия «юридическая процедура» в теории в качестве урегулированного законами порядка совершения юридических действий, направленных на достижение юридического результата</w:t>
      </w:r>
      <w:r w:rsidR="0078599B" w:rsidRPr="009C0AFC">
        <w:rPr>
          <w:rFonts w:ascii="Times New Roman" w:hAnsi="Times New Roman"/>
          <w:color w:val="000000" w:themeColor="text1"/>
          <w:sz w:val="28"/>
          <w:szCs w:val="28"/>
        </w:rPr>
        <w:t xml:space="preserve"> </w:t>
      </w:r>
      <w:r w:rsidR="009B1548" w:rsidRPr="009C0AFC">
        <w:rPr>
          <w:rFonts w:ascii="Times New Roman" w:hAnsi="Times New Roman"/>
          <w:color w:val="000000" w:themeColor="text1"/>
          <w:sz w:val="28"/>
          <w:szCs w:val="28"/>
        </w:rPr>
        <w:t>[151</w:t>
      </w:r>
      <w:r w:rsidR="0078599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3AF44CBD" w14:textId="0AC2A8E9"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Юридическая процедура, таким образом, необходима для того, чтобы обеспечить реализацию норм материального права (в нашем случае – материальной нормы конституционного права, касающейся права граждан на </w:t>
      </w:r>
      <w:r w:rsidRPr="009C0AFC">
        <w:rPr>
          <w:rFonts w:ascii="Times New Roman" w:hAnsi="Times New Roman"/>
          <w:color w:val="000000" w:themeColor="text1"/>
          <w:sz w:val="28"/>
          <w:szCs w:val="28"/>
        </w:rPr>
        <w:lastRenderedPageBreak/>
        <w:t>мирные собрания), в том числе посредством обеспеченности теми или иными санкциями</w:t>
      </w:r>
      <w:r w:rsidR="009B1548" w:rsidRPr="009C0AFC">
        <w:rPr>
          <w:rFonts w:ascii="Times New Roman" w:hAnsi="Times New Roman"/>
          <w:color w:val="000000" w:themeColor="text1"/>
          <w:sz w:val="28"/>
          <w:szCs w:val="28"/>
        </w:rPr>
        <w:t xml:space="preserve"> [152</w:t>
      </w:r>
      <w:r w:rsidR="0078599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598B95AE" w14:textId="48CFAC64" w:rsidR="00505818"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Правовая особенность ситуации, складывающейся в связи с необходимостью установления четких юридических процедур организации и проведения мирных собраний, заключается в том, что сама сущность данного права неизбежно связана с определенной степенью антагонизма (в большей или меньшей степени) между гражданским обществом и политической властью в стране. Закономерно предположить, что публичные мирные акции, лояльные функционирующей системе государства, едва ли встретят сопротивление со стороны местных органов власти. Скорее, следует предположить совершенно обратную ситуацию всемерной поддержки, вплоть до организационной помощи и даже агитации.  Соответственно, в свою очередь, гражданское общество (в данном случае, в целом, в контексте функционирования гражданского общества мы мыслим и случаи единоличных мирных акций) также стремится к тому, чтобы использовать имеющийся потенциал для самореализации, внешнего выражения своего права на свободу мыслей, мнений, отношения к тем или иным действиям, событиям, процессам.</w:t>
      </w:r>
    </w:p>
    <w:p w14:paraId="2BA36D4C" w14:textId="6215668C" w:rsidR="00505818"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Действительно, право на мирные собрания является неразрывно связанным с правом на свободу слова, мыслей, убеждений, поскольку во всех этих средствах выражения себя вовне гражданское общество реализует сущностное назначение понятия «свобода». При этом специфика выражения гражданской свободы в мирных собраниях заключается в том, что они фактически являются «концентратом свободы», наиболее явн</w:t>
      </w:r>
      <w:r w:rsidR="00505818" w:rsidRPr="009C0AFC">
        <w:rPr>
          <w:rFonts w:ascii="Times New Roman" w:hAnsi="Times New Roman"/>
          <w:color w:val="000000" w:themeColor="text1"/>
          <w:sz w:val="28"/>
          <w:szCs w:val="28"/>
        </w:rPr>
        <w:t>ым</w:t>
      </w:r>
      <w:r w:rsidRPr="009C0AFC">
        <w:rPr>
          <w:rFonts w:ascii="Times New Roman" w:hAnsi="Times New Roman"/>
          <w:color w:val="000000" w:themeColor="text1"/>
          <w:sz w:val="28"/>
          <w:szCs w:val="28"/>
        </w:rPr>
        <w:t xml:space="preserve"> (открыт</w:t>
      </w:r>
      <w:r w:rsidR="00505818" w:rsidRPr="009C0AFC">
        <w:rPr>
          <w:rFonts w:ascii="Times New Roman" w:hAnsi="Times New Roman"/>
          <w:color w:val="000000" w:themeColor="text1"/>
          <w:sz w:val="28"/>
          <w:szCs w:val="28"/>
        </w:rPr>
        <w:t>ым</w:t>
      </w:r>
      <w:r w:rsidRPr="009C0AFC">
        <w:rPr>
          <w:rFonts w:ascii="Times New Roman" w:hAnsi="Times New Roman"/>
          <w:color w:val="000000" w:themeColor="text1"/>
          <w:sz w:val="28"/>
          <w:szCs w:val="28"/>
        </w:rPr>
        <w:t>, демонстративн</w:t>
      </w:r>
      <w:r w:rsidR="00505818" w:rsidRPr="009C0AFC">
        <w:rPr>
          <w:rFonts w:ascii="Times New Roman" w:hAnsi="Times New Roman"/>
          <w:color w:val="000000" w:themeColor="text1"/>
          <w:sz w:val="28"/>
          <w:szCs w:val="28"/>
        </w:rPr>
        <w:t>ым</w:t>
      </w:r>
      <w:r w:rsidRPr="009C0AFC">
        <w:rPr>
          <w:rFonts w:ascii="Times New Roman" w:hAnsi="Times New Roman"/>
          <w:color w:val="000000" w:themeColor="text1"/>
          <w:sz w:val="28"/>
          <w:szCs w:val="28"/>
        </w:rPr>
        <w:t xml:space="preserve">) </w:t>
      </w:r>
      <w:r w:rsidR="00505818" w:rsidRPr="009C0AFC">
        <w:rPr>
          <w:rFonts w:ascii="Times New Roman" w:hAnsi="Times New Roman"/>
          <w:color w:val="000000" w:themeColor="text1"/>
          <w:sz w:val="28"/>
          <w:szCs w:val="28"/>
        </w:rPr>
        <w:t>способом</w:t>
      </w:r>
      <w:r w:rsidRPr="009C0AFC">
        <w:rPr>
          <w:rFonts w:ascii="Times New Roman" w:hAnsi="Times New Roman"/>
          <w:color w:val="000000" w:themeColor="text1"/>
          <w:sz w:val="28"/>
          <w:szCs w:val="28"/>
        </w:rPr>
        <w:t xml:space="preserve"> данного выражения, особенно в массовых формах. Именно по этой причине авторы, оценивая природу мирных собраний, наибольший акцент ставят на их протестном характере</w:t>
      </w:r>
      <w:r w:rsidR="009B1548" w:rsidRPr="009C0AFC">
        <w:rPr>
          <w:rFonts w:ascii="Times New Roman" w:hAnsi="Times New Roman"/>
          <w:color w:val="000000" w:themeColor="text1"/>
          <w:sz w:val="28"/>
          <w:szCs w:val="28"/>
        </w:rPr>
        <w:t xml:space="preserve"> [153</w:t>
      </w:r>
      <w:r w:rsidR="0078599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4930B11F" w14:textId="6A0BEA1D"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Несмотря на то обстоятельство, что массовость является одним из наиболее значимых признаков большинства форм мирных собраний (за исключением единоличных или немногочисленных акций), следует признать, что данный признак, тем не менее, не является решающим. Так, в частности, одной из распространенных форм политической активности стало подписание различного рода петиций (в том числе, в онлайн режиме). Вместе с тем, в отношении данного вида активности, которая также может иметь явно выраженный протестный характер, отсутствуют те или иные ограничительные юридические процедуры, за исключением очевидных запретов на распространение того или иного вида информации (содержащей незаконные призывы, материалы экстремистского характера и т.д.). Полагаем, что это связано с тем, что именно публичность мероприятий, возможность визуализации со стороны других граждан, риски эффекта эмоционального заражения, перерастания в агрессивные и противоправные формы поведения и т.д. являются причиной того, что вопросы выработки соответствующих юридических процедур всегда являются объектом пристального внимания как со стороны представителей государственной власти, так и со стороны общественности.</w:t>
      </w:r>
    </w:p>
    <w:p w14:paraId="25624A96" w14:textId="662151E5" w:rsidR="00505818"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Юридические процедуры, оформляющие порядок мирных собраний в РК, </w:t>
      </w:r>
      <w:r w:rsidRPr="009C0AFC">
        <w:rPr>
          <w:rFonts w:ascii="Times New Roman" w:hAnsi="Times New Roman"/>
          <w:color w:val="000000" w:themeColor="text1"/>
          <w:sz w:val="28"/>
          <w:szCs w:val="28"/>
        </w:rPr>
        <w:lastRenderedPageBreak/>
        <w:t xml:space="preserve">в целом, отражают все основные правила их оформления. Во-первых, их выработка предполагает цель достижения конкретного правового результата – создание реального механизма для реализации гражданами конституционного права на мирные собрания. Во-вторых, данные юридические процедуры включают в себя определенную совокупность действий, актов поведения (а по некоторым моментам и их последовательность), которые в обязательном порядке должны иметь место. В-третьих, юридическая процедура должна иметь одновременно и дифференцированный (например, для различных форм мирных собраний), и унифицированный (в частности, установление общих требований для организаторов и участников) характер. В-четвертых, юридическая процедура отражает </w:t>
      </w:r>
      <w:r w:rsidR="00505818" w:rsidRPr="009C0AFC">
        <w:rPr>
          <w:rFonts w:ascii="Times New Roman" w:hAnsi="Times New Roman"/>
          <w:color w:val="000000" w:themeColor="text1"/>
          <w:sz w:val="28"/>
          <w:szCs w:val="28"/>
        </w:rPr>
        <w:t xml:space="preserve">некую </w:t>
      </w:r>
      <w:r w:rsidRPr="009C0AFC">
        <w:rPr>
          <w:rFonts w:ascii="Times New Roman" w:hAnsi="Times New Roman"/>
          <w:color w:val="000000" w:themeColor="text1"/>
          <w:sz w:val="28"/>
          <w:szCs w:val="28"/>
        </w:rPr>
        <w:t>динамичную модель, поскольку представляет собой определенную последовательность вплоть до реализации соответствующего права (или признания невозможности его реализации). В-пятых, неизбежно имеет место определенная иерархия, поскольку реакция местных исполнительных органов является центральным элементом в общем механизме реализации, даже при максимально дозированном, согласительном характере взаимодействия. Наконец, в-шестых, в обязательном порядке предполагается взаимная ответственность сторон в механизме обеспечения права на мирные собрания.</w:t>
      </w:r>
    </w:p>
    <w:p w14:paraId="6C07D085" w14:textId="274FA598"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 сочетании всех перечисленных аспектов следует учитывать, что их комбинация необходима для достижения основной цели – реализации права граждан на мирные собрания, то есть конкретного материального права</w:t>
      </w:r>
      <w:r w:rsidR="009B1548" w:rsidRPr="009C0AFC">
        <w:rPr>
          <w:rFonts w:ascii="Times New Roman" w:hAnsi="Times New Roman"/>
          <w:color w:val="000000" w:themeColor="text1"/>
          <w:sz w:val="28"/>
          <w:szCs w:val="28"/>
        </w:rPr>
        <w:t xml:space="preserve"> [154</w:t>
      </w:r>
      <w:r w:rsidR="0078599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Таким образом, юридическая процедура отвечает признакам любой другой процедуры с тем отличием, что она функционирует именно в правовой среде</w:t>
      </w:r>
      <w:r w:rsidR="009B1548" w:rsidRPr="009C0AFC">
        <w:rPr>
          <w:rFonts w:ascii="Times New Roman" w:hAnsi="Times New Roman"/>
          <w:color w:val="000000" w:themeColor="text1"/>
          <w:sz w:val="28"/>
          <w:szCs w:val="28"/>
        </w:rPr>
        <w:t xml:space="preserve"> [155</w:t>
      </w:r>
      <w:r w:rsidR="0078599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Именно по этой причине, как мы уже указали в предыдущем подразделе исследования, крайне нежелательно, чтобы в вопросах регулирования мирных собраний формировался тот или иной вакуум (в частности, в контексте так называемых, «спонтанных» мирных собраний). В подобной ситуации объективация данного явления в правовом поле необходима, как минимум, для придания им какого-то правового статуса. К настоящему времени в контексте спонтанных мирных собраний фактически действует только принцип презумпции в пользу проведения мирного собрания (п. 5 ст. 3 Закона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Вместе с тем, подобные ситуации выпадают из рамок действующих правовых процедур, что фактически требует привлечения к ответственности лиц, организовавших или участвовавших в подобных акциях. В связи с чем мы дополнительно ставим акцент относительно того, что детализация юридической процедуры вовсе не однозначна бюрократизму, другим негативным проявлениям в механизме обеспечения порядка мирных собраний.</w:t>
      </w:r>
    </w:p>
    <w:p w14:paraId="02D76B7E" w14:textId="5027026D"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контексте анализируемого вопроса следует также особо отметить, что лейтмотивом международных рекомендаций, равно как общественных дискуссий непосредственно в РК является то обстоятельство, что реализация права на мирные собрания должна иметь не охранительный, а регулятивный характер. То есть установление тех или иных правил, включенных в общую юридическую процедуру, не должно иметь характер явно выраженных </w:t>
      </w:r>
      <w:r w:rsidRPr="009C0AFC">
        <w:rPr>
          <w:rFonts w:ascii="Times New Roman" w:hAnsi="Times New Roman"/>
          <w:color w:val="000000" w:themeColor="text1"/>
          <w:sz w:val="28"/>
          <w:szCs w:val="28"/>
        </w:rPr>
        <w:lastRenderedPageBreak/>
        <w:t>препятствий, ограничений, не обусловленных необходимостью. Только в этом случае соответствующие процедуры будут изначально иметь неконфликтный характер</w:t>
      </w:r>
      <w:r w:rsidR="009B1548" w:rsidRPr="009C0AFC">
        <w:rPr>
          <w:rFonts w:ascii="Times New Roman" w:hAnsi="Times New Roman"/>
          <w:color w:val="000000" w:themeColor="text1"/>
          <w:sz w:val="28"/>
          <w:szCs w:val="28"/>
        </w:rPr>
        <w:t xml:space="preserve"> [156</w:t>
      </w:r>
      <w:r w:rsidR="0078599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что и является желаемым результатом. С этой точки зрения оценка количества запретов и ограничений в рамках действующего Закона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(равно как предшествующего нормативного акта) является обязательной проекций и объема ответственности в административно-деликтном поле (а, в ряде случаев, и в уголовно-правовом). В этом смысле следует учитывать, что исследуемые юридические процедуры должны в каждом отдельном фрагменте правовой фиксации соответствовать правовому целеполаганию (реализации права на мирные собрания), а также иметь объективную социальную обусловленность</w:t>
      </w:r>
      <w:r w:rsidR="009B1548" w:rsidRPr="009C0AFC">
        <w:rPr>
          <w:rFonts w:ascii="Times New Roman" w:hAnsi="Times New Roman"/>
          <w:color w:val="000000" w:themeColor="text1"/>
          <w:sz w:val="28"/>
          <w:szCs w:val="28"/>
        </w:rPr>
        <w:t xml:space="preserve"> [157]</w:t>
      </w:r>
      <w:r w:rsidRPr="009C0AFC">
        <w:rPr>
          <w:rFonts w:ascii="Times New Roman" w:hAnsi="Times New Roman"/>
          <w:color w:val="000000" w:themeColor="text1"/>
          <w:sz w:val="28"/>
          <w:szCs w:val="28"/>
        </w:rPr>
        <w:t>. Как мы уже указали, стремление к реализации права на мирные собрания относится к тем сферам установления баланса между частными и публичными интересами, которые требуют постоянно оценки и обеспечения, поскольку сама природа политической власти всегда предполагает внутренний вектор в сторону авторитарности, купированию тех или иных форм протестных настроений.</w:t>
      </w:r>
    </w:p>
    <w:p w14:paraId="1D4366EA" w14:textId="4B22B651"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рамках проводимого в настоящем подразделе исследования мы используем термин «порядок мирных собраний», под которым фактически понимается совокупность таких составляющих, как порядок организации и проведения, а также порядок уведомительных (согласительных) процедур с органами власти. При этом можно согласиться с исследователями, которые указывают, что слово «порядок» предполагает некую иерархичную структуру, которая не сочетается с</w:t>
      </w:r>
      <w:r w:rsidR="00505818" w:rsidRPr="009C0AFC">
        <w:rPr>
          <w:rFonts w:ascii="Times New Roman" w:hAnsi="Times New Roman"/>
          <w:color w:val="000000" w:themeColor="text1"/>
          <w:sz w:val="28"/>
          <w:szCs w:val="28"/>
        </w:rPr>
        <w:t xml:space="preserve"> собственно</w:t>
      </w:r>
      <w:r w:rsidRPr="009C0AFC">
        <w:rPr>
          <w:rFonts w:ascii="Times New Roman" w:hAnsi="Times New Roman"/>
          <w:color w:val="000000" w:themeColor="text1"/>
          <w:sz w:val="28"/>
          <w:szCs w:val="28"/>
        </w:rPr>
        <w:t xml:space="preserve"> природой права на мирные собрания. Для преодоления данного противоречия предлагается использовать термин «система организации и проведения» мирных собраний, который позволил бы в большей степени отразить сущность тех процедур, которые складываются в связи с необходимостью регулирования реализации права на мирные собрания</w:t>
      </w:r>
      <w:r w:rsidR="009B1548" w:rsidRPr="009C0AFC">
        <w:rPr>
          <w:rFonts w:ascii="Times New Roman" w:hAnsi="Times New Roman"/>
          <w:color w:val="000000" w:themeColor="text1"/>
          <w:sz w:val="28"/>
          <w:szCs w:val="28"/>
        </w:rPr>
        <w:t xml:space="preserve"> [158</w:t>
      </w:r>
      <w:r w:rsidR="00F91D85"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Фактически, по мнению автора, система складывается из нескольких отдельно взятых порядков, которые в своей совокупности формируют национальную модель, характерную для того или иного государства, исходя из суммарной оценки всех законодательных предписаний. Мы в этом смысле полагаем, что терминологическая дискуссия носит вторичный характер, поскольку в большей степени значение имеет содержательное наполнение соответствующих предписаний. При этом, соотнося с целями настоящего исследования, слово «порядок» в большей степени отражает непосредственный объект административно-правовой охраны.</w:t>
      </w:r>
    </w:p>
    <w:p w14:paraId="3DCFE3F2" w14:textId="5ACEFB9C"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Исходя из результатов исследования международных стандартов в отношении мирных собраний, а также опыта законодательного регулирования вопроса в зарубежных странах, следует признать, что международные рекомендации до настоящего времени не имеют аутентичного воплощения н</w:t>
      </w:r>
      <w:r w:rsidR="00505818" w:rsidRPr="009C0AFC">
        <w:rPr>
          <w:rFonts w:ascii="Times New Roman" w:hAnsi="Times New Roman"/>
          <w:color w:val="000000" w:themeColor="text1"/>
          <w:sz w:val="28"/>
          <w:szCs w:val="28"/>
        </w:rPr>
        <w:t>и</w:t>
      </w:r>
      <w:r w:rsidRPr="009C0AFC">
        <w:rPr>
          <w:rFonts w:ascii="Times New Roman" w:hAnsi="Times New Roman"/>
          <w:color w:val="000000" w:themeColor="text1"/>
          <w:sz w:val="28"/>
          <w:szCs w:val="28"/>
        </w:rPr>
        <w:t xml:space="preserve"> в одной законодательной практике. Это, в частности, подтверждается и </w:t>
      </w:r>
      <w:r w:rsidR="00505818" w:rsidRPr="009C0AFC">
        <w:rPr>
          <w:rFonts w:ascii="Times New Roman" w:hAnsi="Times New Roman"/>
          <w:color w:val="000000" w:themeColor="text1"/>
          <w:sz w:val="28"/>
          <w:szCs w:val="28"/>
        </w:rPr>
        <w:t>деятельностью</w:t>
      </w:r>
      <w:r w:rsidRPr="009C0AFC">
        <w:rPr>
          <w:rFonts w:ascii="Times New Roman" w:hAnsi="Times New Roman"/>
          <w:color w:val="000000" w:themeColor="text1"/>
          <w:sz w:val="28"/>
          <w:szCs w:val="28"/>
        </w:rPr>
        <w:t xml:space="preserve"> международных судебных инстанций (элементы которо</w:t>
      </w:r>
      <w:r w:rsidR="00505818" w:rsidRPr="009C0AFC">
        <w:rPr>
          <w:rFonts w:ascii="Times New Roman" w:hAnsi="Times New Roman"/>
          <w:color w:val="000000" w:themeColor="text1"/>
          <w:sz w:val="28"/>
          <w:szCs w:val="28"/>
        </w:rPr>
        <w:t>й</w:t>
      </w:r>
      <w:r w:rsidRPr="009C0AFC">
        <w:rPr>
          <w:rFonts w:ascii="Times New Roman" w:hAnsi="Times New Roman"/>
          <w:color w:val="000000" w:themeColor="text1"/>
          <w:sz w:val="28"/>
          <w:szCs w:val="28"/>
        </w:rPr>
        <w:t xml:space="preserve"> фрагментарно используются и в настоящем исследовании), поскольку периодически рассматриваются жалобы и в отношении национальных юрисдикций, традиционно расцениваемых как очевидные демократические </w:t>
      </w:r>
      <w:r w:rsidRPr="009C0AFC">
        <w:rPr>
          <w:rFonts w:ascii="Times New Roman" w:hAnsi="Times New Roman"/>
          <w:color w:val="000000" w:themeColor="text1"/>
          <w:sz w:val="28"/>
          <w:szCs w:val="28"/>
        </w:rPr>
        <w:lastRenderedPageBreak/>
        <w:t>режимы. В этом смысле казахстанский опыт законодательной регламентации порядка мирных собраний находится еще фактически на начальных стадиях.</w:t>
      </w:r>
    </w:p>
    <w:p w14:paraId="6B688996" w14:textId="13CA752F"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 этом краткий сопоставительный анализ основных положений Закона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с предшествующим Законом от 17.03.1995 г. №2126 свидетельствует о том, что целый ряд изменений следует оценить как концептуальные. Те многочисленные критические оценки, которые сопровождали процесс принятия действующего нормативного акта, безусловно, заслуживают внимания. Вместе с тем, единовременное приближение к «чистым» международным стандартам едва ли было бы возможным.</w:t>
      </w:r>
    </w:p>
    <w:p w14:paraId="70987517" w14:textId="52BF1950" w:rsidR="00F91D8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 в частности, при сопоставлении указанных двух законодательных актов, отражающих правовую хронологию развития механизма обеспечения права граждан на мирные собрания, обращает на себя внимание целый ряд обстоятельств, свидетельствующих о том, что порядок мирных собраний в РК (который фактически и поставлен под административно-правовую охрану в качестве непосредственного объекта</w:t>
      </w:r>
      <w:r w:rsidR="00505818" w:rsidRPr="009C0AFC">
        <w:rPr>
          <w:rFonts w:ascii="Times New Roman" w:hAnsi="Times New Roman"/>
          <w:color w:val="000000" w:themeColor="text1"/>
          <w:sz w:val="28"/>
          <w:szCs w:val="28"/>
        </w:rPr>
        <w:t xml:space="preserve"> ст. 488 КРКоАП</w:t>
      </w:r>
      <w:r w:rsidRPr="009C0AFC">
        <w:rPr>
          <w:rFonts w:ascii="Times New Roman" w:hAnsi="Times New Roman"/>
          <w:color w:val="000000" w:themeColor="text1"/>
          <w:sz w:val="28"/>
          <w:szCs w:val="28"/>
        </w:rPr>
        <w:t xml:space="preserve">) претерпел определенные изменения. При этом фактически «стартом» для пересмотра нормативных основ механизма реализации права на мирные собрания стала инициатива </w:t>
      </w:r>
      <w:r w:rsidR="009F571A">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К.-Ж.К. Токаева, сформулированная в Послании народу Казахстана «Конструктивный общественный диалог – основа стабильности и процветания Казахстана» от 2 сентября 2019 года. В частности, было отмечено: «Если мирные акции не преследуют цель нарушения закона и покоя граждан, то нужно идти навстречу и в установленном законом порядке давать разрешения на их проведение, выделять для этого специальные места. Причем, не на окраинах городов»</w:t>
      </w:r>
      <w:r w:rsidR="00F91D85" w:rsidRPr="009C0AFC">
        <w:rPr>
          <w:rFonts w:ascii="Times New Roman" w:hAnsi="Times New Roman"/>
          <w:color w:val="000000" w:themeColor="text1"/>
          <w:sz w:val="28"/>
          <w:szCs w:val="28"/>
        </w:rPr>
        <w:t xml:space="preserve"> </w:t>
      </w:r>
      <w:r w:rsidR="009B1548" w:rsidRPr="009C0AFC">
        <w:rPr>
          <w:rFonts w:ascii="Times New Roman" w:hAnsi="Times New Roman"/>
          <w:color w:val="000000" w:themeColor="text1"/>
          <w:sz w:val="28"/>
          <w:szCs w:val="28"/>
        </w:rPr>
        <w:t>[5</w:t>
      </w:r>
      <w:r w:rsidR="00F91D85"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2473350F" w14:textId="083B02C2"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были поставлены необходимые акценты как раз вокруг наиболее проблемных вопросов, возникающих в рамках существовавшего на тот период времени порядка мирных собраний в стране: наличие «непрозрачных» ограничений и препятствий со стороны местных исполнительных органов, а также существенная ограниченность мест, в которых разрешалось проводить мирные собрания. Соответственно, МИОР</w:t>
      </w:r>
      <w:r w:rsidR="007E7D7E" w:rsidRPr="009C0AFC">
        <w:rPr>
          <w:rFonts w:ascii="Times New Roman" w:hAnsi="Times New Roman"/>
          <w:color w:val="000000" w:themeColor="text1"/>
          <w:sz w:val="28"/>
          <w:szCs w:val="28"/>
        </w:rPr>
        <w:t xml:space="preserve"> РК </w:t>
      </w:r>
      <w:r w:rsidRPr="009C0AFC">
        <w:rPr>
          <w:rFonts w:ascii="Times New Roman" w:hAnsi="Times New Roman"/>
          <w:color w:val="000000" w:themeColor="text1"/>
          <w:sz w:val="28"/>
          <w:szCs w:val="28"/>
        </w:rPr>
        <w:t>было поручено разработать закон о мирных собраниях. Достаточно сжатые сроки разработки законопроекта и принятия действующего Закона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сопровождались активным обсуждением практически всех нововведений со стороны общественности, правозащитников, представителей СМИ.</w:t>
      </w:r>
    </w:p>
    <w:p w14:paraId="72C733C6" w14:textId="5AE58725"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Исследование вопроса о порядке мирных собраний как непосредственном объекте административно-правовой охраны в ст. 488 КРКоАП имеет значение с точки зрения того, что именно нарушения в структуре соответствующих процедур будут оцениваться как деликтные и, соответственно, приводить к применению мер административно-правового воздействия. Все это является неизбежным следствием явно выраженного бланкетного характера ст. 488 КРКоАП. Таким образом, наличие тех или иных противоречий в профильном Законе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неизбежно приведет к тому, что реализация административной ответственности не будет отвечать социально-правовому смыслу административно-правовой охраны и даже приводить к тем или иным </w:t>
      </w:r>
      <w:r w:rsidRPr="009C0AFC">
        <w:rPr>
          <w:rFonts w:ascii="Times New Roman" w:hAnsi="Times New Roman"/>
          <w:color w:val="000000" w:themeColor="text1"/>
          <w:sz w:val="28"/>
          <w:szCs w:val="28"/>
        </w:rPr>
        <w:lastRenderedPageBreak/>
        <w:t>факторам дискриминационного характера.</w:t>
      </w:r>
    </w:p>
    <w:p w14:paraId="6740FD2C" w14:textId="33638A79" w:rsidR="00F91D8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Именно дискриминационный аспект, как мы полагаем, должен быть оценен в первую очередь, поскольку он имеет значение как с точки зрения фактора ответственности, так и с точки зрения соответствия международным стандартам. В данном случае обращает на себя внимание расхождение в структуре принципов организации и проведения мирных собраний в РК и в международно-правовых документах, формирующих международные стандарты. Так, согласно ст. 3 Закона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к данным принципам относятся: ненасильственный характер; законность; обеспечение государственной безопасности, общественного порядка, охраны здоровья, защиты прав и свобод других лиц; добровольность участия; презумпция в пользу проведения; ответственность сторон</w:t>
      </w:r>
      <w:r w:rsidR="00F91D85" w:rsidRPr="009C0AFC">
        <w:rPr>
          <w:rFonts w:ascii="Times New Roman" w:hAnsi="Times New Roman"/>
          <w:color w:val="000000" w:themeColor="text1"/>
          <w:sz w:val="28"/>
          <w:szCs w:val="28"/>
        </w:rPr>
        <w:t xml:space="preserve"> </w:t>
      </w:r>
      <w:r w:rsidR="009B1548" w:rsidRPr="009C0AFC">
        <w:rPr>
          <w:rFonts w:ascii="Times New Roman" w:hAnsi="Times New Roman"/>
          <w:color w:val="000000" w:themeColor="text1"/>
          <w:sz w:val="28"/>
          <w:szCs w:val="28"/>
        </w:rPr>
        <w:t>[72</w:t>
      </w:r>
      <w:r w:rsidR="00F91D85"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5F1A1D07" w14:textId="3590852C"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Последовательность перечисления данных принципов может вызвать определенные вопросы (в частности, по какой причине принцип законности назван вторым после принципа ненасильственного характера). Однако в большей степени обращает на себя внимание не последовательность, а комплектация принципов. Обращаясь к Руководящим принципам по свободе мирных собраний 2010 года, обнаруживаем следующие основополагающие принципы в отношении мирных собраний: презумпция в пользу проведения собраний (п. 2.1); позитивные обязательства государства по содействию (п. 2.2); законность (2.3); пропорциональность (2.4); недискриминация (2.5); надлежащая администрация (2.6); ответственность административного органа (2.7)</w:t>
      </w:r>
      <w:r w:rsidR="00F91D85" w:rsidRPr="009C0AFC">
        <w:rPr>
          <w:rFonts w:ascii="Times New Roman" w:hAnsi="Times New Roman"/>
          <w:color w:val="000000" w:themeColor="text1"/>
          <w:sz w:val="28"/>
          <w:szCs w:val="28"/>
        </w:rPr>
        <w:t xml:space="preserve"> </w:t>
      </w:r>
      <w:r w:rsidR="009B1548" w:rsidRPr="009C0AFC">
        <w:rPr>
          <w:rFonts w:ascii="Times New Roman" w:hAnsi="Times New Roman"/>
          <w:color w:val="000000" w:themeColor="text1"/>
          <w:sz w:val="28"/>
          <w:szCs w:val="28"/>
        </w:rPr>
        <w:t>[49</w:t>
      </w:r>
      <w:r w:rsidR="00F91D85"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r w:rsidR="00F91D85"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Даже при поверхностной оценке обнаруживаются заметные различия в комплектации принципов в международных стандартах и национальном законодательстве. В частности, явно обращает на себя внимание то обстоятельство, что в международных стандартах акцентируется ответственность государства и административных органов (а не взаимная ответственность).</w:t>
      </w:r>
    </w:p>
    <w:p w14:paraId="07D8772E" w14:textId="0451B15E" w:rsidR="00B17975" w:rsidRPr="009C0AFC" w:rsidRDefault="00B17975"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Полагаем, что особого внимания заслуживает принцип недискриминации, поскольку он является «сквозным» межотраслевым принципом, закрепленным, в том числе и на уровне Конституции РК. В соответствии с п. 2.5 Руководящих правил 2010 г., «каждый имеет право на свободу мирных собраний. При регулировании свободы собраний соответствующие органы власти обязаны не допускать дискриминации ни по какому признаку в отношении какого-либо лица или группы лиц»</w:t>
      </w:r>
      <w:r w:rsidR="009B1548" w:rsidRPr="009C0AFC">
        <w:rPr>
          <w:rFonts w:ascii="Times New Roman" w:hAnsi="Times New Roman"/>
          <w:color w:val="000000" w:themeColor="text1"/>
          <w:sz w:val="28"/>
          <w:szCs w:val="28"/>
        </w:rPr>
        <w:t xml:space="preserve"> [49</w:t>
      </w:r>
      <w:r w:rsidR="00F91D85"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Далее производится детализация о необходимости исключения дискриминации по таким признакам, как принадлежность к любому виду меньшинств (этнических, религиозных, сексуальных и т.д.); к незарегистрированным организациям; по половому и возрастному признаку (в частности, отношении детей); по принципу наличия гражданства страны (на это обстоятельство мы особо обратили внимание в предыдущем подразделе работы); в отношении лиц с психическими расстройствами; в отношении сотрудников правоохранительных органов.</w:t>
      </w:r>
    </w:p>
    <w:p w14:paraId="00D58992" w14:textId="4D0E2875" w:rsidR="00505818"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pacing w:val="2"/>
          <w:sz w:val="28"/>
          <w:szCs w:val="28"/>
        </w:rPr>
      </w:pPr>
      <w:r w:rsidRPr="009C0AFC">
        <w:rPr>
          <w:color w:val="000000" w:themeColor="text1"/>
          <w:sz w:val="28"/>
          <w:szCs w:val="28"/>
        </w:rPr>
        <w:t xml:space="preserve">Как мы уже указывали ранее, в каждый отдельно взятый период времени законодательство ни одной страны, даже имеющей выраженные демократические инструменты, не соответствует в полной мере существующим </w:t>
      </w:r>
      <w:r w:rsidRPr="009C0AFC">
        <w:rPr>
          <w:color w:val="000000" w:themeColor="text1"/>
          <w:sz w:val="28"/>
          <w:szCs w:val="28"/>
        </w:rPr>
        <w:lastRenderedPageBreak/>
        <w:t>международным стандартам, что обусловлено спецификой самого права на мирные собрания и наличием неизбежных коллизий при его реализации со значительным количеством государственных и общественных интересов. В частности, в отношении сотрудников правоохранительных органов, в целом, Закон РК от 25.05.2020 г. не предусматривает никаких ограничений, причем, как в формате функции организатора, так и участника мирного собрания. Вместе с тем, концепт всего законодательства, оформляющего вопросы правоохранительной службы в РК, хоть и не содержит прямых ограничений, но, тем не менее, свидетельствует о том, что публично-политическая активность со стороны правоохранителей исключается. Так, в соответствии с п.1 ч. 1 ст. 17 Закона РК «О правоохранительной службе» содержится даже запрет на создание и участие в профсоюзах и иных объединениях, деятельность которых имеет политические интересы, в том числе и защиту социально-экономических, трудовых прав по принципу профессиональной общности</w:t>
      </w:r>
      <w:r w:rsidR="009B1548" w:rsidRPr="009C0AFC">
        <w:rPr>
          <w:color w:val="000000" w:themeColor="text1"/>
          <w:sz w:val="28"/>
          <w:szCs w:val="28"/>
        </w:rPr>
        <w:t xml:space="preserve"> [159</w:t>
      </w:r>
      <w:r w:rsidR="00F91D85" w:rsidRPr="009C0AFC">
        <w:rPr>
          <w:color w:val="000000" w:themeColor="text1"/>
          <w:sz w:val="28"/>
          <w:szCs w:val="28"/>
        </w:rPr>
        <w:t>]</w:t>
      </w:r>
      <w:r w:rsidRPr="009C0AFC">
        <w:rPr>
          <w:color w:val="000000" w:themeColor="text1"/>
          <w:sz w:val="28"/>
          <w:szCs w:val="28"/>
        </w:rPr>
        <w:t>. В соответствии с положениями Этического кодекса, на сотрудников правоохранительных органов налагаются ограничения в вопросах публичного выражения своего мнения, что фактически исключает допустимость их политической активности. Так, в частности, указывается, что «</w:t>
      </w:r>
      <w:r w:rsidRPr="009C0AFC">
        <w:rPr>
          <w:color w:val="000000" w:themeColor="text1"/>
          <w:spacing w:val="2"/>
          <w:sz w:val="28"/>
          <w:szCs w:val="28"/>
        </w:rPr>
        <w:t>сотрудникам не следует публично выражать свое мнение по вопросам государственной политики и служебной деятельности, если оно не соответствует основным направлениям политики государства…»</w:t>
      </w:r>
      <w:r w:rsidR="00F91D85" w:rsidRPr="009C0AFC">
        <w:rPr>
          <w:color w:val="000000" w:themeColor="text1"/>
          <w:spacing w:val="2"/>
          <w:sz w:val="28"/>
          <w:szCs w:val="28"/>
        </w:rPr>
        <w:t xml:space="preserve"> </w:t>
      </w:r>
      <w:r w:rsidR="003D03AC" w:rsidRPr="009C0AFC">
        <w:rPr>
          <w:color w:val="000000" w:themeColor="text1"/>
          <w:spacing w:val="2"/>
          <w:sz w:val="28"/>
          <w:szCs w:val="28"/>
        </w:rPr>
        <w:t>[160</w:t>
      </w:r>
      <w:r w:rsidR="00F91D85" w:rsidRPr="009C0AFC">
        <w:rPr>
          <w:color w:val="000000" w:themeColor="text1"/>
          <w:spacing w:val="2"/>
          <w:sz w:val="28"/>
          <w:szCs w:val="28"/>
        </w:rPr>
        <w:t>]</w:t>
      </w:r>
      <w:r w:rsidRPr="009C0AFC">
        <w:rPr>
          <w:color w:val="000000" w:themeColor="text1"/>
          <w:spacing w:val="2"/>
          <w:sz w:val="28"/>
          <w:szCs w:val="28"/>
        </w:rPr>
        <w:t>.</w:t>
      </w:r>
    </w:p>
    <w:p w14:paraId="1660C6D4" w14:textId="7757DD66"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pacing w:val="2"/>
          <w:sz w:val="28"/>
          <w:szCs w:val="28"/>
        </w:rPr>
      </w:pPr>
      <w:r w:rsidRPr="009C0AFC">
        <w:rPr>
          <w:color w:val="000000" w:themeColor="text1"/>
          <w:spacing w:val="2"/>
          <w:sz w:val="28"/>
          <w:szCs w:val="28"/>
        </w:rPr>
        <w:t>Таким образом, действующее законодательство ограничивает все типы политической активности со стороны сотрудников правоохранительных органов, причем, не только в протестном аспекте, но и в аспекте лояльной политической активности. Можно предположить, что сотрудник правоохранительного органа может участвовать в мирных собраниях в частном качестве (просто как гражданин РК), но, учитывая неизбежную коллизию с ограничениями в связи с правоохранительной службой, подобные ситуации мыслимы чисто гипотетически.</w:t>
      </w:r>
    </w:p>
    <w:p w14:paraId="19B85F73" w14:textId="3332EB05"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pacing w:val="2"/>
          <w:sz w:val="28"/>
          <w:szCs w:val="28"/>
        </w:rPr>
      </w:pPr>
      <w:r w:rsidRPr="009C0AFC">
        <w:rPr>
          <w:color w:val="000000" w:themeColor="text1"/>
          <w:spacing w:val="2"/>
          <w:sz w:val="28"/>
          <w:szCs w:val="28"/>
        </w:rPr>
        <w:t>В контексте исследуемого принципа обращают на себя внимание ограничения в отношении организатора мирного собрания, предусмотренные ч. 6 ст. 5 Закона РК от 25.05.2020 г.</w:t>
      </w:r>
      <w:r w:rsidR="009F571A">
        <w:rPr>
          <w:color w:val="000000" w:themeColor="text1"/>
          <w:spacing w:val="2"/>
          <w:sz w:val="28"/>
          <w:szCs w:val="28"/>
        </w:rPr>
        <w:t xml:space="preserve"> </w:t>
      </w:r>
      <w:r w:rsidRPr="009C0AFC">
        <w:rPr>
          <w:color w:val="000000" w:themeColor="text1"/>
          <w:spacing w:val="2"/>
          <w:sz w:val="28"/>
          <w:szCs w:val="28"/>
        </w:rPr>
        <w:t>№333-</w:t>
      </w:r>
      <w:r w:rsidRPr="009C0AFC">
        <w:rPr>
          <w:color w:val="000000" w:themeColor="text1"/>
          <w:spacing w:val="2"/>
          <w:sz w:val="28"/>
          <w:szCs w:val="28"/>
          <w:lang w:val="en-US"/>
        </w:rPr>
        <w:t>VI</w:t>
      </w:r>
      <w:r w:rsidRPr="009C0AFC">
        <w:rPr>
          <w:color w:val="000000" w:themeColor="text1"/>
          <w:spacing w:val="2"/>
          <w:sz w:val="28"/>
          <w:szCs w:val="28"/>
        </w:rPr>
        <w:t xml:space="preserve">. Так, в частности, указывается, что организатором мирного собрания не может быть лицо, которому по приговору суда назначено наказание в виде исправительных работ, привлечение к общественным работам, ограничение свободы, ареста, лишения свободы, на период отбытия наказания (п. 1 ч. 6 ст. 5). В отличие от иных запретов, установленных указанной статьей, данный запрет вызывает определенные вопросы. В частности, закономерен вопрос относительно того, что является социально-правовым основанием запрета для лиц, отбывающих данные виды уголовного наказания (за исключением ареста и лишения свободы в силу их сопряженности с физической изоляцией). В контексте отбывания ареста или лишения свободы ограничение обусловлено тем обстоятельством, что лицо фактически не может быть организатором мирного собрания, как минимум, по той причине, что не имеет возможности непосредственно на нем присутствовать и осуществлять руководство. Данное </w:t>
      </w:r>
      <w:r w:rsidRPr="009C0AFC">
        <w:rPr>
          <w:color w:val="000000" w:themeColor="text1"/>
          <w:spacing w:val="2"/>
          <w:sz w:val="28"/>
          <w:szCs w:val="28"/>
        </w:rPr>
        <w:lastRenderedPageBreak/>
        <w:t>обстоятельство несколько нивелирует дискриминационный аспект установленного Законом РК от 25.05.2020 г. ограничения именно в отношении данной категории лиц, отбывающих наказание.</w:t>
      </w:r>
    </w:p>
    <w:p w14:paraId="1BD80140" w14:textId="436EE27A" w:rsidR="00505818"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pacing w:val="2"/>
          <w:sz w:val="28"/>
          <w:szCs w:val="28"/>
        </w:rPr>
      </w:pPr>
      <w:r w:rsidRPr="009C0AFC">
        <w:rPr>
          <w:color w:val="000000" w:themeColor="text1"/>
          <w:spacing w:val="2"/>
          <w:sz w:val="28"/>
          <w:szCs w:val="28"/>
        </w:rPr>
        <w:t>Исследователи вопросов политических прав осужденных периодически поднимают вопрос о том, что в отношении этих прав непосредственно уголовно-исполнительное законодательство не содержит никаких специальных указаний. В соответствии с чем, в теории присутствует фактически консенсус относительно того, что значительное количество политических прав не могут реализовываться осужденными, находящимися в изоляции, по причине необходимости обеспечения режима учреждения</w:t>
      </w:r>
      <w:r w:rsidR="00F91D85" w:rsidRPr="009C0AFC">
        <w:rPr>
          <w:color w:val="000000" w:themeColor="text1"/>
          <w:spacing w:val="2"/>
          <w:sz w:val="28"/>
          <w:szCs w:val="28"/>
        </w:rPr>
        <w:t xml:space="preserve"> </w:t>
      </w:r>
      <w:r w:rsidR="003D03AC" w:rsidRPr="009C0AFC">
        <w:rPr>
          <w:color w:val="000000" w:themeColor="text1"/>
          <w:spacing w:val="2"/>
          <w:sz w:val="28"/>
          <w:szCs w:val="28"/>
        </w:rPr>
        <w:t>[161</w:t>
      </w:r>
      <w:r w:rsidR="00F91D85" w:rsidRPr="009C0AFC">
        <w:rPr>
          <w:color w:val="000000" w:themeColor="text1"/>
          <w:spacing w:val="2"/>
          <w:sz w:val="28"/>
          <w:szCs w:val="28"/>
        </w:rPr>
        <w:t>]</w:t>
      </w:r>
      <w:r w:rsidRPr="009C0AFC">
        <w:rPr>
          <w:color w:val="000000" w:themeColor="text1"/>
          <w:spacing w:val="2"/>
          <w:sz w:val="28"/>
          <w:szCs w:val="28"/>
        </w:rPr>
        <w:t>. При этом в отдельных как специальных, так и общетеоретических исследованиях имеют место аргументации относительно необходимых «подвижек» в области политических прав осужденных, отбывающих наказание в виде лишения свободы. Однако они преимущественно касаются избирательных прав. Так, в частности, исследователи указывают на необходимость наделения осужденных к лишению свободы активным избирательным правом для преодоления явного противоречия между фактором наделения данным конституционным правом и невозможностью его реализации</w:t>
      </w:r>
      <w:r w:rsidR="003D03AC" w:rsidRPr="009C0AFC">
        <w:rPr>
          <w:color w:val="000000" w:themeColor="text1"/>
          <w:spacing w:val="2"/>
          <w:sz w:val="28"/>
          <w:szCs w:val="28"/>
        </w:rPr>
        <w:t xml:space="preserve"> [162</w:t>
      </w:r>
      <w:r w:rsidR="00F91D85" w:rsidRPr="009C0AFC">
        <w:rPr>
          <w:color w:val="000000" w:themeColor="text1"/>
          <w:spacing w:val="2"/>
          <w:sz w:val="28"/>
          <w:szCs w:val="28"/>
        </w:rPr>
        <w:t>]</w:t>
      </w:r>
      <w:r w:rsidRPr="009C0AFC">
        <w:rPr>
          <w:color w:val="000000" w:themeColor="text1"/>
          <w:spacing w:val="2"/>
          <w:sz w:val="28"/>
          <w:szCs w:val="28"/>
        </w:rPr>
        <w:t>.</w:t>
      </w:r>
    </w:p>
    <w:p w14:paraId="7CDBD881" w14:textId="3CE5563F" w:rsidR="00505818"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pacing w:val="2"/>
          <w:sz w:val="28"/>
          <w:szCs w:val="28"/>
        </w:rPr>
      </w:pPr>
      <w:r w:rsidRPr="009C0AFC">
        <w:rPr>
          <w:color w:val="000000" w:themeColor="text1"/>
          <w:spacing w:val="2"/>
          <w:sz w:val="28"/>
          <w:szCs w:val="28"/>
        </w:rPr>
        <w:t>Другие авторы обосновывают необходимость наделения осужденных соответствующим правом, исходя из психологического фактора повышения их ответственности и ощущения сопричастности с делами государства и общества (что, фактически, можно расценивать и как ресоциализирующий инструмент)</w:t>
      </w:r>
      <w:r w:rsidR="009F571A">
        <w:rPr>
          <w:color w:val="000000" w:themeColor="text1"/>
          <w:spacing w:val="2"/>
          <w:sz w:val="28"/>
          <w:szCs w:val="28"/>
        </w:rPr>
        <w:t xml:space="preserve"> </w:t>
      </w:r>
      <w:r w:rsidR="003D03AC" w:rsidRPr="009C0AFC">
        <w:rPr>
          <w:color w:val="000000" w:themeColor="text1"/>
          <w:spacing w:val="2"/>
          <w:sz w:val="28"/>
          <w:szCs w:val="28"/>
        </w:rPr>
        <w:t>[163</w:t>
      </w:r>
      <w:r w:rsidR="00F91D85" w:rsidRPr="009C0AFC">
        <w:rPr>
          <w:color w:val="000000" w:themeColor="text1"/>
          <w:spacing w:val="2"/>
          <w:sz w:val="28"/>
          <w:szCs w:val="28"/>
        </w:rPr>
        <w:t>]</w:t>
      </w:r>
      <w:r w:rsidRPr="009C0AFC">
        <w:rPr>
          <w:color w:val="000000" w:themeColor="text1"/>
          <w:spacing w:val="2"/>
          <w:sz w:val="28"/>
          <w:szCs w:val="28"/>
        </w:rPr>
        <w:t>. И.Л. Трунов, в свою очередь, иллюстрируя несоответствие тотального запрета на активное избирательное право, указывает в качестве одного из возможных способов снижения его дискриминационного эффекта за счет дифференцированного подхода в осужденным (в частности, признание данного права для осужденных за неосторожные преступления, умышленные посягательства небольшой и средней тяжести и т.д.)</w:t>
      </w:r>
      <w:r w:rsidR="003D03AC" w:rsidRPr="009C0AFC">
        <w:rPr>
          <w:color w:val="000000" w:themeColor="text1"/>
          <w:spacing w:val="2"/>
          <w:sz w:val="28"/>
          <w:szCs w:val="28"/>
        </w:rPr>
        <w:t xml:space="preserve"> [164</w:t>
      </w:r>
      <w:r w:rsidR="00F91D85" w:rsidRPr="009C0AFC">
        <w:rPr>
          <w:color w:val="000000" w:themeColor="text1"/>
          <w:spacing w:val="2"/>
          <w:sz w:val="28"/>
          <w:szCs w:val="28"/>
        </w:rPr>
        <w:t>]</w:t>
      </w:r>
      <w:r w:rsidRPr="009C0AFC">
        <w:rPr>
          <w:color w:val="000000" w:themeColor="text1"/>
          <w:spacing w:val="2"/>
          <w:sz w:val="28"/>
          <w:szCs w:val="28"/>
        </w:rPr>
        <w:t>. Безусловно, любые ограничения «статусного» характера, налагаемые на осужденных к лишению свободы, в той или иной части носят дискриминационный характер. При этом в исследованиях также указывается на необходимость максимально возможного расширения контактов осужденных с «широкой социальной средой»</w:t>
      </w:r>
      <w:r w:rsidR="003D03AC" w:rsidRPr="009C0AFC">
        <w:rPr>
          <w:color w:val="000000" w:themeColor="text1"/>
          <w:spacing w:val="2"/>
          <w:sz w:val="28"/>
          <w:szCs w:val="28"/>
        </w:rPr>
        <w:t xml:space="preserve"> [165</w:t>
      </w:r>
      <w:r w:rsidR="00F91D85" w:rsidRPr="009C0AFC">
        <w:rPr>
          <w:color w:val="000000" w:themeColor="text1"/>
          <w:spacing w:val="2"/>
          <w:sz w:val="28"/>
          <w:szCs w:val="28"/>
        </w:rPr>
        <w:t>]</w:t>
      </w:r>
      <w:r w:rsidRPr="009C0AFC">
        <w:rPr>
          <w:color w:val="000000" w:themeColor="text1"/>
          <w:spacing w:val="2"/>
          <w:sz w:val="28"/>
          <w:szCs w:val="28"/>
        </w:rPr>
        <w:t>.</w:t>
      </w:r>
      <w:r w:rsidR="00F91D85" w:rsidRPr="009C0AFC">
        <w:rPr>
          <w:color w:val="000000" w:themeColor="text1"/>
          <w:spacing w:val="2"/>
          <w:sz w:val="28"/>
          <w:szCs w:val="28"/>
        </w:rPr>
        <w:t xml:space="preserve"> </w:t>
      </w:r>
      <w:r w:rsidRPr="009C0AFC">
        <w:rPr>
          <w:color w:val="000000" w:themeColor="text1"/>
          <w:spacing w:val="2"/>
          <w:sz w:val="28"/>
          <w:szCs w:val="28"/>
        </w:rPr>
        <w:t>Безусловно, в данном случае речь идет, в первую очередь, об иных социальных коммуникациях, не связанных с реализацией политических прав.</w:t>
      </w:r>
    </w:p>
    <w:p w14:paraId="51328D9A" w14:textId="59ED3A21"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pacing w:val="2"/>
          <w:sz w:val="28"/>
          <w:szCs w:val="28"/>
        </w:rPr>
      </w:pPr>
      <w:r w:rsidRPr="009C0AFC">
        <w:rPr>
          <w:color w:val="000000" w:themeColor="text1"/>
          <w:spacing w:val="2"/>
          <w:sz w:val="28"/>
          <w:szCs w:val="28"/>
        </w:rPr>
        <w:t xml:space="preserve">Мы склонны согласиться с утверждением, что отсутствие у осужденных, находящихся в изоляции от общества, возможностей к реализации большинства политических прав следует связывать исключительно с самим фактором изоляции и требованиями соблюдения режима. Фактически не сам вид назначенного судом наказания, а фактор пребывания в изоляции является в данном случае решающим. То есть, к примеру осужденные к лишению свободы, но с применением отсрочки, условного осуждения, либо условно-досрочно освобожденные из учреждений уголовно-исполнительной системы не ограничиваются в данном праве. Это фактически следует и из самого </w:t>
      </w:r>
      <w:r w:rsidRPr="009C0AFC">
        <w:rPr>
          <w:color w:val="000000" w:themeColor="text1"/>
          <w:spacing w:val="2"/>
          <w:sz w:val="28"/>
          <w:szCs w:val="28"/>
        </w:rPr>
        <w:lastRenderedPageBreak/>
        <w:t>текста п. 1 ч. 6 ст. 5 Закона РК от 25.05.2020 г., где прямо указывается «на период отбытия наказания». Хотя данная конструкция имеет явный смысловой дефект, поскольку и осужденный условно, и лицо, к которому применено условно-досрочное освобождение фактически также находятся в стадии отбывания наказания.</w:t>
      </w:r>
    </w:p>
    <w:p w14:paraId="74D7C41D" w14:textId="64414935" w:rsidR="00505818"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pacing w:val="2"/>
          <w:sz w:val="28"/>
          <w:szCs w:val="28"/>
        </w:rPr>
      </w:pPr>
      <w:r w:rsidRPr="009C0AFC">
        <w:rPr>
          <w:color w:val="000000" w:themeColor="text1"/>
          <w:spacing w:val="2"/>
          <w:sz w:val="28"/>
          <w:szCs w:val="28"/>
        </w:rPr>
        <w:t>В свете приведенных обстоятельств дополнительно возникает, как минимум, два вопроса. Во-первых, Закон РК от 25 мая 2020 г. №333-</w:t>
      </w:r>
      <w:r w:rsidRPr="009C0AFC">
        <w:rPr>
          <w:color w:val="000000" w:themeColor="text1"/>
          <w:spacing w:val="2"/>
          <w:sz w:val="28"/>
          <w:szCs w:val="28"/>
          <w:lang w:val="en-US"/>
        </w:rPr>
        <w:t>VI</w:t>
      </w:r>
      <w:r w:rsidRPr="009C0AFC">
        <w:rPr>
          <w:color w:val="000000" w:themeColor="text1"/>
          <w:spacing w:val="2"/>
          <w:sz w:val="28"/>
          <w:szCs w:val="28"/>
        </w:rPr>
        <w:t xml:space="preserve"> фактически содержит в себе ограничения конституционного права, предусмотренного ст. 32 Конституции РК (права на мирные собрания)</w:t>
      </w:r>
      <w:r w:rsidR="00F91D85" w:rsidRPr="009C0AFC">
        <w:rPr>
          <w:color w:val="000000" w:themeColor="text1"/>
          <w:spacing w:val="2"/>
          <w:sz w:val="28"/>
          <w:szCs w:val="28"/>
        </w:rPr>
        <w:t xml:space="preserve"> [1]</w:t>
      </w:r>
      <w:r w:rsidRPr="009C0AFC">
        <w:rPr>
          <w:color w:val="000000" w:themeColor="text1"/>
          <w:spacing w:val="2"/>
          <w:sz w:val="28"/>
          <w:szCs w:val="28"/>
        </w:rPr>
        <w:t>.</w:t>
      </w:r>
      <w:r w:rsidR="00F91D85" w:rsidRPr="009C0AFC">
        <w:rPr>
          <w:color w:val="000000" w:themeColor="text1"/>
          <w:spacing w:val="2"/>
          <w:sz w:val="28"/>
          <w:szCs w:val="28"/>
        </w:rPr>
        <w:t xml:space="preserve"> </w:t>
      </w:r>
      <w:r w:rsidRPr="009C0AFC">
        <w:rPr>
          <w:color w:val="000000" w:themeColor="text1"/>
          <w:spacing w:val="2"/>
          <w:sz w:val="28"/>
          <w:szCs w:val="28"/>
        </w:rPr>
        <w:t>В этом смысле закономерна постановка вопроса о том, что соответствующие ограничения должны отвечать, в том числе, и конституционно-правовым основам правового статуса человека и гражданина. Если в ч. 3 ст. 33 Конституции прямо установлено, что право избирать и быть избранным ограничивается исключительно в отношении лиц, содержащихся в местах лишения свободы по приговору суда, то в контексте права на мирные собрания Закон от 25.05.2020 г. №333-</w:t>
      </w:r>
      <w:r w:rsidRPr="009C0AFC">
        <w:rPr>
          <w:color w:val="000000" w:themeColor="text1"/>
          <w:spacing w:val="2"/>
          <w:sz w:val="28"/>
          <w:szCs w:val="28"/>
          <w:lang w:val="en-US"/>
        </w:rPr>
        <w:t>VI</w:t>
      </w:r>
      <w:r w:rsidRPr="009C0AFC">
        <w:rPr>
          <w:color w:val="000000" w:themeColor="text1"/>
          <w:spacing w:val="2"/>
          <w:sz w:val="28"/>
          <w:szCs w:val="28"/>
        </w:rPr>
        <w:t xml:space="preserve"> допускает необоснованное расширение ограничений. Данные ограничения неизбежно приведут к тому, что лицу, отбывающему наказание, в том числе, в виде исправительных работ, привлечения к общественным работам, ограничения свободы, будет уже на начальном этапе отказано в праве быть организатором мирного собрания.</w:t>
      </w:r>
    </w:p>
    <w:p w14:paraId="1B6F2A15" w14:textId="0FF33CFD"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pacing w:val="2"/>
          <w:sz w:val="28"/>
          <w:szCs w:val="28"/>
        </w:rPr>
      </w:pPr>
      <w:r w:rsidRPr="009C0AFC">
        <w:rPr>
          <w:color w:val="000000" w:themeColor="text1"/>
          <w:spacing w:val="2"/>
          <w:sz w:val="28"/>
          <w:szCs w:val="28"/>
        </w:rPr>
        <w:t>Соответственно, в случае спонтанных мирных акций (о проблематике которых мы уже неоднократно ставили вопрос) в рамках действующего законодательства (ст. 488 КРКоАП) имеются все основания для привлечения данных лиц к административной ответственности по причине анализируемых законодательных ограничений. Кроме того, логика законодателя в отношении перечня уголовных наказаний, по факту отбывания которых осужденный не может выступать в качестве организатора мирных собраний, является непонятной и по причине невключения в данный список такого наказания, как штраф (который, в частности, может уплачиваться в рассрочку). Полагаем, что действующее правило п. 1 ч. 6 ст. 5 Закона РК от 25.05.2020 г. №333-</w:t>
      </w:r>
      <w:r w:rsidRPr="009C0AFC">
        <w:rPr>
          <w:color w:val="000000" w:themeColor="text1"/>
          <w:spacing w:val="2"/>
          <w:sz w:val="28"/>
          <w:szCs w:val="28"/>
          <w:lang w:val="en-US"/>
        </w:rPr>
        <w:t>VI</w:t>
      </w:r>
      <w:r w:rsidRPr="009C0AFC">
        <w:rPr>
          <w:color w:val="000000" w:themeColor="text1"/>
          <w:spacing w:val="2"/>
          <w:sz w:val="28"/>
          <w:szCs w:val="28"/>
        </w:rPr>
        <w:t xml:space="preserve"> является дискриминационным и требующим надлежащей коррекции. В частности, в соответ</w:t>
      </w:r>
      <w:r w:rsidR="003D03AC" w:rsidRPr="009C0AFC">
        <w:rPr>
          <w:color w:val="000000" w:themeColor="text1"/>
          <w:spacing w:val="2"/>
          <w:sz w:val="28"/>
          <w:szCs w:val="28"/>
        </w:rPr>
        <w:t>ствии с международным требования</w:t>
      </w:r>
      <w:r w:rsidRPr="009C0AFC">
        <w:rPr>
          <w:color w:val="000000" w:themeColor="text1"/>
          <w:spacing w:val="2"/>
          <w:sz w:val="28"/>
          <w:szCs w:val="28"/>
        </w:rPr>
        <w:t>м пропорциональности, надлежит налагать только те ограничения, которые являются неизбежными с минимальным вмешательством</w:t>
      </w:r>
      <w:r w:rsidR="00F91D85" w:rsidRPr="009C0AFC">
        <w:rPr>
          <w:color w:val="000000" w:themeColor="text1"/>
          <w:spacing w:val="2"/>
          <w:sz w:val="28"/>
          <w:szCs w:val="28"/>
        </w:rPr>
        <w:t xml:space="preserve"> [4</w:t>
      </w:r>
      <w:r w:rsidR="003D03AC" w:rsidRPr="009C0AFC">
        <w:rPr>
          <w:color w:val="000000" w:themeColor="text1"/>
          <w:spacing w:val="2"/>
          <w:sz w:val="28"/>
          <w:szCs w:val="28"/>
        </w:rPr>
        <w:t>9</w:t>
      </w:r>
      <w:r w:rsidR="00F91D85" w:rsidRPr="009C0AFC">
        <w:rPr>
          <w:color w:val="000000" w:themeColor="text1"/>
          <w:spacing w:val="2"/>
          <w:sz w:val="28"/>
          <w:szCs w:val="28"/>
        </w:rPr>
        <w:t>]</w:t>
      </w:r>
      <w:r w:rsidRPr="009C0AFC">
        <w:rPr>
          <w:color w:val="000000" w:themeColor="text1"/>
          <w:spacing w:val="2"/>
          <w:sz w:val="28"/>
          <w:szCs w:val="28"/>
        </w:rPr>
        <w:t>.</w:t>
      </w:r>
    </w:p>
    <w:p w14:paraId="12AE3901" w14:textId="01776126"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9C0AFC">
        <w:rPr>
          <w:color w:val="000000" w:themeColor="text1"/>
          <w:spacing w:val="2"/>
          <w:sz w:val="28"/>
          <w:szCs w:val="28"/>
        </w:rPr>
        <w:t>Уместно будет обратиться и к международным стандартам, касающимся правового положения осужденных к различным видам наказания. Так, в частности, в соответствии с Правилом 5 Минимальных стандартных правил в отношении обращения с заключенными (Правилами Нельсона Манделы) от 2015 года, «т</w:t>
      </w:r>
      <w:r w:rsidRPr="009C0AFC">
        <w:rPr>
          <w:color w:val="000000" w:themeColor="text1"/>
          <w:spacing w:val="2"/>
          <w:sz w:val="28"/>
          <w:szCs w:val="28"/>
          <w:shd w:val="clear" w:color="auto" w:fill="FFFFFF"/>
        </w:rPr>
        <w:t>юремный режим должен стремиться сводить до минимума ту разницу между жизнью в тюрьме и жизнью на свободе, которая ослабляет чувство ответственности заключенных или уважение их достоинства как человеческой личности»</w:t>
      </w:r>
      <w:r w:rsidR="00F91D85" w:rsidRPr="009C0AFC">
        <w:rPr>
          <w:color w:val="000000" w:themeColor="text1"/>
          <w:spacing w:val="2"/>
          <w:sz w:val="28"/>
          <w:szCs w:val="28"/>
          <w:shd w:val="clear" w:color="auto" w:fill="FFFFFF"/>
        </w:rPr>
        <w:t xml:space="preserve"> </w:t>
      </w:r>
      <w:r w:rsidR="003D03AC" w:rsidRPr="009C0AFC">
        <w:rPr>
          <w:color w:val="000000" w:themeColor="text1"/>
          <w:spacing w:val="2"/>
          <w:sz w:val="28"/>
          <w:szCs w:val="28"/>
          <w:shd w:val="clear" w:color="auto" w:fill="FFFFFF"/>
        </w:rPr>
        <w:t>[166</w:t>
      </w:r>
      <w:r w:rsidR="00F91D85" w:rsidRPr="009C0AFC">
        <w:rPr>
          <w:color w:val="000000" w:themeColor="text1"/>
          <w:spacing w:val="2"/>
          <w:sz w:val="28"/>
          <w:szCs w:val="28"/>
          <w:shd w:val="clear" w:color="auto" w:fill="FFFFFF"/>
        </w:rPr>
        <w:t>]</w:t>
      </w:r>
      <w:r w:rsidRPr="009C0AFC">
        <w:rPr>
          <w:color w:val="000000" w:themeColor="text1"/>
          <w:spacing w:val="2"/>
          <w:sz w:val="28"/>
          <w:szCs w:val="28"/>
          <w:shd w:val="clear" w:color="auto" w:fill="FFFFFF"/>
        </w:rPr>
        <w:t xml:space="preserve">. В данном случае следует признать, что международные стандарты призывают исключительно к минимизации последствий осуждения в сравнении с жизнью на свободе. Соответственно, в ряде случаев, к которым, безусловно, относится и возможность реализации </w:t>
      </w:r>
      <w:r w:rsidRPr="009C0AFC">
        <w:rPr>
          <w:color w:val="000000" w:themeColor="text1"/>
          <w:spacing w:val="2"/>
          <w:sz w:val="28"/>
          <w:szCs w:val="28"/>
          <w:shd w:val="clear" w:color="auto" w:fill="FFFFFF"/>
        </w:rPr>
        <w:lastRenderedPageBreak/>
        <w:t>права на мирные собрания, определенные ограничения неизбежны и допустимы. Напротив, в соответствии с п. 3.10 Минимальных стандартных правил ООН в отношении мер, не связанных с тюремным заключением (Токийские правила), «</w:t>
      </w:r>
      <w:r w:rsidRPr="009C0AFC">
        <w:rPr>
          <w:color w:val="000000" w:themeColor="text1"/>
          <w:sz w:val="28"/>
          <w:szCs w:val="28"/>
          <w:shd w:val="clear" w:color="auto" w:fill="FFFFFF"/>
        </w:rPr>
        <w:t>в ходе применения не связанных с тюремным заключением мер права правонарушителя не ограничиваются в большей степени, чем это санкционировано компетентным органом, вынесшим первоначальное решение»</w:t>
      </w:r>
      <w:r w:rsidR="003D03AC" w:rsidRPr="009C0AFC">
        <w:rPr>
          <w:color w:val="000000" w:themeColor="text1"/>
          <w:sz w:val="28"/>
          <w:szCs w:val="28"/>
          <w:shd w:val="clear" w:color="auto" w:fill="FFFFFF"/>
        </w:rPr>
        <w:t xml:space="preserve"> [167</w:t>
      </w:r>
      <w:r w:rsidR="00F91D85" w:rsidRPr="009C0AFC">
        <w:rPr>
          <w:color w:val="000000" w:themeColor="text1"/>
          <w:sz w:val="28"/>
          <w:szCs w:val="28"/>
          <w:shd w:val="clear" w:color="auto" w:fill="FFFFFF"/>
        </w:rPr>
        <w:t>]</w:t>
      </w:r>
      <w:r w:rsidRPr="009C0AFC">
        <w:rPr>
          <w:color w:val="000000" w:themeColor="text1"/>
          <w:sz w:val="28"/>
          <w:szCs w:val="28"/>
          <w:shd w:val="clear" w:color="auto" w:fill="FFFFFF"/>
        </w:rPr>
        <w:t>. Ни УК РК, ни УИК РК не предусматривают какие-либо варианты ограничения осужденных к альтернативным наказаниям в их политических правах, в том числе, и в праве на мирные собрания. Соответственно, анализируемое положение Закона РК от 25.05.2020 г. №333-</w:t>
      </w:r>
      <w:r w:rsidRPr="009C0AFC">
        <w:rPr>
          <w:color w:val="000000" w:themeColor="text1"/>
          <w:sz w:val="28"/>
          <w:szCs w:val="28"/>
          <w:shd w:val="clear" w:color="auto" w:fill="FFFFFF"/>
          <w:lang w:val="en-US"/>
        </w:rPr>
        <w:t>VI</w:t>
      </w:r>
      <w:r w:rsidRPr="009C0AFC">
        <w:rPr>
          <w:color w:val="000000" w:themeColor="text1"/>
          <w:sz w:val="28"/>
          <w:szCs w:val="28"/>
          <w:shd w:val="clear" w:color="auto" w:fill="FFFFFF"/>
        </w:rPr>
        <w:t xml:space="preserve"> следует признать ошибочным и не соответствующим как духу Конституции РК, так и действующим международным стандартам.</w:t>
      </w:r>
    </w:p>
    <w:p w14:paraId="40CD98E1" w14:textId="6B2C2044"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9C0AFC">
        <w:rPr>
          <w:color w:val="000000" w:themeColor="text1"/>
          <w:sz w:val="28"/>
          <w:szCs w:val="28"/>
          <w:shd w:val="clear" w:color="auto" w:fill="FFFFFF"/>
        </w:rPr>
        <w:t>Напротив, мы полагаем, что следует осуществлять поиск для гармонизации в объеме политических прав осужденных, в том числе, и к лишению свободы. Так, в частности, в науке уже высказывались заслуживающие внимания предложения о наделении осужденных правом коллективной петиции</w:t>
      </w:r>
      <w:r w:rsidR="003D03AC" w:rsidRPr="009C0AFC">
        <w:rPr>
          <w:color w:val="000000" w:themeColor="text1"/>
          <w:sz w:val="28"/>
          <w:szCs w:val="28"/>
          <w:shd w:val="clear" w:color="auto" w:fill="FFFFFF"/>
        </w:rPr>
        <w:t xml:space="preserve"> [168</w:t>
      </w:r>
      <w:r w:rsidR="00F91D85" w:rsidRPr="009C0AFC">
        <w:rPr>
          <w:color w:val="000000" w:themeColor="text1"/>
          <w:sz w:val="28"/>
          <w:szCs w:val="28"/>
          <w:shd w:val="clear" w:color="auto" w:fill="FFFFFF"/>
        </w:rPr>
        <w:t>]</w:t>
      </w:r>
      <w:r w:rsidRPr="009C0AFC">
        <w:rPr>
          <w:color w:val="000000" w:themeColor="text1"/>
          <w:sz w:val="28"/>
          <w:szCs w:val="28"/>
          <w:shd w:val="clear" w:color="auto" w:fill="FFFFFF"/>
        </w:rPr>
        <w:t>. Полагаем, это один из возможных способов относительного нивелирования результатов ущемления политических прав осужденных к лишению свободы в связи с фактом изоляции.</w:t>
      </w:r>
    </w:p>
    <w:p w14:paraId="2A6ECE73" w14:textId="16DEB5A2"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9C0AFC">
        <w:rPr>
          <w:color w:val="000000" w:themeColor="text1"/>
          <w:sz w:val="28"/>
          <w:szCs w:val="28"/>
          <w:shd w:val="clear" w:color="auto" w:fill="FFFFFF"/>
        </w:rPr>
        <w:t>Таким образом, подводя итог проведенному теоретическому анализу, можно сформулировать следующие выводы. Во-первых, отсутствие в перечне принципов, предусмотренных ст. 3 Закона РК от 25.05.2020 г. принципа недискриминации представляется своего рода просчетом законодателя, который привел, в частности, к тому выраженному дефекту, который был нами рассмотрен. Во-вторых, ограничение возможности лица быть организатором мирного собрания в случаях, когда он отбывает любой вид наказания, не связанный с изоляцией от общества, является неконституционным и не соответствующим международным стандартам. Данный явный дефект должен быть подвергнут коррекции, что существенно и для объекта настоящего исследования, поскольку он неизбежно приведет к диспропорциям в вопросах привлечения к административной ответственности организаторов мирных собраний.</w:t>
      </w:r>
    </w:p>
    <w:p w14:paraId="77F2DC07" w14:textId="78EAD519"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9C0AFC">
        <w:rPr>
          <w:color w:val="000000" w:themeColor="text1"/>
          <w:sz w:val="28"/>
          <w:szCs w:val="28"/>
          <w:shd w:val="clear" w:color="auto" w:fill="FFFFFF"/>
        </w:rPr>
        <w:t>Следует акцентировать внимание на том обстоятельстве, что дискриминационные аспекты, на которые мы указываем по ходу теоретического анализа, в большей степени формируются в отношении фигуры организатора мирных собраний, поскольку в отношении участников Закон РК от 25.05.2020 г. №333-</w:t>
      </w:r>
      <w:r w:rsidRPr="009C0AFC">
        <w:rPr>
          <w:color w:val="000000" w:themeColor="text1"/>
          <w:sz w:val="28"/>
          <w:szCs w:val="28"/>
          <w:shd w:val="clear" w:color="auto" w:fill="FFFFFF"/>
          <w:lang w:val="en-US"/>
        </w:rPr>
        <w:t>VI</w:t>
      </w:r>
      <w:r w:rsidRPr="009C0AFC">
        <w:rPr>
          <w:color w:val="000000" w:themeColor="text1"/>
          <w:sz w:val="28"/>
          <w:szCs w:val="28"/>
          <w:shd w:val="clear" w:color="auto" w:fill="FFFFFF"/>
        </w:rPr>
        <w:t xml:space="preserve"> не содержит никаких дополнительных ограничений, за исключением указание на добровольность участия и необходимости соблюдения правил участия в мирном собрании (ст. 6). Что же касается фигуры организатора мирного собрания, то возникает еще целый ряд вопросов, которые также заслуживают внимания с точки зрения целей настоящего исследования.</w:t>
      </w:r>
    </w:p>
    <w:p w14:paraId="3AEFF8F9" w14:textId="63FE2AB3"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9C0AFC">
        <w:rPr>
          <w:color w:val="000000" w:themeColor="text1"/>
          <w:sz w:val="28"/>
          <w:szCs w:val="28"/>
          <w:shd w:val="clear" w:color="auto" w:fill="FFFFFF"/>
        </w:rPr>
        <w:t xml:space="preserve">Так, в частности, мы уже ранее указывали на то обстоятельство, что уведомительный характер одиночного пикетирования в Законе РК от 25.05.2020 г. является не в полной мере соответствующим принципам обеспечения права на мирные собрания в государстве. Исследуемый аспект позволяет нам вновь </w:t>
      </w:r>
      <w:r w:rsidRPr="009C0AFC">
        <w:rPr>
          <w:color w:val="000000" w:themeColor="text1"/>
          <w:sz w:val="28"/>
          <w:szCs w:val="28"/>
          <w:shd w:val="clear" w:color="auto" w:fill="FFFFFF"/>
        </w:rPr>
        <w:lastRenderedPageBreak/>
        <w:t>акцентировать внимание на данном обстоятельстве. Во-первых, проведение несанкционированного одиночного пикета в случаях, когда он будет осуществлен без предварительного уведомления, не нарушает ни один из принципов, перечисленных в ст. 3 Закона РК от 25.05.2020 г. №333-</w:t>
      </w:r>
      <w:r w:rsidRPr="009C0AFC">
        <w:rPr>
          <w:color w:val="000000" w:themeColor="text1"/>
          <w:sz w:val="28"/>
          <w:szCs w:val="28"/>
          <w:shd w:val="clear" w:color="auto" w:fill="FFFFFF"/>
          <w:lang w:val="en-US"/>
        </w:rPr>
        <w:t>VI</w:t>
      </w:r>
      <w:r w:rsidRPr="009C0AFC">
        <w:rPr>
          <w:color w:val="000000" w:themeColor="text1"/>
          <w:sz w:val="28"/>
          <w:szCs w:val="28"/>
          <w:shd w:val="clear" w:color="auto" w:fill="FFFFFF"/>
        </w:rPr>
        <w:t>. Так, если в отношении иных форм мирных собраний можно вести речь о нарушении принципа п. 3 ст. 3 данного Закона (обеспечение государственной безопасности, общественного порядка, охраны здоровья, защиты прав и свобод других лиц), то в отношении одиночного пикета это логически невозможно, поскольку он является единоличной публичной акцией. Кроме того, в контексте ранее рассмотренного вопроса относительно ограничений для фигуры организатора мирных собраний, в трактовке одиночного пикета возникают определенные затруднения в отношении оценки соответствующий действий: следует ли исполнителя одиночного пикета относить к фигуре организатора или расценивать его в качестве участника мирного собрания. На данное обстоятельство совершенно справедливо обращают внимание некоторые авторы</w:t>
      </w:r>
      <w:r w:rsidR="003D03AC" w:rsidRPr="009C0AFC">
        <w:rPr>
          <w:color w:val="000000" w:themeColor="text1"/>
          <w:sz w:val="28"/>
          <w:szCs w:val="28"/>
          <w:shd w:val="clear" w:color="auto" w:fill="FFFFFF"/>
        </w:rPr>
        <w:t xml:space="preserve"> [169</w:t>
      </w:r>
      <w:r w:rsidR="00F91D85" w:rsidRPr="009C0AFC">
        <w:rPr>
          <w:color w:val="000000" w:themeColor="text1"/>
          <w:sz w:val="28"/>
          <w:szCs w:val="28"/>
          <w:shd w:val="clear" w:color="auto" w:fill="FFFFFF"/>
        </w:rPr>
        <w:t>]</w:t>
      </w:r>
      <w:r w:rsidRPr="009C0AFC">
        <w:rPr>
          <w:color w:val="000000" w:themeColor="text1"/>
          <w:sz w:val="28"/>
          <w:szCs w:val="28"/>
          <w:shd w:val="clear" w:color="auto" w:fill="FFFFFF"/>
        </w:rPr>
        <w:t>. Учитывая то обстоятельство, что данный вопрос никак не конкретизируется в Законе РК от 25.05.2020 г. №333-</w:t>
      </w:r>
      <w:r w:rsidRPr="009C0AFC">
        <w:rPr>
          <w:color w:val="000000" w:themeColor="text1"/>
          <w:sz w:val="28"/>
          <w:szCs w:val="28"/>
          <w:shd w:val="clear" w:color="auto" w:fill="FFFFFF"/>
          <w:lang w:val="en-US"/>
        </w:rPr>
        <w:t>VI</w:t>
      </w:r>
      <w:r w:rsidRPr="009C0AFC">
        <w:rPr>
          <w:color w:val="000000" w:themeColor="text1"/>
          <w:sz w:val="28"/>
          <w:szCs w:val="28"/>
          <w:shd w:val="clear" w:color="auto" w:fill="FFFFFF"/>
        </w:rPr>
        <w:t>, а также с учетом аргументов, приведенных в предыдущих подразделах работы, полагаем, что в отношении одиночного пикетирования следует исключить ограничения по его проведению.</w:t>
      </w:r>
    </w:p>
    <w:p w14:paraId="232F28D3" w14:textId="28B8F038"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9C0AFC">
        <w:rPr>
          <w:color w:val="000000" w:themeColor="text1"/>
          <w:sz w:val="28"/>
          <w:szCs w:val="28"/>
          <w:shd w:val="clear" w:color="auto" w:fill="FFFFFF"/>
        </w:rPr>
        <w:t>Немаловажным вопросом в контексте нашего исследования является также и вопрос о пределах административно-правовой ответственности организаторов и участников мирных собраний. Учитывая бланкетный характер большинства предписаний ст. 488 КРКоАП, закономерно, что при решении соответствующего вопроса (о пределах административной ответственности) требуется обращение непосредственно к соответствующим статьям Закона РК от 25.05.2020 г. №333-</w:t>
      </w:r>
      <w:r w:rsidRPr="009C0AFC">
        <w:rPr>
          <w:color w:val="000000" w:themeColor="text1"/>
          <w:sz w:val="28"/>
          <w:szCs w:val="28"/>
          <w:shd w:val="clear" w:color="auto" w:fill="FFFFFF"/>
          <w:lang w:val="en-US"/>
        </w:rPr>
        <w:t>VI</w:t>
      </w:r>
      <w:r w:rsidRPr="009C0AFC">
        <w:rPr>
          <w:color w:val="000000" w:themeColor="text1"/>
          <w:sz w:val="28"/>
          <w:szCs w:val="28"/>
          <w:shd w:val="clear" w:color="auto" w:fill="FFFFFF"/>
        </w:rPr>
        <w:t xml:space="preserve">. Так, в частности, к нарушениям собственно порядка мирных собраний со стороны организатора (то есть фактически к содержанию объективной стороны соответствующего административного правонарушения) будет относиться: несоблюдение уведомительного порядка проведения; проведение агитации с нарушением установленных законодательством требований; непринятие мер к обеспечению общественного порядка (перечисленные обстоятельства – исходя из трактовки содержания ст. 4 Закона РК от 25.05.2020 г.); нарушение любой обязанности, предусмотренной ч. 2 ст. 6, а также любого запрета, установленного ч. 3 ст. 6 данного нормативного акта. При этом целый ряд требования и запретов в отношении организатора мирного собрания содержит потенциальную сопряженность с другими формами административной деликтности и даже со сферой уголовной ответственности. К ним, в частности, могут относиться невыполнение требования представителей местных исполнительных органов или сотрудников правоохранительных органов, возникшие в связи с необходимостью обеспечения общественной безопасности и общественного порядка, прав и свобод других граждан; осуществление незаконных призывов во время мирного собрания, в том числе, преследуемых в уголовно-правовом порядке; фактор наличия оружия или иных предметов, которые могут быть использованы в </w:t>
      </w:r>
      <w:r w:rsidRPr="009C0AFC">
        <w:rPr>
          <w:color w:val="000000" w:themeColor="text1"/>
          <w:sz w:val="28"/>
          <w:szCs w:val="28"/>
          <w:shd w:val="clear" w:color="auto" w:fill="FFFFFF"/>
        </w:rPr>
        <w:lastRenderedPageBreak/>
        <w:t>качестве оружия; использование запрещенной символики и т.д. Во всех подобных ситуациях при привлечении к административной ответственности по ст. 488 КРКоАП должна производиться, в том числе, полная правовая оценка и в рамках иных составов КРКоАП, а также УК РК.</w:t>
      </w:r>
    </w:p>
    <w:p w14:paraId="633DDB40" w14:textId="59E449FE"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shd w:val="clear" w:color="auto" w:fill="FFFFFF"/>
        </w:rPr>
        <w:t>Вместе с тем, учитывая то обстоятельство, что осуществить прогноз всех вариантов развития событий в период проведения мирного собрания фактически невозможно, равно как и, в ряже случаев, принять меры к купированию негативных факторов, ответственность организатора мирных собраний должна иметь некоторые пределы. Международные рекомендации также уделяют данному вопросу отдельное внимание. Так, в частности, в п. 5.7. Руководящих принципов по свободе мирных собраний 2010 года указывается, что «</w:t>
      </w:r>
      <w:r w:rsidRPr="009C0AFC">
        <w:rPr>
          <w:color w:val="000000" w:themeColor="text1"/>
          <w:sz w:val="28"/>
          <w:szCs w:val="28"/>
        </w:rPr>
        <w:t>организаторов собраний не следует привлекать к ответственности за невыполнение ими своих обязанностей при условии, что они прилагали разумные усилия к их выполнению. Организаторов собраний не следует привлекать к ответственности за действия отдельных участников собрания, лиц, не участвовавших в собрании, или за действия провокаторов»</w:t>
      </w:r>
      <w:r w:rsidR="00F91D85" w:rsidRPr="009C0AFC">
        <w:rPr>
          <w:color w:val="000000" w:themeColor="text1"/>
          <w:sz w:val="28"/>
          <w:szCs w:val="28"/>
        </w:rPr>
        <w:t xml:space="preserve"> </w:t>
      </w:r>
      <w:r w:rsidR="003D03AC" w:rsidRPr="009C0AFC">
        <w:rPr>
          <w:color w:val="000000" w:themeColor="text1"/>
          <w:sz w:val="28"/>
          <w:szCs w:val="28"/>
        </w:rPr>
        <w:t>[49</w:t>
      </w:r>
      <w:r w:rsidR="00F91D85" w:rsidRPr="009C0AFC">
        <w:rPr>
          <w:color w:val="000000" w:themeColor="text1"/>
          <w:sz w:val="28"/>
          <w:szCs w:val="28"/>
        </w:rPr>
        <w:t>]</w:t>
      </w:r>
      <w:r w:rsidRPr="009C0AFC">
        <w:rPr>
          <w:color w:val="000000" w:themeColor="text1"/>
          <w:sz w:val="28"/>
          <w:szCs w:val="28"/>
        </w:rPr>
        <w:t>.</w:t>
      </w:r>
    </w:p>
    <w:p w14:paraId="571113B8" w14:textId="25F77136" w:rsidR="00B17975" w:rsidRPr="009C0AFC" w:rsidRDefault="00B17975" w:rsidP="001C0C4F">
      <w:pPr>
        <w:pStyle w:val="a9"/>
        <w:shd w:val="clear" w:color="auto" w:fill="FFFFFF"/>
        <w:spacing w:before="0" w:beforeAutospacing="0" w:after="0" w:afterAutospacing="0"/>
        <w:ind w:firstLine="709"/>
        <w:contextualSpacing/>
        <w:jc w:val="both"/>
        <w:textAlignment w:val="baseline"/>
        <w:rPr>
          <w:color w:val="000000" w:themeColor="text1"/>
          <w:sz w:val="28"/>
          <w:szCs w:val="28"/>
        </w:rPr>
      </w:pPr>
      <w:r w:rsidRPr="009C0AFC">
        <w:rPr>
          <w:color w:val="000000" w:themeColor="text1"/>
          <w:sz w:val="28"/>
          <w:szCs w:val="28"/>
        </w:rPr>
        <w:t>Генезис конкретно взятого мирного собрания может сопровождаться целым рядом факторов, действие которых трудно прогнозировать. В этом смысле вопросы действия провокаторов, стремящихся к дискредитации мирного собрания до настоящего времени весьма слабо освещены в теоретических исследованиях. Вместе с тем, действия провокаторов могут существенным образом повлиять как на ход проведения мирного собрания, так и, в перспективе, на ответственность его организаторов и участников. Правовые исследования провокационной деятельности к настоящему времени представлены весьма незначительным объемом, причем преимущественно в уголовно-правовом разрезе (учитывая наличие уголовно-правовых запретов в отношении отдельных видов провокации преступления).</w:t>
      </w:r>
      <w:r w:rsidR="00AC3D4F" w:rsidRPr="009C0AFC">
        <w:rPr>
          <w:color w:val="000000" w:themeColor="text1"/>
          <w:sz w:val="28"/>
          <w:szCs w:val="28"/>
        </w:rPr>
        <w:t xml:space="preserve"> </w:t>
      </w:r>
      <w:r w:rsidRPr="009C0AFC">
        <w:rPr>
          <w:color w:val="000000" w:themeColor="text1"/>
          <w:sz w:val="28"/>
          <w:szCs w:val="28"/>
        </w:rPr>
        <w:t>При этом исследователи преимущественно сходятся в том, что провокационная деятельность существенно осложняет правовую оценку конкретной ситуации и требует определенного законодательного учета. В частности, в отдельных диссертационных исследованиях дается определение понятия: «провокационная деятельность - это деятельность лица, направленная на возбуждение желания у другого лица к совершению различного рода действий, влекущих для последнего наступление вредных последствий»</w:t>
      </w:r>
      <w:r w:rsidR="003D03AC" w:rsidRPr="009C0AFC">
        <w:rPr>
          <w:color w:val="000000" w:themeColor="text1"/>
          <w:sz w:val="28"/>
          <w:szCs w:val="28"/>
        </w:rPr>
        <w:t xml:space="preserve"> [170</w:t>
      </w:r>
      <w:r w:rsidR="00F91D85" w:rsidRPr="009C0AFC">
        <w:rPr>
          <w:color w:val="000000" w:themeColor="text1"/>
          <w:sz w:val="28"/>
          <w:szCs w:val="28"/>
        </w:rPr>
        <w:t>]</w:t>
      </w:r>
      <w:r w:rsidRPr="009C0AFC">
        <w:rPr>
          <w:color w:val="000000" w:themeColor="text1"/>
          <w:sz w:val="28"/>
          <w:szCs w:val="28"/>
        </w:rPr>
        <w:t>. Обращает на себя также внимание мнение исследователей относительно положительного опыта Республики Казахстан, установившего уголовную ответственность за провокацию любого преступления (наряду с законодательством таких стран, как Испания, Франция, Грузия и др.)</w:t>
      </w:r>
      <w:r w:rsidR="003D03AC" w:rsidRPr="009C0AFC">
        <w:rPr>
          <w:color w:val="000000" w:themeColor="text1"/>
          <w:sz w:val="28"/>
          <w:szCs w:val="28"/>
        </w:rPr>
        <w:t xml:space="preserve"> [171</w:t>
      </w:r>
      <w:r w:rsidR="00F91D85" w:rsidRPr="009C0AFC">
        <w:rPr>
          <w:color w:val="000000" w:themeColor="text1"/>
          <w:sz w:val="28"/>
          <w:szCs w:val="28"/>
        </w:rPr>
        <w:t>]</w:t>
      </w:r>
      <w:r w:rsidRPr="009C0AFC">
        <w:rPr>
          <w:color w:val="000000" w:themeColor="text1"/>
          <w:sz w:val="28"/>
          <w:szCs w:val="28"/>
        </w:rPr>
        <w:t>. Действительно, Законом РК от 6 октября 2020 г. №365-</w:t>
      </w:r>
      <w:r w:rsidRPr="009C0AFC">
        <w:rPr>
          <w:color w:val="000000" w:themeColor="text1"/>
          <w:sz w:val="28"/>
          <w:szCs w:val="28"/>
          <w:lang w:val="en-US"/>
        </w:rPr>
        <w:t>VI</w:t>
      </w:r>
      <w:r w:rsidRPr="009C0AFC">
        <w:rPr>
          <w:color w:val="000000" w:themeColor="text1"/>
          <w:sz w:val="28"/>
          <w:szCs w:val="28"/>
        </w:rPr>
        <w:t xml:space="preserve"> УК РК был дополнен новой статьей 412-1 «Провокация преступления»</w:t>
      </w:r>
      <w:r w:rsidR="003D03AC" w:rsidRPr="009C0AFC">
        <w:rPr>
          <w:color w:val="000000" w:themeColor="text1"/>
          <w:sz w:val="28"/>
          <w:szCs w:val="28"/>
        </w:rPr>
        <w:t xml:space="preserve"> [172</w:t>
      </w:r>
      <w:r w:rsidR="00F91D85" w:rsidRPr="009C0AFC">
        <w:rPr>
          <w:color w:val="000000" w:themeColor="text1"/>
          <w:sz w:val="28"/>
          <w:szCs w:val="28"/>
        </w:rPr>
        <w:t>]</w:t>
      </w:r>
      <w:r w:rsidRPr="009C0AFC">
        <w:rPr>
          <w:color w:val="000000" w:themeColor="text1"/>
          <w:sz w:val="28"/>
          <w:szCs w:val="28"/>
        </w:rPr>
        <w:t>, что следует рассматривать как шаг на пути к повышению гарантий законности при привлечении спровоцированных лиц к уголовной ответственности по факту совершения любого преступления (ранее наказуемой была только провокация взятки или коммерческого подкупа).</w:t>
      </w:r>
    </w:p>
    <w:p w14:paraId="1B620227" w14:textId="5BD69ADC" w:rsidR="009C7356" w:rsidRPr="009C0AFC" w:rsidRDefault="00B17975" w:rsidP="001C0C4F">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административно-правовом поле вопросы провокации правонарушений до настоящего времени оформления не получили. Вместе с тем, исследуемый </w:t>
      </w:r>
      <w:r w:rsidRPr="009C0AFC">
        <w:rPr>
          <w:rFonts w:ascii="Times New Roman" w:hAnsi="Times New Roman"/>
          <w:color w:val="000000" w:themeColor="text1"/>
          <w:sz w:val="28"/>
          <w:szCs w:val="28"/>
        </w:rPr>
        <w:lastRenderedPageBreak/>
        <w:t xml:space="preserve">нами вопрос относительно пределов ответственности организаторов мирных собраний требует </w:t>
      </w:r>
      <w:r w:rsidR="00963128" w:rsidRPr="009C0AFC">
        <w:rPr>
          <w:rFonts w:ascii="Times New Roman" w:hAnsi="Times New Roman"/>
          <w:color w:val="000000" w:themeColor="text1"/>
          <w:sz w:val="28"/>
          <w:szCs w:val="28"/>
        </w:rPr>
        <w:t>его проработки</w:t>
      </w:r>
      <w:r w:rsidRPr="009C0AFC">
        <w:rPr>
          <w:rFonts w:ascii="Times New Roman" w:hAnsi="Times New Roman"/>
          <w:color w:val="000000" w:themeColor="text1"/>
          <w:sz w:val="28"/>
          <w:szCs w:val="28"/>
        </w:rPr>
        <w:t>.</w:t>
      </w:r>
      <w:r w:rsidR="009C7356" w:rsidRPr="009C0AFC">
        <w:rPr>
          <w:rFonts w:ascii="Times New Roman" w:hAnsi="Times New Roman"/>
          <w:color w:val="000000" w:themeColor="text1"/>
          <w:sz w:val="28"/>
          <w:szCs w:val="28"/>
        </w:rPr>
        <w:t xml:space="preserve"> Так, на вопрос относительно того, насколько часто в деятельности полиции по охране общественного порядка в ходе проведения мирных собраний имеют место случаи действий провокаторов, 16,24% респондентов ответили, что подобные ситуации являются достаточно распространенными; при этом 78% указали на то, что случаи провокации случаются периодически.</w:t>
      </w:r>
    </w:p>
    <w:p w14:paraId="29D998B0" w14:textId="52FFE2A2" w:rsidR="00AC3D4F" w:rsidRPr="009C0AFC" w:rsidRDefault="00B17975" w:rsidP="001C0C4F">
      <w:pPr>
        <w:pStyle w:val="a9"/>
        <w:shd w:val="clear" w:color="auto" w:fill="FFFFFF"/>
        <w:spacing w:before="0" w:beforeAutospacing="0" w:after="0" w:afterAutospacing="0"/>
        <w:ind w:firstLine="709"/>
        <w:contextualSpacing/>
        <w:jc w:val="both"/>
        <w:textAlignment w:val="baseline"/>
        <w:rPr>
          <w:color w:val="000000" w:themeColor="text1"/>
          <w:sz w:val="28"/>
          <w:szCs w:val="28"/>
        </w:rPr>
      </w:pPr>
      <w:r w:rsidRPr="009C0AFC">
        <w:rPr>
          <w:color w:val="000000" w:themeColor="text1"/>
          <w:sz w:val="28"/>
          <w:szCs w:val="28"/>
        </w:rPr>
        <w:t>В этом смысле, полагаем, требуется прямая имплементация ранее процитированного правила, касающегося ответственности организаторов мирных собраний, установленного в Руководящих принципах по проведению мирных собраний 2010 г. Исходя из общепринятых приемов законодательной техники, данное правило следует разместить в примечании к статье 488 КРКоАП. Кроме того, для придания данному аспекту большей динамики, в том числе с точки зрения воспрепятствования провокационной деятельности в период проведения мирных собраний, полагаем, что риски подобной деструктивной деятельности должны быть учтены также и в деятельности сотрудников правоохранительных органов, ответственных за обеспечение охраны общественной безопасности и общественного порядка в ходе мирных собраний.</w:t>
      </w:r>
    </w:p>
    <w:p w14:paraId="452E6225" w14:textId="3DA637B2"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При этом исследователи, осуществляющие реконструкцию отдельных конкретных массовых акций, в рамках возможных сценариев развития событий мирных собраний указывают на достаточно характерную деятельность провокаторов, которые призывают собравшихся не подчиняться требованиям полиции и к прочим незаконным действиям</w:t>
      </w:r>
      <w:r w:rsidR="003D03AC" w:rsidRPr="009C0AFC">
        <w:rPr>
          <w:color w:val="000000" w:themeColor="text1"/>
          <w:sz w:val="28"/>
          <w:szCs w:val="28"/>
        </w:rPr>
        <w:t xml:space="preserve"> [173</w:t>
      </w:r>
      <w:r w:rsidR="004322D9" w:rsidRPr="009C0AFC">
        <w:rPr>
          <w:color w:val="000000" w:themeColor="text1"/>
          <w:sz w:val="28"/>
          <w:szCs w:val="28"/>
        </w:rPr>
        <w:t>]</w:t>
      </w:r>
      <w:r w:rsidRPr="009C0AFC">
        <w:rPr>
          <w:color w:val="000000" w:themeColor="text1"/>
          <w:sz w:val="28"/>
          <w:szCs w:val="28"/>
        </w:rPr>
        <w:t>. В других работах подчеркивается, что провокации на мирных собраниях могут быть направлены не только на непосредственных их участников, но и на самих представителей власти с целью их дискредитации в глазах присутствующих и «расшатывания» ситуации</w:t>
      </w:r>
      <w:r w:rsidR="003D03AC" w:rsidRPr="009C0AFC">
        <w:rPr>
          <w:color w:val="000000" w:themeColor="text1"/>
          <w:sz w:val="28"/>
          <w:szCs w:val="28"/>
        </w:rPr>
        <w:t xml:space="preserve"> [174</w:t>
      </w:r>
      <w:r w:rsidR="004322D9" w:rsidRPr="009C0AFC">
        <w:rPr>
          <w:color w:val="000000" w:themeColor="text1"/>
          <w:sz w:val="28"/>
          <w:szCs w:val="28"/>
        </w:rPr>
        <w:t>]</w:t>
      </w:r>
      <w:r w:rsidRPr="009C0AFC">
        <w:rPr>
          <w:color w:val="000000" w:themeColor="text1"/>
          <w:sz w:val="28"/>
          <w:szCs w:val="28"/>
        </w:rPr>
        <w:t>. Для этого предлагаем п. 11 Инструкции по обеспечению охраны общественного порядка сотрудниками полиции при проведении мирных собраний от 27 января 2023 г.</w:t>
      </w:r>
      <w:r w:rsidR="004322D9" w:rsidRPr="009C0AFC">
        <w:rPr>
          <w:color w:val="000000" w:themeColor="text1"/>
          <w:sz w:val="28"/>
          <w:szCs w:val="28"/>
        </w:rPr>
        <w:t xml:space="preserve"> </w:t>
      </w:r>
      <w:r w:rsidR="003D03AC" w:rsidRPr="009C0AFC">
        <w:rPr>
          <w:color w:val="000000" w:themeColor="text1"/>
          <w:sz w:val="28"/>
          <w:szCs w:val="28"/>
        </w:rPr>
        <w:t>[175</w:t>
      </w:r>
      <w:r w:rsidR="004322D9" w:rsidRPr="009C0AFC">
        <w:rPr>
          <w:color w:val="000000" w:themeColor="text1"/>
          <w:sz w:val="28"/>
          <w:szCs w:val="28"/>
        </w:rPr>
        <w:t>]</w:t>
      </w:r>
      <w:r w:rsidRPr="009C0AFC">
        <w:rPr>
          <w:color w:val="000000" w:themeColor="text1"/>
          <w:sz w:val="28"/>
          <w:szCs w:val="28"/>
        </w:rPr>
        <w:t xml:space="preserve"> дополнить за счет указания в качестве одной из обязанностей сотрудников правоохранительных органов указание на обязанность выявлять и пресекать действия провокаторов, вплоть до применения мер административной ответственности при наличии в их действиях составов правонарушений.</w:t>
      </w:r>
    </w:p>
    <w:p w14:paraId="1F77F94A" w14:textId="2CB36F26"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Здесь также отметим, что «пределы ответственности» должны иметь место не только в отношении организаторов мирных собраний, но и в отношении участников. Фактически к участникам мирных собраний Закон РК от 25.05.2020 г. №333-</w:t>
      </w:r>
      <w:r w:rsidRPr="009C0AFC">
        <w:rPr>
          <w:color w:val="000000" w:themeColor="text1"/>
          <w:sz w:val="28"/>
          <w:szCs w:val="28"/>
          <w:lang w:val="en-US"/>
        </w:rPr>
        <w:t>VI</w:t>
      </w:r>
      <w:r w:rsidRPr="009C0AFC">
        <w:rPr>
          <w:color w:val="000000" w:themeColor="text1"/>
          <w:sz w:val="28"/>
          <w:szCs w:val="28"/>
        </w:rPr>
        <w:t xml:space="preserve"> предъявляет требования, во многом схожие с требованиями к организатору (за исключением «статусных правил», которые необходимо соблюдать для того, чтобы иметь возможность выступать в качестве организатора мирного собрания). Текстуальный анализ ст. 5 и ст. 6 Закона РК от 25.05.2020 г. №333-</w:t>
      </w:r>
      <w:r w:rsidRPr="009C0AFC">
        <w:rPr>
          <w:color w:val="000000" w:themeColor="text1"/>
          <w:sz w:val="28"/>
          <w:szCs w:val="28"/>
          <w:lang w:val="en-US"/>
        </w:rPr>
        <w:t>VI</w:t>
      </w:r>
      <w:r w:rsidRPr="009C0AFC">
        <w:rPr>
          <w:color w:val="000000" w:themeColor="text1"/>
          <w:sz w:val="28"/>
          <w:szCs w:val="28"/>
        </w:rPr>
        <w:t xml:space="preserve"> явно демонстрирует практически полную схожесть требований к поведению организатора и участника (для последнего, к примеру, существует специальное правило не участвовать за материальное вознаграждение). Вместе с тем, следует признать, что участник, в отличие от </w:t>
      </w:r>
      <w:r w:rsidRPr="009C0AFC">
        <w:rPr>
          <w:color w:val="000000" w:themeColor="text1"/>
          <w:sz w:val="28"/>
          <w:szCs w:val="28"/>
        </w:rPr>
        <w:lastRenderedPageBreak/>
        <w:t>организатора мирного собрания, может являться гораздо менее информированным лицом, что во многом будет зависеть от степени его активности. Так, участник мирного собрания может как иметь опыт участия в подобных акциях, так и быть «новичком». В этом смысле особое значение приобретают вопросы агитации, соблюдение правил при освещении информации о подготовке и проведении мирного собрания в СМИ, соцсетях, иных каналах передачи информации.</w:t>
      </w:r>
    </w:p>
    <w:p w14:paraId="58A3492C" w14:textId="06EC703D"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В соответствии с п. 4 ст. 4 Закона РК от 25.05.2020 г. №333-</w:t>
      </w:r>
      <w:r w:rsidRPr="009C0AFC">
        <w:rPr>
          <w:color w:val="000000" w:themeColor="text1"/>
          <w:sz w:val="28"/>
          <w:szCs w:val="28"/>
          <w:lang w:val="en-US"/>
        </w:rPr>
        <w:t>VI</w:t>
      </w:r>
      <w:r w:rsidRPr="009C0AFC">
        <w:rPr>
          <w:color w:val="000000" w:themeColor="text1"/>
          <w:sz w:val="28"/>
          <w:szCs w:val="28"/>
        </w:rPr>
        <w:t>, проведение агитации любыми не запрещенными законом способами фактически включено в понятие «организация мирного собрания». При этом в неоднократно цитируемых Руководящих принципах по проведению мирных собраний 2010 г. отмечается, что государство должно помогать распространять без помех информацию о проведении публичных мероприятий</w:t>
      </w:r>
      <w:r w:rsidR="003D03AC" w:rsidRPr="009C0AFC">
        <w:rPr>
          <w:color w:val="000000" w:themeColor="text1"/>
          <w:sz w:val="28"/>
          <w:szCs w:val="28"/>
        </w:rPr>
        <w:t xml:space="preserve"> [49</w:t>
      </w:r>
      <w:r w:rsidR="004322D9" w:rsidRPr="009C0AFC">
        <w:rPr>
          <w:color w:val="000000" w:themeColor="text1"/>
          <w:sz w:val="28"/>
          <w:szCs w:val="28"/>
        </w:rPr>
        <w:t>]</w:t>
      </w:r>
      <w:r w:rsidRPr="009C0AFC">
        <w:rPr>
          <w:color w:val="000000" w:themeColor="text1"/>
          <w:sz w:val="28"/>
          <w:szCs w:val="28"/>
        </w:rPr>
        <w:t>. В Законе от 25.05.2020 г. вопрос агитации непосредственно регламентируется в ст. 15, где указано, на право беспрепятственного проведения агитации организатором мирного собрания или иным гражданином, в том числе с использованием символики, иллюстративного материала, но с обязательным требованием временных рамок. К данным временным ограничениям (то есть фактически отправной точкой для начала законной агитации) законодатель относит: 1) истечение срока рассмотрения уведомления или заявления о получении согласования; 2) предоставление организатором мирного собрания согласия на изменение места и (или маршрута) следования либо времени проведения.</w:t>
      </w:r>
    </w:p>
    <w:p w14:paraId="43525F1E" w14:textId="7ABBC337" w:rsidR="00AC3D4F" w:rsidRPr="009C0AFC" w:rsidRDefault="00B17975" w:rsidP="001C0C4F">
      <w:pPr>
        <w:pStyle w:val="pj"/>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Вопрос относительно агитации мирного собрания требует оценки двух основных аспектов, имеющих прямо противоположную направленность. Спорность законодательного установления относительно разрешенных сроков агитационной деятельности существенно ограничивает организаторов мирного собрания в плане возможности максимального привлечения внимания к соответствующему мероприятию. В соответствии со ст. 10 Конвенции о правах человека, провозглашается право каждого на свободу получения и распространения информации и идеи без какого-либо вмешательства со стороны публичных властей и независимо от государственных границ</w:t>
      </w:r>
      <w:r w:rsidR="004322D9" w:rsidRPr="009C0AFC">
        <w:rPr>
          <w:color w:val="000000" w:themeColor="text1"/>
          <w:sz w:val="28"/>
          <w:szCs w:val="28"/>
        </w:rPr>
        <w:t xml:space="preserve"> </w:t>
      </w:r>
      <w:r w:rsidR="003D03AC" w:rsidRPr="009C0AFC">
        <w:rPr>
          <w:color w:val="000000" w:themeColor="text1"/>
          <w:sz w:val="28"/>
          <w:szCs w:val="28"/>
        </w:rPr>
        <w:t>[47</w:t>
      </w:r>
      <w:r w:rsidR="004322D9" w:rsidRPr="009C0AFC">
        <w:rPr>
          <w:color w:val="000000" w:themeColor="text1"/>
          <w:sz w:val="28"/>
          <w:szCs w:val="28"/>
        </w:rPr>
        <w:t>]</w:t>
      </w:r>
      <w:r w:rsidRPr="009C0AFC">
        <w:rPr>
          <w:color w:val="000000" w:themeColor="text1"/>
          <w:sz w:val="28"/>
          <w:szCs w:val="28"/>
        </w:rPr>
        <w:t>.</w:t>
      </w:r>
      <w:r w:rsidR="007E7D7E" w:rsidRPr="009C0AFC">
        <w:rPr>
          <w:color w:val="000000" w:themeColor="text1"/>
          <w:sz w:val="28"/>
          <w:szCs w:val="28"/>
        </w:rPr>
        <w:t xml:space="preserve"> </w:t>
      </w:r>
      <w:r w:rsidRPr="009C0AFC">
        <w:rPr>
          <w:color w:val="000000" w:themeColor="text1"/>
          <w:sz w:val="28"/>
          <w:szCs w:val="28"/>
        </w:rPr>
        <w:t>Основным лейтмотивом Руководящих принципов по организации мирных собраний 2010 года также является постоянное указание на принцип минимального вмешательства и грамотного администрирования. Несмотря на факультативный вопрос агитации (в сравнении с иными процедурными вопросами, оформляющими порядок мирных собраний в РК), ее роль для граждан, стремящихся к реализации своего права на свободное выражение мнения нельзя недооценивать.</w:t>
      </w:r>
    </w:p>
    <w:p w14:paraId="0B3B0D28" w14:textId="1626C400" w:rsidR="00B17975" w:rsidRPr="009C0AFC" w:rsidRDefault="00B17975" w:rsidP="001C0C4F">
      <w:pPr>
        <w:pStyle w:val="pj"/>
        <w:shd w:val="clear" w:color="auto" w:fill="FFFFFF"/>
        <w:spacing w:before="0" w:beforeAutospacing="0" w:after="0" w:afterAutospacing="0"/>
        <w:ind w:firstLine="709"/>
        <w:jc w:val="both"/>
        <w:textAlignment w:val="baseline"/>
        <w:rPr>
          <w:color w:val="000000" w:themeColor="text1"/>
        </w:rPr>
      </w:pPr>
      <w:r w:rsidRPr="009C0AFC">
        <w:rPr>
          <w:color w:val="000000" w:themeColor="text1"/>
          <w:sz w:val="28"/>
          <w:szCs w:val="28"/>
        </w:rPr>
        <w:t>Агитация является средством коммуникации и выражается «в виде сообщения, несущего установленный коммуникатором смысл, побуждающий адресата к действию, имеющему политическое значение или политическое последствие»</w:t>
      </w:r>
      <w:r w:rsidR="003D03AC" w:rsidRPr="009C0AFC">
        <w:rPr>
          <w:color w:val="000000" w:themeColor="text1"/>
          <w:sz w:val="28"/>
          <w:szCs w:val="28"/>
        </w:rPr>
        <w:t xml:space="preserve"> [17</w:t>
      </w:r>
      <w:r w:rsidR="00207644" w:rsidRPr="009C0AFC">
        <w:rPr>
          <w:color w:val="000000" w:themeColor="text1"/>
          <w:sz w:val="28"/>
          <w:szCs w:val="28"/>
        </w:rPr>
        <w:t>6</w:t>
      </w:r>
      <w:r w:rsidR="004322D9" w:rsidRPr="009C0AFC">
        <w:rPr>
          <w:color w:val="000000" w:themeColor="text1"/>
          <w:sz w:val="28"/>
          <w:szCs w:val="28"/>
        </w:rPr>
        <w:t>]</w:t>
      </w:r>
      <w:r w:rsidRPr="009C0AFC">
        <w:rPr>
          <w:color w:val="000000" w:themeColor="text1"/>
          <w:sz w:val="28"/>
          <w:szCs w:val="28"/>
        </w:rPr>
        <w:t>. В п. 2 ст. 1 Закона РК от 16 ноября 2015 года №401-</w:t>
      </w:r>
      <w:r w:rsidRPr="009C0AFC">
        <w:rPr>
          <w:color w:val="000000" w:themeColor="text1"/>
          <w:sz w:val="28"/>
          <w:szCs w:val="28"/>
          <w:lang w:val="en-US"/>
        </w:rPr>
        <w:t>V</w:t>
      </w:r>
      <w:r w:rsidRPr="009C0AFC">
        <w:rPr>
          <w:color w:val="000000" w:themeColor="text1"/>
          <w:sz w:val="28"/>
          <w:szCs w:val="28"/>
        </w:rPr>
        <w:t xml:space="preserve"> «О</w:t>
      </w:r>
      <w:r w:rsidR="009F571A">
        <w:rPr>
          <w:color w:val="000000" w:themeColor="text1"/>
          <w:sz w:val="28"/>
          <w:szCs w:val="28"/>
        </w:rPr>
        <w:t> </w:t>
      </w:r>
      <w:r w:rsidRPr="009C0AFC">
        <w:rPr>
          <w:color w:val="000000" w:themeColor="text1"/>
          <w:sz w:val="28"/>
          <w:szCs w:val="28"/>
        </w:rPr>
        <w:t xml:space="preserve">доступе к информации» содержится аналогичное международным стандартам право, именуемое «доступ к информации», содержание которого трактуется как </w:t>
      </w:r>
      <w:r w:rsidRPr="009C0AFC">
        <w:rPr>
          <w:rStyle w:val="s0"/>
          <w:rFonts w:eastAsia="Calibri"/>
          <w:color w:val="000000" w:themeColor="text1"/>
          <w:sz w:val="28"/>
          <w:szCs w:val="28"/>
          <w:shd w:val="clear" w:color="auto" w:fill="FFFFFF"/>
        </w:rPr>
        <w:t xml:space="preserve">«гарантированное государством, закрепленное в Конституции и </w:t>
      </w:r>
      <w:r w:rsidRPr="009C0AFC">
        <w:rPr>
          <w:rStyle w:val="s0"/>
          <w:rFonts w:eastAsia="Calibri"/>
          <w:color w:val="000000" w:themeColor="text1"/>
          <w:sz w:val="28"/>
          <w:szCs w:val="28"/>
          <w:shd w:val="clear" w:color="auto" w:fill="FFFFFF"/>
        </w:rPr>
        <w:lastRenderedPageBreak/>
        <w:t>законах Республики Казахстан право каждого свободно получать и распространять информацию любым не запрещенным законом способом»</w:t>
      </w:r>
      <w:r w:rsidR="00207644" w:rsidRPr="009C0AFC">
        <w:rPr>
          <w:rStyle w:val="s0"/>
          <w:rFonts w:eastAsia="Calibri"/>
          <w:color w:val="000000" w:themeColor="text1"/>
          <w:sz w:val="28"/>
          <w:szCs w:val="28"/>
          <w:shd w:val="clear" w:color="auto" w:fill="FFFFFF"/>
        </w:rPr>
        <w:t xml:space="preserve"> [177</w:t>
      </w:r>
      <w:r w:rsidR="004322D9" w:rsidRPr="009C0AFC">
        <w:rPr>
          <w:rStyle w:val="s0"/>
          <w:rFonts w:eastAsia="Calibri"/>
          <w:color w:val="000000" w:themeColor="text1"/>
          <w:sz w:val="28"/>
          <w:szCs w:val="28"/>
          <w:shd w:val="clear" w:color="auto" w:fill="FFFFFF"/>
        </w:rPr>
        <w:t>]</w:t>
      </w:r>
      <w:r w:rsidRPr="009C0AFC">
        <w:rPr>
          <w:rStyle w:val="s0"/>
          <w:rFonts w:eastAsia="Calibri"/>
          <w:color w:val="000000" w:themeColor="text1"/>
          <w:sz w:val="28"/>
          <w:szCs w:val="28"/>
          <w:shd w:val="clear" w:color="auto" w:fill="FFFFFF"/>
        </w:rPr>
        <w:t>.</w:t>
      </w:r>
      <w:r w:rsidRPr="009C0AFC">
        <w:rPr>
          <w:color w:val="000000" w:themeColor="text1"/>
          <w:sz w:val="28"/>
          <w:szCs w:val="28"/>
        </w:rPr>
        <w:t xml:space="preserve"> Аналогично, в соответствии с ч. 1 ст. 2 Закона РК от 23 июля 1999 года №451-</w:t>
      </w:r>
      <w:r w:rsidRPr="009C0AFC">
        <w:rPr>
          <w:color w:val="000000" w:themeColor="text1"/>
          <w:sz w:val="28"/>
          <w:szCs w:val="28"/>
          <w:lang w:val="en-US"/>
        </w:rPr>
        <w:t>I</w:t>
      </w:r>
      <w:r w:rsidRPr="009C0AFC">
        <w:rPr>
          <w:color w:val="000000" w:themeColor="text1"/>
          <w:sz w:val="28"/>
          <w:szCs w:val="28"/>
        </w:rPr>
        <w:t xml:space="preserve"> «О средствах массовой информации», «свобода слова, творчества, выражения в печатной и иной форме своих взглядов и убеждений, получения и распространения информации любым не запрещенным законом способом гарантируются Конституцией Республики Казахстан. Цензура запрещается»</w:t>
      </w:r>
      <w:r w:rsidR="00790543">
        <w:rPr>
          <w:color w:val="000000" w:themeColor="text1"/>
          <w:sz w:val="28"/>
          <w:szCs w:val="28"/>
        </w:rPr>
        <w:t> </w:t>
      </w:r>
      <w:r w:rsidR="00207644" w:rsidRPr="009C0AFC">
        <w:rPr>
          <w:color w:val="000000" w:themeColor="text1"/>
          <w:sz w:val="28"/>
          <w:szCs w:val="28"/>
        </w:rPr>
        <w:t>[126</w:t>
      </w:r>
      <w:r w:rsidR="004322D9" w:rsidRPr="009C0AFC">
        <w:rPr>
          <w:color w:val="000000" w:themeColor="text1"/>
          <w:sz w:val="28"/>
          <w:szCs w:val="28"/>
        </w:rPr>
        <w:t>]</w:t>
      </w:r>
      <w:r w:rsidRPr="009C0AFC">
        <w:rPr>
          <w:color w:val="000000" w:themeColor="text1"/>
          <w:sz w:val="28"/>
          <w:szCs w:val="28"/>
        </w:rPr>
        <w:t>.</w:t>
      </w:r>
    </w:p>
    <w:p w14:paraId="45FCB3FD" w14:textId="103D20F3" w:rsidR="00AC3D4F"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Запрет на распространение агитационного материала до временных параметров, указанных в ст. 15 Закона РК от 25.05.2020 г. может, безусловно иметь определенные рациональные причины, однако эти причины, скорее, имеют характер скрытого ограничения для добросовестных организаторов мирных собраний. Так, В.В. Вышкварцев указывает, что в позитивных целях ограничение возможности агитации до окончания согласительных процедур по проведению мирного собрания может, с одной стороны, иметь характер превентивного ограничения от рисков быть привлеченными к ответственности граждан, которые ошибочно соберутся в ненадлежащем месте или в ненадлежащее время (в случае, если они восприняли предварительную информацию, которая в последующем была изменена). Вместе с тем, сам автор полагает данную причину недостаточно весомой</w:t>
      </w:r>
      <w:r w:rsidR="00207644" w:rsidRPr="009C0AFC">
        <w:rPr>
          <w:color w:val="000000" w:themeColor="text1"/>
          <w:sz w:val="28"/>
          <w:szCs w:val="28"/>
        </w:rPr>
        <w:t xml:space="preserve"> [178</w:t>
      </w:r>
      <w:r w:rsidR="004322D9" w:rsidRPr="009C0AFC">
        <w:rPr>
          <w:color w:val="000000" w:themeColor="text1"/>
          <w:sz w:val="28"/>
          <w:szCs w:val="28"/>
        </w:rPr>
        <w:t>]</w:t>
      </w:r>
      <w:r w:rsidRPr="009C0AFC">
        <w:rPr>
          <w:color w:val="000000" w:themeColor="text1"/>
          <w:sz w:val="28"/>
          <w:szCs w:val="28"/>
        </w:rPr>
        <w:t>.</w:t>
      </w:r>
    </w:p>
    <w:p w14:paraId="737467C8" w14:textId="18C0D1D2"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В Казахстане отсутствует по данному вопросу практика конституционного судопроизводства (практика работы Конституционного Суда РК была возобновлена только в конце 2022 г.). Для сравнения, в практике Конституционного Суда РФ имели место обращения в связи с ограничением права на предварительную агитацию к мирному собранию до момента окончательного решения вопроса о месте (маршруте), времени проведения собрания. В частности, в ответе на одну из жалоб по данному вопросу содержится комментарий относительно чрезмерности требования по ограничению агитации до момента согласования с местными исполнительными органами: «Организатор должен скрывать от всех, в том числе и от потенциальных сторонников - участников, даже информацию о том, что он подал уведомление о проведении мероприятия, так как это может рассматриваться как агитация - завуалированная, косвенная, но все же агитация - за проведение этого мероприятия в том месте и в то время, которые указаны в поданном уведомлении при отсутствии согласования с уполномоченным органом»</w:t>
      </w:r>
      <w:r w:rsidR="00207644" w:rsidRPr="009C0AFC">
        <w:rPr>
          <w:color w:val="000000" w:themeColor="text1"/>
          <w:sz w:val="28"/>
          <w:szCs w:val="28"/>
        </w:rPr>
        <w:t xml:space="preserve"> [95</w:t>
      </w:r>
      <w:r w:rsidR="004322D9" w:rsidRPr="009C0AFC">
        <w:rPr>
          <w:color w:val="000000" w:themeColor="text1"/>
          <w:sz w:val="28"/>
          <w:szCs w:val="28"/>
        </w:rPr>
        <w:t>]</w:t>
      </w:r>
      <w:r w:rsidRPr="009C0AFC">
        <w:rPr>
          <w:color w:val="000000" w:themeColor="text1"/>
          <w:sz w:val="28"/>
          <w:szCs w:val="28"/>
        </w:rPr>
        <w:t>. С.Ю. Кондаков высказывает мнение, что подобные ограничения в вопросах предварительной агитации не соответствуют международным рекомендациям по проведению мирных собраний. По мнению автора, «публичное мероприятие требует большого количества времени для оповещения возможных участников, иногда на это может потребоваться несколько недель. Неправильно предоставлять возможность для его агитации только после согласования уведомления о нём, когда до дня его проведения остаются считанные дни</w:t>
      </w:r>
      <w:r w:rsidR="009F571A">
        <w:rPr>
          <w:color w:val="000000" w:themeColor="text1"/>
          <w:sz w:val="28"/>
          <w:szCs w:val="28"/>
        </w:rPr>
        <w:t xml:space="preserve"> </w:t>
      </w:r>
      <w:r w:rsidR="00207644" w:rsidRPr="009C0AFC">
        <w:rPr>
          <w:color w:val="000000" w:themeColor="text1"/>
          <w:sz w:val="28"/>
          <w:szCs w:val="28"/>
        </w:rPr>
        <w:t>[179</w:t>
      </w:r>
      <w:r w:rsidR="004322D9" w:rsidRPr="009C0AFC">
        <w:rPr>
          <w:color w:val="000000" w:themeColor="text1"/>
          <w:sz w:val="28"/>
          <w:szCs w:val="28"/>
        </w:rPr>
        <w:t>]</w:t>
      </w:r>
      <w:r w:rsidRPr="009C0AFC">
        <w:rPr>
          <w:color w:val="000000" w:themeColor="text1"/>
          <w:sz w:val="28"/>
          <w:szCs w:val="28"/>
        </w:rPr>
        <w:t>.</w:t>
      </w:r>
    </w:p>
    <w:p w14:paraId="150525F8" w14:textId="12E79FAD" w:rsidR="00AC3D4F"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В свете изложенного полагаем, что существующие требования Закона РК от 25.05.2020 г. №333-</w:t>
      </w:r>
      <w:r w:rsidRPr="009C0AFC">
        <w:rPr>
          <w:color w:val="000000" w:themeColor="text1"/>
          <w:sz w:val="28"/>
          <w:szCs w:val="28"/>
          <w:lang w:val="en-US"/>
        </w:rPr>
        <w:t>VI</w:t>
      </w:r>
      <w:r w:rsidRPr="009C0AFC">
        <w:rPr>
          <w:color w:val="000000" w:themeColor="text1"/>
          <w:sz w:val="28"/>
          <w:szCs w:val="28"/>
        </w:rPr>
        <w:t xml:space="preserve"> по своему содержанию имеют ограничительный </w:t>
      </w:r>
      <w:r w:rsidRPr="009C0AFC">
        <w:rPr>
          <w:color w:val="000000" w:themeColor="text1"/>
          <w:sz w:val="28"/>
          <w:szCs w:val="28"/>
        </w:rPr>
        <w:lastRenderedPageBreak/>
        <w:t>характер, что недопустимо. В частности, это также идет в разрез с принципом презумпции в пользу проведения мирного собрания (ст. 3 Закона от 25.05.2020</w:t>
      </w:r>
      <w:r w:rsidR="002B03EB">
        <w:rPr>
          <w:color w:val="000000" w:themeColor="text1"/>
          <w:sz w:val="28"/>
          <w:szCs w:val="28"/>
        </w:rPr>
        <w:t> </w:t>
      </w:r>
      <w:r w:rsidRPr="009C0AFC">
        <w:rPr>
          <w:color w:val="000000" w:themeColor="text1"/>
          <w:sz w:val="28"/>
          <w:szCs w:val="28"/>
        </w:rPr>
        <w:t>г. №333-</w:t>
      </w:r>
      <w:r w:rsidRPr="009C0AFC">
        <w:rPr>
          <w:color w:val="000000" w:themeColor="text1"/>
          <w:sz w:val="28"/>
          <w:szCs w:val="28"/>
          <w:lang w:val="en-US"/>
        </w:rPr>
        <w:t>VI</w:t>
      </w:r>
      <w:r w:rsidRPr="009C0AFC">
        <w:rPr>
          <w:color w:val="000000" w:themeColor="text1"/>
          <w:sz w:val="28"/>
          <w:szCs w:val="28"/>
        </w:rPr>
        <w:t>). Принцип презумпции в пользу проведения мирного собрания был впервые нормативно обозначен именно в Законе РК от 25.05.2020</w:t>
      </w:r>
      <w:r w:rsidR="00790543">
        <w:rPr>
          <w:color w:val="000000" w:themeColor="text1"/>
          <w:sz w:val="28"/>
          <w:szCs w:val="28"/>
        </w:rPr>
        <w:t> </w:t>
      </w:r>
      <w:r w:rsidRPr="009C0AFC">
        <w:rPr>
          <w:color w:val="000000" w:themeColor="text1"/>
          <w:sz w:val="28"/>
          <w:szCs w:val="28"/>
        </w:rPr>
        <w:t>г. №333-</w:t>
      </w:r>
      <w:r w:rsidRPr="009C0AFC">
        <w:rPr>
          <w:color w:val="000000" w:themeColor="text1"/>
          <w:sz w:val="28"/>
          <w:szCs w:val="28"/>
          <w:lang w:val="en-US"/>
        </w:rPr>
        <w:t>VI</w:t>
      </w:r>
      <w:r w:rsidRPr="009C0AFC">
        <w:rPr>
          <w:color w:val="000000" w:themeColor="text1"/>
          <w:sz w:val="28"/>
          <w:szCs w:val="28"/>
        </w:rPr>
        <w:t xml:space="preserve"> (в предшествующем Законе от 17.03.1995 г. №2126 вообще отсутствовал перечень принципов). По нашему мнению, равно как и по мнению значительной части исследователей, непосредственно занимающимися вопросами имплементации международных стандартов в механизм реализации права на мирные собрания, соответствующая презумпция должна рассматриваться как своего рода «сквозной» фактор, через который следует производить оценку всех принимаемых решений со стороны местных исполнительных органов, полиции и др.</w:t>
      </w:r>
      <w:r w:rsidR="009F571A">
        <w:rPr>
          <w:color w:val="000000" w:themeColor="text1"/>
          <w:sz w:val="28"/>
          <w:szCs w:val="28"/>
        </w:rPr>
        <w:t xml:space="preserve"> </w:t>
      </w:r>
      <w:r w:rsidRPr="009C0AFC">
        <w:rPr>
          <w:color w:val="000000" w:themeColor="text1"/>
          <w:sz w:val="28"/>
          <w:szCs w:val="28"/>
        </w:rPr>
        <w:t>(в том числе, и при внесении изменений в нормы профильного или смежного законодательства, касающегося мирных собраний). Как указывают исследователи, презумпция в пользу проведения мирного собрания должна рассматриваться как «совокупность конституционных и законодательных положений, устанавливающих гарантии создания достаточных юридических механизмов и процедур, позволяющих сделать реализацию свободы собраний доступной и не обремененной излишним бюрократическим регулированием, а также оказание содействия со стороны государственных и иных органов лицам и группам лиц, желающим провести мирное собрание»</w:t>
      </w:r>
      <w:r w:rsidR="00E9099D" w:rsidRPr="009C0AFC">
        <w:rPr>
          <w:color w:val="000000" w:themeColor="text1"/>
          <w:sz w:val="28"/>
          <w:szCs w:val="28"/>
        </w:rPr>
        <w:t xml:space="preserve"> </w:t>
      </w:r>
      <w:r w:rsidR="00207644" w:rsidRPr="009C0AFC">
        <w:rPr>
          <w:color w:val="000000" w:themeColor="text1"/>
          <w:sz w:val="28"/>
          <w:szCs w:val="28"/>
        </w:rPr>
        <w:t>[110</w:t>
      </w:r>
      <w:r w:rsidR="009F571A">
        <w:rPr>
          <w:color w:val="000000" w:themeColor="text1"/>
          <w:sz w:val="28"/>
          <w:szCs w:val="28"/>
        </w:rPr>
        <w:t>, с. 54-58</w:t>
      </w:r>
      <w:r w:rsidR="00E9099D" w:rsidRPr="009C0AFC">
        <w:rPr>
          <w:color w:val="000000" w:themeColor="text1"/>
          <w:sz w:val="28"/>
          <w:szCs w:val="28"/>
        </w:rPr>
        <w:t>]</w:t>
      </w:r>
      <w:r w:rsidRPr="009C0AFC">
        <w:rPr>
          <w:color w:val="000000" w:themeColor="text1"/>
          <w:sz w:val="28"/>
          <w:szCs w:val="28"/>
        </w:rPr>
        <w:t>.</w:t>
      </w:r>
    </w:p>
    <w:p w14:paraId="53BE62F5" w14:textId="4226C3A8"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В этом смысле правила агитации, установленные ст. 15 Закона РК от 25.05.2020 г. имеют явно выраженный ограничительный характер, поскольку проведение агитации непосредственно включено в структуру понятия «организация мирного собрания», а, соответственно, нарушение ее правил может привести к ответственности по ст. 488 КРКоАП, что приведет к тому, что планируемое мирное собрание может не состояться. Примечательно, что в подзаконных актах обнаруживаются даже более выраженные формы учета анализируемой презумпции. Так, в частности, в соответствии Главой 5 «Особенности обеспечения охраны общественного порядка при проведении мирных собраний, организуемых и проводимых с нарушением Закона» Инструкции по обеспечению охраны общественного порядка сотрудниками полиции при проведении мирных собраний от 27 января 2023 г., деятельность сотрудников полиции в случае такого рода мирных собраний (с нарушением закона), тем не менее, носит явный характер невмешательства и ориентирована исключительно на пресечение нарушений, но не на прекращение мирного собрания</w:t>
      </w:r>
      <w:r w:rsidR="00207644" w:rsidRPr="009C0AFC">
        <w:rPr>
          <w:color w:val="000000" w:themeColor="text1"/>
          <w:sz w:val="28"/>
          <w:szCs w:val="28"/>
        </w:rPr>
        <w:t xml:space="preserve"> [175</w:t>
      </w:r>
      <w:r w:rsidR="004322D9" w:rsidRPr="009C0AFC">
        <w:rPr>
          <w:color w:val="000000" w:themeColor="text1"/>
          <w:sz w:val="28"/>
          <w:szCs w:val="28"/>
        </w:rPr>
        <w:t>]</w:t>
      </w:r>
      <w:r w:rsidRPr="009C0AFC">
        <w:rPr>
          <w:color w:val="000000" w:themeColor="text1"/>
          <w:sz w:val="28"/>
          <w:szCs w:val="28"/>
        </w:rPr>
        <w:t>.</w:t>
      </w:r>
    </w:p>
    <w:p w14:paraId="49E74238" w14:textId="1EF22B26" w:rsidR="00B17975" w:rsidRPr="009C0AFC" w:rsidRDefault="00B17975" w:rsidP="001C0C4F">
      <w:pPr>
        <w:tabs>
          <w:tab w:val="left" w:pos="709"/>
          <w:tab w:val="left" w:pos="1134"/>
        </w:tabs>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hAnsi="Times New Roman"/>
          <w:color w:val="000000" w:themeColor="text1"/>
          <w:sz w:val="28"/>
          <w:szCs w:val="28"/>
        </w:rPr>
        <w:t>Таким образом, полагаем, что решение данного вопроса имеет значение как непосредственно в контексте более четкого определения непосредственно порядка мирных собраний в РК, так и в вопросах конкретизации непосредственного объекта административно-правовой охраны</w:t>
      </w:r>
      <w:r w:rsidR="00AC3D4F" w:rsidRPr="009C0AFC">
        <w:rPr>
          <w:rFonts w:ascii="Times New Roman" w:hAnsi="Times New Roman"/>
          <w:color w:val="000000" w:themeColor="text1"/>
          <w:sz w:val="28"/>
          <w:szCs w:val="28"/>
        </w:rPr>
        <w:t xml:space="preserve"> по ст. 488 КРКоАП.</w:t>
      </w:r>
      <w:r w:rsidRPr="009C0AFC">
        <w:rPr>
          <w:rFonts w:ascii="Times New Roman" w:hAnsi="Times New Roman"/>
          <w:color w:val="000000" w:themeColor="text1"/>
          <w:sz w:val="28"/>
          <w:szCs w:val="28"/>
        </w:rPr>
        <w:t xml:space="preserve"> Наличие формальных критериев для привлечения к административной ответственности (нарушение сроков агитационной деятельности) способно привести к нивелированию основных принципов, зафиксированных в Законе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Соответственно, </w:t>
      </w:r>
      <w:r w:rsidRPr="009C0AFC">
        <w:rPr>
          <w:rFonts w:ascii="Times New Roman" w:hAnsi="Times New Roman"/>
          <w:color w:val="000000" w:themeColor="text1"/>
          <w:sz w:val="28"/>
          <w:szCs w:val="28"/>
        </w:rPr>
        <w:lastRenderedPageBreak/>
        <w:t xml:space="preserve">полагаем, что возможности по агитации со стороны организаторов мирных собраний и иных граждан должны быть расширены и не ограничиваться указанными в действующей редакции ст. 15 сроками. Для минимизации потенциальных дефектов агитационного информирования возможно, на наш взгляд, только установление ограничения в отношении информирования о точном времени и месте (маршруте) проведения мирного собрания (но не о самом факте его организации). </w:t>
      </w:r>
      <w:r w:rsidR="00BA715A" w:rsidRPr="009C0AFC">
        <w:rPr>
          <w:rFonts w:ascii="Times New Roman" w:hAnsi="Times New Roman"/>
          <w:color w:val="000000" w:themeColor="text1"/>
          <w:sz w:val="28"/>
          <w:szCs w:val="28"/>
        </w:rPr>
        <w:t>Так, в частности, по результатам опроса судей на вопрос «Является ли, на Ваш взгляд, нарушение правил проведения агитации мирного собрания достаточным для привлечения к ответственности по соответствующим частям ст. 488 КРКоАП</w:t>
      </w:r>
      <w:r w:rsidR="00BA715A" w:rsidRPr="009C0AFC">
        <w:rPr>
          <w:rFonts w:ascii="Times New Roman" w:hAnsi="Times New Roman"/>
          <w:color w:val="000000" w:themeColor="text1"/>
          <w:sz w:val="28"/>
          <w:szCs w:val="28"/>
          <w:lang w:val="kk-KZ"/>
        </w:rPr>
        <w:t>?</w:t>
      </w:r>
      <w:r w:rsidR="00BA715A" w:rsidRPr="009C0AFC">
        <w:rPr>
          <w:rFonts w:ascii="Times New Roman" w:hAnsi="Times New Roman"/>
          <w:color w:val="000000" w:themeColor="text1"/>
          <w:sz w:val="28"/>
          <w:szCs w:val="28"/>
        </w:rPr>
        <w:t xml:space="preserve">» наиболее частым (47,67%) стал ответ, что это является прямым нарушением закона, в силу чего требуется привлечение к административной ответственности. Вместе с тем, 24,41% опрошенных судей полагают, что нарушение порядка агитации в практике привлечения к административной ответственности не учитывается, а 25,58% </w:t>
      </w:r>
      <w:r w:rsidR="00E27E9A" w:rsidRPr="009C0AFC">
        <w:rPr>
          <w:rFonts w:ascii="Times New Roman" w:hAnsi="Times New Roman"/>
          <w:color w:val="000000" w:themeColor="text1"/>
          <w:sz w:val="28"/>
          <w:szCs w:val="28"/>
        </w:rPr>
        <w:t>указали, что в силу незначительной степени общественной опасности данное обстоятельство может оцениваться только в совокупности с другими нарушениями.</w:t>
      </w:r>
      <w:r w:rsidR="00BA715A" w:rsidRPr="009C0AFC">
        <w:rPr>
          <w:rFonts w:ascii="Times New Roman" w:hAnsi="Times New Roman"/>
          <w:color w:val="000000" w:themeColor="text1"/>
          <w:sz w:val="28"/>
          <w:szCs w:val="28"/>
        </w:rPr>
        <w:t xml:space="preserve"> </w:t>
      </w:r>
      <w:r w:rsidR="00E27E9A" w:rsidRPr="009C0AFC">
        <w:rPr>
          <w:rFonts w:ascii="Times New Roman" w:hAnsi="Times New Roman"/>
          <w:color w:val="000000" w:themeColor="text1"/>
          <w:sz w:val="28"/>
          <w:szCs w:val="28"/>
        </w:rPr>
        <w:t>Таким образом, все-таки преобладает практика привлечения к ответственности за нарушение порядка агитационной деятельности в рамках организации мирного собрания.</w:t>
      </w:r>
    </w:p>
    <w:p w14:paraId="47E449CA" w14:textId="64377C9C" w:rsidR="00B17975" w:rsidRPr="009C0AFC" w:rsidRDefault="00B17975"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С другой стороны, следует признать и возможные случаи, когда в силу недостоверной или заведомо ложной информации (в том числе провокативного характера, на что мы уже обратили ранее внимание) может иметь место собрание граждан, не осведомленных о том, что соответствую</w:t>
      </w:r>
      <w:r w:rsidR="002F633F" w:rsidRPr="009C0AFC">
        <w:rPr>
          <w:color w:val="000000" w:themeColor="text1"/>
          <w:sz w:val="28"/>
          <w:szCs w:val="28"/>
        </w:rPr>
        <w:t xml:space="preserve">щее </w:t>
      </w:r>
      <w:r w:rsidRPr="009C0AFC">
        <w:rPr>
          <w:color w:val="000000" w:themeColor="text1"/>
          <w:sz w:val="28"/>
          <w:szCs w:val="28"/>
        </w:rPr>
        <w:t>не является согласованным. Подобные риски требуют того, чтобы граждане в таких ситуациях не привлекались к административной ответственности, а при ошибочном административно-правовом принуждении – освобождались. Соответственно, по аналогии с ранее предложенным примечанием относительно пределов ответственности организаторов мирных собраний, необходимо в примечании к ст. 488 КРКоАП включить основание для непривлечения участников мирных собраний к ответственности в случаях, когда в связи с недостоверной или недобросовестной информацией они имели ошибочное представление о законности мирного собрания либо о месте (маршруте) или времени его проведения.</w:t>
      </w:r>
    </w:p>
    <w:p w14:paraId="26ACB802" w14:textId="1DE59CA5" w:rsidR="009C7356" w:rsidRPr="009C0AFC" w:rsidRDefault="009C7356" w:rsidP="001C0C4F">
      <w:pPr>
        <w:pStyle w:val="a9"/>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Таким образом, подводя итог теоретическому исследованию, проведенному в рамках настоящего подраздела, полагаем обоснованным формулировку следующих основных выводов:</w:t>
      </w:r>
    </w:p>
    <w:p w14:paraId="279C0C98" w14:textId="052D26BE" w:rsidR="00756E08" w:rsidRPr="009C0AFC" w:rsidRDefault="009C7356" w:rsidP="001C0C4F">
      <w:pPr>
        <w:pStyle w:val="a9"/>
        <w:numPr>
          <w:ilvl w:val="0"/>
          <w:numId w:val="14"/>
        </w:numPr>
        <w:shd w:val="clear" w:color="auto" w:fill="FFFFFF"/>
        <w:tabs>
          <w:tab w:val="left" w:pos="1134"/>
        </w:tabs>
        <w:spacing w:before="0" w:beforeAutospacing="0" w:after="0" w:afterAutospacing="0"/>
        <w:ind w:left="0" w:firstLine="709"/>
        <w:jc w:val="both"/>
        <w:textAlignment w:val="baseline"/>
        <w:rPr>
          <w:color w:val="000000" w:themeColor="text1"/>
          <w:spacing w:val="2"/>
          <w:sz w:val="28"/>
          <w:szCs w:val="28"/>
        </w:rPr>
      </w:pPr>
      <w:r w:rsidRPr="009C0AFC">
        <w:rPr>
          <w:color w:val="000000" w:themeColor="text1"/>
          <w:sz w:val="28"/>
          <w:szCs w:val="28"/>
        </w:rPr>
        <w:t>При оценке международных стандартов с Законом РК от 25.05.2020 г. №333-</w:t>
      </w:r>
      <w:r w:rsidRPr="009C0AFC">
        <w:rPr>
          <w:color w:val="000000" w:themeColor="text1"/>
          <w:sz w:val="28"/>
          <w:szCs w:val="28"/>
          <w:lang w:val="en-US"/>
        </w:rPr>
        <w:t>VI</w:t>
      </w:r>
      <w:r w:rsidRPr="009C0AFC">
        <w:rPr>
          <w:color w:val="000000" w:themeColor="text1"/>
          <w:sz w:val="28"/>
          <w:szCs w:val="28"/>
        </w:rPr>
        <w:t xml:space="preserve"> обнаруживаются заметные различия в комплектации принципов проведения мирных собраний. Одним из принципиальных аспектов в данном случае является принцип недискриминации, который в Законе РК от 25.05.2020 г. №333-</w:t>
      </w:r>
      <w:r w:rsidRPr="009C0AFC">
        <w:rPr>
          <w:color w:val="000000" w:themeColor="text1"/>
          <w:sz w:val="28"/>
          <w:szCs w:val="28"/>
          <w:lang w:val="en-US"/>
        </w:rPr>
        <w:t>VI</w:t>
      </w:r>
      <w:r w:rsidRPr="009C0AFC">
        <w:rPr>
          <w:color w:val="000000" w:themeColor="text1"/>
          <w:sz w:val="28"/>
          <w:szCs w:val="28"/>
        </w:rPr>
        <w:t xml:space="preserve"> вообще не включен в систему принципов (требует коррекции). По </w:t>
      </w:r>
      <w:r w:rsidR="00756E08" w:rsidRPr="009C0AFC">
        <w:rPr>
          <w:color w:val="000000" w:themeColor="text1"/>
          <w:sz w:val="28"/>
          <w:szCs w:val="28"/>
        </w:rPr>
        <w:t>этой причине формируются отдельные чрезмерные, не обусловленные необходимостью ограничения</w:t>
      </w:r>
      <w:r w:rsidR="00756E08" w:rsidRPr="009C0AFC">
        <w:rPr>
          <w:color w:val="000000" w:themeColor="text1"/>
          <w:spacing w:val="2"/>
          <w:sz w:val="28"/>
          <w:szCs w:val="28"/>
        </w:rPr>
        <w:t>. Действующее правило п. 1 ч. 6 ст. 5 Закона РК от 25.05.2020 г. №333-</w:t>
      </w:r>
      <w:r w:rsidR="00756E08" w:rsidRPr="009C0AFC">
        <w:rPr>
          <w:color w:val="000000" w:themeColor="text1"/>
          <w:spacing w:val="2"/>
          <w:sz w:val="28"/>
          <w:szCs w:val="28"/>
          <w:lang w:val="en-US"/>
        </w:rPr>
        <w:t>VI</w:t>
      </w:r>
      <w:r w:rsidR="00756E08" w:rsidRPr="009C0AFC">
        <w:rPr>
          <w:color w:val="000000" w:themeColor="text1"/>
          <w:spacing w:val="2"/>
          <w:sz w:val="28"/>
          <w:szCs w:val="28"/>
        </w:rPr>
        <w:t xml:space="preserve"> является дискриминационным и требующим надлежащей коррекции (в соответствии с международным требованием </w:t>
      </w:r>
      <w:r w:rsidR="00756E08" w:rsidRPr="009C0AFC">
        <w:rPr>
          <w:color w:val="000000" w:themeColor="text1"/>
          <w:spacing w:val="2"/>
          <w:sz w:val="28"/>
          <w:szCs w:val="28"/>
        </w:rPr>
        <w:lastRenderedPageBreak/>
        <w:t>пропорциональности, надлежит налагать только те ограничения, которые являются неизбежными с минимальным вмешательством). Соответственно ограничение права быть организатором мирного собрания в отношении всех категорий осужденных, перечисленных в п. 1 ч. 6 ст. 5 Закона РК от 25.05.2020 г., является чрезмерным и должно быть ограничено исключительно лицами, находящимися в местах изоляции от общества.</w:t>
      </w:r>
    </w:p>
    <w:p w14:paraId="51628D81" w14:textId="08ADD29D" w:rsidR="00756E08" w:rsidRPr="009C0AFC" w:rsidRDefault="00C906A2" w:rsidP="001C0C4F">
      <w:pPr>
        <w:pStyle w:val="a9"/>
        <w:numPr>
          <w:ilvl w:val="0"/>
          <w:numId w:val="14"/>
        </w:numPr>
        <w:shd w:val="clear" w:color="auto" w:fill="FFFFFF"/>
        <w:tabs>
          <w:tab w:val="left" w:pos="1134"/>
        </w:tabs>
        <w:spacing w:before="0" w:beforeAutospacing="0" w:after="0" w:afterAutospacing="0"/>
        <w:ind w:left="0" w:firstLine="709"/>
        <w:jc w:val="both"/>
        <w:textAlignment w:val="baseline"/>
        <w:rPr>
          <w:color w:val="000000" w:themeColor="text1"/>
          <w:spacing w:val="2"/>
          <w:sz w:val="28"/>
          <w:szCs w:val="28"/>
        </w:rPr>
      </w:pPr>
      <w:r w:rsidRPr="009C0AFC">
        <w:rPr>
          <w:color w:val="000000" w:themeColor="text1"/>
          <w:spacing w:val="2"/>
          <w:sz w:val="28"/>
          <w:szCs w:val="28"/>
        </w:rPr>
        <w:t xml:space="preserve">Требуется повышение гарантий относительно пропорциональности административной ответственности организаторов мирных собраний, в том числе, в случаях действий провокаторов. В связи с чем, в Примечании к ст. 488 КРКоАП следует произвести имплементацию </w:t>
      </w:r>
      <w:r w:rsidR="00756E08" w:rsidRPr="009C0AFC">
        <w:rPr>
          <w:color w:val="000000" w:themeColor="text1"/>
          <w:sz w:val="28"/>
          <w:szCs w:val="28"/>
          <w:shd w:val="clear" w:color="auto" w:fill="FFFFFF"/>
        </w:rPr>
        <w:t>п. 5.7. Руководящих принципов по свободе мирных собраний 2010 года</w:t>
      </w:r>
      <w:r w:rsidRPr="009C0AFC">
        <w:rPr>
          <w:color w:val="000000" w:themeColor="text1"/>
          <w:sz w:val="28"/>
          <w:szCs w:val="28"/>
          <w:shd w:val="clear" w:color="auto" w:fill="FFFFFF"/>
        </w:rPr>
        <w:t xml:space="preserve">: </w:t>
      </w:r>
      <w:r w:rsidR="00756E08" w:rsidRPr="009C0AFC">
        <w:rPr>
          <w:color w:val="000000" w:themeColor="text1"/>
          <w:sz w:val="28"/>
          <w:szCs w:val="28"/>
          <w:shd w:val="clear" w:color="auto" w:fill="FFFFFF"/>
        </w:rPr>
        <w:t>«</w:t>
      </w:r>
      <w:r w:rsidR="00756E08" w:rsidRPr="009C0AFC">
        <w:rPr>
          <w:color w:val="000000" w:themeColor="text1"/>
          <w:sz w:val="28"/>
          <w:szCs w:val="28"/>
        </w:rPr>
        <w:t>организаторов собраний не следует привлекать к ответственности за невыполнение ими своих обязанностей при условии, что они прилагали разумные усилия к их выполнению. Организаторов собраний не следует привлекать к ответственности за действия отдельных участников собрания, лиц, не участвовавших в собрании, или за действия провокаторов».</w:t>
      </w:r>
    </w:p>
    <w:p w14:paraId="2E5198E0" w14:textId="0F758D5B" w:rsidR="001B50B9" w:rsidRPr="009C0AFC" w:rsidRDefault="001B50B9" w:rsidP="001C0C4F">
      <w:pPr>
        <w:pStyle w:val="a9"/>
        <w:numPr>
          <w:ilvl w:val="0"/>
          <w:numId w:val="14"/>
        </w:numPr>
        <w:shd w:val="clear" w:color="auto" w:fill="FFFFFF"/>
        <w:tabs>
          <w:tab w:val="left" w:pos="1134"/>
        </w:tabs>
        <w:spacing w:before="0" w:beforeAutospacing="0" w:after="0" w:afterAutospacing="0"/>
        <w:ind w:left="0" w:firstLine="709"/>
        <w:jc w:val="both"/>
        <w:textAlignment w:val="baseline"/>
        <w:rPr>
          <w:color w:val="000000" w:themeColor="text1"/>
          <w:spacing w:val="2"/>
          <w:sz w:val="28"/>
          <w:szCs w:val="28"/>
        </w:rPr>
      </w:pPr>
      <w:r w:rsidRPr="009C0AFC">
        <w:rPr>
          <w:color w:val="000000" w:themeColor="text1"/>
          <w:sz w:val="28"/>
          <w:szCs w:val="28"/>
        </w:rPr>
        <w:t>Для достижения пропорциональности административной ответственности участников мирных собраний, в примечание к ст. 488 КРКоАП включить основание для непривлечения участников мирных собраний к ответственности в случаях, когда в связи с недостоверной или недобросовестной информацией они имели ошибочное представление о законности мирного собрания либо о месте (маршруте) или времени его проведения.</w:t>
      </w:r>
    </w:p>
    <w:p w14:paraId="04471E93" w14:textId="2BBC9801" w:rsidR="00C906A2" w:rsidRPr="009C0AFC" w:rsidRDefault="00C906A2" w:rsidP="001C0C4F">
      <w:pPr>
        <w:pStyle w:val="a9"/>
        <w:numPr>
          <w:ilvl w:val="0"/>
          <w:numId w:val="14"/>
        </w:numPr>
        <w:shd w:val="clear" w:color="auto" w:fill="FFFFFF"/>
        <w:tabs>
          <w:tab w:val="left" w:pos="1134"/>
        </w:tabs>
        <w:spacing w:before="0" w:beforeAutospacing="0" w:after="0" w:afterAutospacing="0"/>
        <w:ind w:left="0" w:firstLine="709"/>
        <w:jc w:val="both"/>
        <w:textAlignment w:val="baseline"/>
        <w:rPr>
          <w:color w:val="000000" w:themeColor="text1"/>
          <w:spacing w:val="2"/>
          <w:sz w:val="28"/>
          <w:szCs w:val="28"/>
        </w:rPr>
      </w:pPr>
      <w:r w:rsidRPr="009C0AFC">
        <w:rPr>
          <w:color w:val="000000" w:themeColor="text1"/>
          <w:sz w:val="28"/>
          <w:szCs w:val="28"/>
        </w:rPr>
        <w:t>Пункт 11 Инструкции по обеспечению охраны общественного порядка сотрудниками полиции при проведении мирных собраний от 27 января 2023 года необходимо дополнить обязанностью сотрудников правоохранительных органов выявлять и пресекать действия провокаторов, вплоть до применения мер административной ответственности при наличии в их действиях составов правонарушений.</w:t>
      </w:r>
    </w:p>
    <w:p w14:paraId="475AABF6" w14:textId="30340870" w:rsidR="001B50B9" w:rsidRPr="009C0AFC" w:rsidRDefault="00C906A2" w:rsidP="001C0C4F">
      <w:pPr>
        <w:pStyle w:val="a9"/>
        <w:numPr>
          <w:ilvl w:val="0"/>
          <w:numId w:val="14"/>
        </w:numPr>
        <w:shd w:val="clear" w:color="auto" w:fill="FFFFFF"/>
        <w:tabs>
          <w:tab w:val="left" w:pos="1134"/>
        </w:tabs>
        <w:spacing w:before="0" w:beforeAutospacing="0" w:after="0" w:afterAutospacing="0"/>
        <w:ind w:left="0" w:firstLine="709"/>
        <w:jc w:val="both"/>
        <w:textAlignment w:val="baseline"/>
        <w:rPr>
          <w:color w:val="000000" w:themeColor="text1"/>
          <w:spacing w:val="2"/>
          <w:sz w:val="28"/>
          <w:szCs w:val="28"/>
        </w:rPr>
      </w:pPr>
      <w:r w:rsidRPr="009C0AFC">
        <w:rPr>
          <w:color w:val="000000" w:themeColor="text1"/>
          <w:sz w:val="28"/>
          <w:szCs w:val="28"/>
        </w:rPr>
        <w:t>Установленные Законом РК от 25.05.2020 г. №333-</w:t>
      </w:r>
      <w:r w:rsidRPr="009C0AFC">
        <w:rPr>
          <w:color w:val="000000" w:themeColor="text1"/>
          <w:sz w:val="28"/>
          <w:szCs w:val="28"/>
          <w:lang w:val="en-US"/>
        </w:rPr>
        <w:t>VI</w:t>
      </w:r>
      <w:r w:rsidRPr="009C0AFC">
        <w:rPr>
          <w:color w:val="000000" w:themeColor="text1"/>
          <w:sz w:val="28"/>
          <w:szCs w:val="28"/>
        </w:rPr>
        <w:t xml:space="preserve"> временные ограничения для проведения агитации (истечение срока рассмотрения уведомления или заявления о получении согласования; предоставление организатором мирного собрания согласия на изменение места и (или маршрута) следования либо времени проведения) являются чрезмерными, при этом формирующими риски для лиц быть привлеченным к административной ответственности за нарушение порядка организации мирного собрания. </w:t>
      </w:r>
      <w:r w:rsidR="001B50B9" w:rsidRPr="009C0AFC">
        <w:rPr>
          <w:color w:val="000000" w:themeColor="text1"/>
          <w:sz w:val="28"/>
          <w:szCs w:val="28"/>
        </w:rPr>
        <w:t>В силу чего, агитация относительно самого содержания мирного собрания (за исключением точного указания даты и места проведения) должна быть признана законной и до завершения процедуры согласования.</w:t>
      </w:r>
    </w:p>
    <w:p w14:paraId="4BC7FA22" w14:textId="77777777" w:rsidR="000E0FAD" w:rsidRPr="009C0AFC" w:rsidRDefault="000E0FAD" w:rsidP="001C0C4F">
      <w:pPr>
        <w:pStyle w:val="a9"/>
        <w:shd w:val="clear" w:color="auto" w:fill="FFFFFF"/>
        <w:tabs>
          <w:tab w:val="left" w:pos="1134"/>
        </w:tabs>
        <w:spacing w:before="0" w:beforeAutospacing="0" w:after="0" w:afterAutospacing="0"/>
        <w:ind w:firstLine="709"/>
        <w:jc w:val="both"/>
        <w:textAlignment w:val="baseline"/>
        <w:rPr>
          <w:color w:val="000000" w:themeColor="text1"/>
          <w:spacing w:val="2"/>
          <w:sz w:val="28"/>
          <w:szCs w:val="28"/>
        </w:rPr>
      </w:pPr>
    </w:p>
    <w:p w14:paraId="74F4F0FA" w14:textId="69AD473E" w:rsidR="008C5628" w:rsidRPr="009C0AFC" w:rsidRDefault="00357568" w:rsidP="001C0C4F">
      <w:pPr>
        <w:widowControl w:val="0"/>
        <w:spacing w:after="0" w:line="240" w:lineRule="auto"/>
        <w:ind w:firstLine="709"/>
        <w:jc w:val="both"/>
        <w:rPr>
          <w:rFonts w:ascii="Times New Roman" w:hAnsi="Times New Roman"/>
          <w:b/>
          <w:color w:val="000000" w:themeColor="text1"/>
          <w:sz w:val="28"/>
          <w:szCs w:val="28"/>
        </w:rPr>
      </w:pPr>
      <w:r w:rsidRPr="009C0AFC">
        <w:rPr>
          <w:rFonts w:ascii="Times New Roman" w:hAnsi="Times New Roman"/>
          <w:b/>
          <w:color w:val="000000" w:themeColor="text1"/>
          <w:sz w:val="28"/>
          <w:szCs w:val="28"/>
        </w:rPr>
        <w:t>2</w:t>
      </w:r>
      <w:r w:rsidR="008C5628" w:rsidRPr="009C0AFC">
        <w:rPr>
          <w:rFonts w:ascii="Times New Roman" w:hAnsi="Times New Roman"/>
          <w:b/>
          <w:color w:val="000000" w:themeColor="text1"/>
          <w:sz w:val="28"/>
          <w:szCs w:val="28"/>
        </w:rPr>
        <w:t>.2 Характеристика составов административных правонарушений, предусмотренных ст. 488 КРКоАП</w:t>
      </w:r>
    </w:p>
    <w:p w14:paraId="3037A96A" w14:textId="7D201DD3" w:rsidR="008C5628" w:rsidRPr="009C0AFC" w:rsidRDefault="008C5628" w:rsidP="001C0C4F">
      <w:pPr>
        <w:shd w:val="clear" w:color="auto" w:fill="FFFFFF"/>
        <w:spacing w:after="0" w:line="240" w:lineRule="auto"/>
        <w:ind w:firstLine="709"/>
        <w:jc w:val="both"/>
        <w:textAlignment w:val="baseline"/>
        <w:outlineLvl w:val="2"/>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Учитывая существование определенной социально-правовой коллизии в вопросах соблюдения баланса </w:t>
      </w:r>
      <w:r w:rsidR="00207644" w:rsidRPr="009C0AFC">
        <w:rPr>
          <w:rFonts w:ascii="Times New Roman" w:hAnsi="Times New Roman"/>
          <w:color w:val="000000" w:themeColor="text1"/>
          <w:sz w:val="28"/>
          <w:szCs w:val="28"/>
        </w:rPr>
        <w:t>между неотъемлемых прав граждан</w:t>
      </w:r>
      <w:r w:rsidRPr="009C0AFC">
        <w:rPr>
          <w:rFonts w:ascii="Times New Roman" w:hAnsi="Times New Roman"/>
          <w:color w:val="000000" w:themeColor="text1"/>
          <w:sz w:val="28"/>
          <w:szCs w:val="28"/>
        </w:rPr>
        <w:t xml:space="preserve"> свободно выражать свое мнение и необходимостью государственной контрольной </w:t>
      </w:r>
      <w:r w:rsidRPr="009C0AFC">
        <w:rPr>
          <w:rFonts w:ascii="Times New Roman" w:hAnsi="Times New Roman"/>
          <w:color w:val="000000" w:themeColor="text1"/>
          <w:sz w:val="28"/>
          <w:szCs w:val="28"/>
        </w:rPr>
        <w:lastRenderedPageBreak/>
        <w:t>деятельности в вопросах недопущения нарушений данного самовыражения, имеет место необходимость в определении параметров деликтности и преступности отдельных действий граждан. Максимальный объем репрессивно-принудительного воздействия концентрируется в сфере административно-деликтной ответственности, и только в наиболее общественно опасных формах требуется установление уголовно-правовых запретов. При этом, как совершенно справедливо указывают исследователи, высокая динамичность сферы использования гражданами права на публичные мероприятия (в отличие от советского периода) фактически привела к тому, что административно-правовой контекст регулирования уже фактически внедрен в конституционно-правовой сегмент</w:t>
      </w:r>
      <w:r w:rsidR="00E9099D" w:rsidRPr="009C0AFC">
        <w:rPr>
          <w:rFonts w:ascii="Times New Roman" w:hAnsi="Times New Roman"/>
          <w:color w:val="000000" w:themeColor="text1"/>
          <w:sz w:val="28"/>
          <w:szCs w:val="28"/>
        </w:rPr>
        <w:t xml:space="preserve"> </w:t>
      </w:r>
      <w:r w:rsidR="00207644" w:rsidRPr="009C0AFC">
        <w:rPr>
          <w:rFonts w:ascii="Times New Roman" w:hAnsi="Times New Roman"/>
          <w:color w:val="000000" w:themeColor="text1"/>
          <w:sz w:val="28"/>
          <w:szCs w:val="28"/>
        </w:rPr>
        <w:t>[180</w:t>
      </w:r>
      <w:r w:rsidR="00E9099D" w:rsidRPr="009C0AFC">
        <w:rPr>
          <w:rFonts w:ascii="Times New Roman" w:hAnsi="Times New Roman"/>
          <w:color w:val="000000" w:themeColor="text1"/>
          <w:sz w:val="28"/>
          <w:szCs w:val="28"/>
        </w:rPr>
        <w:t xml:space="preserve">, </w:t>
      </w:r>
      <w:r w:rsidR="00207644" w:rsidRPr="009C0AFC">
        <w:rPr>
          <w:rFonts w:ascii="Times New Roman" w:hAnsi="Times New Roman"/>
          <w:color w:val="000000" w:themeColor="text1"/>
          <w:sz w:val="28"/>
          <w:szCs w:val="28"/>
        </w:rPr>
        <w:t>181</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Соответственно, административно-правовые запреты, сконцентрированные в ст. 488 КРКоАП являются своего рода «конституционными ограничениями», поскольку сама Конституция РК предполагает соответствующие возможности.</w:t>
      </w:r>
    </w:p>
    <w:p w14:paraId="626B04DF" w14:textId="3BB935B6" w:rsidR="008C5628" w:rsidRPr="009C0AFC" w:rsidRDefault="008C5628" w:rsidP="001C0C4F">
      <w:pPr>
        <w:shd w:val="clear" w:color="auto" w:fill="FFFFFF"/>
        <w:spacing w:after="0" w:line="240" w:lineRule="auto"/>
        <w:ind w:firstLine="709"/>
        <w:jc w:val="both"/>
        <w:textAlignment w:val="baseline"/>
        <w:outlineLvl w:val="2"/>
        <w:rPr>
          <w:rFonts w:ascii="Times New Roman" w:hAnsi="Times New Roman"/>
          <w:color w:val="000000" w:themeColor="text1"/>
          <w:sz w:val="28"/>
          <w:szCs w:val="28"/>
        </w:rPr>
      </w:pPr>
      <w:r w:rsidRPr="009C0AFC">
        <w:rPr>
          <w:rFonts w:ascii="Times New Roman" w:hAnsi="Times New Roman"/>
          <w:color w:val="000000" w:themeColor="text1"/>
          <w:sz w:val="28"/>
          <w:szCs w:val="28"/>
        </w:rPr>
        <w:t>Специфика правового запрета заключается в том, что он содержит запретительную модель регулирования, определенный круг адресатов и, соответственно, меры реагирования в случае его нарушения</w:t>
      </w:r>
      <w:r w:rsidR="00207644" w:rsidRPr="009C0AFC">
        <w:rPr>
          <w:rFonts w:ascii="Times New Roman" w:hAnsi="Times New Roman"/>
          <w:color w:val="000000" w:themeColor="text1"/>
          <w:sz w:val="28"/>
          <w:szCs w:val="28"/>
        </w:rPr>
        <w:t xml:space="preserve"> [182</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Учитывая моделирующую функцию административно-правовых запретов, они фактически в своей совокупности составляют правовую сущность многочисленных административно-правовых режимов. В теории административного права имеют место как попытки обособления самостоятельной сферы изучения понятия и порядка формулирования административно-правовых запретов</w:t>
      </w:r>
      <w:r w:rsidR="00207644" w:rsidRPr="009C0AFC">
        <w:rPr>
          <w:rFonts w:ascii="Times New Roman" w:hAnsi="Times New Roman"/>
          <w:color w:val="000000" w:themeColor="text1"/>
          <w:sz w:val="28"/>
          <w:szCs w:val="28"/>
        </w:rPr>
        <w:t xml:space="preserve"> [183</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так и значительное количество исследований, посвященных их классификации, анализу особенностей действия и реализации, в том числе, в сопоставлении с уголовно-правовыми запретами</w:t>
      </w:r>
      <w:r w:rsidR="00207644" w:rsidRPr="009C0AFC">
        <w:rPr>
          <w:rFonts w:ascii="Times New Roman" w:hAnsi="Times New Roman"/>
          <w:color w:val="000000" w:themeColor="text1"/>
          <w:sz w:val="28"/>
          <w:szCs w:val="28"/>
        </w:rPr>
        <w:t xml:space="preserve"> [184</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Как указывают исследователи, сфера административно-деликтного законодательства является наиболее объемной по количеству правовых запретов как с точки зрения их содержательного многообразия, так и с позиции адресации значительному кругу субъектов (в противовес административно-правовым запретам, адресованным исключительно государственным служащим)</w:t>
      </w:r>
      <w:r w:rsidR="00207644" w:rsidRPr="009C0AFC">
        <w:rPr>
          <w:rFonts w:ascii="Times New Roman" w:hAnsi="Times New Roman"/>
          <w:color w:val="000000" w:themeColor="text1"/>
          <w:sz w:val="28"/>
          <w:szCs w:val="28"/>
        </w:rPr>
        <w:t xml:space="preserve"> [185</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69C750B1" w14:textId="54252216" w:rsidR="00BF5CFC" w:rsidRPr="009C0AFC" w:rsidRDefault="008C5628" w:rsidP="001C0C4F">
      <w:pPr>
        <w:shd w:val="clear" w:color="auto" w:fill="FFFFFF"/>
        <w:spacing w:after="0" w:line="240" w:lineRule="auto"/>
        <w:ind w:firstLine="709"/>
        <w:jc w:val="both"/>
        <w:textAlignment w:val="baseline"/>
        <w:outlineLvl w:val="2"/>
        <w:rPr>
          <w:rFonts w:ascii="Times New Roman" w:hAnsi="Times New Roman"/>
          <w:color w:val="000000" w:themeColor="text1"/>
          <w:sz w:val="28"/>
          <w:szCs w:val="28"/>
        </w:rPr>
      </w:pPr>
      <w:r w:rsidRPr="009C0AFC">
        <w:rPr>
          <w:rFonts w:ascii="Times New Roman" w:hAnsi="Times New Roman"/>
          <w:color w:val="000000" w:themeColor="text1"/>
          <w:sz w:val="28"/>
          <w:szCs w:val="28"/>
        </w:rPr>
        <w:t>Специфика административно-правового запрета в контексте ст. 488 КРКоАП характеризуется рядом признаков, которые во многом предопределяют основные вопросы, традиционно возникающие в связи с его правового природой, формой закрепления и последствиями правоприменения. Во-первых, это его явно выраженный бланкетный характер, поскольку оценка соответствующих запретов ст. 488 КРКоАП возможна только в контексте предписаний Закона РК «О порядке организации и проведения мирных собраний в Республике Казахстан» от 25 мая 2020 года №333-</w:t>
      </w:r>
      <w:r w:rsidRPr="009C0AFC">
        <w:rPr>
          <w:rFonts w:ascii="Times New Roman" w:hAnsi="Times New Roman"/>
          <w:color w:val="000000" w:themeColor="text1"/>
          <w:sz w:val="28"/>
          <w:szCs w:val="28"/>
          <w:lang w:val="en-US"/>
        </w:rPr>
        <w:t>VI</w:t>
      </w:r>
      <w:r w:rsidR="00207644" w:rsidRPr="009C0AFC">
        <w:rPr>
          <w:rFonts w:ascii="Times New Roman" w:hAnsi="Times New Roman"/>
          <w:color w:val="000000" w:themeColor="text1"/>
          <w:sz w:val="28"/>
          <w:szCs w:val="28"/>
        </w:rPr>
        <w:t xml:space="preserve"> [72</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Во-вторых, консолидация нескольких административно-правовых запретов в рамках ст. 488 КРКоАП имеет конкурирующий характер со ст.ст. 155 и 400 УК РК</w:t>
      </w:r>
      <w:r w:rsidR="00E9099D" w:rsidRPr="009C0AFC">
        <w:rPr>
          <w:rFonts w:ascii="Times New Roman" w:hAnsi="Times New Roman"/>
          <w:color w:val="000000" w:themeColor="text1"/>
          <w:sz w:val="28"/>
          <w:szCs w:val="28"/>
        </w:rPr>
        <w:t xml:space="preserve"> </w:t>
      </w:r>
      <w:r w:rsidR="00340F44" w:rsidRPr="009C0AFC">
        <w:rPr>
          <w:rFonts w:ascii="Times New Roman" w:hAnsi="Times New Roman"/>
          <w:color w:val="000000" w:themeColor="text1"/>
          <w:sz w:val="28"/>
          <w:szCs w:val="28"/>
        </w:rPr>
        <w:t>[186</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Как указал в своей докторской диссертации А.В. Кирин, на протяжении уже длительного периода времени развитие административно-деликтного и уголовного законодательства имеет общие закономерности, которые подлежат учету и в дальнейшем развитии данных отраслей</w:t>
      </w:r>
      <w:r w:rsidR="00340F44" w:rsidRPr="009C0AFC">
        <w:rPr>
          <w:rFonts w:ascii="Times New Roman" w:hAnsi="Times New Roman"/>
          <w:color w:val="000000" w:themeColor="text1"/>
          <w:sz w:val="28"/>
          <w:szCs w:val="28"/>
        </w:rPr>
        <w:t xml:space="preserve"> [187</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lastRenderedPageBreak/>
        <w:t>Иных коллизионных моментов, в частности, связанных с рисками противоречивой оценки в рамках межотраслевых вопросов</w:t>
      </w:r>
      <w:r w:rsidR="00340F44" w:rsidRPr="009C0AFC">
        <w:rPr>
          <w:rFonts w:ascii="Times New Roman" w:hAnsi="Times New Roman"/>
          <w:color w:val="000000" w:themeColor="text1"/>
          <w:sz w:val="28"/>
          <w:szCs w:val="28"/>
        </w:rPr>
        <w:t xml:space="preserve"> [188</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запреты ст. 448 КРКоАП не содержат.</w:t>
      </w:r>
    </w:p>
    <w:p w14:paraId="3EA6D626" w14:textId="2F997831" w:rsidR="008C5628" w:rsidRPr="009C0AFC" w:rsidRDefault="008C5628" w:rsidP="001C0C4F">
      <w:pPr>
        <w:shd w:val="clear" w:color="auto" w:fill="FFFFFF"/>
        <w:spacing w:after="0" w:line="240" w:lineRule="auto"/>
        <w:ind w:firstLine="709"/>
        <w:jc w:val="both"/>
        <w:textAlignment w:val="baseline"/>
        <w:outlineLvl w:val="2"/>
        <w:rPr>
          <w:rFonts w:ascii="Times New Roman" w:hAnsi="Times New Roman"/>
          <w:color w:val="000000" w:themeColor="text1"/>
          <w:sz w:val="28"/>
          <w:szCs w:val="28"/>
        </w:rPr>
      </w:pPr>
      <w:r w:rsidRPr="009C0AFC">
        <w:rPr>
          <w:rFonts w:ascii="Times New Roman" w:hAnsi="Times New Roman"/>
          <w:color w:val="000000" w:themeColor="text1"/>
          <w:sz w:val="28"/>
          <w:szCs w:val="28"/>
        </w:rPr>
        <w:t>Вместе с тем, законодательное построение административно-правового запрета в ст. 488 КРКоАП имеет правоприменительные риски в связи с активным использованием приема корреспондирования с нормами УК РК (чч. 1-3, 5-7 ст. 488 КРКоАП, содержащие оговорку об отсутствии признаков уголовно наказуемого деяния). Исследователи часто высказывают озабоченность по поводу существования недостаточно «прозрачных» границ размежевания сферы административной и уголовной ответственности</w:t>
      </w:r>
      <w:r w:rsidR="00340F44" w:rsidRPr="009C0AFC">
        <w:rPr>
          <w:rFonts w:ascii="Times New Roman" w:hAnsi="Times New Roman"/>
          <w:color w:val="000000" w:themeColor="text1"/>
          <w:sz w:val="28"/>
          <w:szCs w:val="28"/>
        </w:rPr>
        <w:t xml:space="preserve"> [189</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3A2A01D2" w14:textId="2DA4AD3E" w:rsidR="00BF5CFC" w:rsidRPr="009C0AFC" w:rsidRDefault="008C5628" w:rsidP="001C0C4F">
      <w:pPr>
        <w:shd w:val="clear" w:color="auto" w:fill="FFFFFF"/>
        <w:spacing w:after="0" w:line="240" w:lineRule="auto"/>
        <w:ind w:firstLine="709"/>
        <w:jc w:val="both"/>
        <w:textAlignment w:val="baseline"/>
        <w:outlineLvl w:val="2"/>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выраженная социально-значимая коннотация данного запрета, несмотря на его относительную конструктивную простоту, содержит значительное количество проблемных аспектов. Они связаны не только с законодательной техникой и практикой реализации административной ответственности, но и с концентрированным выражением современного состояния механизма реализации политических прав и свобод граждан. Соответственно, содержание и репрессивность запрета, установленного в ст. 488 КРКоАП является производной от законодательно закрепленных в Законе РК от 25 мая 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механизмов реализации права граждан на организацию и проведение мирных собраний. Таким образом, административно-правовой запрет ст. 488 КРКоАП носит инструментальный характер, фактически реализующий политику государства в лице органов ее исполнительной власти в контексте обеспечения и реализации права граждан на участие в мирных собраниях.</w:t>
      </w:r>
    </w:p>
    <w:p w14:paraId="2172424E" w14:textId="480D3BF6" w:rsidR="008C5628" w:rsidRPr="009C0AFC" w:rsidRDefault="008C5628" w:rsidP="001C0C4F">
      <w:pPr>
        <w:shd w:val="clear" w:color="auto" w:fill="FFFFFF"/>
        <w:spacing w:after="0" w:line="240" w:lineRule="auto"/>
        <w:ind w:firstLine="709"/>
        <w:jc w:val="both"/>
        <w:textAlignment w:val="baseline"/>
        <w:outlineLvl w:val="2"/>
        <w:rPr>
          <w:rFonts w:ascii="Times New Roman" w:hAnsi="Times New Roman"/>
          <w:color w:val="000000" w:themeColor="text1"/>
          <w:sz w:val="28"/>
          <w:szCs w:val="28"/>
        </w:rPr>
      </w:pPr>
      <w:r w:rsidRPr="009C0AFC">
        <w:rPr>
          <w:rFonts w:ascii="Times New Roman" w:hAnsi="Times New Roman"/>
          <w:color w:val="000000" w:themeColor="text1"/>
          <w:sz w:val="28"/>
          <w:szCs w:val="28"/>
        </w:rPr>
        <w:t>Ю.Н. Слепченко, характеризуя признаки административно-правовых запретов, называет среди прочих (общеобязательность, формальная определенность, взаимовыгодность для власти и общества и др.) также и такой признак, как «пассивный характер желаемого поведения»</w:t>
      </w:r>
      <w:r w:rsidR="00E9099D" w:rsidRPr="009C0AFC">
        <w:rPr>
          <w:rFonts w:ascii="Times New Roman" w:hAnsi="Times New Roman"/>
          <w:color w:val="000000" w:themeColor="text1"/>
          <w:sz w:val="28"/>
          <w:szCs w:val="28"/>
        </w:rPr>
        <w:t xml:space="preserve"> </w:t>
      </w:r>
      <w:r w:rsidR="00340F44" w:rsidRPr="009C0AFC">
        <w:rPr>
          <w:rFonts w:ascii="Times New Roman" w:hAnsi="Times New Roman"/>
          <w:color w:val="000000" w:themeColor="text1"/>
          <w:sz w:val="28"/>
          <w:szCs w:val="28"/>
        </w:rPr>
        <w:t>[190</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Это непротиворечивый вывод, так как запрет предполагает, что его соблюдение должно выражаться в воздержании от нарушения соответствующих правил. Вместе с тем, в контексте исследуемого состава ст. 488 КРКоАП будет уместным произвести оговорку, что наличие соответствующих запретов не должно являться сдерживающим фактором для надлежащего (установленного законом) порядка реализации права на свободу организации и проведения мирных собраний. Соответственно, чем меньше противоречий и скрытых угроз неправильного правоприменения в контексте ст. 488 КРКоАП, тем меньше риски нежелательного ограничительного воздействия на политические свободы граждан.</w:t>
      </w:r>
    </w:p>
    <w:p w14:paraId="37665D4A" w14:textId="2196FB44" w:rsidR="008C5628" w:rsidRPr="009C0AFC" w:rsidRDefault="008C5628" w:rsidP="001C0C4F">
      <w:pPr>
        <w:shd w:val="clear" w:color="auto" w:fill="FFFFFF"/>
        <w:spacing w:after="0" w:line="240" w:lineRule="auto"/>
        <w:ind w:firstLine="709"/>
        <w:jc w:val="both"/>
        <w:textAlignment w:val="baseline"/>
        <w:outlineLvl w:val="2"/>
        <w:rPr>
          <w:rFonts w:ascii="Times New Roman" w:hAnsi="Times New Roman"/>
          <w:color w:val="000000" w:themeColor="text1"/>
          <w:sz w:val="28"/>
          <w:szCs w:val="28"/>
        </w:rPr>
      </w:pPr>
      <w:r w:rsidRPr="009C0AFC">
        <w:rPr>
          <w:rFonts w:ascii="Times New Roman" w:hAnsi="Times New Roman"/>
          <w:color w:val="000000" w:themeColor="text1"/>
          <w:sz w:val="28"/>
          <w:szCs w:val="28"/>
        </w:rPr>
        <w:t>Как указывает в своем исследовании О.С. Рогачева, эффективность норм административно-деликтного права возможно оценивать в рамках нескольких аспектов: целевого, социального, экономического и психологического</w:t>
      </w:r>
      <w:r w:rsidR="00340F44" w:rsidRPr="009C0AFC">
        <w:rPr>
          <w:rFonts w:ascii="Times New Roman" w:hAnsi="Times New Roman"/>
          <w:color w:val="000000" w:themeColor="text1"/>
          <w:sz w:val="28"/>
          <w:szCs w:val="28"/>
        </w:rPr>
        <w:t xml:space="preserve"> [191</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В контексте ст. 488 КРКоАП особо обозначается специфичность социального и психологического аспекта эффективности, которые фактически и являются одним из лейтмотивов настоящего исследования. С одной стороны, социальный аспект эффективности, отражающий социальные ожидания и социальные </w:t>
      </w:r>
      <w:r w:rsidRPr="009C0AFC">
        <w:rPr>
          <w:rFonts w:ascii="Times New Roman" w:hAnsi="Times New Roman"/>
          <w:color w:val="000000" w:themeColor="text1"/>
          <w:sz w:val="28"/>
          <w:szCs w:val="28"/>
        </w:rPr>
        <w:lastRenderedPageBreak/>
        <w:t xml:space="preserve">интересы в соответствующем запрете (фактически его соответствие запросу гражданского общества на объем и гарантированность политической свободы в виде права на мирные собрания). С другой – психологический, связанный с готовностью граждан соблюдать соответствующие запреты. В этом смысле норма ст. </w:t>
      </w:r>
      <w:r w:rsidR="00CD7A44" w:rsidRPr="009C0AFC">
        <w:rPr>
          <w:rFonts w:ascii="Times New Roman" w:hAnsi="Times New Roman"/>
          <w:color w:val="000000" w:themeColor="text1"/>
          <w:sz w:val="28"/>
          <w:szCs w:val="28"/>
        </w:rPr>
        <w:t>4</w:t>
      </w:r>
      <w:r w:rsidRPr="009C0AFC">
        <w:rPr>
          <w:rFonts w:ascii="Times New Roman" w:hAnsi="Times New Roman"/>
          <w:color w:val="000000" w:themeColor="text1"/>
          <w:sz w:val="28"/>
          <w:szCs w:val="28"/>
        </w:rPr>
        <w:t>88 КРКоАП (равно как и практика ее применения) могут обладать определенным индикативным потенциалом в оценке обоснованности точечного репрессивного воздействия в отношении лиц, нарушающих соответствующий запрет, и его соответствия социальным оценкам, ожиданиям и ощущениям.</w:t>
      </w:r>
    </w:p>
    <w:p w14:paraId="528DC8F0" w14:textId="38322E14" w:rsidR="00CD7A44" w:rsidRPr="009C0AFC" w:rsidRDefault="008C5628" w:rsidP="001C0C4F">
      <w:pPr>
        <w:shd w:val="clear" w:color="auto" w:fill="FFFFFF"/>
        <w:spacing w:after="0" w:line="240" w:lineRule="auto"/>
        <w:ind w:firstLine="709"/>
        <w:jc w:val="both"/>
        <w:textAlignment w:val="baseline"/>
        <w:outlineLvl w:val="2"/>
        <w:rPr>
          <w:rFonts w:ascii="Times New Roman" w:hAnsi="Times New Roman"/>
          <w:color w:val="000000" w:themeColor="text1"/>
          <w:sz w:val="28"/>
          <w:szCs w:val="28"/>
        </w:rPr>
      </w:pPr>
      <w:r w:rsidRPr="009C0AFC">
        <w:rPr>
          <w:rFonts w:ascii="Times New Roman" w:hAnsi="Times New Roman"/>
          <w:color w:val="000000" w:themeColor="text1"/>
          <w:sz w:val="28"/>
          <w:szCs w:val="28"/>
        </w:rPr>
        <w:t>С одной стороны, установление административно-правового запрета, по смысловому содержанию соответствующего тому, что имеет место в рамках ст. 488 КРКоАП, является неизбежным, поскольку само право на свободу политического самовыражения с необходимостью детерминирует и случаи злоупотребления данным правом. В этом смысле риски произвольной деликтизации со стороны законодателя, на которые нередко указывают исследователи</w:t>
      </w:r>
      <w:r w:rsidR="00340F44" w:rsidRPr="009C0AFC">
        <w:rPr>
          <w:rFonts w:ascii="Times New Roman" w:hAnsi="Times New Roman"/>
          <w:color w:val="000000" w:themeColor="text1"/>
          <w:sz w:val="28"/>
          <w:szCs w:val="28"/>
        </w:rPr>
        <w:t xml:space="preserve"> [192</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не являются явно выраженными и преимущественно сводятся к оценке степени репрессивности санкций. С другой стороны, современные исследователи ставят вопрос о необходимости развития теории административной деликтолизации, которая должна исследовать обоснованность и закономерности установления административно-правовых запретов, а также социально-правовую значимость их содержания</w:t>
      </w:r>
      <w:r w:rsidR="00340F44" w:rsidRPr="009C0AFC">
        <w:rPr>
          <w:rFonts w:ascii="Times New Roman" w:hAnsi="Times New Roman"/>
          <w:color w:val="000000" w:themeColor="text1"/>
          <w:sz w:val="28"/>
          <w:szCs w:val="28"/>
        </w:rPr>
        <w:t xml:space="preserve"> [193</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6D15A723" w14:textId="781E8EF4" w:rsidR="008C5628" w:rsidRPr="009C0AFC" w:rsidRDefault="008C5628" w:rsidP="001C0C4F">
      <w:pPr>
        <w:shd w:val="clear" w:color="auto" w:fill="FFFFFF"/>
        <w:spacing w:after="0" w:line="240" w:lineRule="auto"/>
        <w:ind w:firstLine="709"/>
        <w:jc w:val="both"/>
        <w:textAlignment w:val="baseline"/>
        <w:outlineLvl w:val="2"/>
        <w:rPr>
          <w:rFonts w:ascii="Times New Roman" w:hAnsi="Times New Roman"/>
          <w:color w:val="000000" w:themeColor="text1"/>
          <w:sz w:val="28"/>
          <w:szCs w:val="28"/>
        </w:rPr>
      </w:pPr>
      <w:r w:rsidRPr="009C0AFC">
        <w:rPr>
          <w:rFonts w:ascii="Times New Roman" w:hAnsi="Times New Roman"/>
          <w:color w:val="000000" w:themeColor="text1"/>
          <w:sz w:val="28"/>
          <w:szCs w:val="28"/>
        </w:rPr>
        <w:t>В контексте ст. 488 КРКоАП, при оценке ее текстуального содержания, в целом</w:t>
      </w:r>
      <w:r w:rsidR="00CD7A44"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отсутствует возможность оценки ее репрессивности (за исключением анализа санкций в режиме сопоставления с иными составами правонарушений). Как мы уже указали, степень лояльности или репрессивности изначально заключены в содержательном контексте профильного нормативного акта, регулирующего вопросы организации и проведения мирных собраний. Таким образом, критерий общественной опасности тех или иных форм нарушений в рамках реализации права на мирные собрания предопределен в рамках Закона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а в ст. 488 КРКоАП он в большей степени конкретизирован в контексте сформулированных санкций. Значение санкций нельзя недооценивать, поскольку «правовые запреты действуют только тогда, когда они обеспечены соответствующими, соразмерными санкциями»</w:t>
      </w:r>
      <w:r w:rsidR="00340F44" w:rsidRPr="009C0AFC">
        <w:rPr>
          <w:rFonts w:ascii="Times New Roman" w:hAnsi="Times New Roman"/>
          <w:color w:val="000000" w:themeColor="text1"/>
          <w:sz w:val="28"/>
          <w:szCs w:val="28"/>
        </w:rPr>
        <w:t xml:space="preserve"> [194</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Таким образом, административные санкции, являющиеся фактически концентратом всего процесса реализации административной ответственности, в обязательном порядке должны становиться предметом анализа.</w:t>
      </w:r>
    </w:p>
    <w:p w14:paraId="1F9D73EE" w14:textId="475F10BD" w:rsidR="00CD7A44"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Согласно п. 1 ст. 25 КРКоАП, под административным правонарушением понимается противоправное, виновное (умышленное или неосторожное) действие (бездействие) физического лица или противоправное действие (бездействие) юридического лица, за которое предусмотрена административная ответственность</w:t>
      </w:r>
      <w:r w:rsidR="00E9099D" w:rsidRPr="009C0AFC">
        <w:rPr>
          <w:rFonts w:ascii="Times New Roman" w:hAnsi="Times New Roman"/>
          <w:color w:val="000000" w:themeColor="text1"/>
          <w:sz w:val="28"/>
          <w:szCs w:val="28"/>
          <w:lang w:val="en-US"/>
        </w:rPr>
        <w:t> </w:t>
      </w:r>
      <w:r w:rsidR="00340F44" w:rsidRPr="009C0AFC">
        <w:rPr>
          <w:rFonts w:ascii="Times New Roman" w:hAnsi="Times New Roman"/>
          <w:color w:val="000000" w:themeColor="text1"/>
          <w:sz w:val="28"/>
          <w:szCs w:val="28"/>
        </w:rPr>
        <w:t>[81</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xml:space="preserve">. Теоретическая стабильность в контексте трактовки понятия «административное правонарушение» во многом объясняется тем, что его оценка преимущественно базируется на легальном определении в нормах административно-деликтного законодательства. Кроме того, в данном случае необходимо учитывать и то обстоятельство, что гарантом этой стабильности также является и формально-текстуальная паритетность с определением </w:t>
      </w:r>
      <w:r w:rsidRPr="009C0AFC">
        <w:rPr>
          <w:rFonts w:ascii="Times New Roman" w:hAnsi="Times New Roman"/>
          <w:color w:val="000000" w:themeColor="text1"/>
          <w:sz w:val="28"/>
          <w:szCs w:val="28"/>
        </w:rPr>
        <w:lastRenderedPageBreak/>
        <w:t>признаков уголовного правонарушения в ст. 10 УК РК (с аналогичными признаками общественной опасности, противоправности, виновности и наказуемости).</w:t>
      </w:r>
    </w:p>
    <w:p w14:paraId="72B9DFF3" w14:textId="2512044B"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Вместе с тем, в теории нередко предпринимаются и попытки некоторой ревизии данного понятия либо изменения параметров оценки его легальных признаков. Так, в частности, по мнению П.И. Кононова, в понятие «административное правонарушение» должен включаться признак, персонифицирующий субъекта его совершения (физического или юридического лица), в том числе и в контексте его способности нести административную ответственность</w:t>
      </w:r>
      <w:r w:rsidR="00340F44" w:rsidRPr="009C0AFC">
        <w:rPr>
          <w:rFonts w:ascii="Times New Roman" w:hAnsi="Times New Roman"/>
          <w:color w:val="000000" w:themeColor="text1"/>
          <w:sz w:val="28"/>
          <w:szCs w:val="28"/>
        </w:rPr>
        <w:t xml:space="preserve"> [195</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 свою очередь, П.П. Серков, исследуя современные подходы к трактовке понятия административной ответственности, дополнительно указывает на межотраслевой характер административных правонарушений, в связи с чем полагает, что в самой дефиниции должно быть отражено то обстоятельство, что административным правонарушением является деяние, «по своему характеру и степени общественной опасности не отвечающее критериям правонарушения, влекущего гражданско-правовую, дисциплинарную или уголовную ответственность»</w:t>
      </w:r>
      <w:r w:rsidR="00E9099D" w:rsidRPr="009C0AFC">
        <w:rPr>
          <w:rFonts w:ascii="Times New Roman" w:hAnsi="Times New Roman"/>
          <w:color w:val="000000" w:themeColor="text1"/>
          <w:sz w:val="28"/>
          <w:szCs w:val="28"/>
        </w:rPr>
        <w:t xml:space="preserve"> </w:t>
      </w:r>
      <w:r w:rsidR="00340F44" w:rsidRPr="009C0AFC">
        <w:rPr>
          <w:rFonts w:ascii="Times New Roman" w:hAnsi="Times New Roman"/>
          <w:color w:val="000000" w:themeColor="text1"/>
          <w:sz w:val="28"/>
          <w:szCs w:val="28"/>
        </w:rPr>
        <w:t>[196</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И.А. Мартынов полагает, что в группе признаков, характеризующих понятие «административное правонарушение» следует добавить указание на отсутствие обстоятельств, исключающих административную деликтность</w:t>
      </w:r>
      <w:r w:rsidR="00340F44" w:rsidRPr="009C0AFC">
        <w:rPr>
          <w:rFonts w:ascii="Times New Roman" w:hAnsi="Times New Roman"/>
          <w:color w:val="000000" w:themeColor="text1"/>
          <w:sz w:val="28"/>
          <w:szCs w:val="28"/>
        </w:rPr>
        <w:t xml:space="preserve"> [197</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автор указывает на то обстоятельство, что в структуре признаков административного правонарушения не следует упоминать критерий общественной опасности по той причине, что это существенно нивелирует границы с определением понятия преступления в уголовном законе.</w:t>
      </w:r>
    </w:p>
    <w:p w14:paraId="09E57C88" w14:textId="2DA09DA2" w:rsidR="00CD7A44"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Вопрос относительно признания за административным правонарушением признака общественной опасности (либо его вариации «общественной вредности») уже достаточно долго обсуждается в теории административного права и сохраняет свою актуальность до настоящего времени. Во многом это обусловлено тотальным ростом реальной сферы административной деликтности, которая имеет место в последние годы. Так, в частности, А.Н.</w:t>
      </w:r>
      <w:r w:rsidR="009F571A">
        <w:rPr>
          <w:rFonts w:ascii="Times New Roman" w:hAnsi="Times New Roman"/>
          <w:color w:val="000000" w:themeColor="text1"/>
          <w:sz w:val="28"/>
          <w:szCs w:val="28"/>
        </w:rPr>
        <w:t> </w:t>
      </w:r>
      <w:r w:rsidRPr="009C0AFC">
        <w:rPr>
          <w:rFonts w:ascii="Times New Roman" w:hAnsi="Times New Roman"/>
          <w:color w:val="000000" w:themeColor="text1"/>
          <w:sz w:val="28"/>
          <w:szCs w:val="28"/>
        </w:rPr>
        <w:t>Дерюга выстраивает свою аргументацию о необходимости легальной верификации признака общественной опасности административных правонарушений посредством оценки как самого административного законодательства (в частности, указания на применение строгих мер в процессе реализации ответственности), так и констатации массового характера совершаемых административных деликтов</w:t>
      </w:r>
      <w:r w:rsidR="00340F44" w:rsidRPr="009C0AFC">
        <w:rPr>
          <w:rFonts w:ascii="Times New Roman" w:hAnsi="Times New Roman"/>
          <w:color w:val="000000" w:themeColor="text1"/>
          <w:sz w:val="28"/>
          <w:szCs w:val="28"/>
        </w:rPr>
        <w:t xml:space="preserve"> [198</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Аналогичные аргументы высказываются и авторами недавних исследований с предложением о включении данного признака в структуру легальной дефиниции понятия административного правонарушения (они также преимущественно основываются на констатации динамического фактора возрастания как объема, так и тяжести административной деликтности)</w:t>
      </w:r>
      <w:r w:rsidR="00340F44" w:rsidRPr="009C0AFC">
        <w:rPr>
          <w:rFonts w:ascii="Times New Roman" w:hAnsi="Times New Roman"/>
          <w:color w:val="000000" w:themeColor="text1"/>
          <w:sz w:val="28"/>
          <w:szCs w:val="28"/>
        </w:rPr>
        <w:t xml:space="preserve"> [199</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15A8C6FB" w14:textId="3F3B7EB9" w:rsidR="00CD7A44"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Мы в рамках настоящего исследования не будем уделять внимание данной дискуссии, выразив свое мнение, что, безусловно, определенный параметр общественной опасности (вредности) должен присутствовать в </w:t>
      </w:r>
      <w:r w:rsidRPr="009C0AFC">
        <w:rPr>
          <w:rFonts w:ascii="Times New Roman" w:hAnsi="Times New Roman"/>
          <w:color w:val="000000" w:themeColor="text1"/>
          <w:sz w:val="28"/>
          <w:szCs w:val="28"/>
        </w:rPr>
        <w:lastRenderedPageBreak/>
        <w:t>структуре признаков административного правонарушения. В отсутствие материального критерия деликтолизации существуют риски повышения ее произвольности, явного преобладания нормативного начала над социальной обусловленностью. При этом следует учитывать, что в динамике развития административно-деликтного и уголовного законодательства на протяжении последних лет имели место такие существенные «подвижки», которые еще более усложняют однозначное решение данного вопроса. В частности, в период действия УК РК 1997 года с 2011 года вплоть до его отмены с принятием УК РК 2014 года и вступлением его в силу с 1 января 2015 года действовал институт административной преюдиции (ст. 10-1)</w:t>
      </w:r>
      <w:r w:rsidR="00E9099D" w:rsidRPr="009C0AFC">
        <w:rPr>
          <w:rFonts w:ascii="Times New Roman" w:hAnsi="Times New Roman"/>
          <w:color w:val="000000" w:themeColor="text1"/>
          <w:sz w:val="28"/>
          <w:szCs w:val="28"/>
        </w:rPr>
        <w:t xml:space="preserve"> </w:t>
      </w:r>
      <w:r w:rsidR="00340F44" w:rsidRPr="009C0AFC">
        <w:rPr>
          <w:rFonts w:ascii="Times New Roman" w:hAnsi="Times New Roman"/>
          <w:color w:val="000000" w:themeColor="text1"/>
          <w:sz w:val="28"/>
          <w:szCs w:val="28"/>
        </w:rPr>
        <w:t>[40</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включенный Законом РК от 18 января №393-IV</w:t>
      </w:r>
      <w:r w:rsidR="00340F44" w:rsidRPr="009C0AFC">
        <w:rPr>
          <w:rFonts w:ascii="Times New Roman" w:hAnsi="Times New Roman"/>
          <w:color w:val="000000" w:themeColor="text1"/>
          <w:sz w:val="28"/>
          <w:szCs w:val="28"/>
        </w:rPr>
        <w:t xml:space="preserve"> [38</w:t>
      </w:r>
      <w:r w:rsidR="00E9099D"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5FD15F64" w14:textId="68795200"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 принятием УК РК 2014 года от административной преюдиции отказались, что, в целом не исключает актуализацию данного вопроса в будущем. Как писали накануне включения данного института в уголовный закон казахстанские исследователи, в Казахстане отсутствуют нормативные или технические сложности для возврата к использованию административной преюдиции</w:t>
      </w:r>
      <w:r w:rsidR="00340F44" w:rsidRPr="009C0AFC">
        <w:rPr>
          <w:rFonts w:ascii="Times New Roman" w:hAnsi="Times New Roman"/>
          <w:color w:val="000000" w:themeColor="text1"/>
          <w:sz w:val="28"/>
          <w:szCs w:val="28"/>
        </w:rPr>
        <w:t xml:space="preserve"> [200</w:t>
      </w:r>
      <w:r w:rsidR="008C4DCA"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Уже с включением данного института в УК РК 1997 года казахстанское научное сообщество активно протестовало против данного нововведения, приводя развернутую аргументацию</w:t>
      </w:r>
      <w:r w:rsidR="00340F44" w:rsidRPr="009C0AFC">
        <w:rPr>
          <w:rFonts w:ascii="Times New Roman" w:hAnsi="Times New Roman"/>
          <w:color w:val="000000" w:themeColor="text1"/>
          <w:sz w:val="28"/>
          <w:szCs w:val="28"/>
        </w:rPr>
        <w:t xml:space="preserve"> [201</w:t>
      </w:r>
      <w:r w:rsidR="008C4DCA"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Вместе с тем, в уголовном законодательстве стран СНГ данный институт не только применяется, но и имеет тенденцию к расширению объема использования. В контексте нашего исследования данное обстоятельство преимущественно акцентируется с тем, чтобы обозначить весьма подвижную границу в определении признака общественной опасности, что дополнительно подтверждается включением категории «уголовный проступок» в УК РК 2014 года.</w:t>
      </w:r>
    </w:p>
    <w:p w14:paraId="4DECBDCD" w14:textId="114BBF31" w:rsidR="00CD7A44"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свою очередь, состав административного правонарушения (в отличие от понятия «административное правонарушение»), если исходить из его трактовки в теории административного права, является более консенсуальным понятием с точки зрения достаточной согласованности теоретических позиций. Под ним традиционно понимается совокупность объективных и субъективных признаков, установленных законодательством и характеризующих деяние в качестве административного деликта</w:t>
      </w:r>
      <w:r w:rsidR="00340F44" w:rsidRPr="009C0AFC">
        <w:rPr>
          <w:rFonts w:ascii="Times New Roman" w:hAnsi="Times New Roman"/>
          <w:color w:val="000000" w:themeColor="text1"/>
          <w:sz w:val="28"/>
          <w:szCs w:val="28"/>
        </w:rPr>
        <w:t xml:space="preserve"> [202</w:t>
      </w:r>
      <w:r w:rsidR="008C4DCA"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преобладают исследования, которые сводят понимание состава административного правонарушения к практически аутентичному с его трактовкой в рамках уголовно-правовой теории (в том числе, включая деление на формальные и материальные составы)</w:t>
      </w:r>
      <w:r w:rsidR="00340F44" w:rsidRPr="009C0AFC">
        <w:rPr>
          <w:rFonts w:ascii="Times New Roman" w:hAnsi="Times New Roman"/>
          <w:color w:val="000000" w:themeColor="text1"/>
          <w:sz w:val="28"/>
          <w:szCs w:val="28"/>
        </w:rPr>
        <w:t xml:space="preserve"> [203</w:t>
      </w:r>
      <w:r w:rsidR="008C4DCA"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7E4571BD" w14:textId="2E6DA9D3"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в контексте оценки понятия «состав административного правонарушения» фактически отсутствует теоретическая полемика. В частности, П.И. Кононов вообще полагает необходимым закрепить непосредственно в КоАП легальное определение всех элементов состава административного правонарушения (объекта, объективной стороны, субъекта и субъективной стороны)</w:t>
      </w:r>
      <w:r w:rsidR="008C4DCA" w:rsidRPr="009C0AFC">
        <w:rPr>
          <w:rFonts w:ascii="Times New Roman" w:hAnsi="Times New Roman"/>
          <w:color w:val="000000" w:themeColor="text1"/>
          <w:sz w:val="28"/>
          <w:szCs w:val="28"/>
        </w:rPr>
        <w:t xml:space="preserve"> </w:t>
      </w:r>
      <w:r w:rsidR="003947D7" w:rsidRPr="009C0AFC">
        <w:rPr>
          <w:rFonts w:ascii="Times New Roman" w:hAnsi="Times New Roman"/>
          <w:color w:val="000000" w:themeColor="text1"/>
          <w:sz w:val="28"/>
          <w:szCs w:val="28"/>
        </w:rPr>
        <w:t>[195</w:t>
      </w:r>
      <w:r w:rsidR="008C4DCA" w:rsidRPr="009C0AFC">
        <w:rPr>
          <w:rFonts w:ascii="Times New Roman" w:hAnsi="Times New Roman"/>
          <w:color w:val="000000" w:themeColor="text1"/>
          <w:sz w:val="28"/>
          <w:szCs w:val="28"/>
        </w:rPr>
        <w:t xml:space="preserve">, </w:t>
      </w:r>
      <w:r w:rsidR="008C4DCA" w:rsidRPr="009C0AFC">
        <w:rPr>
          <w:rFonts w:ascii="Times New Roman" w:hAnsi="Times New Roman"/>
          <w:color w:val="000000" w:themeColor="text1"/>
          <w:sz w:val="28"/>
          <w:szCs w:val="28"/>
          <w:lang w:val="en-US"/>
        </w:rPr>
        <w:t>c</w:t>
      </w:r>
      <w:r w:rsidR="008C4DCA" w:rsidRPr="009C0AFC">
        <w:rPr>
          <w:rFonts w:ascii="Times New Roman" w:hAnsi="Times New Roman"/>
          <w:color w:val="000000" w:themeColor="text1"/>
          <w:sz w:val="28"/>
          <w:szCs w:val="28"/>
        </w:rPr>
        <w:t>. 29]</w:t>
      </w:r>
      <w:r w:rsidRPr="009C0AFC">
        <w:rPr>
          <w:rFonts w:ascii="Times New Roman" w:hAnsi="Times New Roman"/>
          <w:color w:val="000000" w:themeColor="text1"/>
          <w:sz w:val="28"/>
          <w:szCs w:val="28"/>
        </w:rPr>
        <w:t>.</w:t>
      </w:r>
      <w:r w:rsidR="008C4DCA"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 xml:space="preserve">Отсутствие хотя бы одного из признаков административного правонарушения свидетельствует, соответственно, и об отсутствии состава административного правонарушения, в связи с чем, </w:t>
      </w:r>
      <w:r w:rsidRPr="009C0AFC">
        <w:rPr>
          <w:rFonts w:ascii="Times New Roman" w:hAnsi="Times New Roman"/>
          <w:color w:val="000000" w:themeColor="text1"/>
          <w:sz w:val="28"/>
          <w:szCs w:val="28"/>
        </w:rPr>
        <w:lastRenderedPageBreak/>
        <w:t>согласно п. 2 ст. 741 КРКоАП, данный факт является обстоятельством, исключающим производство по делу об административном правонарушении</w:t>
      </w:r>
      <w:r w:rsidR="00790543">
        <w:rPr>
          <w:rFonts w:ascii="Times New Roman" w:hAnsi="Times New Roman"/>
          <w:color w:val="000000" w:themeColor="text1"/>
          <w:sz w:val="28"/>
          <w:szCs w:val="28"/>
        </w:rPr>
        <w:t> </w:t>
      </w:r>
      <w:r w:rsidR="003947D7" w:rsidRPr="009C0AFC">
        <w:rPr>
          <w:rFonts w:ascii="Times New Roman" w:hAnsi="Times New Roman"/>
          <w:color w:val="000000" w:themeColor="text1"/>
          <w:sz w:val="28"/>
          <w:szCs w:val="28"/>
        </w:rPr>
        <w:t>[81</w:t>
      </w:r>
      <w:r w:rsidR="008C4DCA"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6D4123DE" w14:textId="21F27193" w:rsidR="00CD7A44"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hAnsi="Times New Roman"/>
          <w:color w:val="000000" w:themeColor="text1"/>
          <w:sz w:val="28"/>
          <w:szCs w:val="28"/>
        </w:rPr>
        <w:t>Состав ст. 488 КРКоАП «Нарушение законодательства Республики Казахстан о порядке организации и проведения мирных собраний» относится к административным правонарушениям, посягающим на установленный порядок управления, закрепленный в качестве родового объекта в Главе 27 КРКоАП. В свою очередь, установленный порядок организации и проведения мирных собраний предусмотрен Законом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который конкретизирует (реализует) статью 32 Конституции Республики Казахстан</w:t>
      </w:r>
      <w:r w:rsidR="008C4DCA" w:rsidRPr="009C0AFC">
        <w:rPr>
          <w:rFonts w:ascii="Times New Roman" w:hAnsi="Times New Roman"/>
          <w:color w:val="000000" w:themeColor="text1"/>
          <w:sz w:val="28"/>
          <w:szCs w:val="28"/>
        </w:rPr>
        <w:t xml:space="preserve"> [1]</w:t>
      </w:r>
      <w:r w:rsidRPr="009C0AFC">
        <w:rPr>
          <w:rFonts w:ascii="Times New Roman" w:hAnsi="Times New Roman"/>
          <w:color w:val="000000" w:themeColor="text1"/>
          <w:sz w:val="28"/>
          <w:szCs w:val="28"/>
        </w:rPr>
        <w:t>.</w:t>
      </w:r>
      <w:r w:rsidR="008C4DCA"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 xml:space="preserve">При этом, как мы ранее упоминали, ст. 488 КРКоАП фактически выполняет роль своего рода «конституционного ограничения», непосредственно воплощенного в запрете на действия, связанные со злоупотреблением правом на организацию и проведение мирных собраний.  Таким образом, </w:t>
      </w:r>
      <w:r w:rsidRPr="009C0AFC">
        <w:rPr>
          <w:rFonts w:ascii="Times New Roman" w:eastAsiaTheme="minorHAnsi" w:hAnsi="Times New Roman"/>
          <w:color w:val="000000" w:themeColor="text1"/>
          <w:sz w:val="28"/>
          <w:szCs w:val="28"/>
        </w:rPr>
        <w:t>состав административного правонарушения, предусмотренного статьей 488 КРКоАП, в настоящее время действует в редакции Закона Республики Казахстан от 25.05.2020 года №334 «О внесении изменений и дополнений в некоторые законодательные акты Республики Казахстан по вопросам порядка организации мирных собраний в Республике Казахстан».</w:t>
      </w:r>
    </w:p>
    <w:p w14:paraId="49296DE0" w14:textId="6CFBE5C6" w:rsidR="008C56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За непродолжительный период действия КРКоАП с января 2015 года до мая 2020 года объем самостоятельных административно-правовых запретов в рамках ст. 488 КРКоАП возрос в 4 раза (с 3-х составов до 12-ти). Фактически преимущественно произошло своего рода «разукрупнение» ранее действовавших составов, однако появились и отдельные новые законодательные решения (в частности, включение самостоятельного состава в отношении случаев совершения соответствующих действий иностранцами или лицами без гражданства). При этом первоначальная редакция ст. 488 КРКоАП 2014 года была практически аутентична редакции ст. 373 КРКоАП 2001 года накануне принятия нового КРКоАП</w:t>
      </w:r>
      <w:r w:rsidR="003947D7" w:rsidRPr="009C0AFC">
        <w:rPr>
          <w:rFonts w:ascii="Times New Roman" w:eastAsiaTheme="minorHAnsi" w:hAnsi="Times New Roman"/>
          <w:color w:val="000000" w:themeColor="text1"/>
          <w:sz w:val="28"/>
          <w:szCs w:val="28"/>
        </w:rPr>
        <w:t xml:space="preserve"> [40</w:t>
      </w:r>
      <w:r w:rsidR="008C4DCA" w:rsidRPr="009C0AFC">
        <w:rPr>
          <w:rFonts w:ascii="Times New Roman" w:eastAsiaTheme="minorHAnsi" w:hAnsi="Times New Roman"/>
          <w:color w:val="000000" w:themeColor="text1"/>
          <w:sz w:val="28"/>
          <w:szCs w:val="28"/>
        </w:rPr>
        <w:t>]</w:t>
      </w:r>
      <w:r w:rsidRPr="009C0AFC">
        <w:rPr>
          <w:rFonts w:ascii="Times New Roman" w:eastAsiaTheme="minorHAnsi" w:hAnsi="Times New Roman"/>
          <w:color w:val="000000" w:themeColor="text1"/>
          <w:sz w:val="28"/>
          <w:szCs w:val="28"/>
        </w:rPr>
        <w:t>. Что же касается динамики изменений в рамках ст. 373 КРКоАП 2001 года, то ее основным отличительным моментом являлось то обстоятельство, что в 2005 году была введена ответственность для участников соответствующих публичных мероприятий (ранее была ответственность только за организацию и проведение)</w:t>
      </w:r>
      <w:r w:rsidR="0055671B" w:rsidRPr="009C0AFC">
        <w:rPr>
          <w:rFonts w:ascii="Times New Roman" w:eastAsiaTheme="minorHAnsi" w:hAnsi="Times New Roman"/>
          <w:color w:val="000000" w:themeColor="text1"/>
          <w:sz w:val="28"/>
          <w:szCs w:val="28"/>
          <w:lang w:val="en-US"/>
        </w:rPr>
        <w:t> </w:t>
      </w:r>
      <w:r w:rsidR="003947D7" w:rsidRPr="009C0AFC">
        <w:rPr>
          <w:rFonts w:ascii="Times New Roman" w:eastAsiaTheme="minorHAnsi" w:hAnsi="Times New Roman"/>
          <w:color w:val="000000" w:themeColor="text1"/>
          <w:sz w:val="28"/>
          <w:szCs w:val="28"/>
        </w:rPr>
        <w:t>[204</w:t>
      </w:r>
      <w:r w:rsidR="0055671B" w:rsidRPr="009C0AFC">
        <w:rPr>
          <w:rFonts w:ascii="Times New Roman" w:eastAsiaTheme="minorHAnsi" w:hAnsi="Times New Roman"/>
          <w:color w:val="000000" w:themeColor="text1"/>
          <w:sz w:val="28"/>
          <w:szCs w:val="28"/>
        </w:rPr>
        <w:t>]</w:t>
      </w:r>
      <w:r w:rsidRPr="009C0AFC">
        <w:rPr>
          <w:rFonts w:ascii="Times New Roman" w:eastAsiaTheme="minorHAnsi" w:hAnsi="Times New Roman"/>
          <w:color w:val="000000" w:themeColor="text1"/>
          <w:sz w:val="28"/>
          <w:szCs w:val="28"/>
        </w:rPr>
        <w:t>.</w:t>
      </w:r>
    </w:p>
    <w:p w14:paraId="5568FAEC" w14:textId="671D0BAF" w:rsidR="008C56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 xml:space="preserve">Заслуживает отдельного внимания вопрос об определении объекта правонарушения, предусмотренного ст. 448 КРКоАП. Исходя из традиционного понимания родового и непосредственного объекта, закономерен вывод о том, что родовым объектом анализируемого состава правонарушения является установленный порядок управления, а непосредственным – общественные отношения, связанные с обеспечением законного порядка организации и проведения мирных собраний, определенного профильным законом. При этом суть самих публичных мероприятия (мирных собраний) в дифференциации их разновидности в настоящее время не детализируется в диспозициях ст. 488 КРКоАП, что фактически свидетельствует о том, что законодатель уравнивает их правовой характер, равно как и ответственность за допущение нарушений по их организации, проведению, а также участию в них. Детальное рассмотрение </w:t>
      </w:r>
      <w:r w:rsidRPr="009C0AFC">
        <w:rPr>
          <w:rFonts w:ascii="Times New Roman" w:eastAsiaTheme="minorHAnsi" w:hAnsi="Times New Roman"/>
          <w:color w:val="000000" w:themeColor="text1"/>
          <w:sz w:val="28"/>
          <w:szCs w:val="28"/>
        </w:rPr>
        <w:lastRenderedPageBreak/>
        <w:t>разновидностей мирных собраний б</w:t>
      </w:r>
      <w:r w:rsidR="00CD7A44" w:rsidRPr="009C0AFC">
        <w:rPr>
          <w:rFonts w:ascii="Times New Roman" w:eastAsiaTheme="minorHAnsi" w:hAnsi="Times New Roman"/>
          <w:color w:val="000000" w:themeColor="text1"/>
          <w:sz w:val="28"/>
          <w:szCs w:val="28"/>
        </w:rPr>
        <w:t>ыло</w:t>
      </w:r>
      <w:r w:rsidRPr="009C0AFC">
        <w:rPr>
          <w:rFonts w:ascii="Times New Roman" w:eastAsiaTheme="minorHAnsi" w:hAnsi="Times New Roman"/>
          <w:color w:val="000000" w:themeColor="text1"/>
          <w:sz w:val="28"/>
          <w:szCs w:val="28"/>
        </w:rPr>
        <w:t xml:space="preserve"> произведено в </w:t>
      </w:r>
      <w:r w:rsidR="00CD7A44" w:rsidRPr="009C0AFC">
        <w:rPr>
          <w:rFonts w:ascii="Times New Roman" w:eastAsiaTheme="minorHAnsi" w:hAnsi="Times New Roman"/>
          <w:color w:val="000000" w:themeColor="text1"/>
          <w:sz w:val="28"/>
          <w:szCs w:val="28"/>
        </w:rPr>
        <w:t>предыдущем</w:t>
      </w:r>
      <w:r w:rsidRPr="009C0AFC">
        <w:rPr>
          <w:rFonts w:ascii="Times New Roman" w:eastAsiaTheme="minorHAnsi" w:hAnsi="Times New Roman"/>
          <w:color w:val="000000" w:themeColor="text1"/>
          <w:sz w:val="28"/>
          <w:szCs w:val="28"/>
        </w:rPr>
        <w:t xml:space="preserve"> разделе настоящего исследования</w:t>
      </w:r>
      <w:r w:rsidR="00CD7A44" w:rsidRPr="009C0AFC">
        <w:rPr>
          <w:rFonts w:ascii="Times New Roman" w:eastAsiaTheme="minorHAnsi" w:hAnsi="Times New Roman"/>
          <w:color w:val="000000" w:themeColor="text1"/>
          <w:sz w:val="28"/>
          <w:szCs w:val="28"/>
        </w:rPr>
        <w:t xml:space="preserve"> с формулировкой соответствующих выводов.</w:t>
      </w:r>
    </w:p>
    <w:p w14:paraId="61EA9438" w14:textId="16AAC0D0" w:rsidR="00CD7A44"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eastAsiaTheme="minorHAnsi" w:hAnsi="Times New Roman"/>
          <w:color w:val="000000" w:themeColor="text1"/>
          <w:sz w:val="28"/>
          <w:szCs w:val="28"/>
        </w:rPr>
        <w:t>Следует признать, что в науке административного права оценка понятия «объект правонарушения» не стало предметом пристального исследования. В контексте оценки данного элемента состава правонарушения сложилась аналогичная ранее указанной методология использования параметров уголовно-правовой характеристики (то есть объект оценивается как общественное отношение, на которое посягает правонарушение)</w:t>
      </w:r>
      <w:r w:rsidR="0055671B" w:rsidRPr="009C0AFC">
        <w:rPr>
          <w:rFonts w:ascii="Times New Roman" w:eastAsiaTheme="minorHAnsi" w:hAnsi="Times New Roman"/>
          <w:color w:val="000000" w:themeColor="text1"/>
          <w:sz w:val="28"/>
          <w:szCs w:val="28"/>
        </w:rPr>
        <w:t xml:space="preserve"> </w:t>
      </w:r>
      <w:r w:rsidR="003947D7" w:rsidRPr="009C0AFC">
        <w:rPr>
          <w:rFonts w:ascii="Times New Roman" w:eastAsiaTheme="minorHAnsi" w:hAnsi="Times New Roman"/>
          <w:color w:val="000000" w:themeColor="text1"/>
          <w:sz w:val="28"/>
          <w:szCs w:val="28"/>
        </w:rPr>
        <w:t>[205</w:t>
      </w:r>
      <w:r w:rsidR="0055671B" w:rsidRPr="009C0AFC">
        <w:rPr>
          <w:rFonts w:ascii="Times New Roman" w:eastAsiaTheme="minorHAnsi" w:hAnsi="Times New Roman"/>
          <w:color w:val="000000" w:themeColor="text1"/>
          <w:sz w:val="28"/>
          <w:szCs w:val="28"/>
        </w:rPr>
        <w:t>]</w:t>
      </w:r>
      <w:r w:rsidRPr="009C0AFC">
        <w:rPr>
          <w:rFonts w:ascii="Times New Roman" w:hAnsi="Times New Roman"/>
          <w:color w:val="000000" w:themeColor="text1"/>
          <w:sz w:val="28"/>
          <w:szCs w:val="28"/>
        </w:rPr>
        <w:t>. По мнению П.П. Серкова, признаки состава административного правонарушения (в том числе, и параметры оценки объекта правонарушения) должны быть достаточными для того, чтобы отразить специфику его административной противоправности</w:t>
      </w:r>
      <w:r w:rsidR="003947D7" w:rsidRPr="009C0AFC">
        <w:rPr>
          <w:rFonts w:ascii="Times New Roman" w:hAnsi="Times New Roman"/>
          <w:color w:val="000000" w:themeColor="text1"/>
          <w:sz w:val="28"/>
          <w:szCs w:val="28"/>
        </w:rPr>
        <w:t xml:space="preserve"> [206</w:t>
      </w:r>
      <w:r w:rsidR="0055671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Традиционно основная функция объекта (как в уголовно-правовой, так и в административно-правовой плоскости) оценивается как его возможность выступать в качестве основания для систематизации составов в рамках структуры Особенной части кодекса.</w:t>
      </w:r>
    </w:p>
    <w:p w14:paraId="376F13B1" w14:textId="2FB3A3FC"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Следует отметить, что классификация правонарушений именно по критерию объекта до настоящего времени является превалирующей в административно-правовой теории</w:t>
      </w:r>
      <w:r w:rsidR="003947D7" w:rsidRPr="009C0AFC">
        <w:rPr>
          <w:rFonts w:ascii="Times New Roman" w:hAnsi="Times New Roman"/>
          <w:color w:val="000000" w:themeColor="text1"/>
          <w:sz w:val="28"/>
          <w:szCs w:val="28"/>
        </w:rPr>
        <w:t xml:space="preserve"> [207</w:t>
      </w:r>
      <w:r w:rsidR="0055671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При этом «порядок управления» как родовой объект охраны в контексте исследуемого состава ст. 488 КРКоАП является более или менее однородным (и сопоставимым с аналогичным родовым объектом в структуре УК РК). Подобное свойство однородности характерно далеко не для всех структурных элементов Особенной части КРКоАП, поскольку, как совершенно справедливо указывают исследователи,  нередко в рамках одного родового объекта допускается соединение нескольких сфер общественных отношений, которые законодатель посчитал возможным объединить в силу их того или иного сходства</w:t>
      </w:r>
      <w:r w:rsidR="0055671B" w:rsidRPr="009C0AFC">
        <w:rPr>
          <w:rFonts w:ascii="Times New Roman" w:hAnsi="Times New Roman"/>
          <w:color w:val="000000" w:themeColor="text1"/>
          <w:sz w:val="28"/>
          <w:szCs w:val="28"/>
          <w:lang w:val="en-US"/>
        </w:rPr>
        <w:t> </w:t>
      </w:r>
      <w:r w:rsidR="003947D7" w:rsidRPr="009C0AFC">
        <w:rPr>
          <w:rFonts w:ascii="Times New Roman" w:hAnsi="Times New Roman"/>
          <w:color w:val="000000" w:themeColor="text1"/>
          <w:sz w:val="28"/>
          <w:szCs w:val="28"/>
        </w:rPr>
        <w:t>[208</w:t>
      </w:r>
      <w:r w:rsidR="0055671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3B532C9E" w14:textId="19A6CBC6"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Вопросы о точной относимости того или иного состава административного правонарушения к соответствующему родовому объекту (то есть методология включения состава в конкретную главу административно-деликтного законодательства) возникают не часто. При этом исследователи совершенно справедливо, на наш взгляд, указывают что установленный для конкретного правонарушения объект административно-правовой охраны должен обязательно отражать характер административного правонарушения, то есть должно быть четкое обоснование его включения именно в конкретную главу</w:t>
      </w:r>
      <w:r w:rsidR="003947D7" w:rsidRPr="009C0AFC">
        <w:rPr>
          <w:rFonts w:ascii="Times New Roman" w:hAnsi="Times New Roman"/>
          <w:color w:val="000000" w:themeColor="text1"/>
          <w:sz w:val="28"/>
          <w:szCs w:val="28"/>
        </w:rPr>
        <w:t xml:space="preserve"> [209</w:t>
      </w:r>
      <w:r w:rsidR="0055671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Д.Н. Бахрах указывает на то обстоятельство, что при всей абстрактности трактовки элементов состава административного правонарушения, при оценке конкретного состава речь всегда идет об оценке конкретных признаков, характеризующих данные элементы</w:t>
      </w:r>
      <w:r w:rsidR="003947D7" w:rsidRPr="009C0AFC">
        <w:rPr>
          <w:rFonts w:ascii="Times New Roman" w:hAnsi="Times New Roman"/>
          <w:color w:val="000000" w:themeColor="text1"/>
          <w:sz w:val="28"/>
          <w:szCs w:val="28"/>
        </w:rPr>
        <w:t xml:space="preserve"> [210</w:t>
      </w:r>
      <w:r w:rsidR="0055671B"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Таким образом, объект в обязательном порядке должен отражать социально-ценностную сущность соответствующего административно-правового запрета.</w:t>
      </w:r>
    </w:p>
    <w:p w14:paraId="00E36F89" w14:textId="2EE41A83"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контексте приведенных тезисов трактовка объекта в структуре ст. 488 КРКоАП порождает некоторые дискуссионные аспекты. В частности, в контексте ч. 1 ст. 488 КРКоАП предусматривается ответственность за воспрепятствование организации или проведению мирных собраний. Возникает вопрос относительно того, насколько порядок управления в качестве родового </w:t>
      </w:r>
      <w:r w:rsidRPr="009C0AFC">
        <w:rPr>
          <w:rFonts w:ascii="Times New Roman" w:hAnsi="Times New Roman"/>
          <w:color w:val="000000" w:themeColor="text1"/>
          <w:sz w:val="28"/>
          <w:szCs w:val="28"/>
        </w:rPr>
        <w:lastRenderedPageBreak/>
        <w:t>объекта данного правонарушения адекватно отражает его характер, то есть социальную подоплеку установленного административно-правового запрета. При оценке объективной стороны ч. 1 ст. 488 КРКоАП ключевым понятием, вокруг которого данная оценка производится, является термин «воспрепятствование». Речь идет о случаях, когда идет активное (или пассивное - в случаях, когда, к примеру, требуется организационное решение со стороны должностного лица) противодействие реализации гражданами права на мирные собрания. Как указывается в научно-практическом комментарии к УК РК под редакцией И.Ш. Борчашвили, под незаконным воспрепятствованием следует понимать создание помех и препятствий для законной организации и проведения публичных акций, прямой или завуалированный запрет принимать участие в данных мероприятиях</w:t>
      </w:r>
      <w:r w:rsidR="003947D7" w:rsidRPr="009C0AFC">
        <w:rPr>
          <w:rFonts w:ascii="Times New Roman" w:hAnsi="Times New Roman"/>
          <w:color w:val="000000" w:themeColor="text1"/>
          <w:sz w:val="28"/>
          <w:szCs w:val="28"/>
        </w:rPr>
        <w:t xml:space="preserve"> [211]</w:t>
      </w:r>
      <w:r w:rsidRPr="009C0AFC">
        <w:rPr>
          <w:rFonts w:ascii="Times New Roman" w:hAnsi="Times New Roman"/>
          <w:color w:val="000000" w:themeColor="text1"/>
          <w:sz w:val="28"/>
          <w:szCs w:val="28"/>
        </w:rPr>
        <w:t>.</w:t>
      </w:r>
    </w:p>
    <w:p w14:paraId="3FCBC558" w14:textId="7FD9D42D" w:rsidR="00CD7A44"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рамках оценки понятия «</w:t>
      </w:r>
      <w:r w:rsidR="00CD7A44" w:rsidRPr="009C0AFC">
        <w:rPr>
          <w:rFonts w:ascii="Times New Roman" w:hAnsi="Times New Roman"/>
          <w:color w:val="000000" w:themeColor="text1"/>
          <w:sz w:val="28"/>
          <w:szCs w:val="28"/>
        </w:rPr>
        <w:t>воспрепятствование</w:t>
      </w:r>
      <w:r w:rsidRPr="009C0AFC">
        <w:rPr>
          <w:rFonts w:ascii="Times New Roman" w:hAnsi="Times New Roman"/>
          <w:color w:val="000000" w:themeColor="text1"/>
          <w:sz w:val="28"/>
          <w:szCs w:val="28"/>
        </w:rPr>
        <w:t>» необходимо учитывать, что значение имеет не форма его осуществления (устная, письменная, переданная с помощью коммуникативных устройств связи, в служебной или неслужебной обстановке, с соблюдением или несоблюдением установленной процедурной формы и т.д.), а отрицательный результат, выражающийся в том, что были созданы незаконные препятствия для организации и проведения мирного собрания (в соответствующую дату, в определенном месте, с использованием тех или иных разрешенных законодательством форм привлечения общественного внимания, СМИ и т.д.). Соответственно, не может быть расценено как воспрепятствование высказывание уместных критических замечаний относительно формы и методов проведения мероприятия, обоснованный запрет, касающийся места проведения мероприятия, ограничения по численности участников и т.д.</w:t>
      </w:r>
    </w:p>
    <w:p w14:paraId="53FE2204" w14:textId="62ADB237" w:rsidR="00CD7A44" w:rsidRPr="009C0AFC" w:rsidRDefault="008C5628" w:rsidP="001C0C4F">
      <w:pPr>
        <w:spacing w:after="0" w:line="240" w:lineRule="auto"/>
        <w:ind w:firstLine="709"/>
        <w:jc w:val="both"/>
        <w:rPr>
          <w:rFonts w:ascii="Times New Roman" w:eastAsia="Times New Roman" w:hAnsi="Times New Roman"/>
          <w:color w:val="000000" w:themeColor="text1"/>
          <w:sz w:val="28"/>
          <w:szCs w:val="28"/>
          <w:lang w:eastAsia="ru-RU"/>
        </w:rPr>
      </w:pPr>
      <w:r w:rsidRPr="009C0AFC">
        <w:rPr>
          <w:rFonts w:ascii="Times New Roman" w:hAnsi="Times New Roman"/>
          <w:color w:val="000000" w:themeColor="text1"/>
          <w:sz w:val="28"/>
          <w:szCs w:val="28"/>
        </w:rPr>
        <w:t xml:space="preserve">Все это свидетельствует о том, что термин «воспрепятствование» требует более детальной проработки. Как указывал В.М. Яворский в аналитическом докладе, подготовленном Центром исследования правовой политики при поддержке Центра ОБСЕ в Астане, </w:t>
      </w:r>
      <w:r w:rsidRPr="009C0AFC">
        <w:rPr>
          <w:rFonts w:ascii="Times New Roman" w:eastAsia="Times New Roman" w:hAnsi="Times New Roman"/>
          <w:color w:val="000000" w:themeColor="text1"/>
          <w:sz w:val="28"/>
          <w:szCs w:val="28"/>
          <w:lang w:eastAsia="ru-RU"/>
        </w:rPr>
        <w:t>термин воспрепятствование требует более четкого определения, поскольку, в противном случае, практика применения соответствующего состава административного правонарушения будет только номинальной. Соответственно, он предлагал трактовать понятие «воспрепятствование» как альтернативу следующих незаконных действий: отказ в принятии заявления; нарушение сроков его рассмотрения; незаконный отказ в проведении или незаконное требование о прекращении мирного собрания; необеспечение общественного порядка начальником правоохранительного органа во время проведения собрания</w:t>
      </w:r>
      <w:r w:rsidR="003947D7" w:rsidRPr="009C0AFC">
        <w:rPr>
          <w:rFonts w:ascii="Times New Roman" w:eastAsia="Times New Roman" w:hAnsi="Times New Roman"/>
          <w:color w:val="000000" w:themeColor="text1"/>
          <w:sz w:val="28"/>
          <w:szCs w:val="28"/>
          <w:lang w:eastAsia="ru-RU"/>
        </w:rPr>
        <w:t xml:space="preserve"> [212]</w:t>
      </w:r>
      <w:r w:rsidRPr="009C0AFC">
        <w:rPr>
          <w:rFonts w:ascii="Times New Roman" w:eastAsia="Times New Roman" w:hAnsi="Times New Roman"/>
          <w:color w:val="000000" w:themeColor="text1"/>
          <w:sz w:val="28"/>
          <w:szCs w:val="28"/>
          <w:lang w:eastAsia="ru-RU"/>
        </w:rPr>
        <w:t>.</w:t>
      </w:r>
    </w:p>
    <w:p w14:paraId="303A8ED9" w14:textId="3C9AC92A"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eastAsia="Times New Roman" w:hAnsi="Times New Roman"/>
          <w:color w:val="000000" w:themeColor="text1"/>
          <w:sz w:val="28"/>
          <w:szCs w:val="28"/>
          <w:lang w:eastAsia="ru-RU"/>
        </w:rPr>
        <w:t>На сложности в трактовке действий должностных лиц с точки зрения их обоснованности и добросовестности при принятии решения  по поводу организации или проведения мирного собрания указывалось казахстанскими авторами еще в контексте действия предшествующего Закона РК от 17 марта 1995 года №2126</w:t>
      </w:r>
      <w:r w:rsidR="003947D7" w:rsidRPr="009C0AFC">
        <w:rPr>
          <w:rFonts w:ascii="Times New Roman" w:eastAsia="Times New Roman" w:hAnsi="Times New Roman"/>
          <w:color w:val="000000" w:themeColor="text1"/>
          <w:sz w:val="28"/>
          <w:szCs w:val="28"/>
          <w:lang w:eastAsia="ru-RU"/>
        </w:rPr>
        <w:t xml:space="preserve"> [3]</w:t>
      </w:r>
      <w:r w:rsidRPr="009C0AFC">
        <w:rPr>
          <w:rFonts w:ascii="Times New Roman" w:eastAsia="Times New Roman" w:hAnsi="Times New Roman"/>
          <w:color w:val="000000" w:themeColor="text1"/>
          <w:sz w:val="28"/>
          <w:szCs w:val="28"/>
          <w:lang w:eastAsia="ru-RU"/>
        </w:rPr>
        <w:t>.</w:t>
      </w:r>
      <w:r w:rsidR="003947D7" w:rsidRPr="009C0AFC">
        <w:rPr>
          <w:rFonts w:ascii="Times New Roman" w:eastAsia="Times New Roman" w:hAnsi="Times New Roman"/>
          <w:color w:val="000000" w:themeColor="text1"/>
          <w:sz w:val="28"/>
          <w:szCs w:val="28"/>
          <w:lang w:eastAsia="ru-RU"/>
        </w:rPr>
        <w:t xml:space="preserve"> </w:t>
      </w:r>
      <w:r w:rsidRPr="009C0AFC">
        <w:rPr>
          <w:rFonts w:ascii="Times New Roman" w:eastAsia="Times New Roman" w:hAnsi="Times New Roman"/>
          <w:color w:val="000000" w:themeColor="text1"/>
          <w:sz w:val="28"/>
          <w:szCs w:val="28"/>
          <w:lang w:eastAsia="ru-RU"/>
        </w:rPr>
        <w:t>Так, А.С.</w:t>
      </w:r>
      <w:r w:rsidR="0055671B" w:rsidRPr="009C0AFC">
        <w:rPr>
          <w:rFonts w:ascii="Times New Roman" w:eastAsia="Times New Roman" w:hAnsi="Times New Roman"/>
          <w:color w:val="000000" w:themeColor="text1"/>
          <w:sz w:val="28"/>
          <w:szCs w:val="28"/>
          <w:lang w:eastAsia="ru-RU"/>
        </w:rPr>
        <w:t xml:space="preserve"> </w:t>
      </w:r>
      <w:r w:rsidRPr="009C0AFC">
        <w:rPr>
          <w:rFonts w:ascii="Times New Roman" w:eastAsia="Times New Roman" w:hAnsi="Times New Roman"/>
          <w:color w:val="000000" w:themeColor="text1"/>
          <w:sz w:val="28"/>
          <w:szCs w:val="28"/>
          <w:lang w:eastAsia="ru-RU"/>
        </w:rPr>
        <w:t xml:space="preserve">Сман и Е.Е. Кенжешев аргументировали позицию, согласно которой в действующем разрешительном административно-правовом механизме регулирования мирных собраний наличествует чрезмерное дискреционное начало со стороны должностных лиц исполнительной власти, </w:t>
      </w:r>
      <w:r w:rsidRPr="009C0AFC">
        <w:rPr>
          <w:rFonts w:ascii="Times New Roman" w:eastAsia="Times New Roman" w:hAnsi="Times New Roman"/>
          <w:color w:val="000000" w:themeColor="text1"/>
          <w:sz w:val="28"/>
          <w:szCs w:val="28"/>
          <w:lang w:eastAsia="ru-RU"/>
        </w:rPr>
        <w:lastRenderedPageBreak/>
        <w:t>что противоречит установленному конституционными нормами праву граждан</w:t>
      </w:r>
      <w:r w:rsidR="00B644E5">
        <w:rPr>
          <w:rFonts w:ascii="Times New Roman" w:eastAsia="Times New Roman" w:hAnsi="Times New Roman"/>
          <w:color w:val="000000" w:themeColor="text1"/>
          <w:sz w:val="28"/>
          <w:szCs w:val="28"/>
          <w:lang w:eastAsia="ru-RU"/>
        </w:rPr>
        <w:t> </w:t>
      </w:r>
      <w:r w:rsidR="003947D7" w:rsidRPr="009C0AFC">
        <w:rPr>
          <w:rFonts w:ascii="Times New Roman" w:eastAsia="Times New Roman" w:hAnsi="Times New Roman"/>
          <w:color w:val="000000" w:themeColor="text1"/>
          <w:sz w:val="28"/>
          <w:szCs w:val="28"/>
          <w:lang w:eastAsia="ru-RU"/>
        </w:rPr>
        <w:t>[21</w:t>
      </w:r>
      <w:r w:rsidR="00D1379D">
        <w:rPr>
          <w:rFonts w:ascii="Times New Roman" w:eastAsia="Times New Roman" w:hAnsi="Times New Roman"/>
          <w:color w:val="000000" w:themeColor="text1"/>
          <w:sz w:val="28"/>
          <w:szCs w:val="28"/>
          <w:lang w:eastAsia="ru-RU"/>
        </w:rPr>
        <w:t>3</w:t>
      </w:r>
      <w:r w:rsidR="003947D7" w:rsidRPr="009C0AFC">
        <w:rPr>
          <w:rFonts w:ascii="Times New Roman" w:eastAsia="Times New Roman" w:hAnsi="Times New Roman"/>
          <w:color w:val="000000" w:themeColor="text1"/>
          <w:sz w:val="28"/>
          <w:szCs w:val="28"/>
          <w:lang w:eastAsia="ru-RU"/>
        </w:rPr>
        <w:t>]</w:t>
      </w:r>
      <w:r w:rsidRPr="009C0AFC">
        <w:rPr>
          <w:rFonts w:ascii="Times New Roman" w:eastAsia="Times New Roman" w:hAnsi="Times New Roman"/>
          <w:color w:val="000000" w:themeColor="text1"/>
          <w:sz w:val="28"/>
          <w:szCs w:val="28"/>
          <w:lang w:eastAsia="ru-RU"/>
        </w:rPr>
        <w:t>.</w:t>
      </w:r>
    </w:p>
    <w:p w14:paraId="5186D786" w14:textId="19241A4A"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Одним из наиболее сложных аспектов в трактовке параметров ответственности за деяния, предусмотренные ч. 1 ст. 488 КРКоАП и ч. 1 ст. 155 УК РК, является отсутствие достаточных критериев для их разграничения (в особенности, с учетом того, что непосредственно в</w:t>
      </w:r>
      <w:r w:rsidR="003947D7" w:rsidRPr="009C0AFC">
        <w:rPr>
          <w:rFonts w:ascii="Times New Roman" w:eastAsia="Times New Roman" w:hAnsi="Times New Roman"/>
          <w:color w:val="000000" w:themeColor="text1"/>
          <w:sz w:val="28"/>
          <w:szCs w:val="28"/>
          <w:lang w:eastAsia="ru-RU"/>
        </w:rPr>
        <w:t xml:space="preserve"> диспозиции ч. 1 ст. 488 КРКоАП </w:t>
      </w:r>
      <w:r w:rsidRPr="009C0AFC">
        <w:rPr>
          <w:rFonts w:ascii="Times New Roman" w:eastAsia="Times New Roman" w:hAnsi="Times New Roman"/>
          <w:color w:val="000000" w:themeColor="text1"/>
          <w:sz w:val="28"/>
          <w:szCs w:val="28"/>
          <w:lang w:eastAsia="ru-RU"/>
        </w:rPr>
        <w:t>содержится указание на необходимость</w:t>
      </w:r>
      <w:r w:rsidR="00CD7A44" w:rsidRPr="009C0AFC">
        <w:rPr>
          <w:rFonts w:ascii="Times New Roman" w:eastAsia="Times New Roman" w:hAnsi="Times New Roman"/>
          <w:color w:val="000000" w:themeColor="text1"/>
          <w:sz w:val="28"/>
          <w:szCs w:val="28"/>
          <w:lang w:eastAsia="ru-RU"/>
        </w:rPr>
        <w:t xml:space="preserve"> </w:t>
      </w:r>
      <w:r w:rsidRPr="009C0AFC">
        <w:rPr>
          <w:rFonts w:ascii="Times New Roman" w:eastAsia="Times New Roman" w:hAnsi="Times New Roman"/>
          <w:color w:val="000000" w:themeColor="text1"/>
          <w:sz w:val="28"/>
          <w:szCs w:val="28"/>
          <w:lang w:eastAsia="ru-RU"/>
        </w:rPr>
        <w:t>отсутствия признаков уголовно наказуемого деяния). Примечательно, что вопросы о коллизионном характере норм административно-деликтного и уголовного законодательства в исследуемых вопросах часто становятся объектом внимания исследователей. Так, в частности, В.Р. Кисин и Ю.А. Попугаев, выделяя явные и скрытые коллизии, указывают, что составы ответственности за воспрепятствование</w:t>
      </w:r>
      <w:r w:rsidR="00CD7A44" w:rsidRPr="009C0AFC">
        <w:rPr>
          <w:rFonts w:ascii="Times New Roman" w:eastAsia="Times New Roman" w:hAnsi="Times New Roman"/>
          <w:color w:val="000000" w:themeColor="text1"/>
          <w:sz w:val="28"/>
          <w:szCs w:val="28"/>
          <w:lang w:eastAsia="ru-RU"/>
        </w:rPr>
        <w:t xml:space="preserve"> реализации</w:t>
      </w:r>
      <w:r w:rsidRPr="009C0AFC">
        <w:rPr>
          <w:rFonts w:ascii="Times New Roman" w:eastAsia="Times New Roman" w:hAnsi="Times New Roman"/>
          <w:color w:val="000000" w:themeColor="text1"/>
          <w:sz w:val="28"/>
          <w:szCs w:val="28"/>
          <w:lang w:eastAsia="ru-RU"/>
        </w:rPr>
        <w:t xml:space="preserve"> прав</w:t>
      </w:r>
      <w:r w:rsidR="00CD7A44" w:rsidRPr="009C0AFC">
        <w:rPr>
          <w:rFonts w:ascii="Times New Roman" w:eastAsia="Times New Roman" w:hAnsi="Times New Roman"/>
          <w:color w:val="000000" w:themeColor="text1"/>
          <w:sz w:val="28"/>
          <w:szCs w:val="28"/>
          <w:lang w:eastAsia="ru-RU"/>
        </w:rPr>
        <w:t>а</w:t>
      </w:r>
      <w:r w:rsidRPr="009C0AFC">
        <w:rPr>
          <w:rFonts w:ascii="Times New Roman" w:eastAsia="Times New Roman" w:hAnsi="Times New Roman"/>
          <w:color w:val="000000" w:themeColor="text1"/>
          <w:sz w:val="28"/>
          <w:szCs w:val="28"/>
          <w:lang w:eastAsia="ru-RU"/>
        </w:rPr>
        <w:t xml:space="preserve"> на мирные собрания в административно-деликтной и уголовной сфере имеют явную коллизию, поскольку обладают как выраженной степенью текстуальной идентичности, так и почти тотальным сходством в характеристики элементов состава</w:t>
      </w:r>
      <w:r w:rsidR="003947D7" w:rsidRPr="009C0AFC">
        <w:rPr>
          <w:rFonts w:ascii="Times New Roman" w:eastAsia="Times New Roman" w:hAnsi="Times New Roman"/>
          <w:color w:val="000000" w:themeColor="text1"/>
          <w:sz w:val="28"/>
          <w:szCs w:val="28"/>
          <w:lang w:eastAsia="ru-RU"/>
        </w:rPr>
        <w:t xml:space="preserve"> [189, </w:t>
      </w:r>
      <w:r w:rsidR="003947D7" w:rsidRPr="009C0AFC">
        <w:rPr>
          <w:rFonts w:ascii="Times New Roman" w:eastAsia="Times New Roman" w:hAnsi="Times New Roman"/>
          <w:color w:val="000000" w:themeColor="text1"/>
          <w:sz w:val="28"/>
          <w:szCs w:val="28"/>
          <w:lang w:val="en-US" w:eastAsia="ru-RU"/>
        </w:rPr>
        <w:t>c</w:t>
      </w:r>
      <w:r w:rsidR="003947D7" w:rsidRPr="009C0AFC">
        <w:rPr>
          <w:rFonts w:ascii="Times New Roman" w:eastAsia="Times New Roman" w:hAnsi="Times New Roman"/>
          <w:color w:val="000000" w:themeColor="text1"/>
          <w:sz w:val="28"/>
          <w:szCs w:val="28"/>
          <w:lang w:eastAsia="ru-RU"/>
        </w:rPr>
        <w:t xml:space="preserve">. </w:t>
      </w:r>
      <w:r w:rsidR="002B03EB">
        <w:rPr>
          <w:rFonts w:ascii="Times New Roman" w:eastAsia="Times New Roman" w:hAnsi="Times New Roman"/>
          <w:color w:val="000000" w:themeColor="text1"/>
          <w:sz w:val="28"/>
          <w:szCs w:val="28"/>
          <w:lang w:eastAsia="ru-RU"/>
        </w:rPr>
        <w:t>79</w:t>
      </w:r>
      <w:r w:rsidR="003947D7" w:rsidRPr="009C0AFC">
        <w:rPr>
          <w:rFonts w:ascii="Times New Roman" w:eastAsia="Times New Roman" w:hAnsi="Times New Roman"/>
          <w:color w:val="000000" w:themeColor="text1"/>
          <w:sz w:val="28"/>
          <w:szCs w:val="28"/>
          <w:lang w:eastAsia="ru-RU"/>
        </w:rPr>
        <w:t>]</w:t>
      </w:r>
      <w:r w:rsidRPr="009C0AFC">
        <w:rPr>
          <w:rFonts w:ascii="Times New Roman" w:eastAsia="Times New Roman" w:hAnsi="Times New Roman"/>
          <w:color w:val="000000" w:themeColor="text1"/>
          <w:sz w:val="28"/>
          <w:szCs w:val="28"/>
          <w:lang w:eastAsia="ru-RU"/>
        </w:rPr>
        <w:t>.</w:t>
      </w:r>
      <w:r w:rsidR="003947D7" w:rsidRPr="009C0AFC">
        <w:rPr>
          <w:rFonts w:ascii="Times New Roman" w:eastAsia="Times New Roman" w:hAnsi="Times New Roman"/>
          <w:color w:val="000000" w:themeColor="text1"/>
          <w:sz w:val="28"/>
          <w:szCs w:val="28"/>
          <w:lang w:eastAsia="ru-RU"/>
        </w:rPr>
        <w:t xml:space="preserve"> </w:t>
      </w:r>
      <w:r w:rsidRPr="009C0AFC">
        <w:rPr>
          <w:rFonts w:ascii="Times New Roman" w:eastAsia="Times New Roman" w:hAnsi="Times New Roman"/>
          <w:color w:val="000000" w:themeColor="text1"/>
          <w:sz w:val="28"/>
          <w:szCs w:val="28"/>
          <w:lang w:eastAsia="ru-RU"/>
        </w:rPr>
        <w:t>Фактически текстуальный анализ ч. 1 ст. 488 КРКоАП и ч. 1 ст. 155 УК РК демонстрирует незначительные отличия, которые не дают достаточной методологии для эффективного разграничения административно-деликтной и уголовно-правовой сферы. К таковым отличиям относятся:</w:t>
      </w:r>
    </w:p>
    <w:p w14:paraId="3D0719F7" w14:textId="77777777"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1) указание в ч. 1 ст. 155 УК РК на незаконный характер воспрепятствования. Данное указание, как мы полагаем вообще является избыточным, поскольку воспрепятствование законному мирному собранию в любом случае является незаконным (в административно-правовой или уголовно-правовой плоскости);</w:t>
      </w:r>
    </w:p>
    <w:p w14:paraId="547BF8A3" w14:textId="4018CB5C"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2) в ч. 1 ст. 488 КРКоАП имеет место только указание на мирные собрания, а в ч. 1 ст. 155 УК РК – также на иные законные публичные мероприятия. В целом, допустимое разночтение за исключением того обстоятельства, что понятие «иные законные публичные мероприятия» к настоящему времени не имеет легального оформления</w:t>
      </w:r>
      <w:r w:rsidR="00CD7A44" w:rsidRPr="009C0AFC">
        <w:rPr>
          <w:rFonts w:ascii="Times New Roman" w:eastAsia="Times New Roman" w:hAnsi="Times New Roman"/>
          <w:color w:val="000000" w:themeColor="text1"/>
          <w:sz w:val="28"/>
          <w:szCs w:val="28"/>
          <w:lang w:eastAsia="ru-RU"/>
        </w:rPr>
        <w:t xml:space="preserve"> (на это обстоятельство нами было обращено внимание ранее).</w:t>
      </w:r>
      <w:r w:rsidRPr="009C0AFC">
        <w:rPr>
          <w:rFonts w:ascii="Times New Roman" w:eastAsia="Times New Roman" w:hAnsi="Times New Roman"/>
          <w:color w:val="000000" w:themeColor="text1"/>
          <w:sz w:val="28"/>
          <w:szCs w:val="28"/>
          <w:lang w:eastAsia="ru-RU"/>
        </w:rPr>
        <w:t xml:space="preserve"> Кроме того, в контексте ст. 155 УК РК (что во многом предопределено сущностной характеристикой объекта Главы 3 УК РК) не могут предполагаться спортивные, зрелищные, культурно-массовые и иные подобные мероприятия, поскольку по смыслу соответствующего запрета речь идет о защите политических прав граждан. Соответственно, дефиниция «мирные собрания», которая является своего рода терминологическим универсумом в рамках Закона РК от 25 мая 2020 года №333-</w:t>
      </w:r>
      <w:r w:rsidRPr="009C0AFC">
        <w:rPr>
          <w:rFonts w:ascii="Times New Roman" w:eastAsia="Times New Roman" w:hAnsi="Times New Roman"/>
          <w:color w:val="000000" w:themeColor="text1"/>
          <w:sz w:val="28"/>
          <w:szCs w:val="28"/>
          <w:lang w:val="en-US" w:eastAsia="ru-RU"/>
        </w:rPr>
        <w:t>VI</w:t>
      </w:r>
      <w:r w:rsidRPr="009C0AFC">
        <w:rPr>
          <w:rFonts w:ascii="Times New Roman" w:eastAsia="Times New Roman" w:hAnsi="Times New Roman"/>
          <w:color w:val="000000" w:themeColor="text1"/>
          <w:sz w:val="28"/>
          <w:szCs w:val="28"/>
          <w:lang w:eastAsia="ru-RU"/>
        </w:rPr>
        <w:t>, должна являться достаточной и для редакции ч. 1 ст. 155 УК РК;</w:t>
      </w:r>
    </w:p>
    <w:p w14:paraId="32FE723D" w14:textId="47EBC893"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3) в ч 1 ст. 155 УК РК, в отличие от ч. 1 ст. 488 КРКоАП, имеет место также указание на альтернативное действие объективной стороны данного состава преступления: принуждение к участию в мирном собрании. Полагаем, что это единственное заметное отличие в анализируемых редакциях, которого является явно недостаточно (в частности, по причине частного характера данного вида альтернативного действия) для четкого разграничения ч. 1 ст. 155 УК РК и ч. 1 ст. 488 КРКоАП.</w:t>
      </w:r>
    </w:p>
    <w:p w14:paraId="66714CA6" w14:textId="3B7A7B4E"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lastRenderedPageBreak/>
        <w:t>Учитывая значимость четких параметров раз</w:t>
      </w:r>
      <w:r w:rsidR="00C167E7" w:rsidRPr="009C0AFC">
        <w:rPr>
          <w:rFonts w:ascii="Times New Roman" w:eastAsia="Times New Roman" w:hAnsi="Times New Roman"/>
          <w:color w:val="000000" w:themeColor="text1"/>
          <w:sz w:val="28"/>
          <w:szCs w:val="28"/>
          <w:lang w:eastAsia="ru-RU"/>
        </w:rPr>
        <w:t>межевания</w:t>
      </w:r>
      <w:r w:rsidRPr="009C0AFC">
        <w:rPr>
          <w:rFonts w:ascii="Times New Roman" w:eastAsia="Times New Roman" w:hAnsi="Times New Roman"/>
          <w:color w:val="000000" w:themeColor="text1"/>
          <w:sz w:val="28"/>
          <w:szCs w:val="28"/>
          <w:lang w:eastAsia="ru-RU"/>
        </w:rPr>
        <w:t xml:space="preserve"> административно-деликтной и уголовно-правовой противоправности и наказуемости, требуется поиск дополнительных критериев для преодоления явного коллизионного характера анализируемых составов. Полагаем, что наиболее обоснованным решением будет применение единой методологии по разграничению отдельных составов ст. 488 КРКоАП (ч</w:t>
      </w:r>
      <w:r w:rsidR="00C167E7" w:rsidRPr="009C0AFC">
        <w:rPr>
          <w:rFonts w:ascii="Times New Roman" w:eastAsia="Times New Roman" w:hAnsi="Times New Roman"/>
          <w:color w:val="000000" w:themeColor="text1"/>
          <w:sz w:val="28"/>
          <w:szCs w:val="28"/>
          <w:lang w:eastAsia="ru-RU"/>
        </w:rPr>
        <w:t>.</w:t>
      </w:r>
      <w:r w:rsidRPr="009C0AFC">
        <w:rPr>
          <w:rFonts w:ascii="Times New Roman" w:eastAsia="Times New Roman" w:hAnsi="Times New Roman"/>
          <w:color w:val="000000" w:themeColor="text1"/>
          <w:sz w:val="28"/>
          <w:szCs w:val="28"/>
          <w:lang w:eastAsia="ru-RU"/>
        </w:rPr>
        <w:t>ч. 2,3,5, 6) со ст. 400 УК РК «Нарушение порядка организации и проведения мирных собраний». В качестве такого разграничительного критерия законодатель посчитал необходимым включить последствие в виде причинения существенного вреда правам и законным интересам граждан или организаций либо охраняемым законом интересам общества или государства.</w:t>
      </w:r>
    </w:p>
    <w:p w14:paraId="239668E1" w14:textId="64D9393F"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Понятие «существенный вред» входит в общий дефинитивный ряд ст. 3 УК РК, в рамках которой дается разъяснение основных понятий, используемых в кодексе (п. 14 ст. 3 УК РК). При этом законодатель пошел по пути консолидированного перечисления всех наиболее значимых обстоятельств, которые позволяют оценить причиненный вред как существенный в рамках всех составов уголовных правонарушений, предусмотренных УК РК. В контексте исследуемых нами составов (ст. 155 и ст. 400 УК РК) в качестве существенного вреда может быть признано преимущественно нарушение конституционных прав и свобод человека и гражданина, законных интересов организаций, охраняемых законом интересов общества и государства (п. 14) ст. 3 УК РК).</w:t>
      </w:r>
    </w:p>
    <w:p w14:paraId="1BC46B91" w14:textId="7C7624E3" w:rsidR="00C167E7"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Безусловно, понятие «существенный вред» является оценочным признаком, в силу чего использование соответствующих конструкций в уголовном законе всегда вызывает споры. Однако до настоящего времени развитие законодательной доктрины не привело к отказу или заметному сокращению оценочных признаков в рамках уголовно-правовых конструкций. Как указывают по этому поводу исследователи в области уголовного права, «</w:t>
      </w:r>
      <w:r w:rsidRPr="009C0AFC">
        <w:rPr>
          <w:rFonts w:ascii="Times New Roman" w:hAnsi="Times New Roman"/>
          <w:color w:val="000000" w:themeColor="text1"/>
          <w:sz w:val="28"/>
          <w:szCs w:val="28"/>
          <w:shd w:val="clear" w:color="auto" w:fill="FFFFFF"/>
        </w:rPr>
        <w:t>объективная причина использования в уголовном законодательстве оценочных признаков заключается в чрезвычайном многообразии социально опасных предметов, свойств и явлений, требующих их учета в качестве таковых и постоянного контроля за протекающими с ними диалектическими процессами»</w:t>
      </w:r>
      <w:r w:rsidR="00A400FD" w:rsidRPr="009C0AFC">
        <w:rPr>
          <w:rFonts w:ascii="Times New Roman" w:hAnsi="Times New Roman"/>
          <w:color w:val="000000" w:themeColor="text1"/>
          <w:sz w:val="28"/>
          <w:szCs w:val="28"/>
          <w:shd w:val="clear" w:color="auto" w:fill="FFFFFF"/>
        </w:rPr>
        <w:t xml:space="preserve"> [214]</w:t>
      </w:r>
      <w:r w:rsidRPr="009C0AFC">
        <w:rPr>
          <w:rFonts w:ascii="Times New Roman" w:hAnsi="Times New Roman"/>
          <w:color w:val="000000" w:themeColor="text1"/>
          <w:sz w:val="28"/>
          <w:szCs w:val="28"/>
          <w:shd w:val="clear" w:color="auto" w:fill="FFFFFF"/>
        </w:rPr>
        <w:t>.</w:t>
      </w:r>
      <w:r w:rsidRPr="009C0AFC">
        <w:rPr>
          <w:rFonts w:ascii="Times New Roman" w:eastAsia="Times New Roman" w:hAnsi="Times New Roman"/>
          <w:color w:val="000000" w:themeColor="text1"/>
          <w:sz w:val="28"/>
          <w:szCs w:val="28"/>
          <w:lang w:eastAsia="ru-RU"/>
        </w:rPr>
        <w:t xml:space="preserve"> В науке уголовного права понятие «существенного вреда» в консолидированном варианте практически не исследуется (в этом смысле решение казахстанского законодателя скомбинировать наиболее типичные обстоятельства, относимые к данной категории, является своего рода новаторством). Соответственно, и трактовка данного понятия преимущественно является контекстной.</w:t>
      </w:r>
    </w:p>
    <w:p w14:paraId="5C423AC8" w14:textId="2C96CC63"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Так, в частности, отдельные авторы при оценке данной категории акцентируют внимание именно на причинени</w:t>
      </w:r>
      <w:r w:rsidR="00C167E7" w:rsidRPr="009C0AFC">
        <w:rPr>
          <w:rFonts w:ascii="Times New Roman" w:eastAsia="Times New Roman" w:hAnsi="Times New Roman"/>
          <w:color w:val="000000" w:themeColor="text1"/>
          <w:sz w:val="28"/>
          <w:szCs w:val="28"/>
          <w:lang w:eastAsia="ru-RU"/>
        </w:rPr>
        <w:t>и</w:t>
      </w:r>
      <w:r w:rsidRPr="009C0AFC">
        <w:rPr>
          <w:rFonts w:ascii="Times New Roman" w:eastAsia="Times New Roman" w:hAnsi="Times New Roman"/>
          <w:color w:val="000000" w:themeColor="text1"/>
          <w:sz w:val="28"/>
          <w:szCs w:val="28"/>
          <w:lang w:eastAsia="ru-RU"/>
        </w:rPr>
        <w:t xml:space="preserve"> вреда конституционным правам и свободам, а также законным интересам граждан и организаций</w:t>
      </w:r>
      <w:r w:rsidR="00A400FD" w:rsidRPr="009C0AFC">
        <w:rPr>
          <w:rFonts w:ascii="Times New Roman" w:eastAsia="Times New Roman" w:hAnsi="Times New Roman"/>
          <w:color w:val="000000" w:themeColor="text1"/>
          <w:sz w:val="28"/>
          <w:szCs w:val="28"/>
          <w:lang w:eastAsia="ru-RU"/>
        </w:rPr>
        <w:t xml:space="preserve"> [215]</w:t>
      </w:r>
      <w:r w:rsidRPr="009C0AFC">
        <w:rPr>
          <w:rFonts w:ascii="Times New Roman" w:eastAsia="Times New Roman" w:hAnsi="Times New Roman"/>
          <w:color w:val="000000" w:themeColor="text1"/>
          <w:sz w:val="28"/>
          <w:szCs w:val="28"/>
          <w:lang w:eastAsia="ru-RU"/>
        </w:rPr>
        <w:t xml:space="preserve">. Такая трактовка преимущественно связана с необходимостью правовой оценки составов преступлений, в которых имеет место то или иное нарушение должностных или служебных функций. Нередко имеются указания и на то обстоятельство, что в качестве существенного вреда может признаваться </w:t>
      </w:r>
      <w:r w:rsidRPr="009C0AFC">
        <w:rPr>
          <w:rFonts w:ascii="Times New Roman" w:eastAsia="Times New Roman" w:hAnsi="Times New Roman"/>
          <w:color w:val="000000" w:themeColor="text1"/>
          <w:sz w:val="28"/>
          <w:szCs w:val="28"/>
          <w:lang w:eastAsia="ru-RU"/>
        </w:rPr>
        <w:lastRenderedPageBreak/>
        <w:t>материальный ущерб</w:t>
      </w:r>
      <w:r w:rsidR="00A400FD" w:rsidRPr="009C0AFC">
        <w:rPr>
          <w:rFonts w:ascii="Times New Roman" w:eastAsia="Times New Roman" w:hAnsi="Times New Roman"/>
          <w:color w:val="000000" w:themeColor="text1"/>
          <w:sz w:val="28"/>
          <w:szCs w:val="28"/>
          <w:lang w:eastAsia="ru-RU"/>
        </w:rPr>
        <w:t xml:space="preserve"> [216]</w:t>
      </w:r>
      <w:r w:rsidRPr="009C0AFC">
        <w:rPr>
          <w:rFonts w:ascii="Times New Roman" w:eastAsia="Times New Roman" w:hAnsi="Times New Roman"/>
          <w:color w:val="000000" w:themeColor="text1"/>
          <w:sz w:val="28"/>
          <w:szCs w:val="28"/>
          <w:lang w:eastAsia="ru-RU"/>
        </w:rPr>
        <w:t>. Также авторы указывают на такие разновидности существенного вреда, как физический, моральный, организационный вред</w:t>
      </w:r>
      <w:r w:rsidR="00A400FD" w:rsidRPr="009C0AFC">
        <w:rPr>
          <w:rFonts w:ascii="Times New Roman" w:eastAsia="Times New Roman" w:hAnsi="Times New Roman"/>
          <w:color w:val="000000" w:themeColor="text1"/>
          <w:sz w:val="28"/>
          <w:szCs w:val="28"/>
          <w:lang w:eastAsia="ru-RU"/>
        </w:rPr>
        <w:t xml:space="preserve"> [217]</w:t>
      </w:r>
      <w:r w:rsidRPr="009C0AFC">
        <w:rPr>
          <w:rFonts w:ascii="Times New Roman" w:eastAsia="Times New Roman" w:hAnsi="Times New Roman"/>
          <w:color w:val="000000" w:themeColor="text1"/>
          <w:sz w:val="28"/>
          <w:szCs w:val="28"/>
          <w:lang w:eastAsia="ru-RU"/>
        </w:rPr>
        <w:t>. Однако превалирует позиция, согласно которой нарушение конституционных прав и свобод (равно как и прав, гарантированных международными стандартами) является единственным безусловным критерием для отнесения последствий к категории «существенный вред», а во всех остальных случаях возможны вариативные решения</w:t>
      </w:r>
      <w:r w:rsidR="00A400FD" w:rsidRPr="009C0AFC">
        <w:rPr>
          <w:rFonts w:ascii="Times New Roman" w:eastAsia="Times New Roman" w:hAnsi="Times New Roman"/>
          <w:color w:val="000000" w:themeColor="text1"/>
          <w:sz w:val="28"/>
          <w:szCs w:val="28"/>
          <w:lang w:eastAsia="ru-RU"/>
        </w:rPr>
        <w:t xml:space="preserve"> [218]</w:t>
      </w:r>
      <w:r w:rsidRPr="009C0AFC">
        <w:rPr>
          <w:rFonts w:ascii="Times New Roman" w:eastAsia="Times New Roman" w:hAnsi="Times New Roman"/>
          <w:color w:val="000000" w:themeColor="text1"/>
          <w:sz w:val="28"/>
          <w:szCs w:val="28"/>
          <w:lang w:eastAsia="ru-RU"/>
        </w:rPr>
        <w:t>.</w:t>
      </w:r>
    </w:p>
    <w:p w14:paraId="4A355AA2" w14:textId="5B721418" w:rsidR="00C167E7"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Таким образом, социально-правовой аспект исследуемых нами в сопоставительном аспекте составов административных деликтов и уголовных правонарушений предполагает возрастание параметров ответственности (соответственно, с административно-правовой до уголовно-правовой) именно в связи с оценочной градаци</w:t>
      </w:r>
      <w:r w:rsidR="00A400FD" w:rsidRPr="009C0AFC">
        <w:rPr>
          <w:rFonts w:ascii="Times New Roman" w:eastAsia="Times New Roman" w:hAnsi="Times New Roman"/>
          <w:color w:val="000000" w:themeColor="text1"/>
          <w:sz w:val="28"/>
          <w:szCs w:val="28"/>
          <w:lang w:eastAsia="ru-RU"/>
        </w:rPr>
        <w:t>е</w:t>
      </w:r>
      <w:r w:rsidRPr="009C0AFC">
        <w:rPr>
          <w:rFonts w:ascii="Times New Roman" w:eastAsia="Times New Roman" w:hAnsi="Times New Roman"/>
          <w:color w:val="000000" w:themeColor="text1"/>
          <w:sz w:val="28"/>
          <w:szCs w:val="28"/>
          <w:lang w:eastAsia="ru-RU"/>
        </w:rPr>
        <w:t>й общественной опасности совершаемых действий. Данная градация степени общественно опасности в настоящее время слабо устанавливается, исходя из дефектности действующей редакции ч. 1 ст. 155 УК РК (в контексте конкуренции структурных элементов ст. 488 КРКоАП со ст. 400 УК РК ситуация выглядит более благополучно).</w:t>
      </w:r>
    </w:p>
    <w:p w14:paraId="73D5E996" w14:textId="7BE2DC21"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Несмотря на сложности в оценке категории «существенный вред» ввиду выраженного оценочного характера, ее использование в ст. 155 УК РК (аналогично со ст. 400 УК РК) позволит создать более заметное разграничение с конкурирующими составами в структуре ст. 488 КРКоАП. Как минимум, введение в конструкцию состава последствия в форме «существенного вреда» потребует в каждом случае решения вопроса о сфере ответственности четко устанавливать его параметры и относимость деяния к уголовному правонарушению (или к административно-правовому деликту).</w:t>
      </w:r>
    </w:p>
    <w:p w14:paraId="706F2503" w14:textId="4279D1AF"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Одним из спорных вопросов является также объединение в рамках ст. 488 КРКоАП деяний, которые по своему характеру и социально-ценностному содержанию общественных отношений, ставящихся под охрану соответствующими административно-правовыми запретами, фактически относятся к различным объектам охраны. В целом, это подтверждается ранее произведенным сопоставлением структурных элементов ст. 488 КРКоАП с составами, предусмотренными УК РК (ст. 155 УК РК и ст. 400 УК РК). Так, ч. 1 ст. 488 КРКоАП (равно как и предусмотренная ответственность за повторность данного административного правонарушения, зафиксированная в ч. 4 данной статьи), исходя из ее конкурирующего характера со ст. 155 УК РК, фактически должна быть отнесена к иному родовому объекту административно-правовой охраны. Исходя из смыслового содержания самого административно-правового запрета и оценки родовых объектов, включенных в КРКоАП (равно как и потенциальной содержательно-смысловой близости иных составов административных правонарушений, включенных в соответствующие главы), наиболее верным было бы отнести запрет, установленный ч.1 ст. 488 КРКоАП, к группе нарушений, предусмотренных главой 1 КРКоАП «Административные правонарушения, посягающие на права личности». Помимо того, что это позволит более четко проводить разграничение с конкурирующими составами УК РК, это также отразит и реальный характер данного правонарушения.</w:t>
      </w:r>
    </w:p>
    <w:p w14:paraId="72EBD84D" w14:textId="566DEECE" w:rsidR="008C5628" w:rsidRPr="009C0AFC" w:rsidRDefault="008C5628" w:rsidP="001C0C4F">
      <w:pPr>
        <w:shd w:val="clear" w:color="auto" w:fill="FFFFFF"/>
        <w:spacing w:after="0" w:line="240" w:lineRule="auto"/>
        <w:ind w:firstLine="709"/>
        <w:jc w:val="both"/>
        <w:textAlignment w:val="baseline"/>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lastRenderedPageBreak/>
        <w:t xml:space="preserve">Недооценка четкости определения объекта правонарушения является достаточно типичным недочетом как в принятии законодательных решений, так и в отдельных теоретических трактовках. Вместе с тем, в контексте исследуемого вопроса родовые объекты «права личности» и «порядок управления» являются несоразмерными с точки зрения требований гарантированности и защиты. В отсутствие аналогичной практики в Казахстане, сошлемся на достаточно многочисленную практику Конституционного Суда РФ, который непосредственно в своих решениях по рассматриваемой категории административных правонарушений непосредственно указывал, что, учитывая сложившуюся международную практику, привлечение к административной ответственности должно производиться   </w:t>
      </w:r>
      <w:r w:rsidRPr="009C0AFC">
        <w:rPr>
          <w:rFonts w:ascii="Times New Roman" w:hAnsi="Times New Roman"/>
          <w:color w:val="000000" w:themeColor="text1"/>
          <w:sz w:val="28"/>
          <w:szCs w:val="28"/>
        </w:rPr>
        <w:t>«...не за любое отступление от нормативных положений, а лишь за то, которое создает реальную угрозу причинения вреда охраняемому объекту»</w:t>
      </w:r>
      <w:r w:rsidR="00A400FD" w:rsidRPr="009C0AFC">
        <w:rPr>
          <w:rFonts w:ascii="Times New Roman" w:hAnsi="Times New Roman"/>
          <w:color w:val="000000" w:themeColor="text1"/>
          <w:sz w:val="28"/>
          <w:szCs w:val="28"/>
        </w:rPr>
        <w:t xml:space="preserve"> [219]</w:t>
      </w:r>
      <w:r w:rsidRPr="009C0AFC">
        <w:rPr>
          <w:rFonts w:ascii="Times New Roman" w:hAnsi="Times New Roman"/>
          <w:color w:val="000000" w:themeColor="text1"/>
          <w:sz w:val="28"/>
          <w:szCs w:val="28"/>
        </w:rPr>
        <w:t xml:space="preserve">. </w:t>
      </w:r>
      <w:r w:rsidRPr="009C0AFC">
        <w:rPr>
          <w:rFonts w:ascii="Times New Roman" w:eastAsia="Times New Roman" w:hAnsi="Times New Roman"/>
          <w:color w:val="000000" w:themeColor="text1"/>
          <w:sz w:val="28"/>
          <w:szCs w:val="28"/>
          <w:lang w:eastAsia="ru-RU"/>
        </w:rPr>
        <w:t>Соответственно, недооценка значимости оценки объекта административного правонарушения может привести к неверной правовой оценке деяния и необоснованному применению мер административно-правового воздействия. Именно по этой причине в исследованиях отдельных авторов обосновывается необходимость выделения в КоАП самостоятельной главы, которая ставила бы под защиту политическую систему государства и политические права граждан</w:t>
      </w:r>
      <w:r w:rsidR="00A400FD" w:rsidRPr="009C0AFC">
        <w:rPr>
          <w:rFonts w:ascii="Times New Roman" w:eastAsia="Times New Roman" w:hAnsi="Times New Roman"/>
          <w:color w:val="000000" w:themeColor="text1"/>
          <w:sz w:val="28"/>
          <w:szCs w:val="28"/>
          <w:lang w:eastAsia="ru-RU"/>
        </w:rPr>
        <w:t xml:space="preserve"> [220]</w:t>
      </w:r>
      <w:r w:rsidRPr="009C0AFC">
        <w:rPr>
          <w:rFonts w:ascii="Times New Roman" w:eastAsia="Times New Roman" w:hAnsi="Times New Roman"/>
          <w:color w:val="000000" w:themeColor="text1"/>
          <w:sz w:val="28"/>
          <w:szCs w:val="28"/>
          <w:lang w:eastAsia="ru-RU"/>
        </w:rPr>
        <w:t>.</w:t>
      </w:r>
    </w:p>
    <w:p w14:paraId="02E1D2C7" w14:textId="526F3292" w:rsidR="00A81111" w:rsidRPr="009C0AFC" w:rsidRDefault="008C5628" w:rsidP="001C0C4F">
      <w:pPr>
        <w:shd w:val="clear" w:color="auto" w:fill="FFFFFF"/>
        <w:spacing w:after="0" w:line="240" w:lineRule="auto"/>
        <w:ind w:firstLine="709"/>
        <w:jc w:val="both"/>
        <w:textAlignment w:val="baseline"/>
        <w:rPr>
          <w:rFonts w:ascii="Times New Roman" w:hAnsi="Times New Roman"/>
          <w:color w:val="000000" w:themeColor="text1"/>
          <w:sz w:val="28"/>
          <w:szCs w:val="28"/>
        </w:rPr>
      </w:pPr>
      <w:r w:rsidRPr="009C0AFC">
        <w:rPr>
          <w:rFonts w:ascii="Times New Roman" w:eastAsia="Times New Roman" w:hAnsi="Times New Roman"/>
          <w:color w:val="000000" w:themeColor="text1"/>
          <w:sz w:val="28"/>
          <w:szCs w:val="28"/>
          <w:lang w:eastAsia="ru-RU"/>
        </w:rPr>
        <w:t>Значимость родового объекта «права личности» дополнительно подтверждается тем, что вопросы тех или иных ограничений (которые неизбежны при регламентации вопросов организации и проведения мирных собраний) постоянно являются предметом пристального обсуждения и анализа</w:t>
      </w:r>
      <w:r w:rsidR="00A400FD" w:rsidRPr="009C0AFC">
        <w:rPr>
          <w:rFonts w:ascii="Times New Roman" w:eastAsia="Times New Roman" w:hAnsi="Times New Roman"/>
          <w:color w:val="000000" w:themeColor="text1"/>
          <w:sz w:val="28"/>
          <w:szCs w:val="28"/>
          <w:lang w:eastAsia="ru-RU"/>
        </w:rPr>
        <w:t xml:space="preserve"> [221]</w:t>
      </w:r>
      <w:r w:rsidRPr="009C0AFC">
        <w:rPr>
          <w:rFonts w:ascii="Times New Roman" w:eastAsia="Times New Roman" w:hAnsi="Times New Roman"/>
          <w:color w:val="000000" w:themeColor="text1"/>
          <w:sz w:val="28"/>
          <w:szCs w:val="28"/>
          <w:lang w:eastAsia="ru-RU"/>
        </w:rPr>
        <w:t>. Как указывает С.Ю. Колмаков, исследовавший вопросы обеспечения права на свободу собраний на территории постсоветского пространства, право мирных собраний является важным элементом конституционной правосубъектности граждан. При этом оно является естественным, но не абсолютным (относительным) правом, так как «</w:t>
      </w:r>
      <w:r w:rsidRPr="009C0AFC">
        <w:rPr>
          <w:rFonts w:ascii="Times New Roman" w:hAnsi="Times New Roman"/>
          <w:color w:val="000000" w:themeColor="text1"/>
          <w:sz w:val="28"/>
          <w:szCs w:val="28"/>
        </w:rPr>
        <w:t>понимание свободы собраний как относительного права важно для эффективного регулирования рассматриваемых общественных отношений, поскольку в сложноорганизованном обществе требуется соблюдение интересов всех его членов»</w:t>
      </w:r>
      <w:r w:rsidR="00A400FD" w:rsidRPr="009C0AFC">
        <w:rPr>
          <w:rFonts w:ascii="Times New Roman" w:hAnsi="Times New Roman"/>
          <w:color w:val="000000" w:themeColor="text1"/>
          <w:sz w:val="28"/>
          <w:szCs w:val="28"/>
        </w:rPr>
        <w:t xml:space="preserve"> [222]</w:t>
      </w:r>
      <w:r w:rsidRPr="009C0AFC">
        <w:rPr>
          <w:rFonts w:ascii="Times New Roman" w:hAnsi="Times New Roman"/>
          <w:color w:val="000000" w:themeColor="text1"/>
          <w:sz w:val="28"/>
          <w:szCs w:val="28"/>
        </w:rPr>
        <w:t>.</w:t>
      </w:r>
    </w:p>
    <w:p w14:paraId="00511B30" w14:textId="0EF3EDCC" w:rsidR="00A81111" w:rsidRPr="009C0AFC" w:rsidRDefault="008C5628" w:rsidP="001C0C4F">
      <w:pPr>
        <w:shd w:val="clear" w:color="auto" w:fill="FFFFFF"/>
        <w:spacing w:after="0" w:line="240" w:lineRule="auto"/>
        <w:ind w:firstLine="709"/>
        <w:jc w:val="both"/>
        <w:textAlignment w:val="baseline"/>
        <w:rPr>
          <w:rFonts w:ascii="Times New Roman" w:hAnsi="Times New Roman"/>
          <w:color w:val="000000" w:themeColor="text1"/>
          <w:sz w:val="28"/>
          <w:szCs w:val="28"/>
        </w:rPr>
      </w:pPr>
      <w:r w:rsidRPr="009C0AFC">
        <w:rPr>
          <w:rFonts w:ascii="Times New Roman" w:hAnsi="Times New Roman"/>
          <w:color w:val="000000" w:themeColor="text1"/>
          <w:sz w:val="28"/>
          <w:szCs w:val="28"/>
        </w:rPr>
        <w:t>По мнению Е.А. Несвит, «права» выступают юридической формой закрепления «свобод» и «законных интересов», носителем которых в большинстве случаев выступает человек… термин «гражданин» является собирательным и употребляется законодателем за рамками Конституции для обозначения любого человека, за исключением отдельных случаев, ограничивающих права иностранцев»</w:t>
      </w:r>
      <w:r w:rsidR="00A400FD" w:rsidRPr="009C0AFC">
        <w:rPr>
          <w:rFonts w:ascii="Times New Roman" w:hAnsi="Times New Roman"/>
          <w:color w:val="000000" w:themeColor="text1"/>
          <w:sz w:val="28"/>
          <w:szCs w:val="28"/>
        </w:rPr>
        <w:t xml:space="preserve"> [223]</w:t>
      </w:r>
      <w:r w:rsidRPr="009C0AFC">
        <w:rPr>
          <w:rFonts w:ascii="Times New Roman" w:hAnsi="Times New Roman"/>
          <w:color w:val="000000" w:themeColor="text1"/>
          <w:sz w:val="28"/>
          <w:szCs w:val="28"/>
        </w:rPr>
        <w:t>. В.Е. Емельянов, исследуя неточности при определении родовых и непосредственных объектов отдельных административных правонарушений, указывает, что объект должен определяться в качестве «первого элемента» любого правонарушения. При этом он указывает, что «правонарушения против порядка управления противодействуют нормальной управленческой деятельности органов государственной власти, ведут к снижению их авторитета»</w:t>
      </w:r>
      <w:r w:rsidR="00A400FD" w:rsidRPr="009C0AFC">
        <w:rPr>
          <w:rFonts w:ascii="Times New Roman" w:hAnsi="Times New Roman"/>
          <w:color w:val="000000" w:themeColor="text1"/>
          <w:sz w:val="28"/>
          <w:szCs w:val="28"/>
        </w:rPr>
        <w:t xml:space="preserve"> [224]</w:t>
      </w:r>
      <w:r w:rsidRPr="009C0AFC">
        <w:rPr>
          <w:rFonts w:ascii="Times New Roman" w:hAnsi="Times New Roman"/>
          <w:color w:val="000000" w:themeColor="text1"/>
          <w:sz w:val="28"/>
          <w:szCs w:val="28"/>
        </w:rPr>
        <w:t xml:space="preserve">. Таким </w:t>
      </w:r>
      <w:r w:rsidRPr="009C0AFC">
        <w:rPr>
          <w:rFonts w:ascii="Times New Roman" w:hAnsi="Times New Roman"/>
          <w:color w:val="000000" w:themeColor="text1"/>
          <w:sz w:val="28"/>
          <w:szCs w:val="28"/>
        </w:rPr>
        <w:lastRenderedPageBreak/>
        <w:t>образом, порядок управления – это фактически организационный механизм, созданный для упорядочивания общественных отношений, требующих контрольно-управленческого воздействия со стороны государственных органов.</w:t>
      </w:r>
    </w:p>
    <w:p w14:paraId="5CD5F7AF" w14:textId="23B4BCFB" w:rsidR="008C5628" w:rsidRPr="009C0AFC" w:rsidRDefault="008C5628" w:rsidP="001C0C4F">
      <w:pPr>
        <w:shd w:val="clear" w:color="auto" w:fill="FFFFFF"/>
        <w:spacing w:after="0" w:line="240" w:lineRule="auto"/>
        <w:ind w:firstLine="709"/>
        <w:jc w:val="both"/>
        <w:textAlignment w:val="baseline"/>
        <w:rPr>
          <w:rFonts w:ascii="Times New Roman" w:hAnsi="Times New Roman"/>
          <w:color w:val="000000" w:themeColor="text1"/>
          <w:sz w:val="28"/>
          <w:szCs w:val="28"/>
        </w:rPr>
      </w:pPr>
      <w:r w:rsidRPr="009C0AFC">
        <w:rPr>
          <w:rFonts w:ascii="Times New Roman" w:hAnsi="Times New Roman"/>
          <w:color w:val="000000" w:themeColor="text1"/>
          <w:sz w:val="28"/>
          <w:szCs w:val="28"/>
        </w:rPr>
        <w:t>Соответственно, права личности (как, на наш взгляд, обоснованно определил объект казахстанский законодатель в Главе 10 КРКоАП) являются неким абсолютно-ценностным содержательным правовым субстратом, выработанным к настоящему времени международным сообществом и закрепленным как на уровне международно-правовых актов, так и на уровне национальных законодательств (указание на некоторые случаи исключения в отношении иностранцев будут нами рассмотрены далее в рамках исследуемого аспекта). При значимости всех объектов административно-правовой охраны, права личности являются безоговорочно приоритетными, в сравнении со всеми иными объектами. По этой причине мы полагаем обоснованным дефрагментацию ст. 488 КРКоАП с отнесением ее части первой в действующей редакции и соответствующего квалифицирующего признака повторности к родовому объекту, предусмотренному главой 10 КРКоАП.</w:t>
      </w:r>
      <w:r w:rsidR="003D6D28" w:rsidRPr="009C0AFC">
        <w:rPr>
          <w:rFonts w:ascii="Times New Roman" w:hAnsi="Times New Roman"/>
          <w:color w:val="000000" w:themeColor="text1"/>
          <w:sz w:val="28"/>
          <w:szCs w:val="28"/>
        </w:rPr>
        <w:t xml:space="preserve"> Данное предложение поддержало значительное количест</w:t>
      </w:r>
      <w:r w:rsidR="00D1379D">
        <w:rPr>
          <w:rFonts w:ascii="Times New Roman" w:hAnsi="Times New Roman"/>
          <w:color w:val="000000" w:themeColor="text1"/>
          <w:sz w:val="28"/>
          <w:szCs w:val="28"/>
        </w:rPr>
        <w:t>во опрошенных нами судей (81,39</w:t>
      </w:r>
      <w:r w:rsidR="003D6D28" w:rsidRPr="009C0AFC">
        <w:rPr>
          <w:rFonts w:ascii="Times New Roman" w:hAnsi="Times New Roman"/>
          <w:color w:val="000000" w:themeColor="text1"/>
          <w:sz w:val="28"/>
          <w:szCs w:val="28"/>
        </w:rPr>
        <w:t>% опрошенных респондентов).</w:t>
      </w:r>
    </w:p>
    <w:p w14:paraId="178BDC34" w14:textId="77777777" w:rsidR="008C5628" w:rsidRPr="009C0AFC" w:rsidRDefault="008C5628" w:rsidP="001C0C4F">
      <w:pPr>
        <w:shd w:val="clear" w:color="auto" w:fill="FFFFFF"/>
        <w:spacing w:after="0" w:line="240" w:lineRule="auto"/>
        <w:ind w:firstLine="709"/>
        <w:jc w:val="both"/>
        <w:textAlignment w:val="baseline"/>
        <w:rPr>
          <w:rFonts w:ascii="Times New Roman" w:hAnsi="Times New Roman"/>
          <w:color w:val="000000" w:themeColor="text1"/>
          <w:sz w:val="28"/>
          <w:szCs w:val="28"/>
        </w:rPr>
      </w:pPr>
      <w:r w:rsidRPr="009C0AFC">
        <w:rPr>
          <w:rFonts w:ascii="Times New Roman" w:hAnsi="Times New Roman"/>
          <w:color w:val="000000" w:themeColor="text1"/>
          <w:sz w:val="28"/>
          <w:szCs w:val="28"/>
        </w:rPr>
        <w:t>Продолжая размышления относительно точности определения объектов административно-правовой защиты (с учетом выше предложенного изменения), следует заметить, что в структуре ст. 488 КРКоАП будут оставаться составы правонарушений, которые имеют различный содержательный аспект характеристики непосредственного объекта. Так, в частности, ч.2, ч. 3 и ч. 4 ст. 488 КРКоАП касаются регламентации случаев административной ответственности за нарушение требований по организации, проведению мирных собраний или участию в них (при условии соблюдения установленного законодательством порядка). В свою очередь, ч.5, ч. 6, ч. 7, ч. 10, ч. 11 и ч. 12 касаются случаев, когда ответственность наступает за нарушение самого установленного законом порядка организации, проведения мирного собрания или участия в нем (ч. 8 и ч. 9 ст. 488 КРКоАП, касающиеся ответственности иностранцев и лиц без гражданства, будут рассмотрены далее).</w:t>
      </w:r>
    </w:p>
    <w:p w14:paraId="6B8B7262" w14:textId="3EF66E05" w:rsidR="008C56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hAnsi="Times New Roman"/>
          <w:color w:val="000000" w:themeColor="text1"/>
          <w:sz w:val="28"/>
          <w:szCs w:val="28"/>
        </w:rPr>
        <w:t>Таким образом, мы имеем дело с двумя близкими, но самостоятельными непосредственными объектами, которые целесообразно отразить в структуре соответствующих административно-правовых запретов. Так, в частности, перечень нарушений, касающихся действий организатора или участника мирного собрания, содержится непосредственно в Законе РК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lang w:val="kk-KZ"/>
        </w:rPr>
        <w:t xml:space="preserve"> </w:t>
      </w:r>
      <w:r w:rsidRPr="009C0AFC">
        <w:rPr>
          <w:rFonts w:ascii="Times New Roman" w:hAnsi="Times New Roman"/>
          <w:color w:val="000000" w:themeColor="text1"/>
          <w:sz w:val="28"/>
          <w:szCs w:val="28"/>
        </w:rPr>
        <w:t>(соответственно, ч. 3 ст. 5 и ч. 3 ст. 6 данного нормативного правового акта). В частности, запрещается высказывать незаконные призывы, касающиеся изменения конституционного строя</w:t>
      </w:r>
      <w:r w:rsidR="00975AFA" w:rsidRPr="009C0AFC">
        <w:rPr>
          <w:rFonts w:ascii="Times New Roman" w:hAnsi="Times New Roman"/>
          <w:color w:val="000000" w:themeColor="text1"/>
          <w:sz w:val="28"/>
          <w:szCs w:val="28"/>
        </w:rPr>
        <w:t>; производить</w:t>
      </w:r>
      <w:r w:rsidRPr="009C0AFC">
        <w:rPr>
          <w:rFonts w:ascii="Times New Roman" w:hAnsi="Times New Roman"/>
          <w:color w:val="000000" w:themeColor="text1"/>
          <w:sz w:val="28"/>
          <w:szCs w:val="28"/>
        </w:rPr>
        <w:t xml:space="preserve"> высказывания, способные вызвать социальную, расовую, национальную, религиозную, сословную и родовую рознь; создавать помехи для бесперебойного движения транспорта, объектов инфраструктуры, сохранности зеленых насаждений и др.; препятствовать деятельности государственных органов, организаций, должностных лиц</w:t>
      </w:r>
      <w:bookmarkStart w:id="2" w:name="SUB60302"/>
      <w:bookmarkStart w:id="3" w:name="SUB60304"/>
      <w:bookmarkEnd w:id="2"/>
      <w:bookmarkEnd w:id="3"/>
      <w:r w:rsidRPr="009C0AFC">
        <w:rPr>
          <w:rFonts w:ascii="Times New Roman" w:hAnsi="Times New Roman"/>
          <w:color w:val="000000" w:themeColor="text1"/>
          <w:sz w:val="28"/>
          <w:szCs w:val="28"/>
        </w:rPr>
        <w:t xml:space="preserve">; </w:t>
      </w:r>
      <w:r w:rsidRPr="009C0AFC">
        <w:rPr>
          <w:rFonts w:ascii="Times New Roman" w:eastAsiaTheme="minorHAnsi" w:hAnsi="Times New Roman"/>
          <w:color w:val="000000" w:themeColor="text1"/>
          <w:sz w:val="28"/>
          <w:szCs w:val="28"/>
        </w:rPr>
        <w:t xml:space="preserve">устанавливать юрты, палатки, иные сооружения при </w:t>
      </w:r>
      <w:r w:rsidRPr="009C0AFC">
        <w:rPr>
          <w:rFonts w:ascii="Times New Roman" w:eastAsiaTheme="minorHAnsi" w:hAnsi="Times New Roman"/>
          <w:color w:val="000000" w:themeColor="text1"/>
          <w:sz w:val="28"/>
          <w:szCs w:val="28"/>
        </w:rPr>
        <w:lastRenderedPageBreak/>
        <w:t xml:space="preserve">отсутствии соответствующего согласия местного исполнительного органа; </w:t>
      </w:r>
      <w:bookmarkStart w:id="4" w:name="SUB60305"/>
      <w:bookmarkEnd w:id="4"/>
      <w:r w:rsidRPr="009C0AFC">
        <w:rPr>
          <w:rFonts w:ascii="Times New Roman" w:eastAsiaTheme="minorHAnsi" w:hAnsi="Times New Roman"/>
          <w:color w:val="000000" w:themeColor="text1"/>
          <w:sz w:val="28"/>
          <w:szCs w:val="28"/>
        </w:rPr>
        <w:t>иметь при себе холодное, огнестрельное и иное оружие, а также специально подготовленные или приспособленные предметы (вещества, изделия), приспособленные для причинения вреда жизни и здоровью людей, а также имущественного ущер</w:t>
      </w:r>
      <w:bookmarkStart w:id="5" w:name="SUB60306"/>
      <w:bookmarkEnd w:id="5"/>
      <w:r w:rsidRPr="009C0AFC">
        <w:rPr>
          <w:rFonts w:ascii="Times New Roman" w:eastAsiaTheme="minorHAnsi" w:hAnsi="Times New Roman"/>
          <w:color w:val="000000" w:themeColor="text1"/>
          <w:sz w:val="28"/>
          <w:szCs w:val="28"/>
        </w:rPr>
        <w:t>ба и ряд других запретов</w:t>
      </w:r>
      <w:r w:rsidR="00A400FD" w:rsidRPr="009C0AFC">
        <w:rPr>
          <w:rFonts w:ascii="Times New Roman" w:eastAsiaTheme="minorHAnsi" w:hAnsi="Times New Roman"/>
          <w:color w:val="000000" w:themeColor="text1"/>
          <w:sz w:val="28"/>
          <w:szCs w:val="28"/>
        </w:rPr>
        <w:t xml:space="preserve"> [72]</w:t>
      </w:r>
      <w:r w:rsidRPr="009C0AFC">
        <w:rPr>
          <w:rFonts w:ascii="Times New Roman" w:eastAsiaTheme="minorHAnsi" w:hAnsi="Times New Roman"/>
          <w:color w:val="000000" w:themeColor="text1"/>
          <w:sz w:val="28"/>
          <w:szCs w:val="28"/>
        </w:rPr>
        <w:t>. Причем, содержание запретов в отношении организаторов и участников мирных собраний является практически аутентичным.</w:t>
      </w:r>
    </w:p>
    <w:p w14:paraId="5FAFFBFB" w14:textId="0EE79787" w:rsidR="008C56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В данном случае следует исходить из того, что незначительная текстуальная детализация в рамках ст. 488 КРКоАП, касающаяся анализируемых групп составов административных правонарушений (первая – связанная с нарушением требований по организацию, проведению мирных собраний или участию в них; вторая – регламентирующая ответственность за организацию, проведение мирных собраний или участие в них, совершенные в нарушение существующего законодательного порядка), на самом деле связана со значительным расхождением в объективной стороне составов соответствующих правонарушений. Так, если для первой группы объективная сторона правонарушения будет связана с нарушением вышеназванных запретов, прямо установленных Законом РК от 25 мая 2020 года №333-</w:t>
      </w:r>
      <w:r w:rsidRPr="009C0AFC">
        <w:rPr>
          <w:rFonts w:ascii="Times New Roman" w:eastAsiaTheme="minorHAnsi" w:hAnsi="Times New Roman"/>
          <w:color w:val="000000" w:themeColor="text1"/>
          <w:sz w:val="28"/>
          <w:szCs w:val="28"/>
          <w:lang w:val="en-US"/>
        </w:rPr>
        <w:t>VI</w:t>
      </w:r>
      <w:r w:rsidRPr="009C0AFC">
        <w:rPr>
          <w:rFonts w:ascii="Times New Roman" w:eastAsiaTheme="minorHAnsi" w:hAnsi="Times New Roman"/>
          <w:color w:val="000000" w:themeColor="text1"/>
          <w:sz w:val="28"/>
          <w:szCs w:val="28"/>
        </w:rPr>
        <w:t>, то в рамках второй группы правонарушений это будут совсем иные по своему характеру действия. В частности, к нарушениям второй группы будет относиться игнорирование требования Закона РК №333-</w:t>
      </w:r>
      <w:r w:rsidRPr="009C0AFC">
        <w:rPr>
          <w:rFonts w:ascii="Times New Roman" w:eastAsiaTheme="minorHAnsi" w:hAnsi="Times New Roman"/>
          <w:color w:val="000000" w:themeColor="text1"/>
          <w:sz w:val="28"/>
          <w:szCs w:val="28"/>
          <w:lang w:val="en-US"/>
        </w:rPr>
        <w:t>VI</w:t>
      </w:r>
      <w:r w:rsidRPr="009C0AFC">
        <w:rPr>
          <w:rFonts w:ascii="Times New Roman" w:eastAsiaTheme="minorHAnsi" w:hAnsi="Times New Roman"/>
          <w:color w:val="000000" w:themeColor="text1"/>
          <w:sz w:val="28"/>
          <w:szCs w:val="28"/>
        </w:rPr>
        <w:t xml:space="preserve"> о необходимости уведомления местных исполнительных органов о планируемом к проведению мирном собрании</w:t>
      </w:r>
      <w:r w:rsidR="00A400FD" w:rsidRPr="009C0AFC">
        <w:rPr>
          <w:rFonts w:ascii="Times New Roman" w:eastAsiaTheme="minorHAnsi" w:hAnsi="Times New Roman"/>
          <w:color w:val="000000" w:themeColor="text1"/>
          <w:sz w:val="28"/>
          <w:szCs w:val="28"/>
        </w:rPr>
        <w:t xml:space="preserve"> [72]</w:t>
      </w:r>
      <w:r w:rsidRPr="009C0AFC">
        <w:rPr>
          <w:rFonts w:ascii="Times New Roman" w:eastAsiaTheme="minorHAnsi" w:hAnsi="Times New Roman"/>
          <w:color w:val="000000" w:themeColor="text1"/>
          <w:sz w:val="28"/>
          <w:szCs w:val="28"/>
        </w:rPr>
        <w:t xml:space="preserve">. </w:t>
      </w:r>
      <w:r w:rsidR="003D6D28" w:rsidRPr="009C0AFC">
        <w:rPr>
          <w:rFonts w:ascii="Times New Roman" w:eastAsiaTheme="minorHAnsi" w:hAnsi="Times New Roman"/>
          <w:color w:val="000000" w:themeColor="text1"/>
          <w:sz w:val="28"/>
          <w:szCs w:val="28"/>
        </w:rPr>
        <w:t>Как показал опрос судей, большинство из них (72%) согласны с утверждением, что в рамках отдельных частей ст. 488 КРКоАП (соответственно ч.ч. 2-4 и ч.ч.5-7,10-12) имеют место два самостоятельных непосредственных объекта, что прямо следует из санкций соответствующих норм, предусматривающих различные параметры ответственности. При этом 15,11% опрошенных судей полагают, что различие непосредственных объектов имеется, но оно не существенное.</w:t>
      </w:r>
    </w:p>
    <w:p w14:paraId="70D869C1" w14:textId="65ACC41F" w:rsidR="003D6D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Данное толкование непосредственно основано на выраженном бланкетном характере составов правонарушений, зафиксированных в ст. 488 КРКоАП, что предполагает контекстную трактовку признаков объективной стороны состава правонарушения в совокупности с предписаниями профильного закона.</w:t>
      </w:r>
    </w:p>
    <w:p w14:paraId="657288B6" w14:textId="2FECCE4D" w:rsidR="003D6D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Таким образом, в рамках статьи 488 КРКоАП в действующей редакции мы обнаруживаем следующие погрешности в связи с ненадлежащим разграничением объекта соответствующих правонарушений:</w:t>
      </w:r>
    </w:p>
    <w:p w14:paraId="1BBEE7A7" w14:textId="7D526142" w:rsidR="003D6D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1) нарушение в правилах определения родового объекта административного правонарушения, связанное с неверной оценкой ключевого общественного отношения, ставящегося под а</w:t>
      </w:r>
      <w:r w:rsidR="00790543">
        <w:rPr>
          <w:rFonts w:ascii="Times New Roman" w:eastAsiaTheme="minorHAnsi" w:hAnsi="Times New Roman"/>
          <w:color w:val="000000" w:themeColor="text1"/>
          <w:sz w:val="28"/>
          <w:szCs w:val="28"/>
        </w:rPr>
        <w:t xml:space="preserve">дминистративно-правовую охрану </w:t>
      </w:r>
      <w:r w:rsidRPr="009C0AFC">
        <w:rPr>
          <w:rFonts w:ascii="Times New Roman" w:eastAsiaTheme="minorHAnsi" w:hAnsi="Times New Roman"/>
          <w:color w:val="000000" w:themeColor="text1"/>
          <w:sz w:val="28"/>
          <w:szCs w:val="28"/>
        </w:rPr>
        <w:t>в ч. 1 ст. 488 КРКоАП (подлежит ранее обоснованной коррекции с переносом в главу 10 КРКоАП);</w:t>
      </w:r>
    </w:p>
    <w:p w14:paraId="0CDE8716" w14:textId="37258499" w:rsidR="003D6D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2) смешивание неоднородных по характеру</w:t>
      </w:r>
      <w:r w:rsidR="003D6D28" w:rsidRPr="009C0AFC">
        <w:rPr>
          <w:rFonts w:ascii="Times New Roman" w:eastAsiaTheme="minorHAnsi" w:hAnsi="Times New Roman"/>
          <w:color w:val="000000" w:themeColor="text1"/>
          <w:sz w:val="28"/>
          <w:szCs w:val="28"/>
        </w:rPr>
        <w:t xml:space="preserve"> </w:t>
      </w:r>
      <w:r w:rsidRPr="009C0AFC">
        <w:rPr>
          <w:rFonts w:ascii="Times New Roman" w:eastAsiaTheme="minorHAnsi" w:hAnsi="Times New Roman"/>
          <w:color w:val="000000" w:themeColor="text1"/>
          <w:sz w:val="28"/>
          <w:szCs w:val="28"/>
        </w:rPr>
        <w:t xml:space="preserve">общественной вредности и признакам объективной стороны деяний, требующих разграничения на уровне </w:t>
      </w:r>
      <w:r w:rsidRPr="009C0AFC">
        <w:rPr>
          <w:rFonts w:ascii="Times New Roman" w:eastAsiaTheme="minorHAnsi" w:hAnsi="Times New Roman"/>
          <w:color w:val="000000" w:themeColor="text1"/>
          <w:sz w:val="28"/>
          <w:szCs w:val="28"/>
        </w:rPr>
        <w:lastRenderedPageBreak/>
        <w:t>непосредственного объекта (правонарушения, предусмотренные ч.ч. 2-4, и правонарушения, предусмотренные ч.ч. 5-7, 10-12 ст. 488 КРКоАП).</w:t>
      </w:r>
    </w:p>
    <w:p w14:paraId="7D62B90D" w14:textId="23244B7D" w:rsidR="008C56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В рамках второй ситуации, связанной с неточностью выделения непосредственного объекта, полагаем, что наиболее верным решением была бы дефрагментация состава ст. 488 КРКоАП (с учетом</w:t>
      </w:r>
      <w:r w:rsidR="003D6D28" w:rsidRPr="009C0AFC">
        <w:rPr>
          <w:rFonts w:ascii="Times New Roman" w:eastAsiaTheme="minorHAnsi" w:hAnsi="Times New Roman"/>
          <w:color w:val="000000" w:themeColor="text1"/>
          <w:sz w:val="28"/>
          <w:szCs w:val="28"/>
        </w:rPr>
        <w:t xml:space="preserve"> ранее обоснованного</w:t>
      </w:r>
      <w:r w:rsidRPr="009C0AFC">
        <w:rPr>
          <w:rFonts w:ascii="Times New Roman" w:eastAsiaTheme="minorHAnsi" w:hAnsi="Times New Roman"/>
          <w:color w:val="000000" w:themeColor="text1"/>
          <w:sz w:val="28"/>
          <w:szCs w:val="28"/>
        </w:rPr>
        <w:t xml:space="preserve"> переноса ч. 1 и</w:t>
      </w:r>
      <w:r w:rsidR="003D6D28" w:rsidRPr="009C0AFC">
        <w:rPr>
          <w:rFonts w:ascii="Times New Roman" w:eastAsiaTheme="minorHAnsi" w:hAnsi="Times New Roman"/>
          <w:color w:val="000000" w:themeColor="text1"/>
          <w:sz w:val="28"/>
          <w:szCs w:val="28"/>
        </w:rPr>
        <w:t xml:space="preserve"> ее</w:t>
      </w:r>
      <w:r w:rsidRPr="009C0AFC">
        <w:rPr>
          <w:rFonts w:ascii="Times New Roman" w:eastAsiaTheme="minorHAnsi" w:hAnsi="Times New Roman"/>
          <w:color w:val="000000" w:themeColor="text1"/>
          <w:sz w:val="28"/>
          <w:szCs w:val="28"/>
        </w:rPr>
        <w:t xml:space="preserve"> квалифицирующего состава повторности в главу 10 КРКоАП) на два самостоятельных состава, которые следует назвать следующим образом: 1) ст. 488 КРКоАП «Организация, проведение и (или) участие в мирных собраниях с нарушением порядка, установленного законодательством РК» (соответственно, в рамках данной статьи следует оставить ч.ч. 5-7; 11-12 действующей редакции) ; 2) ст. 488-1 КРКоАП «Нарушение требований к организации, проведению и (или) участию в мирных собраниях» (в рамках данной статьи должны быть включены ч.ч. 2-4 действующей редакции ст. 488 КРКоАП).</w:t>
      </w:r>
    </w:p>
    <w:p w14:paraId="77BA86EA" w14:textId="355CC4B7" w:rsidR="003D6D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Предложенная дефрагментация составов правонарушений, зафиксированных в действующей редакции ст. 488 КРКоАП позволит надлежащим образом обособить различные по своему характеру и качественному наполнению непосредственные объекты выделенных групп деликтов. Кроме того, предложенные наименования статей в более качественном варианте отразят весь спектр функциональных ролей лиц, организующих, проводящих мирные собрания или участвующих в них (в действующем наименовании ст. 488 КРКоАП указание на функциональную роль участника отсутствует, несмотря на детализацию ответственности данных лиц в структурных элементах статьи).</w:t>
      </w:r>
    </w:p>
    <w:p w14:paraId="0FB32CC9" w14:textId="42F35FDF" w:rsidR="003D6D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Подобное размежевание позволит и более адресно решать вопросы относительно репрессивности мер административно-правовой ответственности. Действующая редакция санкций в ст. 488 КРКоАП демонстрирует относительное равенство в наказуемости действий, которые относятся как к нарушению самого законодательного порядка организации, проведения мирных собраний или участия в них, так и нарушению требований при проведении согласованного в законном порядке мирного собрания. Данная ситуация представляется не в</w:t>
      </w:r>
      <w:r w:rsidR="003D6D28" w:rsidRPr="009C0AFC">
        <w:rPr>
          <w:rFonts w:ascii="Times New Roman" w:eastAsiaTheme="minorHAnsi" w:hAnsi="Times New Roman"/>
          <w:color w:val="000000" w:themeColor="text1"/>
          <w:sz w:val="28"/>
          <w:szCs w:val="28"/>
        </w:rPr>
        <w:t xml:space="preserve"> </w:t>
      </w:r>
      <w:r w:rsidRPr="009C0AFC">
        <w:rPr>
          <w:rFonts w:ascii="Times New Roman" w:eastAsiaTheme="minorHAnsi" w:hAnsi="Times New Roman"/>
          <w:color w:val="000000" w:themeColor="text1"/>
          <w:sz w:val="28"/>
          <w:szCs w:val="28"/>
        </w:rPr>
        <w:t>полной мере соответствующей характеру анализируемых нарушений, по причине чего этот вопрос будет подвергнут дополнительному анализу в ходе настоящего исследования.</w:t>
      </w:r>
    </w:p>
    <w:p w14:paraId="4F622501" w14:textId="000BE69C" w:rsidR="008C5628" w:rsidRPr="009C0AFC" w:rsidRDefault="008C5628" w:rsidP="001C0C4F">
      <w:pPr>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Вместе с тем, в теоретических публикациях казахстанских авторов имеется несогласие с тем, чтобы санкции за участие в несогласованном мирном собрании были выше, нежели при участии в согласованном собрании, но с нарушением требований к данному участию. При этом основная аргументация авторов сводится к тому, что существуют риски привлечения к ответственности «случайных прохожих»</w:t>
      </w:r>
      <w:r w:rsidR="00A400FD" w:rsidRPr="009C0AFC">
        <w:rPr>
          <w:rFonts w:ascii="Times New Roman" w:eastAsiaTheme="minorHAnsi" w:hAnsi="Times New Roman"/>
          <w:color w:val="000000" w:themeColor="text1"/>
          <w:sz w:val="28"/>
          <w:szCs w:val="28"/>
        </w:rPr>
        <w:t xml:space="preserve"> [225]</w:t>
      </w:r>
      <w:r w:rsidRPr="009C0AFC">
        <w:rPr>
          <w:rFonts w:ascii="Times New Roman" w:eastAsiaTheme="minorHAnsi" w:hAnsi="Times New Roman"/>
          <w:color w:val="000000" w:themeColor="text1"/>
          <w:sz w:val="28"/>
          <w:szCs w:val="28"/>
        </w:rPr>
        <w:t>.</w:t>
      </w:r>
      <w:r w:rsidRPr="009C0AFC">
        <w:rPr>
          <w:rFonts w:ascii="Times New Roman" w:eastAsia="Times New Roman" w:hAnsi="Times New Roman"/>
          <w:iCs/>
          <w:color w:val="000000" w:themeColor="text1"/>
          <w:sz w:val="28"/>
          <w:szCs w:val="28"/>
          <w:lang w:eastAsia="ru-RU"/>
        </w:rPr>
        <w:t xml:space="preserve"> Полагаем, что в данном случае речь идет, скорее, об издержках деятельности по пресечению нарушений в ходе мирных собраний, нежели о коллизионных вопросах параметров административной ответственности.</w:t>
      </w:r>
    </w:p>
    <w:p w14:paraId="033265D1" w14:textId="0DB1BB1E" w:rsidR="008C5628" w:rsidRPr="009C0AFC" w:rsidRDefault="008C5628" w:rsidP="001C0C4F">
      <w:pPr>
        <w:pStyle w:val="a9"/>
        <w:shd w:val="clear" w:color="auto" w:fill="FFFFFF"/>
        <w:spacing w:before="0" w:beforeAutospacing="0" w:after="0" w:afterAutospacing="0"/>
        <w:ind w:firstLine="709"/>
        <w:jc w:val="both"/>
        <w:rPr>
          <w:rFonts w:eastAsiaTheme="minorHAnsi"/>
          <w:color w:val="000000" w:themeColor="text1"/>
          <w:sz w:val="28"/>
          <w:szCs w:val="32"/>
        </w:rPr>
      </w:pPr>
      <w:r w:rsidRPr="009C0AFC">
        <w:rPr>
          <w:rFonts w:eastAsiaTheme="minorHAnsi"/>
          <w:color w:val="000000" w:themeColor="text1"/>
          <w:sz w:val="28"/>
          <w:szCs w:val="28"/>
        </w:rPr>
        <w:t xml:space="preserve">Следующим дискуссионным аспектом действующей редакции ст. 488 КРКоАП, требующим детального анализа, является решение казахстанского </w:t>
      </w:r>
      <w:r w:rsidRPr="009C0AFC">
        <w:rPr>
          <w:rFonts w:eastAsiaTheme="minorHAnsi"/>
          <w:color w:val="000000" w:themeColor="text1"/>
          <w:sz w:val="28"/>
          <w:szCs w:val="28"/>
        </w:rPr>
        <w:lastRenderedPageBreak/>
        <w:t>законодателя относительно установления специальной административной противоправности в отношении иностранцев и лиц без гражданства (ч. 8 и ч. 9 ст. 488 КРКоАП). Теоретические позиции относительно участия иностранцев</w:t>
      </w:r>
      <w:r w:rsidRPr="009C0AFC">
        <w:rPr>
          <w:rFonts w:eastAsiaTheme="minorHAnsi"/>
          <w:color w:val="000000" w:themeColor="text1"/>
          <w:sz w:val="28"/>
          <w:szCs w:val="32"/>
        </w:rPr>
        <w:t xml:space="preserve"> и лиц без гражданства в мирных собраниях на территории страны их пребывания до настоящего времени является дискуссионн</w:t>
      </w:r>
      <w:r w:rsidR="003D6D28" w:rsidRPr="009C0AFC">
        <w:rPr>
          <w:rFonts w:eastAsiaTheme="minorHAnsi"/>
          <w:color w:val="000000" w:themeColor="text1"/>
          <w:sz w:val="28"/>
          <w:szCs w:val="32"/>
        </w:rPr>
        <w:t>ыми</w:t>
      </w:r>
      <w:r w:rsidRPr="009C0AFC">
        <w:rPr>
          <w:rFonts w:eastAsiaTheme="minorHAnsi"/>
          <w:color w:val="000000" w:themeColor="text1"/>
          <w:sz w:val="28"/>
          <w:szCs w:val="32"/>
        </w:rPr>
        <w:t xml:space="preserve"> в теории административного права. В связи с включением в ст. 488 КРКоАП соответствующего самостоятельного административно-правового запрета, данный вопрос требует самостоятельного анализа на предмет обоснованности подобной исключительной административно-правовой противоправности. Мнение исследователей по данному вопросу до настоящего времени является достаточно противоречивым. Так, А.С. Курманов указывает, что отсутствие легальных механизмов для реализации права иностранных граждан и лиц без гражданства на участие в мирных собраниях идет вразрез с общепризнанными принципами международного права. Фактически, как указывает автор, любые случаи участия иностранцев в подобных акциях (даже в случае одиночного пикета, не требующего разрешения) находятся вне правового поля и подлежат пресечению</w:t>
      </w:r>
      <w:r w:rsidR="00A400FD" w:rsidRPr="009C0AFC">
        <w:rPr>
          <w:rFonts w:eastAsiaTheme="minorHAnsi"/>
          <w:color w:val="000000" w:themeColor="text1"/>
          <w:sz w:val="28"/>
          <w:szCs w:val="32"/>
        </w:rPr>
        <w:t xml:space="preserve"> [226]</w:t>
      </w:r>
      <w:r w:rsidRPr="009C0AFC">
        <w:rPr>
          <w:rFonts w:eastAsiaTheme="minorHAnsi"/>
          <w:color w:val="000000" w:themeColor="text1"/>
          <w:sz w:val="28"/>
          <w:szCs w:val="32"/>
        </w:rPr>
        <w:t>.</w:t>
      </w:r>
    </w:p>
    <w:p w14:paraId="3F78BD38" w14:textId="4B86E8ED" w:rsidR="008C5628" w:rsidRPr="009C0AFC" w:rsidRDefault="008C5628" w:rsidP="001C0C4F">
      <w:pPr>
        <w:pStyle w:val="a9"/>
        <w:shd w:val="clear" w:color="auto" w:fill="FFFFFF"/>
        <w:spacing w:before="0" w:beforeAutospacing="0" w:after="0" w:afterAutospacing="0"/>
        <w:ind w:firstLine="709"/>
        <w:jc w:val="both"/>
        <w:rPr>
          <w:color w:val="000000" w:themeColor="text1"/>
          <w:sz w:val="28"/>
          <w:szCs w:val="28"/>
        </w:rPr>
      </w:pPr>
      <w:r w:rsidRPr="009C0AFC">
        <w:rPr>
          <w:rFonts w:eastAsiaTheme="minorHAnsi"/>
          <w:color w:val="000000" w:themeColor="text1"/>
          <w:sz w:val="28"/>
          <w:szCs w:val="32"/>
        </w:rPr>
        <w:t xml:space="preserve">В этом смысле нельзя утверждать, что подобные запреты не характерны для стран, которые традиционно принято относить к государствам с демократическими режимами управления. Так, в частности, в Германии, Болгарии, Греции, Ирландии, Дании, Италии, Испании, Австрии и некоторых других странах право на участие в публичных мероприятиях принадлежит только гражданам страны. Вместе с тем, имеются зарубежные модели иных режимов, когда право на мирные собрания признается и за другими лицами, которые законно пребывают на территории страны (Исландия, Албания, Нидерланды). Как указано в ч. 1 ст. 11 Европейской конвенции о правах человека, </w:t>
      </w:r>
      <w:r w:rsidRPr="009C0AFC">
        <w:rPr>
          <w:rFonts w:eastAsiaTheme="minorHAnsi"/>
          <w:color w:val="000000" w:themeColor="text1"/>
          <w:sz w:val="28"/>
          <w:szCs w:val="28"/>
        </w:rPr>
        <w:t>«</w:t>
      </w:r>
      <w:r w:rsidRPr="009C0AFC">
        <w:rPr>
          <w:color w:val="000000" w:themeColor="text1"/>
          <w:sz w:val="28"/>
          <w:szCs w:val="28"/>
        </w:rPr>
        <w:t>каждый имеет право на свободу мирных собраний и на свободу объединения с другими, включая право создавать профессиональные союзы и вступать в таковые для защиты своих интересов»</w:t>
      </w:r>
      <w:r w:rsidR="002C57A8" w:rsidRPr="009C0AFC">
        <w:rPr>
          <w:color w:val="000000" w:themeColor="text1"/>
          <w:sz w:val="28"/>
          <w:szCs w:val="28"/>
        </w:rPr>
        <w:t xml:space="preserve"> [227]</w:t>
      </w:r>
      <w:r w:rsidRPr="009C0AFC">
        <w:rPr>
          <w:color w:val="000000" w:themeColor="text1"/>
          <w:sz w:val="28"/>
          <w:szCs w:val="28"/>
        </w:rPr>
        <w:t>. При этом в ч. 2 указанной статьи также содержится оговорка, согласно которой ограничение данного права возможно только в ситуациях, когда необходимо соблюдение интересов национальной безопасности и общественного порядка, в целях предотвращения беспорядков и преступлений, а также для охраны нравственности, здоровья, прав и свобод других лиц. Возможны также ограничения в отношении военнослужащих, полиции и административных органов государства. В целом, указанные допустимые основания для ограничения участия в мирных собраниях иностранцев могут быть аргументированы указанным контекстом.</w:t>
      </w:r>
    </w:p>
    <w:p w14:paraId="15FFF354" w14:textId="76641DD9" w:rsidR="008C5628" w:rsidRPr="009C0AFC" w:rsidRDefault="008C5628" w:rsidP="001C0C4F">
      <w:pPr>
        <w:pStyle w:val="a9"/>
        <w:shd w:val="clear" w:color="auto" w:fill="FFFFFF"/>
        <w:spacing w:before="0" w:beforeAutospacing="0" w:after="0" w:afterAutospacing="0"/>
        <w:ind w:firstLine="709"/>
        <w:jc w:val="both"/>
        <w:rPr>
          <w:color w:val="000000" w:themeColor="text1"/>
          <w:sz w:val="28"/>
          <w:szCs w:val="28"/>
        </w:rPr>
      </w:pPr>
      <w:r w:rsidRPr="009C0AFC">
        <w:rPr>
          <w:color w:val="000000" w:themeColor="text1"/>
          <w:sz w:val="28"/>
          <w:szCs w:val="28"/>
        </w:rPr>
        <w:t>Аналогичным образом данный вопрос зафиксирован и в ст. 21 Международного пакта о гражданских и политических правах 1966 года</w:t>
      </w:r>
      <w:r w:rsidR="002C57A8" w:rsidRPr="009C0AFC">
        <w:rPr>
          <w:color w:val="000000" w:themeColor="text1"/>
          <w:sz w:val="28"/>
          <w:szCs w:val="28"/>
        </w:rPr>
        <w:t xml:space="preserve"> [228]</w:t>
      </w:r>
      <w:r w:rsidRPr="009C0AFC">
        <w:rPr>
          <w:color w:val="000000" w:themeColor="text1"/>
          <w:sz w:val="28"/>
          <w:szCs w:val="28"/>
        </w:rPr>
        <w:t>. В соответствии со ст. 3 Конвенции об участии иностранцев в общественной жизни на местном уровне 1992 года, государство должно гарантировать иностранным гражданам наравне с собственными гражданами «право на свободу мирных собраний и свободу ассоциаций с другими…»</w:t>
      </w:r>
      <w:r w:rsidR="002C57A8" w:rsidRPr="009C0AFC">
        <w:rPr>
          <w:color w:val="000000" w:themeColor="text1"/>
          <w:sz w:val="28"/>
          <w:szCs w:val="28"/>
        </w:rPr>
        <w:t xml:space="preserve"> [229]</w:t>
      </w:r>
      <w:r w:rsidRPr="009C0AFC">
        <w:rPr>
          <w:color w:val="000000" w:themeColor="text1"/>
          <w:sz w:val="28"/>
          <w:szCs w:val="28"/>
        </w:rPr>
        <w:t xml:space="preserve">. В соответствии с ч. 2 ст. 5 Декларации о правах человека в отношении лиц, не </w:t>
      </w:r>
      <w:r w:rsidRPr="009C0AFC">
        <w:rPr>
          <w:color w:val="000000" w:themeColor="text1"/>
          <w:sz w:val="28"/>
          <w:szCs w:val="28"/>
        </w:rPr>
        <w:lastRenderedPageBreak/>
        <w:t>являющихся гражданами страны 1985 года, аналогично, иностранцы обладают правом на мирные собрания с ограничениями, не противоречащими демократическим началам и связанным с необходимостью обеспечения как интересов безопасности государства, так и наиболее значимых интересов личности и общества</w:t>
      </w:r>
      <w:r w:rsidR="002C57A8" w:rsidRPr="009C0AFC">
        <w:rPr>
          <w:color w:val="000000" w:themeColor="text1"/>
          <w:sz w:val="28"/>
          <w:szCs w:val="28"/>
        </w:rPr>
        <w:t xml:space="preserve"> [230]</w:t>
      </w:r>
      <w:r w:rsidRPr="009C0AFC">
        <w:rPr>
          <w:color w:val="000000" w:themeColor="text1"/>
          <w:sz w:val="28"/>
          <w:szCs w:val="28"/>
        </w:rPr>
        <w:t>. Таким образом, основной социально-правовой ориентир международно-правовых актов в контексте исследуемого вопроса, является единым и непротиворечивым: ограничения для иностранцев и лиц без гражданства в реализации права на мирные собрания допустимы, но эти ограничения должны иметь четкие основания.</w:t>
      </w:r>
    </w:p>
    <w:p w14:paraId="172689CD" w14:textId="79DA179F" w:rsidR="008C5628" w:rsidRPr="009C0AFC" w:rsidRDefault="008C5628" w:rsidP="001C0C4F">
      <w:pPr>
        <w:pStyle w:val="a9"/>
        <w:shd w:val="clear" w:color="auto" w:fill="FFFFFF"/>
        <w:spacing w:before="0" w:beforeAutospacing="0" w:after="0" w:afterAutospacing="0"/>
        <w:ind w:firstLine="709"/>
        <w:jc w:val="both"/>
        <w:rPr>
          <w:color w:val="000000" w:themeColor="text1"/>
          <w:sz w:val="20"/>
          <w:szCs w:val="20"/>
        </w:rPr>
      </w:pPr>
      <w:r w:rsidRPr="009C0AFC">
        <w:rPr>
          <w:color w:val="000000" w:themeColor="text1"/>
          <w:sz w:val="28"/>
          <w:szCs w:val="28"/>
        </w:rPr>
        <w:t>Как указывают исследователи, отдельные права в государстве устанавливаются только в отношении его граждан по историческим и экономическим причинам</w:t>
      </w:r>
      <w:r w:rsidR="002C57A8" w:rsidRPr="009C0AFC">
        <w:rPr>
          <w:color w:val="000000" w:themeColor="text1"/>
          <w:sz w:val="28"/>
          <w:szCs w:val="28"/>
        </w:rPr>
        <w:t xml:space="preserve"> [231]</w:t>
      </w:r>
      <w:r w:rsidRPr="009C0AFC">
        <w:rPr>
          <w:color w:val="000000" w:themeColor="text1"/>
          <w:sz w:val="28"/>
          <w:szCs w:val="28"/>
        </w:rPr>
        <w:t>. Действительно, во многих странах, к примеру, при признании абсолютного значения права собственности, тем не менее, право собственности на землю устанавливается только в отношении граждан данного государства. Вместе с тем, право собственности на землю не указывается в документах международно-правового характера в качестве универсального права, принадлежащего любому человеку, в отличие от права на свободу публичных манифестаций. Так, в частности, ст. 20 Всеобщей декларации прав человека 1948 года прямо закрепила, что «каждый человек имеет право на свободу мирных собраний и ассоциаций»</w:t>
      </w:r>
      <w:r w:rsidR="002C57A8" w:rsidRPr="009C0AFC">
        <w:rPr>
          <w:color w:val="000000" w:themeColor="text1"/>
          <w:sz w:val="28"/>
          <w:szCs w:val="28"/>
        </w:rPr>
        <w:t xml:space="preserve"> [232]</w:t>
      </w:r>
      <w:r w:rsidRPr="009C0AFC">
        <w:rPr>
          <w:color w:val="000000" w:themeColor="text1"/>
          <w:sz w:val="28"/>
          <w:szCs w:val="28"/>
        </w:rPr>
        <w:t xml:space="preserve">. При этом, как указывалось в исследованиях начала-середины 90-х годов </w:t>
      </w:r>
      <w:r w:rsidRPr="009C0AFC">
        <w:rPr>
          <w:color w:val="000000" w:themeColor="text1"/>
          <w:sz w:val="28"/>
          <w:szCs w:val="28"/>
          <w:lang w:val="en-US"/>
        </w:rPr>
        <w:t>XX</w:t>
      </w:r>
      <w:r w:rsidRPr="009C0AFC">
        <w:rPr>
          <w:color w:val="000000" w:themeColor="text1"/>
          <w:sz w:val="28"/>
          <w:szCs w:val="28"/>
        </w:rPr>
        <w:t xml:space="preserve"> века, в значительном количестве государств, принявших конституции после декларации 1948 года, перечень основных прав и свобод человека либо дословно воспроизведен из данной Декларации, либо сформирован под ее идеологическим воздействием</w:t>
      </w:r>
      <w:r w:rsidR="00B644E5">
        <w:rPr>
          <w:color w:val="000000" w:themeColor="text1"/>
          <w:sz w:val="28"/>
          <w:szCs w:val="28"/>
        </w:rPr>
        <w:t> </w:t>
      </w:r>
      <w:r w:rsidR="002C57A8" w:rsidRPr="009C0AFC">
        <w:rPr>
          <w:color w:val="000000" w:themeColor="text1"/>
          <w:sz w:val="28"/>
          <w:szCs w:val="28"/>
        </w:rPr>
        <w:t>[233]</w:t>
      </w:r>
      <w:r w:rsidRPr="009C0AFC">
        <w:rPr>
          <w:color w:val="000000" w:themeColor="text1"/>
          <w:sz w:val="28"/>
          <w:szCs w:val="28"/>
        </w:rPr>
        <w:t>.</w:t>
      </w:r>
    </w:p>
    <w:p w14:paraId="3C813E5C" w14:textId="3EC93077"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Действующий закон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исходя из его буквальной трактовки, вообще исключает возможность участия иностранцев и лиц без гражданства публичных мероприятиях. Так, в частности, в соответствии с п. 2) ст. 1 данного нормативного акта, участником мирного собрания может быть гражданин РК, добровольно принимающий участие в данном собрании</w:t>
      </w:r>
      <w:r w:rsidR="002C57A8" w:rsidRPr="009C0AFC">
        <w:rPr>
          <w:rFonts w:ascii="Times New Roman" w:hAnsi="Times New Roman"/>
          <w:color w:val="000000" w:themeColor="text1"/>
          <w:sz w:val="28"/>
          <w:szCs w:val="28"/>
        </w:rPr>
        <w:t xml:space="preserve"> [72]</w:t>
      </w:r>
      <w:r w:rsidRPr="009C0AFC">
        <w:rPr>
          <w:rFonts w:ascii="Times New Roman" w:hAnsi="Times New Roman"/>
          <w:color w:val="000000" w:themeColor="text1"/>
          <w:sz w:val="28"/>
          <w:szCs w:val="28"/>
        </w:rPr>
        <w:t>. Фактически, исходя из действующей редакции закона, любое участие иностранцев и лиц без гражданства в мирных собраниях находится вне правового поля. Исключения составляют предусмотренные п. 5 ст. 2 данного закона указания (в отношении спортивных, культурных, религиозных и некоторых других мероприятий). Таким образом, фактически в отношении иностранцев и лиц без гражданства не предусматривается легальный механизм для возможности реализации права на мирные собрания (в том числе, участие в мирных собраниях граждан РК). Соответственно, административно-правовые запреты, установленные ч.ч. 8,9 ст. 488 КРКоАП носят абсолютный характер, не связанный с оценкой параметров соблюдения или несоблюдения норм казахстанского законодательства. При этом в большинстве стран, ограничивающих право на мирные собрания (Франция, Сингапур, ФРГ и др.), данное ограничение распространяется только на случаи организации и проведения мирных собраний, но не ограничивает возможность участия в них</w:t>
      </w:r>
      <w:r w:rsidR="002C57A8" w:rsidRPr="009C0AFC">
        <w:rPr>
          <w:rFonts w:ascii="Times New Roman" w:hAnsi="Times New Roman"/>
          <w:color w:val="000000" w:themeColor="text1"/>
          <w:sz w:val="28"/>
          <w:szCs w:val="28"/>
        </w:rPr>
        <w:t xml:space="preserve"> [234]</w:t>
      </w:r>
      <w:r w:rsidRPr="009C0AFC">
        <w:rPr>
          <w:rFonts w:ascii="Times New Roman" w:hAnsi="Times New Roman"/>
          <w:color w:val="000000" w:themeColor="text1"/>
          <w:sz w:val="28"/>
          <w:szCs w:val="28"/>
        </w:rPr>
        <w:t>.</w:t>
      </w:r>
    </w:p>
    <w:p w14:paraId="2C06D5E1" w14:textId="6F0D05E9" w:rsidR="005318F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lastRenderedPageBreak/>
        <w:t>Закономерно предположение, что особенности правового статуса иностранцев и лиц без гражданства предполагают необходимость определенных ограничений в реализации права на мирные собрания. По такому же пути идет и практика ЕСПЧ, признающая право государства вводить ограничение в отношении мирных собраний в целях достижения интересов национальной безопасности, иных значимых интересов общества и личности</w:t>
      </w:r>
      <w:r w:rsidR="00B644E5">
        <w:rPr>
          <w:rFonts w:ascii="Times New Roman" w:hAnsi="Times New Roman"/>
          <w:color w:val="000000" w:themeColor="text1"/>
          <w:sz w:val="28"/>
          <w:szCs w:val="28"/>
        </w:rPr>
        <w:t> </w:t>
      </w:r>
      <w:r w:rsidR="002C57A8" w:rsidRPr="009C0AFC">
        <w:rPr>
          <w:rFonts w:ascii="Times New Roman" w:hAnsi="Times New Roman"/>
          <w:color w:val="000000" w:themeColor="text1"/>
          <w:sz w:val="28"/>
          <w:szCs w:val="28"/>
        </w:rPr>
        <w:t>[235]</w:t>
      </w:r>
      <w:r w:rsidRPr="009C0AFC">
        <w:rPr>
          <w:rFonts w:ascii="Times New Roman" w:hAnsi="Times New Roman"/>
          <w:color w:val="000000" w:themeColor="text1"/>
          <w:sz w:val="28"/>
          <w:szCs w:val="28"/>
        </w:rPr>
        <w:t>.</w:t>
      </w:r>
    </w:p>
    <w:p w14:paraId="6C152ABA" w14:textId="475508E4" w:rsidR="005318F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Вместе с тем, при модели тотального запрета, которая фактически формируется на основе Закона РК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и подкрепляется административно-правовыми запретами ч.ч. 8, 9 ст. 488 КРКоАП, иностранные граждане и лица без гражданства фактически лишаются возможности доступа к публичным мероприятиям для решения социальных и иных значимых для них вопросов, которые могут у них возникать на основе тех же объективных обстоятельств, что и у граждан РК.</w:t>
      </w:r>
    </w:p>
    <w:p w14:paraId="454234CD" w14:textId="2442ED7E"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Интересно, что на территории СНГ имеют место единичные практики учета ранее приведенных международных документов, касающихся возможности иностранцев и лиц без гражданства участвовать в мирных собраниях (как мы уже указали, возможность организация и проведения ограничена для данных лиц в большинстве государств). Так, в частности, в ч. 3 ст. 6 Закона Азербайджанской Республики, регламентирующего вопросы реализации права на мирные собрания, указывается, что иностранцы и лица без гражданства не могут быть организаторами мирного собрания, преследующего политические цели</w:t>
      </w:r>
      <w:r w:rsidR="002C57A8" w:rsidRPr="009C0AFC">
        <w:rPr>
          <w:rFonts w:ascii="Times New Roman" w:hAnsi="Times New Roman"/>
          <w:color w:val="000000" w:themeColor="text1"/>
          <w:sz w:val="28"/>
          <w:szCs w:val="28"/>
        </w:rPr>
        <w:t xml:space="preserve"> [236]</w:t>
      </w:r>
      <w:r w:rsidRPr="009C0AFC">
        <w:rPr>
          <w:rFonts w:ascii="Times New Roman" w:hAnsi="Times New Roman"/>
          <w:color w:val="000000" w:themeColor="text1"/>
          <w:sz w:val="28"/>
          <w:szCs w:val="28"/>
        </w:rPr>
        <w:t>. Данное «точечное изъятие», не способное тотально повлиять на доступ иностранных граждан и лиц без гражданства к реализации права на мирные собрания, фактически является следованием п. 55 Руководящих принципов по свободе мирных собраний БДИПЧ ОБСЕ, в котором указывает</w:t>
      </w:r>
      <w:r w:rsidR="00B644E5">
        <w:rPr>
          <w:rFonts w:ascii="Times New Roman" w:hAnsi="Times New Roman"/>
          <w:color w:val="000000" w:themeColor="text1"/>
          <w:sz w:val="28"/>
          <w:szCs w:val="28"/>
        </w:rPr>
        <w:t xml:space="preserve">ся, что </w:t>
      </w:r>
      <w:r w:rsidRPr="009C0AFC">
        <w:rPr>
          <w:rFonts w:ascii="Times New Roman" w:hAnsi="Times New Roman"/>
          <w:color w:val="000000" w:themeColor="text1"/>
          <w:sz w:val="28"/>
          <w:szCs w:val="28"/>
        </w:rPr>
        <w:t>«нет никаких причин для запрещения негражданам принимать участие в собрании, которое, к примеру, организовано в знак протеста против действующих в данной стране законов в отношении иммигрантов или против политики в этой области»</w:t>
      </w:r>
      <w:r w:rsidR="002C57A8" w:rsidRPr="009C0AFC">
        <w:rPr>
          <w:rFonts w:ascii="Times New Roman" w:hAnsi="Times New Roman"/>
          <w:color w:val="000000" w:themeColor="text1"/>
          <w:sz w:val="28"/>
          <w:szCs w:val="28"/>
        </w:rPr>
        <w:t xml:space="preserve"> [49]</w:t>
      </w:r>
      <w:r w:rsidRPr="009C0AFC">
        <w:rPr>
          <w:rFonts w:ascii="Times New Roman" w:hAnsi="Times New Roman"/>
          <w:color w:val="000000" w:themeColor="text1"/>
          <w:sz w:val="28"/>
          <w:szCs w:val="28"/>
        </w:rPr>
        <w:t>. При этом в указанном документе разъясняется, что в качестве ущемления прав иностранцев не могут рассматриваться ограничения на их политическую деятельность (соответственно, и на мирные собрания по политическим целям).</w:t>
      </w:r>
    </w:p>
    <w:p w14:paraId="17F06D19" w14:textId="097639D1"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Исследователи норм международно-правовых актов по анализируемому вопросу вообще указывают, что в них отсутствуют какие-либо явные ограничения, в том числе, и на политическую деятельность иностранцев</w:t>
      </w:r>
      <w:r w:rsidR="002C57A8" w:rsidRPr="009C0AFC">
        <w:rPr>
          <w:rFonts w:ascii="Times New Roman" w:hAnsi="Times New Roman"/>
          <w:color w:val="000000" w:themeColor="text1"/>
          <w:sz w:val="28"/>
          <w:szCs w:val="28"/>
        </w:rPr>
        <w:t xml:space="preserve"> [237]</w:t>
      </w:r>
      <w:r w:rsidRPr="009C0AFC">
        <w:rPr>
          <w:rFonts w:ascii="Times New Roman" w:hAnsi="Times New Roman"/>
          <w:color w:val="000000" w:themeColor="text1"/>
          <w:sz w:val="28"/>
          <w:szCs w:val="28"/>
        </w:rPr>
        <w:t>. При этом в современных публикациях нередко указывается на то обстоятельство, что даже в политическом сегменте ограничение прав иностранцев на участие в мирных собраниях не должно быть чрезмерным. В частности, Д.В. Гаглоев полагает, что политическим сегментом, в контексте которого возможно ограничение прав иностранцев и лиц без гражданства на мирные собрания, может являться далеко не весь спектр отношений политического характера</w:t>
      </w:r>
      <w:r w:rsidR="002C57A8" w:rsidRPr="009C0AFC">
        <w:rPr>
          <w:rFonts w:ascii="Times New Roman" w:hAnsi="Times New Roman"/>
          <w:color w:val="000000" w:themeColor="text1"/>
          <w:sz w:val="28"/>
          <w:szCs w:val="28"/>
        </w:rPr>
        <w:t xml:space="preserve"> [238]</w:t>
      </w:r>
      <w:r w:rsidRPr="009C0AFC">
        <w:rPr>
          <w:rFonts w:ascii="Times New Roman" w:hAnsi="Times New Roman"/>
          <w:color w:val="000000" w:themeColor="text1"/>
          <w:sz w:val="28"/>
          <w:szCs w:val="28"/>
        </w:rPr>
        <w:t xml:space="preserve">. В частности, автор полагает, что недопустимо ограничивать доступ к публичным манифестациям иностранцев в защиту свободы слова, что, по своему содержанию, также является выражением </w:t>
      </w:r>
      <w:r w:rsidRPr="009C0AFC">
        <w:rPr>
          <w:rFonts w:ascii="Times New Roman" w:hAnsi="Times New Roman"/>
          <w:color w:val="000000" w:themeColor="text1"/>
          <w:sz w:val="28"/>
          <w:szCs w:val="28"/>
        </w:rPr>
        <w:lastRenderedPageBreak/>
        <w:t>политической активности. Созвучны и позиции авторов других научных публикаций, указывающих, что законодательство нуждается в четкой регламентации данного вопроса с тем, чтобы предотвратить возможность вмешательства иностранцев и лиц без гражданства в политическую жизнь государства, но при этом наделив их возможностью реализовывать свое право на мирные собрания (причем, как в форме организации и проведения, так и в форме участия) в случаях, когда это непосредственно касается из прав и законных интересов</w:t>
      </w:r>
      <w:r w:rsidR="002C57A8" w:rsidRPr="009C0AFC">
        <w:rPr>
          <w:rFonts w:ascii="Times New Roman" w:hAnsi="Times New Roman"/>
          <w:color w:val="000000" w:themeColor="text1"/>
          <w:sz w:val="28"/>
          <w:szCs w:val="28"/>
        </w:rPr>
        <w:t xml:space="preserve"> [239]</w:t>
      </w:r>
      <w:r w:rsidRPr="009C0AFC">
        <w:rPr>
          <w:rFonts w:ascii="Times New Roman" w:hAnsi="Times New Roman"/>
          <w:color w:val="000000" w:themeColor="text1"/>
          <w:sz w:val="28"/>
          <w:szCs w:val="28"/>
        </w:rPr>
        <w:t>.</w:t>
      </w:r>
    </w:p>
    <w:p w14:paraId="7D961CA3" w14:textId="369DCC5F"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Республике Казахстан, как мы уже указали, сложилась ситуация, когда административно-правовые запреты, установленные ч.ч. 8,9 ст. 488 КРКоАП, в совокупности с явно закрепленной в Законе РК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исключительностью права граждан на организацию, проведение и участие в мирных собраниях, полностью исключают постановку вопроса о легитимных формах реализации иностранцами и лицами без гражданства соответствующего права (не только в политическом, но и в социальном сегмента, на уровне местного самоуправления и т.д.). Как указал экс-министр информации и общественного развития РК Д. Абаев в преддверии принятия Закона РК от 25 мая 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в Казахстане в настоящее время вопрос о признании за иностранцами права на мирные собрания ставить преждевременно. При этом он указал на необходимость</w:t>
      </w:r>
      <w:r w:rsidRPr="009C0AFC">
        <w:rPr>
          <w:rFonts w:ascii="Times New Roman" w:hAnsi="Times New Roman"/>
          <w:color w:val="000000" w:themeColor="text1"/>
          <w:sz w:val="28"/>
          <w:szCs w:val="28"/>
          <w:shd w:val="clear" w:color="auto" w:fill="FAFAFB"/>
        </w:rPr>
        <w:t xml:space="preserve"> «учитывать все риски, специфику страны, ее территориальное положение, политическую культуру народа, его структуру, с точки зрения этносов, религий, конфессий…»</w:t>
      </w:r>
      <w:r w:rsidR="002C57A8" w:rsidRPr="009C0AFC">
        <w:rPr>
          <w:rFonts w:ascii="Times New Roman" w:hAnsi="Times New Roman"/>
          <w:color w:val="000000" w:themeColor="text1"/>
          <w:sz w:val="28"/>
          <w:szCs w:val="28"/>
          <w:shd w:val="clear" w:color="auto" w:fill="FAFAFB"/>
        </w:rPr>
        <w:t xml:space="preserve"> [240]</w:t>
      </w:r>
      <w:r w:rsidRPr="009C0AFC">
        <w:rPr>
          <w:rFonts w:ascii="Times New Roman" w:hAnsi="Times New Roman"/>
          <w:color w:val="000000" w:themeColor="text1"/>
          <w:sz w:val="28"/>
          <w:szCs w:val="28"/>
          <w:shd w:val="clear" w:color="auto" w:fill="FAFAFB"/>
        </w:rPr>
        <w:t xml:space="preserve">. </w:t>
      </w:r>
      <w:r w:rsidR="00FF0AE7" w:rsidRPr="009C0AFC">
        <w:rPr>
          <w:rFonts w:ascii="Times New Roman" w:hAnsi="Times New Roman"/>
          <w:color w:val="000000" w:themeColor="text1"/>
          <w:sz w:val="28"/>
          <w:szCs w:val="28"/>
          <w:shd w:val="clear" w:color="auto" w:fill="FAFAFB"/>
        </w:rPr>
        <w:t>Вместе с тем,</w:t>
      </w:r>
      <w:r w:rsidRPr="009C0AFC">
        <w:rPr>
          <w:rFonts w:ascii="Times New Roman" w:hAnsi="Times New Roman"/>
          <w:color w:val="000000" w:themeColor="text1"/>
          <w:sz w:val="28"/>
          <w:szCs w:val="28"/>
          <w:shd w:val="clear" w:color="auto" w:fill="FAFAFB"/>
        </w:rPr>
        <w:t xml:space="preserve"> вопрос относительно запрета в отношении иностранцев стал одной из причин критики проекта профильного закона накануне его принятия со стороны международных правозащитных организаций</w:t>
      </w:r>
      <w:r w:rsidR="002C57A8" w:rsidRPr="009C0AFC">
        <w:rPr>
          <w:rFonts w:ascii="Times New Roman" w:hAnsi="Times New Roman"/>
          <w:color w:val="000000" w:themeColor="text1"/>
          <w:sz w:val="28"/>
          <w:szCs w:val="28"/>
          <w:shd w:val="clear" w:color="auto" w:fill="FAFAFB"/>
        </w:rPr>
        <w:t xml:space="preserve"> [241]</w:t>
      </w:r>
      <w:r w:rsidRPr="009C0AFC">
        <w:rPr>
          <w:rFonts w:ascii="Times New Roman" w:hAnsi="Times New Roman"/>
          <w:color w:val="000000" w:themeColor="text1"/>
          <w:sz w:val="28"/>
          <w:szCs w:val="28"/>
          <w:shd w:val="clear" w:color="auto" w:fill="FAFAFB"/>
        </w:rPr>
        <w:t>.</w:t>
      </w:r>
    </w:p>
    <w:p w14:paraId="594AE663" w14:textId="2B25DF85" w:rsidR="00FF0AE7"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Комментировать решение законодателя в контексте проанализированного запрета исключительно в плане нормативных предписаний было бы неверно. Безусловно, в данном случае возникает вопрос и относительно политической зрелости, стабильности системы, наличии у нее определенного иммунитета против рисков внутренней дестабилизации. Как справедливо указывали казахстанские исследователи незадолго до принятия Закона РК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одним из базовых принципов при обеспечении права на свободу мирных собраний в настоящее время должен быть принцип недискриминации</w:t>
      </w:r>
      <w:r w:rsidR="002C57A8" w:rsidRPr="009C0AFC">
        <w:rPr>
          <w:rFonts w:ascii="Times New Roman" w:hAnsi="Times New Roman"/>
          <w:color w:val="000000" w:themeColor="text1"/>
          <w:sz w:val="28"/>
          <w:szCs w:val="28"/>
        </w:rPr>
        <w:t xml:space="preserve"> [242]</w:t>
      </w:r>
      <w:r w:rsidRPr="009C0AFC">
        <w:rPr>
          <w:rFonts w:ascii="Times New Roman" w:hAnsi="Times New Roman"/>
          <w:color w:val="000000" w:themeColor="text1"/>
          <w:sz w:val="28"/>
          <w:szCs w:val="28"/>
        </w:rPr>
        <w:t>.</w:t>
      </w:r>
    </w:p>
    <w:p w14:paraId="403A0B9E" w14:textId="5EB62AEE" w:rsidR="00B62445"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Вместе с тем, необходимо учитывать, что законодательный акт, связанный с определением вопросов, которым придается значение на уровне международно-правовых регуляторов, неизбежно становится своего рода «визитной карточкой» государства на международной арене, сигнализирует об уровне принятия общепринятых в международном сообществе норм, правил, стандартов. В этом смысле включение в ст. 488 КРКоАП ч.ч. 8 и 9 является весьма радикальным решением, которое нельзя признать соответствующем духу Закона РК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w:t>
      </w:r>
    </w:p>
    <w:p w14:paraId="02D5A124" w14:textId="52D0BA2F"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Это обстоятельство существенно обостряется спорностью установленных санкций за соответствующие деяния иностранцев и лиц без гражданства (от предупреждения до ареста с административным выдворением), которые содержат в себе потенциальные риски чрезмерной дискреции при реализации </w:t>
      </w:r>
      <w:r w:rsidRPr="009C0AFC">
        <w:rPr>
          <w:rFonts w:ascii="Times New Roman" w:hAnsi="Times New Roman"/>
          <w:color w:val="000000" w:themeColor="text1"/>
          <w:sz w:val="28"/>
          <w:szCs w:val="28"/>
        </w:rPr>
        <w:lastRenderedPageBreak/>
        <w:t>административной ответственности</w:t>
      </w:r>
      <w:r w:rsidR="00B62445" w:rsidRPr="009C0AFC">
        <w:rPr>
          <w:rFonts w:ascii="Times New Roman" w:hAnsi="Times New Roman"/>
          <w:color w:val="000000" w:themeColor="text1"/>
          <w:sz w:val="28"/>
          <w:szCs w:val="28"/>
        </w:rPr>
        <w:t xml:space="preserve"> (данный вопрос будет отдельно рассмотрен в следующем подразделе данной диссертации).</w:t>
      </w:r>
      <w:r w:rsidR="007D1EEF" w:rsidRPr="009C0AFC">
        <w:rPr>
          <w:rFonts w:ascii="Times New Roman" w:hAnsi="Times New Roman"/>
          <w:color w:val="000000" w:themeColor="text1"/>
          <w:sz w:val="28"/>
          <w:szCs w:val="28"/>
        </w:rPr>
        <w:t xml:space="preserve"> Примечательно, что в структуре проведенного опроса среди судей ответы на данный вопрос стали одними из самых неоднозначных, поскольку почти равномерно распределились по трем пре</w:t>
      </w:r>
      <w:r w:rsidR="002B03EB">
        <w:rPr>
          <w:rFonts w:ascii="Times New Roman" w:hAnsi="Times New Roman"/>
          <w:color w:val="000000" w:themeColor="text1"/>
          <w:sz w:val="28"/>
          <w:szCs w:val="28"/>
        </w:rPr>
        <w:t>дложенным вариантам. Так, 39,53</w:t>
      </w:r>
      <w:r w:rsidR="007D1EEF" w:rsidRPr="009C0AFC">
        <w:rPr>
          <w:rFonts w:ascii="Times New Roman" w:hAnsi="Times New Roman"/>
          <w:color w:val="000000" w:themeColor="text1"/>
          <w:sz w:val="28"/>
          <w:szCs w:val="28"/>
        </w:rPr>
        <w:t>% опрошенных судей считают, что специальные параметры для ответственности иностранцев и лиц без гражданства в рамках ст. 488 КРКоАП не имеют основания; 32,56% посчитали, что действующая редакция ст. 488 нужна для реализации запрета, установленного Законом РК от 25.05.2020 г. №333-</w:t>
      </w:r>
      <w:r w:rsidR="007D1EEF" w:rsidRPr="009C0AFC">
        <w:rPr>
          <w:rFonts w:ascii="Times New Roman" w:hAnsi="Times New Roman"/>
          <w:color w:val="000000" w:themeColor="text1"/>
          <w:sz w:val="28"/>
          <w:szCs w:val="28"/>
          <w:lang w:val="en-US"/>
        </w:rPr>
        <w:t>VI</w:t>
      </w:r>
      <w:r w:rsidR="007D1EEF" w:rsidRPr="009C0AFC">
        <w:rPr>
          <w:rFonts w:ascii="Times New Roman" w:hAnsi="Times New Roman"/>
          <w:color w:val="000000" w:themeColor="text1"/>
          <w:sz w:val="28"/>
          <w:szCs w:val="28"/>
        </w:rPr>
        <w:t xml:space="preserve">; 27,9% положительно оценивают решение законодателя об обособлении административной ответственности иностранцев и лиц без гражданства от граждан РК. </w:t>
      </w:r>
      <w:r w:rsidR="009739DD" w:rsidRPr="009C0AFC">
        <w:rPr>
          <w:rFonts w:ascii="Times New Roman" w:hAnsi="Times New Roman"/>
          <w:color w:val="000000" w:themeColor="text1"/>
          <w:sz w:val="28"/>
          <w:szCs w:val="28"/>
        </w:rPr>
        <w:t>Полагаем, данные результаты являются, в том числе, и подтверждением неоднозначности вопроса относительно политических прав иностранцев в РК, в том числе и дискуссионности вопроса относительно признания за ними права на участие в мирных собраниях.</w:t>
      </w:r>
    </w:p>
    <w:p w14:paraId="76F51B6A" w14:textId="0D99E52C" w:rsidR="009739DD"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 нашему мнению, подобная ситуация возникает отчасти и по той причине, что в Казахстане до настоящего времени, в целом, не получил достаточной разработки вопрос статуса иностранцев и лиц без гражданства в сфере административно-деликтных отношений. При этом полагаем, что от существующей модели регламентации с исключительным свойством административной противоправности иностранцев и лиц без гражданства в ст. 488 КРКоАП следует отказаться, как минимум, до тех пор, пока не будет определен четкий механизм законодательного запрета (в частности, как ранее указывалось, в политическом сегменте).</w:t>
      </w:r>
    </w:p>
    <w:p w14:paraId="5893825F" w14:textId="5F1DC5F5"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 указывал в своем сравнительно-правовом исследовании А.А.</w:t>
      </w:r>
      <w:r w:rsidR="00D1379D">
        <w:rPr>
          <w:rFonts w:ascii="Times New Roman" w:hAnsi="Times New Roman"/>
          <w:color w:val="000000" w:themeColor="text1"/>
          <w:sz w:val="28"/>
          <w:szCs w:val="28"/>
        </w:rPr>
        <w:t> </w:t>
      </w:r>
      <w:r w:rsidRPr="009C0AFC">
        <w:rPr>
          <w:rFonts w:ascii="Times New Roman" w:hAnsi="Times New Roman"/>
          <w:color w:val="000000" w:themeColor="text1"/>
          <w:sz w:val="28"/>
          <w:szCs w:val="28"/>
        </w:rPr>
        <w:t>Жемчужников, ст. 32 Конституции РК следует изложить в следующем виде: «Граждане Республики Казахстан, а также иностранцы, пребывающие и проживающие на территории Республики Казахстан вправе мирно и без оружия собираться, проводить собрания, митинга и демонстрации, шествия и пикетирование. Пользование этим правом может ограничиваться законом в интересах государственной безопасности, общественного порядка, охраны здоровья, защиты прав и свобод других лиц»</w:t>
      </w:r>
      <w:r w:rsidR="002C57A8" w:rsidRPr="009C0AFC">
        <w:rPr>
          <w:rFonts w:ascii="Times New Roman" w:hAnsi="Times New Roman"/>
          <w:color w:val="000000" w:themeColor="text1"/>
          <w:sz w:val="28"/>
          <w:szCs w:val="28"/>
        </w:rPr>
        <w:t xml:space="preserve"> [243]</w:t>
      </w:r>
      <w:r w:rsidRPr="009C0AFC">
        <w:rPr>
          <w:rFonts w:ascii="Times New Roman" w:hAnsi="Times New Roman"/>
          <w:color w:val="000000" w:themeColor="text1"/>
          <w:sz w:val="28"/>
          <w:szCs w:val="28"/>
        </w:rPr>
        <w:t>. В свою очередь С.Ю.</w:t>
      </w:r>
      <w:r w:rsidR="00D1379D">
        <w:rPr>
          <w:rFonts w:ascii="Times New Roman" w:hAnsi="Times New Roman"/>
          <w:color w:val="000000" w:themeColor="text1"/>
          <w:sz w:val="28"/>
          <w:szCs w:val="28"/>
        </w:rPr>
        <w:t> </w:t>
      </w:r>
      <w:r w:rsidRPr="009C0AFC">
        <w:rPr>
          <w:rFonts w:ascii="Times New Roman" w:hAnsi="Times New Roman"/>
          <w:color w:val="000000" w:themeColor="text1"/>
          <w:sz w:val="28"/>
          <w:szCs w:val="28"/>
        </w:rPr>
        <w:t>Колмаков считает необходимым «предоставление иностранным гражданам права организовывать и проводить публичные мероприятия с целями, не связанными с выборами в органы государственной власти или проведением референдума»</w:t>
      </w:r>
      <w:r w:rsidR="003002CD" w:rsidRPr="009C0AFC">
        <w:rPr>
          <w:rFonts w:ascii="Times New Roman" w:hAnsi="Times New Roman"/>
          <w:color w:val="000000" w:themeColor="text1"/>
          <w:sz w:val="28"/>
          <w:szCs w:val="28"/>
        </w:rPr>
        <w:t xml:space="preserve"> [222, </w:t>
      </w:r>
      <w:r w:rsidR="003002CD" w:rsidRPr="009C0AFC">
        <w:rPr>
          <w:rFonts w:ascii="Times New Roman" w:hAnsi="Times New Roman"/>
          <w:color w:val="000000" w:themeColor="text1"/>
          <w:sz w:val="28"/>
          <w:szCs w:val="28"/>
          <w:lang w:val="en-US"/>
        </w:rPr>
        <w:t>c</w:t>
      </w:r>
      <w:r w:rsidR="003002CD" w:rsidRPr="009C0AFC">
        <w:rPr>
          <w:rFonts w:ascii="Times New Roman" w:hAnsi="Times New Roman"/>
          <w:color w:val="000000" w:themeColor="text1"/>
          <w:sz w:val="28"/>
          <w:szCs w:val="28"/>
        </w:rPr>
        <w:t>. 16]</w:t>
      </w:r>
      <w:r w:rsidRPr="009C0AFC">
        <w:rPr>
          <w:rFonts w:ascii="Times New Roman" w:hAnsi="Times New Roman"/>
          <w:color w:val="000000" w:themeColor="text1"/>
          <w:sz w:val="28"/>
          <w:szCs w:val="28"/>
        </w:rPr>
        <w:t xml:space="preserve">. </w:t>
      </w:r>
      <w:bookmarkStart w:id="6" w:name="_Hlk120545905"/>
      <w:r w:rsidRPr="009C0AFC">
        <w:rPr>
          <w:rFonts w:ascii="Times New Roman" w:hAnsi="Times New Roman"/>
          <w:color w:val="000000" w:themeColor="text1"/>
          <w:sz w:val="28"/>
          <w:szCs w:val="28"/>
        </w:rPr>
        <w:t>По нашему мнению, именно подобный механизм реализации решения должен быть взят за основу, то есть посредством конституционного закрепления равенства с последующей детализацией соответствующего конституционного ограничения.</w:t>
      </w:r>
      <w:bookmarkEnd w:id="6"/>
    </w:p>
    <w:p w14:paraId="721CE0D5" w14:textId="63F9945C" w:rsidR="00FB177B"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заключении теоретического исследования в рамках данного подраздела исследования следует остановиться на анализе такого значимого признака, как повторность, который как в рамках</w:t>
      </w:r>
      <w:r w:rsidR="00794086" w:rsidRPr="009C0AFC">
        <w:rPr>
          <w:rFonts w:ascii="Times New Roman" w:hAnsi="Times New Roman"/>
          <w:color w:val="000000" w:themeColor="text1"/>
          <w:sz w:val="28"/>
          <w:szCs w:val="28"/>
        </w:rPr>
        <w:t xml:space="preserve"> всего</w:t>
      </w:r>
      <w:r w:rsidRPr="009C0AFC">
        <w:rPr>
          <w:rFonts w:ascii="Times New Roman" w:hAnsi="Times New Roman"/>
          <w:color w:val="000000" w:themeColor="text1"/>
          <w:sz w:val="28"/>
          <w:szCs w:val="28"/>
        </w:rPr>
        <w:t xml:space="preserve"> КРКоАП, так и в контексте ст. 488 КРКоАП является одним из наиболее часто применяемых приемов повышения параметров административной ответственности. Универсальным приемом, используемым в КРКоАП при применении квалифицирующего признака </w:t>
      </w:r>
      <w:r w:rsidRPr="009C0AFC">
        <w:rPr>
          <w:rFonts w:ascii="Times New Roman" w:hAnsi="Times New Roman"/>
          <w:color w:val="000000" w:themeColor="text1"/>
          <w:sz w:val="28"/>
          <w:szCs w:val="28"/>
        </w:rPr>
        <w:lastRenderedPageBreak/>
        <w:t>повторности, является факт совершения тождественного административного правонарушения в течение 1 года с момента наложения административного взыскания за предыдущее. Данное правило является практически универсальным и пока не было подвер</w:t>
      </w:r>
      <w:r w:rsidR="00FB177B" w:rsidRPr="009C0AFC">
        <w:rPr>
          <w:rFonts w:ascii="Times New Roman" w:hAnsi="Times New Roman"/>
          <w:color w:val="000000" w:themeColor="text1"/>
          <w:sz w:val="28"/>
          <w:szCs w:val="28"/>
        </w:rPr>
        <w:t>гнуто</w:t>
      </w:r>
      <w:r w:rsidRPr="009C0AFC">
        <w:rPr>
          <w:rFonts w:ascii="Times New Roman" w:hAnsi="Times New Roman"/>
          <w:color w:val="000000" w:themeColor="text1"/>
          <w:sz w:val="28"/>
          <w:szCs w:val="28"/>
        </w:rPr>
        <w:t xml:space="preserve"> пересмотру.</w:t>
      </w:r>
    </w:p>
    <w:p w14:paraId="2DFD5B5E" w14:textId="78BD8348"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Вместе с тем, специфика отдельных деяний, зафиксированных в действующей редакции ст. 488 КРКоАП, на наш взгляд, требует иного подхода к учету принципа повторности.  При этом следует учитывать, что вменение признака повторности в рамках соответствующей части ст. 488 КРКоАП исключает</w:t>
      </w:r>
      <w:r w:rsidR="00FB177B" w:rsidRPr="009C0AFC">
        <w:rPr>
          <w:rFonts w:ascii="Times New Roman" w:hAnsi="Times New Roman"/>
          <w:color w:val="000000" w:themeColor="text1"/>
          <w:sz w:val="28"/>
          <w:szCs w:val="28"/>
        </w:rPr>
        <w:t xml:space="preserve"> (должно исключать)</w:t>
      </w:r>
      <w:r w:rsidRPr="009C0AFC">
        <w:rPr>
          <w:rFonts w:ascii="Times New Roman" w:hAnsi="Times New Roman"/>
          <w:color w:val="000000" w:themeColor="text1"/>
          <w:sz w:val="28"/>
          <w:szCs w:val="28"/>
        </w:rPr>
        <w:t xml:space="preserve"> его дублирующий учет в рамках обстоятельства, отягчающего ответственность (ч. 2 ст. 57 КРКоАП). Согласно требованиям КРКоАП, к материалам дела об административном правонарушении должна быть приобщена копия вступившего в законную силу постановления суда (должностного лица), подтверждающего факт повторного совершения правонарушения, либо сведения органов Комитета по правовой статистике и специальных учетов Генеральной прокуратуры Республики Казахстан</w:t>
      </w:r>
      <w:r w:rsidR="003002CD" w:rsidRPr="009C0AFC">
        <w:rPr>
          <w:rFonts w:ascii="Times New Roman" w:hAnsi="Times New Roman"/>
          <w:color w:val="000000" w:themeColor="text1"/>
          <w:sz w:val="28"/>
          <w:szCs w:val="28"/>
        </w:rPr>
        <w:t xml:space="preserve"> [81]</w:t>
      </w:r>
      <w:r w:rsidRPr="009C0AFC">
        <w:rPr>
          <w:rFonts w:ascii="Times New Roman" w:hAnsi="Times New Roman"/>
          <w:color w:val="000000" w:themeColor="text1"/>
          <w:sz w:val="28"/>
          <w:szCs w:val="28"/>
        </w:rPr>
        <w:t>.</w:t>
      </w:r>
    </w:p>
    <w:p w14:paraId="6BA7025B" w14:textId="77777777"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Итак, в действующей редакции ст. 488 КРКоАП признак повторности предусмотрен ч. 4 (в отношении деяний, указанных в ч.ч.1,2,3), в ч. 10 (в отношении деяния, предусмотренного ч. 5); в ч. 11 (в отношении деяния, предусмотренного ч. 6); в ч. 12 (в отношении деяния, предусмотренного ч. 7). Соответственно, дифференциация принципа повторности в отношении организатора и участника мирного собрания отсутствует в отношении деяний, которые связаны исключительно с нарушением требований к организации, проведению мирных собраний и участию в них. При этом она используется в отношении действий лиц, выполняющих различные функциональные роли в несогласованном мирном собрании или ином публичном мероприятии. Данное обстоятельство является дополнительным аргументом в пользу ранее обоснованного разделения непосредственных объектов данных групп административных правонарушений.</w:t>
      </w:r>
    </w:p>
    <w:p w14:paraId="280B4ADF" w14:textId="196256A6" w:rsidR="00FB177B"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целом, целесообразность применения признака повторности при конструировании составов административных правонарушений не опровергается в теории. Как указывается в научных публикациях, «если лицо совершает правонарушение повторно, то существенно меняется административно-правовая оценка поведения субъекта, так как подобного рода ситуации свидетельствуют, как правило, о антисоциальной направленности помыслов лица, устойчивых противоправных взглядах и привычках и, при всех прочих равных условиях, представляют повышенную общественную опасность»</w:t>
      </w:r>
      <w:r w:rsidR="003002CD" w:rsidRPr="009C0AFC">
        <w:rPr>
          <w:rFonts w:ascii="Times New Roman" w:hAnsi="Times New Roman"/>
          <w:color w:val="000000" w:themeColor="text1"/>
          <w:sz w:val="28"/>
          <w:szCs w:val="28"/>
        </w:rPr>
        <w:t xml:space="preserve"> [244]</w:t>
      </w:r>
      <w:r w:rsidRPr="009C0AFC">
        <w:rPr>
          <w:rFonts w:ascii="Times New Roman" w:hAnsi="Times New Roman"/>
          <w:color w:val="000000" w:themeColor="text1"/>
          <w:sz w:val="28"/>
          <w:szCs w:val="28"/>
        </w:rPr>
        <w:t>. При этом отдельными исследователями обосновывается необходимость включения признака повторности с повышенными параметрами санкций в каждый состав административного правонарушения, предусмотренный КоАП</w:t>
      </w:r>
      <w:r w:rsidR="003002CD" w:rsidRPr="009C0AFC">
        <w:rPr>
          <w:rFonts w:ascii="Times New Roman" w:hAnsi="Times New Roman"/>
          <w:color w:val="000000" w:themeColor="text1"/>
          <w:sz w:val="28"/>
          <w:szCs w:val="28"/>
        </w:rPr>
        <w:t xml:space="preserve"> [245]</w:t>
      </w:r>
      <w:r w:rsidRPr="009C0AFC">
        <w:rPr>
          <w:rFonts w:ascii="Times New Roman" w:hAnsi="Times New Roman"/>
          <w:color w:val="000000" w:themeColor="text1"/>
          <w:sz w:val="28"/>
          <w:szCs w:val="28"/>
        </w:rPr>
        <w:t>.</w:t>
      </w:r>
    </w:p>
    <w:p w14:paraId="01125BC4" w14:textId="764592D5"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Известный административист М.Я. Масленников указывает на отдельные сложности в подтверждении легитимности более строгих мер ответственности за повторное правонарушение, поскольку лицо фактически «завуалированно дважды подвергается административному наказанию»</w:t>
      </w:r>
      <w:r w:rsidR="003002CD" w:rsidRPr="009C0AFC">
        <w:rPr>
          <w:rFonts w:ascii="Times New Roman" w:hAnsi="Times New Roman"/>
          <w:color w:val="000000" w:themeColor="text1"/>
          <w:sz w:val="28"/>
          <w:szCs w:val="28"/>
        </w:rPr>
        <w:t xml:space="preserve"> [246]</w:t>
      </w:r>
      <w:r w:rsidRPr="009C0AFC">
        <w:rPr>
          <w:rFonts w:ascii="Times New Roman" w:hAnsi="Times New Roman"/>
          <w:color w:val="000000" w:themeColor="text1"/>
          <w:sz w:val="28"/>
          <w:szCs w:val="28"/>
        </w:rPr>
        <w:t xml:space="preserve">. Вместе с тем, в </w:t>
      </w:r>
      <w:r w:rsidRPr="009C0AFC">
        <w:rPr>
          <w:rFonts w:ascii="Times New Roman" w:hAnsi="Times New Roman"/>
          <w:color w:val="000000" w:themeColor="text1"/>
          <w:sz w:val="28"/>
          <w:szCs w:val="28"/>
        </w:rPr>
        <w:lastRenderedPageBreak/>
        <w:t>теории все-таки превалирует полное признание обоснованности признака повторности (и как отягчающего, и как квалифицирующего обстоятельства), несмотря на нередко имеющие место сложности с его верификацией и вменением. Преимущественным аргументом в данном случае является указание на то, что факт повторности является обстоятельством, относящимся к возможности оценки деяния в качестве более общественно вредного, что и находит отражение в санкции</w:t>
      </w:r>
      <w:r w:rsidR="003002CD" w:rsidRPr="009C0AFC">
        <w:rPr>
          <w:rFonts w:ascii="Times New Roman" w:hAnsi="Times New Roman"/>
          <w:color w:val="000000" w:themeColor="text1"/>
          <w:sz w:val="28"/>
          <w:szCs w:val="28"/>
        </w:rPr>
        <w:t xml:space="preserve"> [247]</w:t>
      </w:r>
      <w:r w:rsidRPr="009C0AFC">
        <w:rPr>
          <w:rFonts w:ascii="Times New Roman" w:hAnsi="Times New Roman"/>
          <w:color w:val="000000" w:themeColor="text1"/>
          <w:sz w:val="28"/>
          <w:szCs w:val="28"/>
        </w:rPr>
        <w:t>.</w:t>
      </w:r>
    </w:p>
    <w:p w14:paraId="385727AD" w14:textId="4BFA1B9F"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 этом авторы отдельных исследований (в частности, в области административно-правовой охраны общественной безопасности и общественного порядка) отстаивают позицию относительно введения термина «рецидив административного правонарушения», необходимость которого они объясняют тем, что в нередких случаях имеет место не двухкратное, а многократное совершение аналогичных деяний, не сопровождающееся пропорциональным повышением параметров административной ответственности</w:t>
      </w:r>
      <w:r w:rsidR="003002CD" w:rsidRPr="009C0AFC">
        <w:rPr>
          <w:rFonts w:ascii="Times New Roman" w:hAnsi="Times New Roman"/>
          <w:color w:val="000000" w:themeColor="text1"/>
          <w:sz w:val="28"/>
          <w:szCs w:val="28"/>
        </w:rPr>
        <w:t xml:space="preserve"> [248]</w:t>
      </w:r>
      <w:r w:rsidRPr="009C0AFC">
        <w:rPr>
          <w:rFonts w:ascii="Times New Roman" w:hAnsi="Times New Roman"/>
          <w:color w:val="000000" w:themeColor="text1"/>
          <w:sz w:val="28"/>
          <w:szCs w:val="28"/>
        </w:rPr>
        <w:t>. Аналогично, Н.</w:t>
      </w:r>
      <w:r w:rsidR="003002CD" w:rsidRPr="009C0AFC">
        <w:rPr>
          <w:rFonts w:ascii="Times New Roman" w:hAnsi="Times New Roman"/>
          <w:color w:val="000000" w:themeColor="text1"/>
          <w:sz w:val="28"/>
          <w:szCs w:val="28"/>
        </w:rPr>
        <w:t xml:space="preserve">А. </w:t>
      </w:r>
      <w:r w:rsidRPr="009C0AFC">
        <w:rPr>
          <w:rFonts w:ascii="Times New Roman" w:hAnsi="Times New Roman"/>
          <w:color w:val="000000" w:themeColor="text1"/>
          <w:sz w:val="28"/>
          <w:szCs w:val="28"/>
        </w:rPr>
        <w:t>Ахтанина в недавнем диссертационном исследовании предлагает непосредственно определить в КоАП и зафиксировать в соответствующем механизме применения административных наказаний понятия простого, многократного (в случае 2-х повторных правонарушений) рецидива и рецидива 3-х и более правонарушений</w:t>
      </w:r>
      <w:r w:rsidR="00B644E5">
        <w:rPr>
          <w:rFonts w:ascii="Times New Roman" w:hAnsi="Times New Roman"/>
          <w:color w:val="000000" w:themeColor="text1"/>
          <w:sz w:val="28"/>
          <w:szCs w:val="28"/>
        </w:rPr>
        <w:t> </w:t>
      </w:r>
      <w:r w:rsidR="003002CD" w:rsidRPr="009C0AFC">
        <w:rPr>
          <w:rFonts w:ascii="Times New Roman" w:hAnsi="Times New Roman"/>
          <w:color w:val="000000" w:themeColor="text1"/>
          <w:sz w:val="28"/>
          <w:szCs w:val="28"/>
        </w:rPr>
        <w:t>[249]</w:t>
      </w:r>
      <w:r w:rsidRPr="009C0AFC">
        <w:rPr>
          <w:rFonts w:ascii="Times New Roman" w:hAnsi="Times New Roman"/>
          <w:color w:val="000000" w:themeColor="text1"/>
          <w:sz w:val="28"/>
          <w:szCs w:val="28"/>
        </w:rPr>
        <w:t>.</w:t>
      </w:r>
    </w:p>
    <w:p w14:paraId="51579B9F" w14:textId="6CA2CA96" w:rsidR="00FB177B"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контексте исследуемых нами составов административных правонарушений, как нам представляется, вопрос о систематичности и ее повышенном параметре общественной вредности закономерен в отношении тех составов, для которых мы определили в качестве непосредственного объекта сам законодательный порядок организации, проведения мирных собраний и участия в них (ч.ч. 5-7 действующей редакции ст. 488 КРКоАП, равно как и их повторные формы, предусмотренные ч.ч. 10-12 данной статьи).</w:t>
      </w:r>
    </w:p>
    <w:p w14:paraId="1C28316B" w14:textId="3C42C3BE" w:rsidR="00FB177B"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данном случае следует признать, что проведение публичных мероприятий в нарушение законодательства, во-первых, «тяготеет» к систематичности (как правило, при одних и тех же организаторах и участниках); во-вторых, имеет повышенную степень общественной вредности ввиду явного пренебрежения требованиями законодательства РК.</w:t>
      </w:r>
    </w:p>
    <w:p w14:paraId="0299D78B" w14:textId="685C3566"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отличие от данной группы правонарушений, нарушения требований к организации, проведению и (или) участию в мирных собраниях, на наш взгляд, в меньшей степени отличаются рисками повторности (тем более, систематичности) нарушений, поскольку сам факт соблюдения порядка согласования с местными органами исполнительной власти свидетельствует о своеобразной «презумпции законности» действий соответствующих лиц. Соответственно, полагаем, что в структуре предложенной нами ранее новой редакции статьи КРКоАП, охватывающей деяния, предусмотренные ч.ч. 5-7, 10-12 действующей редакции ст. 488 КРКоАП, необходимо включение дополнительного признака многократной повторности (два и более раза в течение года после наложения административного взыскания). По нашему мнению, подобная конструкция заслуживает учета и в ряде других составов административных правонарушений, в отношении которых явно имеются </w:t>
      </w:r>
      <w:r w:rsidRPr="009C0AFC">
        <w:rPr>
          <w:rFonts w:ascii="Times New Roman" w:hAnsi="Times New Roman"/>
          <w:color w:val="000000" w:themeColor="text1"/>
          <w:sz w:val="28"/>
          <w:szCs w:val="28"/>
        </w:rPr>
        <w:lastRenderedPageBreak/>
        <w:t>риски многократного совершения (например, в отдельных составах правонарушений против общественного порядка и др.).</w:t>
      </w:r>
    </w:p>
    <w:p w14:paraId="62EE9735" w14:textId="3479810B" w:rsidR="008C5628" w:rsidRPr="009C0AFC" w:rsidRDefault="008C562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подводя итог теоретическому анализу, проведенному в рамках настоящего подраздела исследования, можно сформулировать следующие основные выводы и предложения:</w:t>
      </w:r>
    </w:p>
    <w:p w14:paraId="762BB06F" w14:textId="77777777" w:rsidR="008C5628" w:rsidRPr="009C0AFC" w:rsidRDefault="008C5628" w:rsidP="00790543">
      <w:pPr>
        <w:pStyle w:val="a7"/>
        <w:numPr>
          <w:ilvl w:val="0"/>
          <w:numId w:val="16"/>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Оценивая социально-правовую природу административно-правовых запретов, установленных в ст. 488 КРКоАП, необходимо учитывать, что степень их репрессивного характера является производной от законодательно закрепленных в Законе РК от 25 мая 2020 г. №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механизмов реализации права граждан на организацию и проведение мирных собраний. Административно-правовой запрет ст. 488 КРКоАП носит инструментальный характер, фактически реализующий политику государства в лице органов ее исполнительной власти в контексте обеспечения и реализации права граждан на участие в мирных собраниях. Соответственно именно от редакции профильного Закона РК от 25 мая 2020 года зависит наличие скрытых рисков неправильного правоприменения в контексте ст. 488 КРКоАП. В этом смысле норма ст. 488 КРКоАП (равно как и практика ее применения) могут обладать определенным индикативным потенциалом по оценке обоснованности точечного репрессивного воздействия в отношении лиц, нарушающих соответствующий запрет, и его соответствия социальным оценкам со стороны гражданского общества.</w:t>
      </w:r>
    </w:p>
    <w:p w14:paraId="051C7D8D" w14:textId="3458478E" w:rsidR="008C5628" w:rsidRPr="009C0AFC" w:rsidRDefault="008C5628" w:rsidP="00790543">
      <w:pPr>
        <w:pStyle w:val="a7"/>
        <w:numPr>
          <w:ilvl w:val="0"/>
          <w:numId w:val="16"/>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w:t>
      </w:r>
      <w:r w:rsidRPr="009C0AFC">
        <w:rPr>
          <w:rFonts w:ascii="Times New Roman" w:eastAsia="Times New Roman" w:hAnsi="Times New Roman"/>
          <w:color w:val="000000" w:themeColor="text1"/>
          <w:sz w:val="28"/>
          <w:szCs w:val="28"/>
          <w:lang w:eastAsia="ru-RU"/>
        </w:rPr>
        <w:t>оциально-правовое содержание исследуемых в сопоставительном аспекте составов административных деликтов и уголовных правонарушений предполагает возрастание параметров ответственности (соответственно, с административно-правовой до уголовно-правовой) в связи с оценочной градаций общественной опасности совершаемых действий. Данная градация степени общественно опасности в настоящее время слабо устанавливается, исходя из дефектности действующей редакции ч. 1 ст. 155 УК РК. Несмотря на сложности в оценке категории «существенный вред» ввиду ее выраженного оценочного характера, ее использование в ст. 155 УК РК (аналогично со ст. 400 УК РК) позволит создать более заметное разграничение с конкурирующими составами в структуре ст. 488 КРКоАП.</w:t>
      </w:r>
    </w:p>
    <w:p w14:paraId="31093B01" w14:textId="550285AB" w:rsidR="008C5628" w:rsidRPr="009C0AFC" w:rsidRDefault="008C5628" w:rsidP="00790543">
      <w:pPr>
        <w:pStyle w:val="a7"/>
        <w:numPr>
          <w:ilvl w:val="0"/>
          <w:numId w:val="16"/>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eastAsiaTheme="minorHAnsi" w:hAnsi="Times New Roman"/>
          <w:color w:val="000000" w:themeColor="text1"/>
          <w:sz w:val="28"/>
          <w:szCs w:val="28"/>
        </w:rPr>
        <w:t xml:space="preserve">В рамках статьи 488 КРКоАП в действующей редакции обнаруживаются погрешности в связи с ненадлежащим разграничением объекта соответствующих правонарушений: 1) нарушение в правилах определения родового объекта административного правонарушения, связанное с неверной оценкой ключевого общественного отношения, ставящегося под административно-правовую охрану  в ч. 1 ст. 488 КРКоАП (подлежит коррекции с переносом в главу 10 КРКоАП); 2) смешивание неоднородных по характеру, степени общественной вредности и признакам объективной стороны деяний, требующих разграничения на уровне непосредственного объекта (правонарушения, предусмотренные ч.ч. 2-4, и правонарушения, предусмотренные ч.ч. 5-7, 10-12 ст. 488 КРКоАП). В рамках второй ситуации, связанной с неточностью выделения непосредственного объекта, наиболее верным решением была бы дефрагментация состава ст. 488 КРКоАП (с учетом </w:t>
      </w:r>
      <w:r w:rsidRPr="009C0AFC">
        <w:rPr>
          <w:rFonts w:ascii="Times New Roman" w:eastAsiaTheme="minorHAnsi" w:hAnsi="Times New Roman"/>
          <w:color w:val="000000" w:themeColor="text1"/>
          <w:sz w:val="28"/>
          <w:szCs w:val="28"/>
        </w:rPr>
        <w:lastRenderedPageBreak/>
        <w:t>переноса ч. 1 и квалифицирующего состава повторности в главу 10 КРКоАП) на два самостоятельных состава, которые следует назвать следующим образом: 1) ст. 488 КРКоАП «Организация, проведение и (или) участие в мирных собраниях с нарушением порядка, установленного законодательством РК» (соответственно, в рамках данной статьи следует оставить ч.ч. 5-7; 11-12 действующей редакции); 2) ст. 488-1 КРКоАП «Нарушение требований к организации, проведению и (или) участию в мирных собраниях» (в рамках данной статьи должны быть включены ч.ч. 2-4 действующей редакции ст. 488 КРКоАП).</w:t>
      </w:r>
    </w:p>
    <w:p w14:paraId="4A29525B" w14:textId="5CCEC1F8" w:rsidR="008C5628" w:rsidRPr="009C0AFC" w:rsidRDefault="008C5628" w:rsidP="001C0C4F">
      <w:pPr>
        <w:pStyle w:val="a7"/>
        <w:numPr>
          <w:ilvl w:val="0"/>
          <w:numId w:val="16"/>
        </w:numPr>
        <w:tabs>
          <w:tab w:val="left" w:pos="851"/>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действующей редакции Закона РК от 25 мая 2020 года №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сложилась модель тотального запрета, подкрепленная административно-правовыми запретами ч.ч. 8, 9 ст. 488 КРКоАП, согласно которой иностранные граждане и лица без гражданства фактически лишаются возможности доступа к публичным мероприятиям для решения социальных и иных значимых для них вопросов, которые могут у них возникать на основе тех же объективных обстоятельств, что и у граждан РК. Административно-правовые запреты, установленные ч.ч. 8,9 ст. 488 КРКоАП носят абсолютный характер, не связанный с оценкой параметров соблюдения или несоблюдения норм казахстанского законодательства. Соответственно, включение в ст. 488 КРКоАП ч.ч. 8 и 9 является весьма радикальным решением, которое нельзя признать соответствующем духу Закона РК от 25 мая 2020 года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Это обстоятельство существенно обостряется спорностью установленных санкций за соответствующие деяния иностранцев и лиц без гражданства (от предупреждения до ареста с административным выдворением), которые содержат в себе потенциальные риски чрезмерной дискреции при реализации административной ответственности. Необходимо законодательно (предпочтительней уже на уровне Конституции РК) определить основные параметры доступа иностранцев и лиц без гражданства к реализации права на мирные собрания с последующей детализаций ограничения в профильном законе.</w:t>
      </w:r>
    </w:p>
    <w:p w14:paraId="2E49415B" w14:textId="4BBC3D5F" w:rsidR="008C5628" w:rsidRPr="009C0AFC" w:rsidRDefault="008C5628" w:rsidP="001C0C4F">
      <w:pPr>
        <w:pStyle w:val="a7"/>
        <w:numPr>
          <w:ilvl w:val="0"/>
          <w:numId w:val="16"/>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структуре предложенной новой редакции статьи КРКоАП, охватывающей деяния, предусмотренные ч.ч. 5-7, 10-12 действующей редакции ст. 488 КРКоАП (для которой обосновано новое наименование «Организация, проведение и (или) участие в мирных собраниях с нарушением порядка, установленного законодательством РК») необходимо включение дополнительного признака многократной повторности (два и более раза в течение года после наложения административного взыскания). По нашему мнению, подобная конструкция заслуживает учета и в ряде других составов административных правонарушений, в отношении которых явно имеются риски многократного совершения (например, в отдельных составах правонарушений против общественного порядка и др.).</w:t>
      </w:r>
    </w:p>
    <w:p w14:paraId="0F8B3B02" w14:textId="6B6378DE" w:rsidR="00357568" w:rsidRPr="009C0AFC" w:rsidRDefault="00357568" w:rsidP="001C0C4F">
      <w:pPr>
        <w:pStyle w:val="a7"/>
        <w:tabs>
          <w:tab w:val="left" w:pos="993"/>
        </w:tabs>
        <w:spacing w:after="0" w:line="240" w:lineRule="auto"/>
        <w:ind w:left="0" w:firstLine="709"/>
        <w:jc w:val="both"/>
        <w:rPr>
          <w:rFonts w:ascii="Times New Roman" w:hAnsi="Times New Roman"/>
          <w:color w:val="000000" w:themeColor="text1"/>
          <w:sz w:val="28"/>
          <w:szCs w:val="28"/>
        </w:rPr>
      </w:pPr>
    </w:p>
    <w:p w14:paraId="1DF0CCAF" w14:textId="7BF4684C" w:rsidR="00357568" w:rsidRPr="009C0AFC" w:rsidRDefault="00357568" w:rsidP="001C0C4F">
      <w:pPr>
        <w:widowControl w:val="0"/>
        <w:tabs>
          <w:tab w:val="left" w:leader="dot" w:pos="9072"/>
        </w:tabs>
        <w:spacing w:after="0" w:line="240" w:lineRule="auto"/>
        <w:ind w:firstLine="709"/>
        <w:jc w:val="both"/>
        <w:rPr>
          <w:rFonts w:ascii="Times New Roman" w:hAnsi="Times New Roman"/>
          <w:b/>
          <w:noProof/>
          <w:color w:val="000000" w:themeColor="text1"/>
          <w:sz w:val="28"/>
          <w:szCs w:val="28"/>
        </w:rPr>
      </w:pPr>
      <w:r w:rsidRPr="009C0AFC">
        <w:rPr>
          <w:rFonts w:ascii="Times New Roman" w:hAnsi="Times New Roman"/>
          <w:b/>
          <w:color w:val="000000" w:themeColor="text1"/>
          <w:sz w:val="28"/>
          <w:szCs w:val="28"/>
        </w:rPr>
        <w:t>2.3 Некоторые особенности производства по делам об административных правонарушениях, предусмотренных ст. 488 КРКоАП</w:t>
      </w:r>
    </w:p>
    <w:p w14:paraId="546948AE" w14:textId="39BDF425" w:rsidR="00602959"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Как мы уже неоднократно акцентировали в предыдущих подразделах </w:t>
      </w:r>
      <w:r w:rsidRPr="009C0AFC">
        <w:rPr>
          <w:rFonts w:ascii="Times New Roman" w:hAnsi="Times New Roman"/>
          <w:color w:val="000000" w:themeColor="text1"/>
          <w:sz w:val="28"/>
          <w:szCs w:val="28"/>
        </w:rPr>
        <w:lastRenderedPageBreak/>
        <w:t>настоящего исследования, в силу обеспечительного характера действующей государственной политики в отношении мирных собраний, привлечение к административной ответственности по ст. 488 КРКоАП должно иметь дозированный характер, а соответствующее решение должно приниматься только в том случае, когда нарушение имеет явный характер (исходя из принципов, установленных Законом РК от 25.05.2020 г. № 333-VI). При этом реализация административной ответственности осуществляется в рамках административного производства, являющегося частью административного процесса.</w:t>
      </w:r>
    </w:p>
    <w:p w14:paraId="38318B4B" w14:textId="474BF5F3" w:rsidR="00602959"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 указывают авторы теоретических исследований, «при совершении административного правонарушения включается механизм административной юрисдикции, начинается производство по делу об административном правонарушении»</w:t>
      </w:r>
      <w:r w:rsidR="003002CD" w:rsidRPr="009C0AFC">
        <w:rPr>
          <w:rFonts w:ascii="Times New Roman" w:hAnsi="Times New Roman"/>
          <w:color w:val="000000" w:themeColor="text1"/>
          <w:sz w:val="28"/>
          <w:szCs w:val="28"/>
        </w:rPr>
        <w:t xml:space="preserve"> [250]</w:t>
      </w:r>
      <w:r w:rsidRPr="009C0AFC">
        <w:rPr>
          <w:rFonts w:ascii="Times New Roman" w:hAnsi="Times New Roman"/>
          <w:color w:val="000000" w:themeColor="text1"/>
          <w:sz w:val="28"/>
          <w:szCs w:val="28"/>
        </w:rPr>
        <w:t>. Альтернативные формулировки понятия «производство по делам об административных правонарушениях» при всем их многообразии в административно-правовой теории всегда содержат указание на стандартный набор его признаков: государственно-властный характер, осуществление специально уполномоченными субъектами, оформление в четко регламентированные процессуальные формы, «стадийность» данного производства и т.д. В некоторых случаях авторы включают дополнительное указание на то, что производство по делам об административных правонарушениях является разновидностью административно-юрисдикционной деятельности. Так, в частности, отмечается, что производство по делам об административных правонарушениях следует рассматривать в качестве «составной части административно-юрисдикционной деятельности, осуществляемой, наряду с производством по применению мер административного принуждения, не являющихся мерами ответственности, с целью рассмотрения дел об административных правонарушениях и принятия решений по ним»</w:t>
      </w:r>
      <w:r w:rsidR="003002CD" w:rsidRPr="009C0AFC">
        <w:rPr>
          <w:rFonts w:ascii="Times New Roman" w:hAnsi="Times New Roman"/>
          <w:color w:val="000000" w:themeColor="text1"/>
          <w:sz w:val="28"/>
          <w:szCs w:val="28"/>
        </w:rPr>
        <w:t xml:space="preserve"> [251]</w:t>
      </w:r>
      <w:r w:rsidRPr="009C0AFC">
        <w:rPr>
          <w:rFonts w:ascii="Times New Roman" w:hAnsi="Times New Roman"/>
          <w:color w:val="000000" w:themeColor="text1"/>
          <w:sz w:val="28"/>
          <w:szCs w:val="28"/>
        </w:rPr>
        <w:t>.</w:t>
      </w:r>
    </w:p>
    <w:p w14:paraId="2565ED38" w14:textId="48274232"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этом смысле, к примеру, формулировка Н.В. Макарейко, который под производством по делам об административных правонарушениях понимает «совокупность административно-процессуальных норм и основанная на них деятельность уполномоченных органов и должностных лиц по применению мер административного взыскания»</w:t>
      </w:r>
      <w:r w:rsidR="003002CD" w:rsidRPr="009C0AFC">
        <w:rPr>
          <w:rFonts w:ascii="Times New Roman" w:hAnsi="Times New Roman"/>
          <w:color w:val="000000" w:themeColor="text1"/>
          <w:sz w:val="28"/>
          <w:szCs w:val="28"/>
        </w:rPr>
        <w:t xml:space="preserve"> [252]</w:t>
      </w:r>
      <w:r w:rsidRPr="009C0AFC">
        <w:rPr>
          <w:rFonts w:ascii="Times New Roman" w:hAnsi="Times New Roman"/>
          <w:color w:val="000000" w:themeColor="text1"/>
          <w:sz w:val="28"/>
          <w:szCs w:val="28"/>
        </w:rPr>
        <w:t>, представляется несколько ограничивающей смысл административного производства. Если в качестве итога данной юрисдикционной деятельности рассматривать исключительно применение мер административного взыскания, то тогда «за рамками» данной деятельности фактически остаются ситуации, в которых административное взыскание применено не было.</w:t>
      </w:r>
    </w:p>
    <w:p w14:paraId="524A535C" w14:textId="2523469E"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некоторых определениях производится акцент не столько на совокупности процедурных элементов производства по делам об административных правонарушениях, сколько его характере, требованиях к его осуществлению. Так, А.Е. Жатканбаева, аналогично, расценивая его в качестве отдельного вида административного производства, полагает, что оно «представляет собой регламентированную процессуальными нормами деятельность судов и уполномоченных государственных органов по </w:t>
      </w:r>
      <w:r w:rsidRPr="009C0AFC">
        <w:rPr>
          <w:rFonts w:ascii="Times New Roman" w:hAnsi="Times New Roman"/>
          <w:color w:val="000000" w:themeColor="text1"/>
          <w:sz w:val="28"/>
          <w:szCs w:val="28"/>
        </w:rPr>
        <w:lastRenderedPageBreak/>
        <w:t>всестороннему, полному и объективному рассмотрению и разрешению дел об административных правонарушениях»</w:t>
      </w:r>
      <w:r w:rsidR="000748C9" w:rsidRPr="009C0AFC">
        <w:rPr>
          <w:rFonts w:ascii="Times New Roman" w:hAnsi="Times New Roman"/>
          <w:color w:val="000000" w:themeColor="text1"/>
          <w:sz w:val="28"/>
          <w:szCs w:val="28"/>
        </w:rPr>
        <w:t xml:space="preserve"> [253]</w:t>
      </w:r>
      <w:r w:rsidRPr="009C0AFC">
        <w:rPr>
          <w:rFonts w:ascii="Times New Roman" w:hAnsi="Times New Roman"/>
          <w:color w:val="000000" w:themeColor="text1"/>
          <w:sz w:val="28"/>
          <w:szCs w:val="28"/>
        </w:rPr>
        <w:t>. В данном случае акцент фактически производится на задачах производства по делам об административных правонарушениях, которые непосредственно перечислены в ст. 737 КРКоАП. Итак, в структуре задач производства по делам об административных правонарушениях выделяются: 1) ценностно-ориентирующая задача (своевременность, всесторонность, полнота и объективность производства); 2) правозащитная задача (обеспечение реализации прав и обязанностей участников); 3) профилактическая задача (выявление причин и условий, способствовавших совершению правонарушения); 4) обеспечительная задача (исполнение постановления по делу, обеспечение предписания о необходимости уплаты штрафа).</w:t>
      </w:r>
    </w:p>
    <w:p w14:paraId="086CDE58" w14:textId="383CBD56"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отношении производства по делам об административных правонарушениях следует особо отметить его унифицированный характер (с элементами дифференциации по субъектам привлечения к административной ответственности, по субъектам наложения административных взысканий, общим правилам принятия мер обеспечения производства по делам об административных правонарушениях и т.д.). Несмотря на элементы дифференциации, вся «стадийность», равно как и внутренняя наполненность каждой стадии обладает выраженным характером сочетания процедурных форм. В этом смысле материальное основание административной ответственности (собственно состав административного правонарушения) обладает гораздо большей вариативностью. При этом, следует признать, что материальное основание во многом предопределяет специфику реализации административного производства. В предыдущих подразделах мы неоднократно акцентировали внимание на том, что любые изменения в профильном законодательстве по вопросам мирных собраний в РК (Закон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неизбежно влияют и на параметры (границы) административной ответственности.</w:t>
      </w:r>
    </w:p>
    <w:p w14:paraId="539A9B5A" w14:textId="235F3BDE"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Одним из центральных элементов оценки в структуре производства по делам об административных правонарушениях является его характеристика в качестве сменяющих друг друга стадий. Как указывается в научных публикациях, «процессуальная стадия - совокупность процессуальных действий и решений, объединенных общей задачей и завершаемых выводами по делу, принимаемыми компетентными органами»</w:t>
      </w:r>
      <w:r w:rsidR="000748C9" w:rsidRPr="009C0AFC">
        <w:rPr>
          <w:rFonts w:ascii="Times New Roman" w:hAnsi="Times New Roman"/>
          <w:color w:val="000000" w:themeColor="text1"/>
          <w:sz w:val="28"/>
          <w:szCs w:val="28"/>
        </w:rPr>
        <w:t xml:space="preserve"> [254]</w:t>
      </w:r>
      <w:r w:rsidRPr="009C0AFC">
        <w:rPr>
          <w:rFonts w:ascii="Times New Roman" w:hAnsi="Times New Roman"/>
          <w:color w:val="000000" w:themeColor="text1"/>
          <w:sz w:val="28"/>
          <w:szCs w:val="28"/>
        </w:rPr>
        <w:t>.</w:t>
      </w:r>
      <w:r w:rsidR="00091EE3" w:rsidRPr="009C0AFC">
        <w:rPr>
          <w:rFonts w:ascii="Times New Roman" w:hAnsi="Times New Roman"/>
          <w:color w:val="000000" w:themeColor="text1"/>
          <w:sz w:val="28"/>
          <w:szCs w:val="28"/>
        </w:rPr>
        <w:t xml:space="preserve"> В</w:t>
      </w:r>
      <w:r w:rsidRPr="009C0AFC">
        <w:rPr>
          <w:rFonts w:ascii="Times New Roman" w:hAnsi="Times New Roman"/>
          <w:color w:val="000000" w:themeColor="text1"/>
          <w:sz w:val="28"/>
          <w:szCs w:val="28"/>
        </w:rPr>
        <w:t xml:space="preserve"> ранее уже процитированном диссертационном исследовании О.М. Соловьевой,</w:t>
      </w:r>
      <w:r w:rsidR="00091EE3" w:rsidRPr="009C0AFC">
        <w:rPr>
          <w:rFonts w:ascii="Times New Roman" w:hAnsi="Times New Roman"/>
          <w:color w:val="000000" w:themeColor="text1"/>
          <w:sz w:val="28"/>
          <w:szCs w:val="28"/>
        </w:rPr>
        <w:t xml:space="preserve"> отмечается, что</w:t>
      </w:r>
      <w:r w:rsidRPr="009C0AFC">
        <w:rPr>
          <w:rFonts w:ascii="Times New Roman" w:hAnsi="Times New Roman"/>
          <w:color w:val="000000" w:themeColor="text1"/>
          <w:sz w:val="28"/>
          <w:szCs w:val="28"/>
        </w:rPr>
        <w:t xml:space="preserve"> «особенность каждой из стадий заключается в том, что они регламентированы нормами административно-процессуального права, направлены на решение конкретных задач, охватывают особый круг участников, имеющих специфический правовой статус»</w:t>
      </w:r>
      <w:r w:rsidR="000748C9" w:rsidRPr="009C0AFC">
        <w:rPr>
          <w:rFonts w:ascii="Times New Roman" w:hAnsi="Times New Roman"/>
          <w:color w:val="000000" w:themeColor="text1"/>
          <w:sz w:val="28"/>
          <w:szCs w:val="28"/>
        </w:rPr>
        <w:t xml:space="preserve"> [251, </w:t>
      </w:r>
      <w:r w:rsidR="000748C9" w:rsidRPr="009C0AFC">
        <w:rPr>
          <w:rFonts w:ascii="Times New Roman" w:hAnsi="Times New Roman"/>
          <w:color w:val="000000" w:themeColor="text1"/>
          <w:sz w:val="28"/>
          <w:szCs w:val="28"/>
          <w:lang w:val="en-US"/>
        </w:rPr>
        <w:t>c</w:t>
      </w:r>
      <w:r w:rsidR="000748C9" w:rsidRPr="009C0AFC">
        <w:rPr>
          <w:rFonts w:ascii="Times New Roman" w:hAnsi="Times New Roman"/>
          <w:color w:val="000000" w:themeColor="text1"/>
          <w:sz w:val="28"/>
          <w:szCs w:val="28"/>
        </w:rPr>
        <w:t>.</w:t>
      </w:r>
      <w:r w:rsidR="002B03EB">
        <w:rPr>
          <w:rFonts w:ascii="Times New Roman" w:hAnsi="Times New Roman"/>
          <w:color w:val="000000" w:themeColor="text1"/>
          <w:sz w:val="28"/>
          <w:szCs w:val="28"/>
        </w:rPr>
        <w:t xml:space="preserve"> </w:t>
      </w:r>
      <w:r w:rsidR="000748C9" w:rsidRPr="009C0AFC">
        <w:rPr>
          <w:rFonts w:ascii="Times New Roman" w:hAnsi="Times New Roman"/>
          <w:color w:val="000000" w:themeColor="text1"/>
          <w:sz w:val="28"/>
          <w:szCs w:val="28"/>
        </w:rPr>
        <w:t>8]</w:t>
      </w:r>
      <w:r w:rsidRPr="009C0AFC">
        <w:rPr>
          <w:rFonts w:ascii="Times New Roman" w:hAnsi="Times New Roman"/>
          <w:color w:val="000000" w:themeColor="text1"/>
          <w:sz w:val="28"/>
          <w:szCs w:val="28"/>
        </w:rPr>
        <w:t>. При этом внутри каждой стадии, как совершенно справедливо указывается в публикациях по теме, имеются определенные этапы, которые непосредственно определяют как специфику каждой стадии, так и способствуют определенной верификации итогов ее реализации</w:t>
      </w:r>
      <w:r w:rsidR="000748C9" w:rsidRPr="009C0AFC">
        <w:rPr>
          <w:rFonts w:ascii="Times New Roman" w:hAnsi="Times New Roman"/>
          <w:color w:val="000000" w:themeColor="text1"/>
          <w:sz w:val="28"/>
          <w:szCs w:val="28"/>
        </w:rPr>
        <w:t xml:space="preserve"> [255]</w:t>
      </w:r>
      <w:r w:rsidRPr="009C0AFC">
        <w:rPr>
          <w:rFonts w:ascii="Times New Roman" w:hAnsi="Times New Roman"/>
          <w:color w:val="000000" w:themeColor="text1"/>
          <w:sz w:val="28"/>
          <w:szCs w:val="28"/>
        </w:rPr>
        <w:t>.</w:t>
      </w:r>
    </w:p>
    <w:p w14:paraId="15D4EB4C" w14:textId="77777777" w:rsidR="00091EE3"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По комплектации стадий производства по делам об административных </w:t>
      </w:r>
      <w:r w:rsidRPr="009C0AFC">
        <w:rPr>
          <w:rFonts w:ascii="Times New Roman" w:hAnsi="Times New Roman"/>
          <w:color w:val="000000" w:themeColor="text1"/>
          <w:sz w:val="28"/>
          <w:szCs w:val="28"/>
        </w:rPr>
        <w:lastRenderedPageBreak/>
        <w:t>правонарушениях практически отсутствует полемика (что, во многом, объясняется их предопределенностью в структуре административно-деликтного законодательства). К ним относятся: 1) стадия возбуждения дела об административном правонарушении, включающая стадия административного расследования когда оно предусмотрено); 2) стадия рассмотрения дела об административном правонарушении и принятия процессуального решения (постановления); 3) стадия пересмотра решений и постановлений по делам об административных правонарушениях;  4) стадия исполнения постановлений по делам об административных правонарушениях.</w:t>
      </w:r>
    </w:p>
    <w:p w14:paraId="323EEC25" w14:textId="5558D5B1" w:rsidR="00091EE3" w:rsidRPr="009C0AFC" w:rsidRDefault="00357568" w:rsidP="001C0C4F">
      <w:pPr>
        <w:widowControl w:val="0"/>
        <w:spacing w:after="0" w:line="240" w:lineRule="auto"/>
        <w:ind w:firstLine="709"/>
        <w:jc w:val="both"/>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Особое внимание законодателя в последние годы привлекла такая самостоятельная (но не обязательная, факультативная) стадия производства по делам об административных правонарушениях, как кассационное производство по делам об административных правонарушениях (в отношении вступивших в законную силу постановлений суда). Изначальная редакция главы, включая ее наименование, была изменена с 1 января 2016 года</w:t>
      </w:r>
      <w:r w:rsidR="000748C9" w:rsidRPr="009C0AFC">
        <w:rPr>
          <w:rFonts w:ascii="Times New Roman" w:eastAsia="Times New Roman" w:hAnsi="Times New Roman"/>
          <w:color w:val="000000" w:themeColor="text1"/>
          <w:sz w:val="28"/>
          <w:szCs w:val="28"/>
          <w:lang w:eastAsia="ru-RU"/>
        </w:rPr>
        <w:t xml:space="preserve"> [256]</w:t>
      </w:r>
      <w:r w:rsidRPr="009C0AFC">
        <w:rPr>
          <w:rFonts w:ascii="Times New Roman" w:eastAsia="Times New Roman" w:hAnsi="Times New Roman"/>
          <w:color w:val="000000" w:themeColor="text1"/>
          <w:sz w:val="28"/>
          <w:szCs w:val="28"/>
          <w:lang w:eastAsia="ru-RU"/>
        </w:rPr>
        <w:t>, причем изменения имели достаточно существенный характер. В частности, было исключено указание на возможность подачи жалобы со стороны лиц, в отношении которых ранее данное право предусматривалось – лицо, привлеченное к административной ответственности, потерпевший, защитники и др. (ч. 2 ст. 839 КРКоАП прежней редакции, которая к настоящему времени исключена). Кроме того, право на истребование материалов административного дела из суда было расширено по субъектному составу от Генерального прокурора, его заместителей, прокуроров областей и приравненных к ним прокуроров (исключительный субъектный состав по редакции КРкоАП до 1 января 2016 года) также до Председателя Верховного Суда РК, председателей судебной коллегии Верховного Суда РК (в действующей редакции).</w:t>
      </w:r>
    </w:p>
    <w:p w14:paraId="27F7525D" w14:textId="4C0ACD47" w:rsidR="00091EE3" w:rsidRPr="009C0AFC" w:rsidRDefault="00357568" w:rsidP="001C0C4F">
      <w:pPr>
        <w:widowControl w:val="0"/>
        <w:spacing w:after="0" w:line="240" w:lineRule="auto"/>
        <w:ind w:firstLine="709"/>
        <w:jc w:val="both"/>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Однако наиболее существенным изменением стало существенное ограничение в отношении пересмотра административных дел в кассационном порядке, установленное ч. 4 ст. 848 КРКоАП: «</w:t>
      </w:r>
      <w:r w:rsidRPr="009C0AFC">
        <w:rPr>
          <w:rFonts w:ascii="Times New Roman" w:eastAsia="Times New Roman" w:hAnsi="Times New Roman"/>
          <w:color w:val="000000" w:themeColor="text1"/>
          <w:sz w:val="28"/>
          <w:szCs w:val="28"/>
          <w:shd w:val="clear" w:color="auto" w:fill="FFFFFF"/>
          <w:lang w:eastAsia="ru-RU"/>
        </w:rPr>
        <w:t>не подлежат пересмотру в кассационном порядке дела об административных правонарушениях, за исключением случаев, предусмотренных частью 5 статьи 851 настоящего Кодекса»</w:t>
      </w:r>
      <w:r w:rsidR="000748C9" w:rsidRPr="009C0AFC">
        <w:rPr>
          <w:rFonts w:ascii="Times New Roman" w:eastAsia="Times New Roman" w:hAnsi="Times New Roman"/>
          <w:color w:val="000000" w:themeColor="text1"/>
          <w:sz w:val="28"/>
          <w:szCs w:val="28"/>
          <w:shd w:val="clear" w:color="auto" w:fill="FFFFFF"/>
          <w:lang w:eastAsia="ru-RU"/>
        </w:rPr>
        <w:t xml:space="preserve"> [81]</w:t>
      </w:r>
      <w:r w:rsidRPr="009C0AFC">
        <w:rPr>
          <w:rFonts w:ascii="Times New Roman" w:eastAsia="Times New Roman" w:hAnsi="Times New Roman"/>
          <w:color w:val="000000" w:themeColor="text1"/>
          <w:sz w:val="28"/>
          <w:szCs w:val="28"/>
          <w:shd w:val="clear" w:color="auto" w:fill="FFFFFF"/>
          <w:lang w:eastAsia="ru-RU"/>
        </w:rPr>
        <w:t>.</w:t>
      </w:r>
      <w:r w:rsidRPr="009C0AFC">
        <w:rPr>
          <w:rFonts w:ascii="Times New Roman" w:eastAsia="Times New Roman" w:hAnsi="Times New Roman"/>
          <w:color w:val="000000" w:themeColor="text1"/>
          <w:sz w:val="28"/>
          <w:szCs w:val="28"/>
          <w:lang w:eastAsia="ru-RU"/>
        </w:rPr>
        <w:t xml:space="preserve"> При этом в ч. 5 ст. 851 КРКоАП указывается, что основанием для пересмотра в кассационном порядке являются случаи, когда: 1) имеются риски тяжких необратимых последствий для жизни, здоровья людей,  для экономики или безопасности; 2) постановление нарушает права и законные интересы неопределенного круга лиц либо иные публичные интересы; 3) имеется нарушение единообразия в толковании и применении норм права.</w:t>
      </w:r>
    </w:p>
    <w:p w14:paraId="123BCC26" w14:textId="5571FECC" w:rsidR="00091EE3" w:rsidRPr="009C0AFC" w:rsidRDefault="00357568" w:rsidP="001C0C4F">
      <w:pPr>
        <w:widowControl w:val="0"/>
        <w:spacing w:after="0" w:line="240" w:lineRule="auto"/>
        <w:ind w:firstLine="709"/>
        <w:jc w:val="both"/>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В целом, следует отметить, что стадия пересмотра принятых постановлений по делам об административных правонарушениях относится к одним из наименее изученных и спорных к настоящему времени. Причем, основную проблему исследователи усматривают в том, что внутри стадии пересмотра вступивших в силу постановлений и решений отсутствует надлежащее обособление процессуальных институтов</w:t>
      </w:r>
      <w:r w:rsidR="000748C9" w:rsidRPr="009C0AFC">
        <w:rPr>
          <w:rFonts w:ascii="Times New Roman" w:eastAsia="Times New Roman" w:hAnsi="Times New Roman"/>
          <w:color w:val="000000" w:themeColor="text1"/>
          <w:sz w:val="28"/>
          <w:szCs w:val="28"/>
          <w:lang w:eastAsia="ru-RU"/>
        </w:rPr>
        <w:t xml:space="preserve"> [257]</w:t>
      </w:r>
      <w:r w:rsidRPr="009C0AFC">
        <w:rPr>
          <w:rFonts w:ascii="Times New Roman" w:eastAsia="Times New Roman" w:hAnsi="Times New Roman"/>
          <w:color w:val="000000" w:themeColor="text1"/>
          <w:sz w:val="28"/>
          <w:szCs w:val="28"/>
          <w:lang w:eastAsia="ru-RU"/>
        </w:rPr>
        <w:t>.</w:t>
      </w:r>
    </w:p>
    <w:p w14:paraId="47F5ABAD" w14:textId="1148C86E" w:rsidR="00091EE3" w:rsidRPr="009C0AFC" w:rsidRDefault="00357568" w:rsidP="001C0C4F">
      <w:pPr>
        <w:widowControl w:val="0"/>
        <w:spacing w:after="0" w:line="240" w:lineRule="auto"/>
        <w:ind w:firstLine="709"/>
        <w:jc w:val="both"/>
        <w:rPr>
          <w:rFonts w:ascii="Times New Roman" w:eastAsia="Times New Roman" w:hAnsi="Times New Roman"/>
          <w:color w:val="000000" w:themeColor="text1"/>
          <w:sz w:val="28"/>
          <w:szCs w:val="28"/>
          <w:lang w:eastAsia="ru-RU"/>
        </w:rPr>
      </w:pPr>
      <w:r w:rsidRPr="009C0AFC">
        <w:rPr>
          <w:rFonts w:ascii="Times New Roman" w:eastAsia="Times New Roman" w:hAnsi="Times New Roman"/>
          <w:color w:val="000000" w:themeColor="text1"/>
          <w:sz w:val="28"/>
          <w:szCs w:val="28"/>
          <w:lang w:eastAsia="ru-RU"/>
        </w:rPr>
        <w:t xml:space="preserve">В контексте ранее кратко отмеченных изменений в рамках главы 46 КРКоАП следует отметить, что реформирование административного </w:t>
      </w:r>
      <w:r w:rsidRPr="009C0AFC">
        <w:rPr>
          <w:rFonts w:ascii="Times New Roman" w:eastAsia="Times New Roman" w:hAnsi="Times New Roman"/>
          <w:color w:val="000000" w:themeColor="text1"/>
          <w:sz w:val="28"/>
          <w:szCs w:val="28"/>
          <w:lang w:eastAsia="ru-RU"/>
        </w:rPr>
        <w:lastRenderedPageBreak/>
        <w:t>судопроизводства осуществляется в мейнстриме реформирования иных форм процессуальной деятельности (преимущественно уголовного процесса). В проанализированном аспекте следует признать, что административное производство по делам об административных правонарушениях, предусмотренных ст. 488 КРКоАП, в целом, не исключает возможности их пересмотра в кассационном порядке. Исходя из специфики самих административных правонарушений, предусмотренных ст. 488 КРКоАП, равно как и специфик</w:t>
      </w:r>
      <w:r w:rsidR="00091EE3" w:rsidRPr="009C0AFC">
        <w:rPr>
          <w:rFonts w:ascii="Times New Roman" w:eastAsia="Times New Roman" w:hAnsi="Times New Roman"/>
          <w:color w:val="000000" w:themeColor="text1"/>
          <w:sz w:val="28"/>
          <w:szCs w:val="28"/>
          <w:lang w:eastAsia="ru-RU"/>
        </w:rPr>
        <w:t>и</w:t>
      </w:r>
      <w:r w:rsidRPr="009C0AFC">
        <w:rPr>
          <w:rFonts w:ascii="Times New Roman" w:eastAsia="Times New Roman" w:hAnsi="Times New Roman"/>
          <w:color w:val="000000" w:themeColor="text1"/>
          <w:sz w:val="28"/>
          <w:szCs w:val="28"/>
          <w:lang w:eastAsia="ru-RU"/>
        </w:rPr>
        <w:t xml:space="preserve"> общественных последствий, которые могут возникнуть по факту вынесения необоснованного решения, вполне закономерна постановка вопроса как о нарушении прав и законных интересов неопределенного кру</w:t>
      </w:r>
      <w:r w:rsidR="00091EE3" w:rsidRPr="009C0AFC">
        <w:rPr>
          <w:rFonts w:ascii="Times New Roman" w:eastAsia="Times New Roman" w:hAnsi="Times New Roman"/>
          <w:color w:val="000000" w:themeColor="text1"/>
          <w:sz w:val="28"/>
          <w:szCs w:val="28"/>
          <w:lang w:eastAsia="ru-RU"/>
        </w:rPr>
        <w:t>г</w:t>
      </w:r>
      <w:r w:rsidRPr="009C0AFC">
        <w:rPr>
          <w:rFonts w:ascii="Times New Roman" w:eastAsia="Times New Roman" w:hAnsi="Times New Roman"/>
          <w:color w:val="000000" w:themeColor="text1"/>
          <w:sz w:val="28"/>
          <w:szCs w:val="28"/>
          <w:lang w:eastAsia="ru-RU"/>
        </w:rPr>
        <w:t>а лиц, так и о наличии противоречий в то</w:t>
      </w:r>
      <w:r w:rsidR="00091EE3" w:rsidRPr="009C0AFC">
        <w:rPr>
          <w:rFonts w:ascii="Times New Roman" w:eastAsia="Times New Roman" w:hAnsi="Times New Roman"/>
          <w:color w:val="000000" w:themeColor="text1"/>
          <w:sz w:val="28"/>
          <w:szCs w:val="28"/>
          <w:lang w:eastAsia="ru-RU"/>
        </w:rPr>
        <w:t>л</w:t>
      </w:r>
      <w:r w:rsidRPr="009C0AFC">
        <w:rPr>
          <w:rFonts w:ascii="Times New Roman" w:eastAsia="Times New Roman" w:hAnsi="Times New Roman"/>
          <w:color w:val="000000" w:themeColor="text1"/>
          <w:sz w:val="28"/>
          <w:szCs w:val="28"/>
          <w:lang w:eastAsia="ru-RU"/>
        </w:rPr>
        <w:t>ковании норм права (как показало данное исследование, проблемы толкования могут иметь отнюдь не единичный характер).</w:t>
      </w:r>
    </w:p>
    <w:p w14:paraId="4B6E7D40" w14:textId="5BFA0E80"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eastAsia="Times New Roman" w:hAnsi="Times New Roman"/>
          <w:color w:val="000000" w:themeColor="text1"/>
          <w:sz w:val="28"/>
          <w:szCs w:val="28"/>
          <w:lang w:eastAsia="ru-RU"/>
        </w:rPr>
        <w:t xml:space="preserve">При этом обращает на себя внимание установление п. 36 Инструкции по организации надзора за законностью судебных актов, вступивших в законную силу, представительства интересов государства в суде по гражданским, административным делам и делам об административных правонарушениях, исполнительного производства от 17 января 2023 года. Так, в частности, в данном пункте указывается, что ходатайство физического или юридического лица возвращается (среди прочих оснований) в случаях, когда </w:t>
      </w:r>
      <w:r w:rsidRPr="009C0AFC">
        <w:rPr>
          <w:rFonts w:ascii="Times New Roman" w:eastAsia="Times New Roman" w:hAnsi="Times New Roman"/>
          <w:color w:val="000000" w:themeColor="text1"/>
          <w:spacing w:val="2"/>
          <w:sz w:val="28"/>
          <w:szCs w:val="28"/>
          <w:lang w:eastAsia="ru-RU"/>
        </w:rPr>
        <w:t>«заявителем по неуважительным причинам не реализовано самостоятельное право на обжалование данного акта в суд кассационной инстанции»</w:t>
      </w:r>
      <w:r w:rsidR="000748C9" w:rsidRPr="009C0AFC">
        <w:rPr>
          <w:rFonts w:ascii="Times New Roman" w:eastAsia="Times New Roman" w:hAnsi="Times New Roman"/>
          <w:color w:val="000000" w:themeColor="text1"/>
          <w:spacing w:val="2"/>
          <w:sz w:val="28"/>
          <w:szCs w:val="28"/>
          <w:lang w:eastAsia="ru-RU"/>
        </w:rPr>
        <w:t xml:space="preserve"> [258]</w:t>
      </w:r>
      <w:r w:rsidRPr="009C0AFC">
        <w:rPr>
          <w:rFonts w:ascii="Times New Roman" w:eastAsia="Times New Roman" w:hAnsi="Times New Roman"/>
          <w:color w:val="000000" w:themeColor="text1"/>
          <w:spacing w:val="2"/>
          <w:sz w:val="28"/>
          <w:szCs w:val="28"/>
          <w:lang w:eastAsia="ru-RU"/>
        </w:rPr>
        <w:t>. Вместе с тем, содержание действующей редакции главы 46 КРКоАП не включает процедуру кассационного обжалования (равно как и термина «кассационная жалоба»), которые имели место в предыдущей редакции. К настоящему времени речь идет только о ходатайстве на внесение кассационного протеста, при этом какие-либо предварительные этапы реализации права на обжалование в суде кассационной инстанции</w:t>
      </w:r>
      <w:r w:rsidR="00091EE3" w:rsidRPr="009C0AFC">
        <w:rPr>
          <w:rFonts w:ascii="Times New Roman" w:eastAsia="Times New Roman" w:hAnsi="Times New Roman"/>
          <w:color w:val="000000" w:themeColor="text1"/>
          <w:spacing w:val="2"/>
          <w:sz w:val="28"/>
          <w:szCs w:val="28"/>
          <w:lang w:eastAsia="ru-RU"/>
        </w:rPr>
        <w:t xml:space="preserve"> не предусмотрены.</w:t>
      </w:r>
      <w:r w:rsidRPr="009C0AFC">
        <w:rPr>
          <w:rFonts w:ascii="Times New Roman" w:eastAsia="Times New Roman" w:hAnsi="Times New Roman"/>
          <w:color w:val="000000" w:themeColor="text1"/>
          <w:spacing w:val="2"/>
          <w:sz w:val="28"/>
          <w:szCs w:val="28"/>
          <w:lang w:eastAsia="ru-RU"/>
        </w:rPr>
        <w:t xml:space="preserve"> Соответственно, содержание анализируемого пункта Приказа Генпрокурора от 17 января 2023 является спорным и не соответствующим действующему законодательству (КРКоАП).</w:t>
      </w:r>
    </w:p>
    <w:p w14:paraId="68C7DB49" w14:textId="77777777" w:rsidR="00357568" w:rsidRPr="009C0AFC" w:rsidRDefault="00357568" w:rsidP="001C0C4F">
      <w:pPr>
        <w:pStyle w:val="pj"/>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Как мы уже указали, для каждой стадии производства по делам об административных правонарушениях характерны определенные внутренние этапы, которые в своей совокупности и характеризуют соответствующую стадию. Так, в частности, в учебном пособии казахстанских авторов произведена следующая систематизация внутренних компонентов стадий производства по делам об административных правонарушениях:</w:t>
      </w:r>
    </w:p>
    <w:p w14:paraId="563473F5" w14:textId="303DE227" w:rsidR="00357568" w:rsidRPr="009C0AFC" w:rsidRDefault="00357568" w:rsidP="001C0C4F">
      <w:pPr>
        <w:pStyle w:val="pj"/>
        <w:numPr>
          <w:ilvl w:val="0"/>
          <w:numId w:val="17"/>
        </w:numPr>
        <w:shd w:val="clear" w:color="auto" w:fill="FFFFFF"/>
        <w:tabs>
          <w:tab w:val="left" w:pos="993"/>
        </w:tabs>
        <w:spacing w:before="0" w:beforeAutospacing="0" w:after="0" w:afterAutospacing="0"/>
        <w:ind w:left="0" w:firstLine="709"/>
        <w:jc w:val="both"/>
        <w:textAlignment w:val="baseline"/>
        <w:rPr>
          <w:color w:val="000000" w:themeColor="text1"/>
          <w:sz w:val="28"/>
          <w:szCs w:val="28"/>
        </w:rPr>
      </w:pPr>
      <w:r w:rsidRPr="009C0AFC">
        <w:rPr>
          <w:color w:val="000000" w:themeColor="text1"/>
          <w:sz w:val="28"/>
          <w:szCs w:val="28"/>
        </w:rPr>
        <w:t>Стадия возбуждения производства (административного расследования): установление факта правонарушения; возбуждение дела (составление протокола); направление по подведомственности</w:t>
      </w:r>
    </w:p>
    <w:p w14:paraId="3551622F" w14:textId="77777777" w:rsidR="00357568" w:rsidRPr="009C0AFC" w:rsidRDefault="00357568" w:rsidP="001C0C4F">
      <w:pPr>
        <w:pStyle w:val="pj"/>
        <w:numPr>
          <w:ilvl w:val="0"/>
          <w:numId w:val="17"/>
        </w:numPr>
        <w:shd w:val="clear" w:color="auto" w:fill="FFFFFF"/>
        <w:tabs>
          <w:tab w:val="left" w:pos="993"/>
        </w:tabs>
        <w:spacing w:before="0" w:beforeAutospacing="0" w:after="0" w:afterAutospacing="0"/>
        <w:ind w:left="0" w:firstLine="709"/>
        <w:jc w:val="both"/>
        <w:textAlignment w:val="baseline"/>
        <w:rPr>
          <w:color w:val="000000" w:themeColor="text1"/>
          <w:sz w:val="28"/>
          <w:szCs w:val="28"/>
        </w:rPr>
      </w:pPr>
      <w:r w:rsidRPr="009C0AFC">
        <w:rPr>
          <w:color w:val="000000" w:themeColor="text1"/>
          <w:sz w:val="28"/>
          <w:szCs w:val="28"/>
        </w:rPr>
        <w:t>Стадия рассмотрения дела: подготовка к рассмотрению (слушанию) дела; анализ собранных материалов, характеризующих обстоятельство административного правонарушения; вынесение процессуального решения (постановления); доведение результатов рассмотрения дела до заинтересованных лиц и государственных органов;</w:t>
      </w:r>
    </w:p>
    <w:p w14:paraId="0E30794C" w14:textId="77777777" w:rsidR="00357568" w:rsidRPr="009C0AFC" w:rsidRDefault="00357568" w:rsidP="001C0C4F">
      <w:pPr>
        <w:pStyle w:val="pj"/>
        <w:numPr>
          <w:ilvl w:val="0"/>
          <w:numId w:val="17"/>
        </w:numPr>
        <w:shd w:val="clear" w:color="auto" w:fill="FFFFFF"/>
        <w:tabs>
          <w:tab w:val="left" w:pos="993"/>
        </w:tabs>
        <w:spacing w:before="0" w:beforeAutospacing="0" w:after="0" w:afterAutospacing="0"/>
        <w:ind w:left="0" w:firstLine="709"/>
        <w:jc w:val="both"/>
        <w:textAlignment w:val="baseline"/>
        <w:rPr>
          <w:color w:val="000000" w:themeColor="text1"/>
          <w:sz w:val="28"/>
          <w:szCs w:val="28"/>
        </w:rPr>
      </w:pPr>
      <w:r w:rsidRPr="009C0AFC">
        <w:rPr>
          <w:color w:val="000000" w:themeColor="text1"/>
          <w:sz w:val="28"/>
          <w:szCs w:val="28"/>
        </w:rPr>
        <w:lastRenderedPageBreak/>
        <w:t>Стадия пересмотра постановлений: обжалование, опротестование; проверка законности постановления; вынесение решения по жалобе, протесту; исполнение принятого решения;</w:t>
      </w:r>
    </w:p>
    <w:p w14:paraId="74AA1260" w14:textId="5B3D469A" w:rsidR="00357568" w:rsidRPr="009C0AFC" w:rsidRDefault="00357568" w:rsidP="001C0C4F">
      <w:pPr>
        <w:pStyle w:val="pj"/>
        <w:numPr>
          <w:ilvl w:val="0"/>
          <w:numId w:val="17"/>
        </w:numPr>
        <w:shd w:val="clear" w:color="auto" w:fill="FFFFFF"/>
        <w:tabs>
          <w:tab w:val="left" w:pos="993"/>
        </w:tabs>
        <w:spacing w:before="0" w:beforeAutospacing="0" w:after="0" w:afterAutospacing="0"/>
        <w:ind w:left="0" w:firstLine="709"/>
        <w:jc w:val="both"/>
        <w:textAlignment w:val="baseline"/>
        <w:rPr>
          <w:color w:val="000000" w:themeColor="text1"/>
          <w:sz w:val="28"/>
          <w:szCs w:val="28"/>
        </w:rPr>
      </w:pPr>
      <w:r w:rsidRPr="009C0AFC">
        <w:rPr>
          <w:color w:val="000000" w:themeColor="text1"/>
          <w:sz w:val="28"/>
          <w:szCs w:val="28"/>
        </w:rPr>
        <w:t>Стадия исполнения: направление решения для исполнения; надлежащее уведомление правонарушителя; принудительное исполнение при отсутствии факта добровольности</w:t>
      </w:r>
      <w:r w:rsidR="000748C9" w:rsidRPr="009C0AFC">
        <w:rPr>
          <w:color w:val="000000" w:themeColor="text1"/>
          <w:sz w:val="28"/>
          <w:szCs w:val="28"/>
        </w:rPr>
        <w:t xml:space="preserve"> [259]</w:t>
      </w:r>
      <w:r w:rsidRPr="009C0AFC">
        <w:rPr>
          <w:color w:val="000000" w:themeColor="text1"/>
          <w:sz w:val="28"/>
          <w:szCs w:val="28"/>
        </w:rPr>
        <w:t>.</w:t>
      </w:r>
    </w:p>
    <w:p w14:paraId="26518700" w14:textId="5119C2DD" w:rsidR="00091EE3" w:rsidRPr="009C0AFC" w:rsidRDefault="00357568" w:rsidP="001C0C4F">
      <w:pPr>
        <w:pStyle w:val="pj"/>
        <w:shd w:val="clear" w:color="auto" w:fill="FFFFFF"/>
        <w:tabs>
          <w:tab w:val="left" w:pos="993"/>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Вопрос об обособлении такого этапа, как административное расследование (фактически этап на стадии возбуждения производства) до настоящего времени не получил однозначной оценки. Так, анализ норм КРКоАП свидетельствует о том, что дефиниция «административное расследование» вообще не включена в легальный терминологический ряд административно-деликтного законодательства. Вместе с тем, в отдельных исследованиях обосновывается относительно самостоятельный характер административного расследования.</w:t>
      </w:r>
    </w:p>
    <w:p w14:paraId="7B1EDA06" w14:textId="64558A2D" w:rsidR="00091EE3" w:rsidRPr="009C0AFC" w:rsidRDefault="00357568" w:rsidP="001C0C4F">
      <w:pPr>
        <w:pStyle w:val="pj"/>
        <w:shd w:val="clear" w:color="auto" w:fill="FFFFFF"/>
        <w:tabs>
          <w:tab w:val="left" w:pos="993"/>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Так, А.А. Арзуманян указывает, что «представляя собой форму процессуального познания, административное расследование образуется совокупностью установленных законом средств, посредством которых уполномоченные орган, должностное лицо выявляют, устанавливают и фиксируют сведения об обстоятельствах, необходимых для правильного разрешения дела об административном правонарушении»</w:t>
      </w:r>
      <w:r w:rsidR="000748C9" w:rsidRPr="009C0AFC">
        <w:rPr>
          <w:color w:val="000000" w:themeColor="text1"/>
          <w:sz w:val="28"/>
          <w:szCs w:val="28"/>
        </w:rPr>
        <w:t xml:space="preserve"> [260]</w:t>
      </w:r>
      <w:r w:rsidRPr="009C0AFC">
        <w:rPr>
          <w:color w:val="000000" w:themeColor="text1"/>
          <w:sz w:val="28"/>
          <w:szCs w:val="28"/>
        </w:rPr>
        <w:t>. При этом возможно некоторое смешивание понятий «расследование по делам об административных правонарушениях» и «административное расследование», при этом в контексте действующей редакции КРКоАП они практически целиком аутентичны.</w:t>
      </w:r>
    </w:p>
    <w:p w14:paraId="290F696E" w14:textId="40A2BDC9" w:rsidR="00091EE3" w:rsidRPr="009C0AFC" w:rsidRDefault="00357568" w:rsidP="001C0C4F">
      <w:pPr>
        <w:pStyle w:val="pj"/>
        <w:shd w:val="clear" w:color="auto" w:fill="FFFFFF"/>
        <w:tabs>
          <w:tab w:val="left" w:pos="709"/>
          <w:tab w:val="left" w:pos="993"/>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Исходя из анализа КРКоАП, необходимость административного расследования учитывается в отдельных случаях, причем, этот вопрос целиком привязан ко времени составления протокола об административном правонарушении (ст. 806 КРКоАП). Однако непосредственно само административное расследование как обособленная процессуальная деятельность в КРКоАП не верифицируется. Для сравнения, в ст. 28.7 КоАП РФ содержится подробная детализация как материальных (конкретных составов административных правонарушений), так и процессуального порядка проведения административного расследования</w:t>
      </w:r>
      <w:r w:rsidR="003A013B" w:rsidRPr="009C0AFC">
        <w:rPr>
          <w:color w:val="000000" w:themeColor="text1"/>
          <w:sz w:val="28"/>
          <w:szCs w:val="28"/>
        </w:rPr>
        <w:t xml:space="preserve"> [261]</w:t>
      </w:r>
      <w:r w:rsidRPr="009C0AFC">
        <w:rPr>
          <w:color w:val="000000" w:themeColor="text1"/>
          <w:sz w:val="28"/>
          <w:szCs w:val="28"/>
        </w:rPr>
        <w:t>.</w:t>
      </w:r>
    </w:p>
    <w:p w14:paraId="0A23408D" w14:textId="3E578EE7" w:rsidR="00091EE3" w:rsidRPr="009C0AFC" w:rsidRDefault="00357568" w:rsidP="001C0C4F">
      <w:pPr>
        <w:pStyle w:val="pj"/>
        <w:shd w:val="clear" w:color="auto" w:fill="FFFFFF"/>
        <w:tabs>
          <w:tab w:val="left" w:pos="709"/>
          <w:tab w:val="left" w:pos="993"/>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Именно подобный вариант законодательной регламентации приводит российских исследователей к мысли о возможности оценки понятия «административное расследование» в широком и узком смысле данного слова. В первом случае речь идет вообще об установлении тех или иных обстоятельств административного правонарушения, осуществляемое до момента возбуждения производства и определения подведомственности. Во- втором – исключительно в контексте ст. 28.7 КоАП РФ</w:t>
      </w:r>
      <w:r w:rsidR="003A013B" w:rsidRPr="009C0AFC">
        <w:rPr>
          <w:color w:val="000000" w:themeColor="text1"/>
          <w:sz w:val="28"/>
          <w:szCs w:val="28"/>
        </w:rPr>
        <w:t xml:space="preserve"> [262]</w:t>
      </w:r>
      <w:r w:rsidRPr="009C0AFC">
        <w:rPr>
          <w:color w:val="000000" w:themeColor="text1"/>
          <w:sz w:val="28"/>
          <w:szCs w:val="28"/>
        </w:rPr>
        <w:t>. Как мы уже ранее указали, в контексте действующей редакции КРКоАП понятие «административное расследование» фактически только подразумевается из контекста отдельных предписаний.</w:t>
      </w:r>
    </w:p>
    <w:p w14:paraId="3B8FEECD" w14:textId="5FA1FFEF" w:rsidR="00357568" w:rsidRPr="009C0AFC" w:rsidRDefault="00357568" w:rsidP="001C0C4F">
      <w:pPr>
        <w:pStyle w:val="pj"/>
        <w:shd w:val="clear" w:color="auto" w:fill="FFFFFF"/>
        <w:tabs>
          <w:tab w:val="left" w:pos="709"/>
          <w:tab w:val="left" w:pos="993"/>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 xml:space="preserve">При этом авторы исследований советского периода полагали, что административное расследования присутствует по всем делам об </w:t>
      </w:r>
      <w:r w:rsidRPr="009C0AFC">
        <w:rPr>
          <w:color w:val="000000" w:themeColor="text1"/>
          <w:sz w:val="28"/>
          <w:szCs w:val="28"/>
        </w:rPr>
        <w:lastRenderedPageBreak/>
        <w:t>административных правонарушениях (даже если они не получают отдельной процессуальной фиксации), независимо от сложностей их объективно-субъективных признаков</w:t>
      </w:r>
      <w:r w:rsidR="003A013B" w:rsidRPr="009C0AFC">
        <w:rPr>
          <w:color w:val="000000" w:themeColor="text1"/>
          <w:sz w:val="28"/>
          <w:szCs w:val="28"/>
        </w:rPr>
        <w:t xml:space="preserve"> [263]</w:t>
      </w:r>
      <w:r w:rsidRPr="009C0AFC">
        <w:rPr>
          <w:color w:val="000000" w:themeColor="text1"/>
          <w:sz w:val="28"/>
          <w:szCs w:val="28"/>
        </w:rPr>
        <w:t xml:space="preserve">. </w:t>
      </w:r>
      <w:r w:rsidR="00091EE3" w:rsidRPr="009C0AFC">
        <w:rPr>
          <w:color w:val="000000" w:themeColor="text1"/>
          <w:sz w:val="28"/>
          <w:szCs w:val="28"/>
        </w:rPr>
        <w:t>И</w:t>
      </w:r>
      <w:r w:rsidRPr="009C0AFC">
        <w:rPr>
          <w:color w:val="000000" w:themeColor="text1"/>
          <w:sz w:val="28"/>
          <w:szCs w:val="28"/>
        </w:rPr>
        <w:t>меются и точки зрения заслуженных ученых относительно того, что самостоятельной стадией производства по делам об административных правонарушениях является именно административное расследование, а возбуждение дела – ее самостоятельным этапом</w:t>
      </w:r>
      <w:r w:rsidR="003A013B" w:rsidRPr="009C0AFC">
        <w:rPr>
          <w:color w:val="000000" w:themeColor="text1"/>
          <w:sz w:val="28"/>
          <w:szCs w:val="28"/>
        </w:rPr>
        <w:t xml:space="preserve"> [264]</w:t>
      </w:r>
      <w:r w:rsidRPr="009C0AFC">
        <w:rPr>
          <w:color w:val="000000" w:themeColor="text1"/>
          <w:sz w:val="28"/>
          <w:szCs w:val="28"/>
        </w:rPr>
        <w:t>. Высказываются и аргументы в пользу такого допущения, как признание самостоятельности стадий административного расследования и возбуждения производства по делам об административных правонарушениях</w:t>
      </w:r>
      <w:r w:rsidR="003A013B" w:rsidRPr="009C0AFC">
        <w:rPr>
          <w:color w:val="000000" w:themeColor="text1"/>
          <w:sz w:val="28"/>
          <w:szCs w:val="28"/>
        </w:rPr>
        <w:t xml:space="preserve"> [265]</w:t>
      </w:r>
      <w:r w:rsidRPr="009C0AFC">
        <w:rPr>
          <w:color w:val="000000" w:themeColor="text1"/>
          <w:sz w:val="28"/>
          <w:szCs w:val="28"/>
        </w:rPr>
        <w:t>.</w:t>
      </w:r>
    </w:p>
    <w:p w14:paraId="1BC9071E" w14:textId="0EAF6846" w:rsidR="00357568" w:rsidRPr="009C0AFC" w:rsidRDefault="00357568" w:rsidP="001C0C4F">
      <w:pPr>
        <w:pStyle w:val="pj"/>
        <w:shd w:val="clear" w:color="auto" w:fill="FFFFFF"/>
        <w:tabs>
          <w:tab w:val="left" w:pos="709"/>
          <w:tab w:val="left" w:pos="993"/>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Таким образом, трактовка понятия «административное расследование» во многом будет зависеть от того, насколько эта стадия верифицирована в предписаниях административно-деликтного законодательства. Исходя из действующей редакции КРКоАП, соответствующая дискуссия практически сходит на нет, а административное расследование фактически может быть рассмотрено исключительно как этап стадии возбуждения дела об административном правонарушении. При этом сложность квалификации по ст. 488 КРКоАП, необходимость индивидуализации параметров административной ответственности участников и организаторов мирных собраний не позволяют нам исключать необходимость проведения административного расследования в подобных случаях.</w:t>
      </w:r>
    </w:p>
    <w:p w14:paraId="0A22B8CF" w14:textId="048A1EF5" w:rsidR="00357568" w:rsidRPr="009C0AFC" w:rsidRDefault="00357568" w:rsidP="001C0C4F">
      <w:pPr>
        <w:pStyle w:val="pj"/>
        <w:shd w:val="clear" w:color="auto" w:fill="FFFFFF"/>
        <w:tabs>
          <w:tab w:val="left" w:pos="709"/>
          <w:tab w:val="left" w:pos="993"/>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Несмотря на обозначенные выше дискуссионные аспекты, в подавляющем большинстве исследований стадия возбуждения дела об административном правонарушении признается «первоначальной стадией производства»</w:t>
      </w:r>
      <w:r w:rsidR="003A013B" w:rsidRPr="009C0AFC">
        <w:rPr>
          <w:color w:val="000000" w:themeColor="text1"/>
          <w:sz w:val="28"/>
          <w:szCs w:val="28"/>
        </w:rPr>
        <w:t xml:space="preserve"> [266]</w:t>
      </w:r>
      <w:r w:rsidRPr="009C0AFC">
        <w:rPr>
          <w:color w:val="000000" w:themeColor="text1"/>
          <w:sz w:val="28"/>
          <w:szCs w:val="28"/>
        </w:rPr>
        <w:t>. Также имеется мнение, что возбуждение дела можно расценивать как процессуальное решение, с которого начинается производство по делу</w:t>
      </w:r>
      <w:r w:rsidR="003A013B" w:rsidRPr="009C0AFC">
        <w:rPr>
          <w:color w:val="000000" w:themeColor="text1"/>
          <w:sz w:val="28"/>
          <w:szCs w:val="28"/>
        </w:rPr>
        <w:t xml:space="preserve"> [267]</w:t>
      </w:r>
      <w:r w:rsidRPr="009C0AFC">
        <w:rPr>
          <w:color w:val="000000" w:themeColor="text1"/>
          <w:sz w:val="28"/>
          <w:szCs w:val="28"/>
        </w:rPr>
        <w:t xml:space="preserve">. Согласно действующей редакции КРКоАП, </w:t>
      </w:r>
      <w:r w:rsidRPr="009C0AFC">
        <w:rPr>
          <w:iCs/>
          <w:color w:val="000000" w:themeColor="text1"/>
          <w:sz w:val="28"/>
          <w:szCs w:val="28"/>
        </w:rPr>
        <w:t>возбуждение дела</w:t>
      </w:r>
      <w:r w:rsidRPr="009C0AFC">
        <w:rPr>
          <w:color w:val="000000" w:themeColor="text1"/>
          <w:sz w:val="28"/>
          <w:szCs w:val="28"/>
        </w:rPr>
        <w:t xml:space="preserve"> об административном правонарушении (глава 41 КРКоАП) является самостоятельной стадией производства по делам об административных правонарушениях и представляет собой совокупность процессуальных действий, направленных на установление факта административного правонарушения, а также определения его подведомственности (подсудности).</w:t>
      </w:r>
    </w:p>
    <w:p w14:paraId="54C3E1EB" w14:textId="41D23E59" w:rsidR="00357568" w:rsidRPr="009C0AFC" w:rsidRDefault="00357568" w:rsidP="001C0C4F">
      <w:pPr>
        <w:pStyle w:val="pj"/>
        <w:shd w:val="clear" w:color="auto" w:fill="FFFFFF"/>
        <w:tabs>
          <w:tab w:val="left" w:pos="709"/>
          <w:tab w:val="left" w:pos="993"/>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Примечательно, что непосредственно КРКоАП не дает определения понятия «возбуждение дела об административном правонарушении», а оформление соответствующего института начинается с детализации поводов и оснований для возбуждения дела. Исходя из текстуального анализа ч. 1 ст. 802 КРКоАП, в контексте ст. 488 КРКоАП поводами к возбуждению дела об административном правонарушении могут являться: 1) непосредственное обнаружение факта совершения административного правонарушения; 2) материалы, поступившие из правоохранительных органов, а также других государственных органов, органов местного самоуправления; 3) сообщения или заявления физических и юридических лиц, а также сообщения в средствах массовой информации</w:t>
      </w:r>
      <w:r w:rsidR="003A013B" w:rsidRPr="009C0AFC">
        <w:rPr>
          <w:color w:val="000000" w:themeColor="text1"/>
          <w:sz w:val="28"/>
          <w:szCs w:val="28"/>
        </w:rPr>
        <w:t xml:space="preserve"> [81]</w:t>
      </w:r>
      <w:r w:rsidRPr="009C0AFC">
        <w:rPr>
          <w:color w:val="000000" w:themeColor="text1"/>
          <w:sz w:val="28"/>
          <w:szCs w:val="28"/>
        </w:rPr>
        <w:t xml:space="preserve">. В контексте исследуемых норм ст. 488 КРКоАП закономерно предположить, что подавляющее большинство в объеме поводов к возбуждению дела будет являться непосредственное обнаружение факта совершения административного правонарушения, хотя нельзя исключать и </w:t>
      </w:r>
      <w:r w:rsidRPr="009C0AFC">
        <w:rPr>
          <w:color w:val="000000" w:themeColor="text1"/>
          <w:sz w:val="28"/>
          <w:szCs w:val="28"/>
        </w:rPr>
        <w:lastRenderedPageBreak/>
        <w:t>другие вариации (в частности, получение информации о ненадлежащем проведении агитационной деятельности в рамках организации мирного собрания).</w:t>
      </w:r>
    </w:p>
    <w:p w14:paraId="79BED21A" w14:textId="588596A3" w:rsidR="00357568" w:rsidRPr="009C0AFC" w:rsidRDefault="00357568" w:rsidP="001C0C4F">
      <w:pPr>
        <w:spacing w:after="0" w:line="240" w:lineRule="auto"/>
        <w:ind w:firstLine="709"/>
        <w:jc w:val="both"/>
        <w:rPr>
          <w:rFonts w:ascii="Times New Roman" w:eastAsia="Times New Roman" w:hAnsi="Times New Roman"/>
          <w:color w:val="000000" w:themeColor="text1"/>
          <w:sz w:val="28"/>
          <w:szCs w:val="28"/>
        </w:rPr>
      </w:pPr>
      <w:r w:rsidRPr="009C0AFC">
        <w:rPr>
          <w:rFonts w:ascii="Times New Roman" w:eastAsia="Times New Roman" w:hAnsi="Times New Roman"/>
          <w:color w:val="000000" w:themeColor="text1"/>
          <w:sz w:val="28"/>
          <w:szCs w:val="28"/>
        </w:rPr>
        <w:t>Обязательным структурным элементом, определяющим стадию возбуждения дела об административном производстве, является определение субъектного состава должностных лиц, имеющих соответствующее юрисдикционное полномочие. Так, в соответствии со ст. 804 КРКоАП, правом возбуждения производства по делам об административных правонарушениях, предусмотренных ст. 488 КРКоАП, обладают: 1) ОВД (п.1 ч.1 ст. 804); 2) органы военной полиции ВС РК о правонарушениях, совершенных военнослужащими, военнообязанными, призванными на сборы, и лицами, управляющими транспортными средствами ВС РК, других войск и воинских формирований РК (п.4 ч.1 ст. 804); 3) служба государственной охраны РК при проведении охранных мероприятий за правонарушение, совершенное военнослужащими Службы государственной охраны Республики Казахстан) (п.46 ч.1 ст. 804)</w:t>
      </w:r>
      <w:r w:rsidR="008C483C" w:rsidRPr="009C0AFC">
        <w:rPr>
          <w:rFonts w:ascii="Times New Roman" w:eastAsia="Times New Roman" w:hAnsi="Times New Roman"/>
          <w:color w:val="000000" w:themeColor="text1"/>
          <w:sz w:val="28"/>
          <w:szCs w:val="28"/>
        </w:rPr>
        <w:t xml:space="preserve"> [2</w:t>
      </w:r>
      <w:r w:rsidR="003A013B" w:rsidRPr="009C0AFC">
        <w:rPr>
          <w:rFonts w:ascii="Times New Roman" w:eastAsia="Times New Roman" w:hAnsi="Times New Roman"/>
          <w:color w:val="000000" w:themeColor="text1"/>
          <w:sz w:val="28"/>
          <w:szCs w:val="28"/>
        </w:rPr>
        <w:t>68</w:t>
      </w:r>
      <w:r w:rsidR="008C483C" w:rsidRPr="009C0AFC">
        <w:rPr>
          <w:rFonts w:ascii="Times New Roman" w:eastAsia="Times New Roman" w:hAnsi="Times New Roman"/>
          <w:color w:val="000000" w:themeColor="text1"/>
          <w:sz w:val="28"/>
          <w:szCs w:val="28"/>
        </w:rPr>
        <w:t>]</w:t>
      </w:r>
      <w:r w:rsidRPr="009C0AFC">
        <w:rPr>
          <w:rFonts w:ascii="Times New Roman" w:eastAsia="Times New Roman" w:hAnsi="Times New Roman"/>
          <w:color w:val="000000" w:themeColor="text1"/>
          <w:sz w:val="28"/>
          <w:szCs w:val="28"/>
        </w:rPr>
        <w:t>.</w:t>
      </w:r>
    </w:p>
    <w:p w14:paraId="288F3891" w14:textId="39AEAFA7" w:rsidR="00357568" w:rsidRPr="009C0AFC" w:rsidRDefault="00357568" w:rsidP="001C0C4F">
      <w:pPr>
        <w:spacing w:after="0" w:line="240" w:lineRule="auto"/>
        <w:ind w:firstLine="709"/>
        <w:jc w:val="both"/>
        <w:rPr>
          <w:rFonts w:ascii="Times New Roman" w:eastAsia="Times New Roman" w:hAnsi="Times New Roman"/>
          <w:color w:val="000000" w:themeColor="text1"/>
          <w:sz w:val="28"/>
          <w:szCs w:val="28"/>
        </w:rPr>
      </w:pPr>
      <w:r w:rsidRPr="009C0AFC">
        <w:rPr>
          <w:rFonts w:ascii="Times New Roman" w:eastAsia="Times New Roman" w:hAnsi="Times New Roman"/>
          <w:color w:val="000000" w:themeColor="text1"/>
          <w:sz w:val="28"/>
          <w:szCs w:val="28"/>
        </w:rPr>
        <w:t>В контексте ст. 488 КРКоАП такой повод к возбуждению административного производства, как непосредственное обнаружение правонарушения может приобретать несколько неоднозначную трактовку. Мы ранее уже неоднократно подчеркивали выраженный бланкетный характер анализируемой статьи, по причине чего в контексте включенных в нее составов может оцениваться значительный спектр действий. В рамках анализируемого вопроса особого внимания заслуживает фактор оценки понятия «непосредственное обнаружение правонарушения» действия участников мирного собрания. Иными словами, достаточно неопределенным является то обстоятельство, с какого момента в отношении участников мирных собраний может идти речь о наличии состава административного правонарушения. В частности, в контексте предписаний, установленных ч. 2 и ч. 3 Закона РК от 25.05.2020 г., в целом, можно признать основной спектр возможных нарушений понятным (хотя отдельные из данных нарушений имеют конкуренцию, в том числе, и с нормами уголовного законодательства).</w:t>
      </w:r>
    </w:p>
    <w:p w14:paraId="51C84FEC" w14:textId="7D9572E7" w:rsidR="00091EE3" w:rsidRPr="009C0AFC" w:rsidRDefault="00357568" w:rsidP="001C0C4F">
      <w:pPr>
        <w:spacing w:after="0" w:line="240" w:lineRule="auto"/>
        <w:ind w:firstLine="709"/>
        <w:jc w:val="both"/>
        <w:rPr>
          <w:rFonts w:ascii="Times New Roman" w:eastAsia="Times New Roman" w:hAnsi="Times New Roman"/>
          <w:color w:val="000000" w:themeColor="text1"/>
          <w:sz w:val="28"/>
          <w:szCs w:val="28"/>
        </w:rPr>
      </w:pPr>
      <w:r w:rsidRPr="009C0AFC">
        <w:rPr>
          <w:rFonts w:ascii="Times New Roman" w:eastAsia="Times New Roman" w:hAnsi="Times New Roman"/>
          <w:color w:val="000000" w:themeColor="text1"/>
          <w:sz w:val="28"/>
          <w:szCs w:val="28"/>
        </w:rPr>
        <w:t>Учитывая перманентный признак «массовости» в проведении мирных собраний (за исключением одиночного пикетирования), закономерно предположение, что к административной ответственности никогда тотально не привлекаются все участники мирных собраний при наличии тех или иных нарушений. Таковы особенности анализируемых действий, что при большом количестве участников собрания привлечение к ответственности всех без исключения является и невозможным, и нецелесообразным. В этом смысле можно провести некоторую параллель с вопросами реализации уголовной ответственности за массовые беспорядки (ст. 272 УК РК)</w:t>
      </w:r>
      <w:r w:rsidR="007F4B5F" w:rsidRPr="009C0AFC">
        <w:rPr>
          <w:rFonts w:ascii="Times New Roman" w:eastAsia="Times New Roman" w:hAnsi="Times New Roman"/>
          <w:color w:val="000000" w:themeColor="text1"/>
          <w:sz w:val="28"/>
          <w:szCs w:val="28"/>
        </w:rPr>
        <w:t xml:space="preserve"> [2</w:t>
      </w:r>
      <w:r w:rsidR="003A013B" w:rsidRPr="009C0AFC">
        <w:rPr>
          <w:rFonts w:ascii="Times New Roman" w:eastAsia="Times New Roman" w:hAnsi="Times New Roman"/>
          <w:color w:val="000000" w:themeColor="text1"/>
          <w:sz w:val="28"/>
          <w:szCs w:val="28"/>
        </w:rPr>
        <w:t>6</w:t>
      </w:r>
      <w:r w:rsidR="007F4B5F" w:rsidRPr="009C0AFC">
        <w:rPr>
          <w:rFonts w:ascii="Times New Roman" w:eastAsia="Times New Roman" w:hAnsi="Times New Roman"/>
          <w:color w:val="000000" w:themeColor="text1"/>
          <w:sz w:val="28"/>
          <w:szCs w:val="28"/>
        </w:rPr>
        <w:t>9</w:t>
      </w:r>
      <w:r w:rsidR="002B03EB">
        <w:rPr>
          <w:rFonts w:ascii="Times New Roman" w:eastAsia="Times New Roman" w:hAnsi="Times New Roman"/>
          <w:color w:val="000000" w:themeColor="text1"/>
          <w:sz w:val="28"/>
          <w:szCs w:val="28"/>
        </w:rPr>
        <w:t>].</w:t>
      </w:r>
    </w:p>
    <w:p w14:paraId="1979D5BD" w14:textId="699334FB" w:rsidR="00357568" w:rsidRPr="009C0AFC" w:rsidRDefault="00357568" w:rsidP="001C0C4F">
      <w:pPr>
        <w:spacing w:after="0" w:line="240" w:lineRule="auto"/>
        <w:ind w:firstLine="709"/>
        <w:jc w:val="both"/>
        <w:rPr>
          <w:rFonts w:ascii="Times New Roman" w:hAnsi="Times New Roman"/>
          <w:color w:val="000000" w:themeColor="text1"/>
          <w:sz w:val="28"/>
          <w:szCs w:val="28"/>
        </w:rPr>
      </w:pPr>
      <w:r w:rsidRPr="009C0AFC">
        <w:rPr>
          <w:rFonts w:ascii="Times New Roman" w:eastAsia="Times New Roman" w:hAnsi="Times New Roman"/>
          <w:color w:val="000000" w:themeColor="text1"/>
          <w:sz w:val="28"/>
          <w:szCs w:val="28"/>
        </w:rPr>
        <w:t xml:space="preserve">Несмотря на то обстоятельство, что сущность массовых беспорядков заключается в безусловном нарушении уголовного запрета (в отличие от административного запрета в контексте мирных собраний, учитывая презумпцию в пользу их проведения), тем не менее, авторы исследований совершенно справедливо указывают на то обстоятельство, что далеко не все </w:t>
      </w:r>
      <w:r w:rsidRPr="009C0AFC">
        <w:rPr>
          <w:rFonts w:ascii="Times New Roman" w:eastAsia="Times New Roman" w:hAnsi="Times New Roman"/>
          <w:color w:val="000000" w:themeColor="text1"/>
          <w:sz w:val="28"/>
          <w:szCs w:val="28"/>
        </w:rPr>
        <w:lastRenderedPageBreak/>
        <w:t>участники, по итогу, оказываются привлеченными к уголовной ответственности</w:t>
      </w:r>
      <w:r w:rsidR="003A013B" w:rsidRPr="009C0AFC">
        <w:rPr>
          <w:rFonts w:ascii="Times New Roman" w:eastAsia="Times New Roman" w:hAnsi="Times New Roman"/>
          <w:color w:val="000000" w:themeColor="text1"/>
          <w:sz w:val="28"/>
          <w:szCs w:val="28"/>
        </w:rPr>
        <w:t xml:space="preserve"> [270]</w:t>
      </w:r>
      <w:r w:rsidRPr="009C0AFC">
        <w:rPr>
          <w:rFonts w:ascii="Times New Roman" w:eastAsia="Times New Roman" w:hAnsi="Times New Roman"/>
          <w:color w:val="000000" w:themeColor="text1"/>
          <w:sz w:val="28"/>
          <w:szCs w:val="28"/>
        </w:rPr>
        <w:t xml:space="preserve">. </w:t>
      </w:r>
      <w:r w:rsidR="00091EE3" w:rsidRPr="009C0AFC">
        <w:rPr>
          <w:rFonts w:ascii="Times New Roman" w:eastAsia="Times New Roman" w:hAnsi="Times New Roman"/>
          <w:color w:val="000000" w:themeColor="text1"/>
          <w:sz w:val="28"/>
          <w:szCs w:val="28"/>
        </w:rPr>
        <w:t>По мнению авторов</w:t>
      </w:r>
      <w:r w:rsidRPr="009C0AFC">
        <w:rPr>
          <w:rFonts w:ascii="Times New Roman" w:eastAsia="Times New Roman" w:hAnsi="Times New Roman"/>
          <w:color w:val="000000" w:themeColor="text1"/>
          <w:sz w:val="28"/>
          <w:szCs w:val="28"/>
        </w:rPr>
        <w:t xml:space="preserve"> сравнительно-правовых исследований в области уголовного права и криминологии, «</w:t>
      </w:r>
      <w:r w:rsidRPr="009C0AFC">
        <w:rPr>
          <w:rFonts w:ascii="Times New Roman" w:hAnsi="Times New Roman"/>
          <w:color w:val="000000" w:themeColor="text1"/>
          <w:sz w:val="28"/>
          <w:szCs w:val="28"/>
        </w:rPr>
        <w:t>анализ следственной практики показал, что организаторы в местах совершаемых беспорядков, как правило, не присутствуют. Поэтому к уголовной ответственности, в основном (78%), привлекаются соисполнители и лица, оказавшиеся на месте беспорядков по стечению тяжелых социально-экономических обстоятельств. Это так называемые ситуационные преступники и факт участия их в указанных эксцессах находится в противоречии с общей линией их предшествующего поведения и образа жизни»</w:t>
      </w:r>
      <w:r w:rsidR="003A013B" w:rsidRPr="009C0AFC">
        <w:rPr>
          <w:rFonts w:ascii="Times New Roman" w:hAnsi="Times New Roman"/>
          <w:color w:val="000000" w:themeColor="text1"/>
          <w:sz w:val="28"/>
          <w:szCs w:val="28"/>
        </w:rPr>
        <w:t xml:space="preserve"> [271]</w:t>
      </w:r>
      <w:r w:rsidRPr="009C0AFC">
        <w:rPr>
          <w:rFonts w:ascii="Times New Roman" w:hAnsi="Times New Roman"/>
          <w:color w:val="000000" w:themeColor="text1"/>
          <w:sz w:val="28"/>
          <w:szCs w:val="28"/>
        </w:rPr>
        <w:t>. При этом другие исследователи указывают, что в большинстве законодательств стран СНГ ответственность за массовые беспорядки дифференцируется в отношении организаторов и участников (аналогичное решение имеет место и в УК РК); вместе с тем, в отдельных государствах (Украина, Узбекистан, Эстония) не происходит дифференциация мер уголовной ответственности в отношении данных видов субъектов</w:t>
      </w:r>
      <w:r w:rsidR="003A013B" w:rsidRPr="009C0AFC">
        <w:rPr>
          <w:rFonts w:ascii="Times New Roman" w:hAnsi="Times New Roman"/>
          <w:color w:val="000000" w:themeColor="text1"/>
          <w:sz w:val="28"/>
          <w:szCs w:val="28"/>
        </w:rPr>
        <w:t xml:space="preserve"> [272]</w:t>
      </w:r>
      <w:r w:rsidRPr="009C0AFC">
        <w:rPr>
          <w:rFonts w:ascii="Times New Roman" w:hAnsi="Times New Roman"/>
          <w:color w:val="000000" w:themeColor="text1"/>
          <w:sz w:val="28"/>
          <w:szCs w:val="28"/>
        </w:rPr>
        <w:t>.</w:t>
      </w:r>
    </w:p>
    <w:p w14:paraId="6BE2B8ED" w14:textId="696614EE" w:rsidR="00091EE3" w:rsidRPr="009C0AFC" w:rsidRDefault="0035756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Проводя допустимые параллели с анализируемым составом ст. 488 КРКоАП, можно произвести ряд выводов.</w:t>
      </w:r>
    </w:p>
    <w:p w14:paraId="061240A6" w14:textId="77777777" w:rsidR="00091EE3" w:rsidRPr="009C0AFC" w:rsidRDefault="0035756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Во-первых, исходя из бланкетного характера ст. 488 КРКоАП, </w:t>
      </w:r>
      <w:r w:rsidR="00091EE3" w:rsidRPr="009C0AFC">
        <w:rPr>
          <w:rFonts w:ascii="Times New Roman" w:hAnsi="Times New Roman"/>
          <w:color w:val="000000" w:themeColor="text1"/>
          <w:sz w:val="28"/>
          <w:szCs w:val="28"/>
        </w:rPr>
        <w:t>объем</w:t>
      </w:r>
      <w:r w:rsidRPr="009C0AFC">
        <w:rPr>
          <w:rFonts w:ascii="Times New Roman" w:hAnsi="Times New Roman"/>
          <w:color w:val="000000" w:themeColor="text1"/>
          <w:sz w:val="28"/>
          <w:szCs w:val="28"/>
        </w:rPr>
        <w:t xml:space="preserve"> возможных нарушений со стороны участников мирных собраний включает значительный круг </w:t>
      </w:r>
      <w:r w:rsidR="00091EE3" w:rsidRPr="009C0AFC">
        <w:rPr>
          <w:rFonts w:ascii="Times New Roman" w:hAnsi="Times New Roman"/>
          <w:color w:val="000000" w:themeColor="text1"/>
          <w:sz w:val="28"/>
          <w:szCs w:val="28"/>
        </w:rPr>
        <w:t>деяний</w:t>
      </w:r>
      <w:r w:rsidRPr="009C0AFC">
        <w:rPr>
          <w:rFonts w:ascii="Times New Roman" w:hAnsi="Times New Roman"/>
          <w:color w:val="000000" w:themeColor="text1"/>
          <w:sz w:val="28"/>
          <w:szCs w:val="28"/>
        </w:rPr>
        <w:t>, которые могут в качестве своего объекта иметь как собственно порядок управления (порядок мирных собраний), так и целый ряд других (собственность, общественный порядок и общественная безопасность и т.д.). Фактически в каждом конкретном случае может иметь определенная множественность правонарушений, требующая квалификации по совокупности.</w:t>
      </w:r>
    </w:p>
    <w:p w14:paraId="72097CF0" w14:textId="0C3DE8D3" w:rsidR="00357568" w:rsidRPr="009C0AFC" w:rsidRDefault="0035756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Во-вторых, в отличие от организатора (организаторов) мирных собраний, которые согласно Закону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обязаны иметь знаки, идентифицирующие их в качестве таковых, при массовых мирных собраниях ставить вопрос об административной ответственности всех участников (даже при нарушении установленного порядка проведения или законодательства о мирных собраниях) не приходится в силу нецелесообразности и отсутствия организационно-технической возможности. Соответственно, при всех прочих условиях должны быть четкие ориентиры для определения момента, с которого участник мирного собрания может быть привлечен к административной ответственности. Особенно это касается ситуаций, когда участник не допускает никаких действий, явно свидетельствующих о нарушении законодательства, а просто находится в месте скопления людей для проведения мирного собрания.</w:t>
      </w:r>
    </w:p>
    <w:p w14:paraId="710AF5C0" w14:textId="5CA231B2"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z w:val="28"/>
          <w:szCs w:val="28"/>
        </w:rPr>
        <w:t>В плане оценки обозначенных спорных аспектов обоснованным будет обращение к Нормативному постановлению Верховного Суда РК от 6 октября 2017 года №7 «О некоторых вопросах применения судами норм Особенной части Кодекса Республики Казахстан об административных правонарушениях». Так, в третьем параграфе п. 16 указанного Нормативного постановления указывается, что предусмотренная ст. 488 КРКоАП ответственность участников «</w:t>
      </w:r>
      <w:r w:rsidRPr="009C0AFC">
        <w:rPr>
          <w:rFonts w:ascii="Times New Roman" w:hAnsi="Times New Roman"/>
          <w:color w:val="000000" w:themeColor="text1"/>
          <w:spacing w:val="2"/>
          <w:sz w:val="28"/>
          <w:szCs w:val="28"/>
          <w:shd w:val="clear" w:color="auto" w:fill="FFFFFF"/>
        </w:rPr>
        <w:t xml:space="preserve">наступает после неисполнения вышеуказанных требований представителя местного исполнительного органа. Поэтому при рассмотрении дел об </w:t>
      </w:r>
      <w:r w:rsidRPr="009C0AFC">
        <w:rPr>
          <w:rFonts w:ascii="Times New Roman" w:hAnsi="Times New Roman"/>
          <w:color w:val="000000" w:themeColor="text1"/>
          <w:spacing w:val="2"/>
          <w:sz w:val="28"/>
          <w:szCs w:val="28"/>
          <w:shd w:val="clear" w:color="auto" w:fill="FFFFFF"/>
        </w:rPr>
        <w:lastRenderedPageBreak/>
        <w:t>административных правонарушениях по статье 488 КоАП судам необходимо исследовать доказательства фактического заявления такого требования, его обоснованности и законности, а также его неисполнения участником публичного мероприятия, в отношении которого ведется производство по делу об административном правонарушении»</w:t>
      </w:r>
      <w:r w:rsidR="003A013B" w:rsidRPr="009C0AFC">
        <w:rPr>
          <w:rFonts w:ascii="Times New Roman" w:hAnsi="Times New Roman"/>
          <w:color w:val="000000" w:themeColor="text1"/>
          <w:spacing w:val="2"/>
          <w:sz w:val="28"/>
          <w:szCs w:val="28"/>
          <w:shd w:val="clear" w:color="auto" w:fill="FFFFFF"/>
        </w:rPr>
        <w:t xml:space="preserve"> [128]</w:t>
      </w:r>
      <w:r w:rsidRPr="009C0AFC">
        <w:rPr>
          <w:rFonts w:ascii="Times New Roman" w:hAnsi="Times New Roman"/>
          <w:color w:val="000000" w:themeColor="text1"/>
          <w:spacing w:val="2"/>
          <w:sz w:val="28"/>
          <w:szCs w:val="28"/>
          <w:shd w:val="clear" w:color="auto" w:fill="FFFFFF"/>
        </w:rPr>
        <w:t>.</w:t>
      </w:r>
    </w:p>
    <w:p w14:paraId="51B3573C" w14:textId="3E198B84" w:rsidR="001114EE"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При анализе упомянутого Нормативного постановления, в первую очередь, обращает на себя внимание то обстоятельство, что оно не было приведено в соответствие с нормами действующего Закона РК от 25.05.2020 г., равно как и с измененной редакцией ст. 488 КРКоАП. Вместе с тем, данное правило нам представляется значимым, исходя из основной концепции данного пояснения (если не брать во внимание «несостыковки» по вопросам оснований для прекращения мирного собрания).</w:t>
      </w:r>
    </w:p>
    <w:p w14:paraId="4A47FAB4" w14:textId="750A2EE0" w:rsidR="003F20AA"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Как указывается в п. 15 Инструкции по обеспечению охраны общественного порядка сотрудниками полиции при проведении мирных собраний от 27 января 2023 г., «в соответствии с пунктами 2 и 3 статьи 18 Закона, после принятия решения о прекращении мирных собраний, невыполнение организаторами либо участниками мирного собрания требований представителя МИО по прекращению мирного собрания и истечении установленного времени для выполнения данного требования, сотрудники принимают меры по принудительному прекращению мирного собрания (привод, доставление, задержание)»</w:t>
      </w:r>
      <w:r w:rsidR="009C0AFC" w:rsidRPr="009C0AFC">
        <w:rPr>
          <w:rFonts w:ascii="Times New Roman" w:hAnsi="Times New Roman"/>
          <w:color w:val="000000" w:themeColor="text1"/>
          <w:spacing w:val="2"/>
          <w:sz w:val="28"/>
          <w:szCs w:val="28"/>
          <w:shd w:val="clear" w:color="auto" w:fill="FFFFFF"/>
        </w:rPr>
        <w:t xml:space="preserve"> [175]</w:t>
      </w:r>
      <w:r w:rsidRPr="009C0AFC">
        <w:rPr>
          <w:rFonts w:ascii="Times New Roman" w:hAnsi="Times New Roman"/>
          <w:color w:val="000000" w:themeColor="text1"/>
          <w:spacing w:val="2"/>
          <w:sz w:val="28"/>
          <w:szCs w:val="28"/>
          <w:shd w:val="clear" w:color="auto" w:fill="FFFFFF"/>
        </w:rPr>
        <w:t>.</w:t>
      </w:r>
      <w:r w:rsidR="009C0AFC" w:rsidRPr="009C0AFC">
        <w:rPr>
          <w:rFonts w:ascii="Times New Roman" w:hAnsi="Times New Roman"/>
          <w:color w:val="000000" w:themeColor="text1"/>
          <w:spacing w:val="2"/>
          <w:sz w:val="28"/>
          <w:szCs w:val="28"/>
          <w:shd w:val="clear" w:color="auto" w:fill="FFFFFF"/>
        </w:rPr>
        <w:t xml:space="preserve"> </w:t>
      </w:r>
      <w:r w:rsidRPr="009C0AFC">
        <w:rPr>
          <w:rFonts w:ascii="Times New Roman" w:hAnsi="Times New Roman"/>
          <w:color w:val="000000" w:themeColor="text1"/>
          <w:spacing w:val="2"/>
          <w:sz w:val="28"/>
          <w:szCs w:val="28"/>
          <w:shd w:val="clear" w:color="auto" w:fill="FFFFFF"/>
        </w:rPr>
        <w:t>В данном варианте нормативной регламентации вопроса имеется большее соответствие с действующими положениями Закона РК от 25.05.2020 г. №333-</w:t>
      </w:r>
      <w:r w:rsidRPr="009C0AFC">
        <w:rPr>
          <w:rFonts w:ascii="Times New Roman" w:hAnsi="Times New Roman"/>
          <w:color w:val="000000" w:themeColor="text1"/>
          <w:spacing w:val="2"/>
          <w:sz w:val="28"/>
          <w:szCs w:val="28"/>
          <w:shd w:val="clear" w:color="auto" w:fill="FFFFFF"/>
          <w:lang w:val="en-US"/>
        </w:rPr>
        <w:t>VI</w:t>
      </w:r>
      <w:r w:rsidRPr="009C0AFC">
        <w:rPr>
          <w:rFonts w:ascii="Times New Roman" w:hAnsi="Times New Roman"/>
          <w:color w:val="000000" w:themeColor="text1"/>
          <w:spacing w:val="2"/>
          <w:sz w:val="28"/>
          <w:szCs w:val="28"/>
          <w:shd w:val="clear" w:color="auto" w:fill="FFFFFF"/>
        </w:rPr>
        <w:t>, в отличие от ранее процитированного Нормативного постановления от 6 октября 2017 года №7.</w:t>
      </w:r>
    </w:p>
    <w:p w14:paraId="4C82BC9D" w14:textId="22B5451B"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Вместе с тем, полагаем, что соответствующее требование в виде императива должно быть закреплено непосредственно в примечании к ст. 488 КРКоАП, когда факт ненадлежащего оповещения организаторов и участников относительно прекращения мирного собрания должно оцениваться как обстоятельство, исключающее привлечение к административной ответственности. При этом в целях соблюдения правила о надлежащем уведомлении организаторов и участников мирного собрания в обязанности сотрудников полиции (п. 11 ранее указанной Инструкции) следует включить дополнительный пункт об оповещении относительно приостановки или прекращения мирного собрания, точных временных сроков, после которого собрание может быть принудительно прекращено.</w:t>
      </w:r>
    </w:p>
    <w:p w14:paraId="385BBB80" w14:textId="005A5DB0" w:rsidR="00AF5EF4" w:rsidRPr="009C0AFC" w:rsidRDefault="00AF5EF4" w:rsidP="001C0C4F">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pacing w:val="2"/>
          <w:sz w:val="28"/>
          <w:szCs w:val="28"/>
          <w:shd w:val="clear" w:color="auto" w:fill="FFFFFF"/>
        </w:rPr>
        <w:t>В ходе проведенного опроса среди сотрудников полиции нами был сформулирован следующий вопрос: «</w:t>
      </w:r>
      <w:r w:rsidRPr="009C0AFC">
        <w:rPr>
          <w:rFonts w:ascii="Times New Roman" w:hAnsi="Times New Roman"/>
          <w:color w:val="000000" w:themeColor="text1"/>
          <w:sz w:val="28"/>
          <w:szCs w:val="28"/>
        </w:rPr>
        <w:t>Какие обстоятельства, на Ваш взгляд, являются достаточными для привлечения участников мирного собрания к административной ответственности?» При этом респондентам было предложено выбрать более одного варианта, если, по их мнению, они являются верными. Примечательно, что самым массовым стал ответ относительно нарушения времени, места и (или) маршрута проведения собрания (67,51%). Вторым по распространенности стало указание на совершение любого нарушения, которое предусмотрено Законом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lastRenderedPageBreak/>
        <w:t xml:space="preserve">(56,36%). Обращает на себя внимание, что 21% сотрудников вовсе полагают, что сам факт участия в несанкционированном мероприятии является достаточным для привлечения к административной ответственности, а 13,7% указывают на факт активного сопротивления сотрудникам полиции, принимающих действия по прекращению собрания. </w:t>
      </w:r>
      <w:r w:rsidR="00E33FA5" w:rsidRPr="009C0AFC">
        <w:rPr>
          <w:rFonts w:ascii="Times New Roman" w:hAnsi="Times New Roman"/>
          <w:color w:val="000000" w:themeColor="text1"/>
          <w:sz w:val="28"/>
          <w:szCs w:val="28"/>
        </w:rPr>
        <w:t>Возможность привлечения к административной ответственности после принятия решения о прекращении мирного собрания отметили около половины (46,1</w:t>
      </w:r>
      <w:r w:rsidR="005863B5">
        <w:rPr>
          <w:rFonts w:ascii="Times New Roman" w:hAnsi="Times New Roman"/>
          <w:color w:val="000000" w:themeColor="text1"/>
          <w:sz w:val="28"/>
          <w:szCs w:val="28"/>
        </w:rPr>
        <w:t>7</w:t>
      </w:r>
      <w:r w:rsidR="00E33FA5" w:rsidRPr="009C0AFC">
        <w:rPr>
          <w:rFonts w:ascii="Times New Roman" w:hAnsi="Times New Roman"/>
          <w:color w:val="000000" w:themeColor="text1"/>
          <w:sz w:val="28"/>
          <w:szCs w:val="28"/>
        </w:rPr>
        <w:t>%) респондентов.</w:t>
      </w:r>
    </w:p>
    <w:p w14:paraId="7B9305CB" w14:textId="27E4875A" w:rsidR="003F20AA" w:rsidRPr="009C0AFC" w:rsidRDefault="00E33FA5" w:rsidP="001C0C4F">
      <w:pPr>
        <w:tabs>
          <w:tab w:val="left" w:pos="709"/>
          <w:tab w:val="left" w:pos="1134"/>
        </w:tabs>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hAnsi="Times New Roman"/>
          <w:color w:val="000000" w:themeColor="text1"/>
          <w:sz w:val="28"/>
          <w:szCs w:val="28"/>
        </w:rPr>
        <w:t xml:space="preserve">Данный опрос свидетельствует о том, что единообразное понимание относительно «стартового момента» для привлечения к административной ответственности по ст. 488 КРКоАП отсутствует. </w:t>
      </w:r>
      <w:r w:rsidR="00357568" w:rsidRPr="009C0AFC">
        <w:rPr>
          <w:rFonts w:ascii="Times New Roman" w:hAnsi="Times New Roman"/>
          <w:color w:val="000000" w:themeColor="text1"/>
          <w:spacing w:val="2"/>
          <w:sz w:val="28"/>
          <w:szCs w:val="28"/>
          <w:shd w:val="clear" w:color="auto" w:fill="FFFFFF"/>
        </w:rPr>
        <w:t>Соответственно, ст. 488 КРКоАП должна быть дополнена примечанием следующего содержания (помимо тех, которые ранее уже были обоснованы в рамках данного исследования): «Привлечение к административной ответственности участников мирного собрания может иметь место только в случае их надлежащего информирования о прекращении мирного собрания по решению местного исполнительного органа в соответствии с действующим законодательством Республики Казахстан». Полагаем, что данная оговорка должна иметь место именно в отношении участников мирного собрания, поскольку организатор (организаторы) в большей степени контактируют с представителями МИО, в силу чего более информированы. Кроме того, сами организаторы в силу выполняемой ими функциональной роли обязаны предотвращать нарушения в ходе проведения мирных собраний.</w:t>
      </w:r>
    </w:p>
    <w:p w14:paraId="4E8AA23C" w14:textId="0529577F" w:rsidR="00357568" w:rsidRPr="009C0AFC" w:rsidRDefault="0035756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pacing w:val="2"/>
          <w:sz w:val="28"/>
          <w:szCs w:val="28"/>
          <w:shd w:val="clear" w:color="auto" w:fill="FFFFFF"/>
        </w:rPr>
        <w:t>Основным аргументом в пользу данного уточнения редакции ст. 488 КРКоАП является то обстоятельство, что именно КРКоАП должен содержать наиболее точное материальное основание для привлечения лиц к административной ответственности. Значительный спектр нарушений, которые могут привести к вменению ст. 488 КРКоАП, требует детальной оценки действующего профильного законодательства по вопросам порядка мирных собраний в РК. Вместе с тем, учитывая то обстоятельство, что наиболее массовое применение административного принуждения возможно именно по отношению к участникам мирных собраний, полагаем, что предложенный вариант уточнения границ административной ответственности является обоснованным. Как совершенно справедливо указал в своей докторской диссертации Н.Н. Цуканов, «</w:t>
      </w:r>
      <w:r w:rsidRPr="009C0AFC">
        <w:rPr>
          <w:rFonts w:ascii="Times New Roman" w:hAnsi="Times New Roman"/>
          <w:color w:val="000000" w:themeColor="text1"/>
          <w:sz w:val="28"/>
          <w:szCs w:val="28"/>
        </w:rPr>
        <w:t>цель производства по делам об административных правонарушениях, осуществляемого органами внутренних дел, воспринимается как установка на привлечение к ответственности максимально широкого круга лиц, совершивших административные правонарушения. Подобное положение негативно сказывается на способности органов внутренних дел эффективно решать возложенные на них задачи»</w:t>
      </w:r>
      <w:r w:rsidR="009C0AFC" w:rsidRPr="009C0AFC">
        <w:rPr>
          <w:rFonts w:ascii="Times New Roman" w:hAnsi="Times New Roman"/>
          <w:color w:val="000000" w:themeColor="text1"/>
          <w:sz w:val="28"/>
          <w:szCs w:val="28"/>
        </w:rPr>
        <w:t xml:space="preserve"> [273]</w:t>
      </w:r>
      <w:r w:rsidRPr="009C0AFC">
        <w:rPr>
          <w:rFonts w:ascii="Times New Roman" w:hAnsi="Times New Roman"/>
          <w:color w:val="000000" w:themeColor="text1"/>
          <w:sz w:val="28"/>
          <w:szCs w:val="28"/>
        </w:rPr>
        <w:t>. Это утверждение особенно уместно в отношении вопросов реализации административной ответственности за правонарушение, предусмотренное ст. 488 КРКоАП, учитывая то обстоятельство, что, в целом, любое нарушение свободы мирных собраний является вынужденным компромиссом для обеспечения значимых благ общества и государства.</w:t>
      </w:r>
    </w:p>
    <w:p w14:paraId="377EB169" w14:textId="77777777"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lastRenderedPageBreak/>
        <w:t>В свою очередь, в упомянутой Инструкции МВД от 27 января 2023 года п. 11 должен быть дополнен следующим предписанием: «своевременно информировать участников мирного собрания о принятых решениях о его приостановке или прекращении в порядке ст.ст. 17,18 Закона, в том числе посредством использования звукоусиливающих технических средств».</w:t>
      </w:r>
    </w:p>
    <w:p w14:paraId="15365774" w14:textId="77777777" w:rsidR="00E33FA5"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Как мы уже ранее указывали при кратком сопоставлении вопросов административной ответственности участников мирных собраний и уголовно-правовой ответственности участников массовых беспорядков, в последнем случае возможны такие варианты криминальных инцидентов, при которых сами организаторы противозаконных массовых акций не оказываются на месте их проведения. Редакция Закона РК от 25.05.2020 г., в целом, не предполагает подобного варианта проведения мирного собрания. Как минимум, косвенным подтверждением факта личного присутствия организатора в ходе проведения мирного собрания является требование носить отличительный знак (п. 7 ч. 2 ст. 5). Вместе с тем, следует признать, что в Законе РК от 25.05.2020 г. отсутствует какое-либо указание на необходимость личного присутствия организатора (данное обстоятельство фактически презюмируется по тексту всего нормативного акта).</w:t>
      </w:r>
    </w:p>
    <w:p w14:paraId="1268EC47" w14:textId="5DBD87C0"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Соответственно, нельзя исключать случаи, когда при соблюдении всех согласительных процедур на месте проведения мирного собрания может не оказаться организатора. В таком случае возникает ситуация, когда, с одной стороны, отсутствуют основания для приостановления или прекращения мирного собрания; а, с другой стороны – ставится под вопрос сама суть данного собрания, поскольку в контексте нормативного оформления Закона РК от 25.05.2020 г. №333-</w:t>
      </w:r>
      <w:r w:rsidRPr="009C0AFC">
        <w:rPr>
          <w:rFonts w:ascii="Times New Roman" w:hAnsi="Times New Roman"/>
          <w:color w:val="000000" w:themeColor="text1"/>
          <w:spacing w:val="2"/>
          <w:sz w:val="28"/>
          <w:szCs w:val="28"/>
          <w:shd w:val="clear" w:color="auto" w:fill="FFFFFF"/>
          <w:lang w:val="en-US"/>
        </w:rPr>
        <w:t>VI</w:t>
      </w:r>
      <w:r w:rsidRPr="009C0AFC">
        <w:rPr>
          <w:rFonts w:ascii="Times New Roman" w:hAnsi="Times New Roman"/>
          <w:color w:val="000000" w:themeColor="text1"/>
          <w:spacing w:val="2"/>
          <w:sz w:val="28"/>
          <w:szCs w:val="28"/>
          <w:shd w:val="clear" w:color="auto" w:fill="FFFFFF"/>
        </w:rPr>
        <w:t xml:space="preserve"> присутствие организатора предполагается в качестве обязательного. Соответственно, полагаем, было бы верным непосредственно в ст. 5 Закона РК от 25.05.2020 г. №333-</w:t>
      </w:r>
      <w:r w:rsidRPr="009C0AFC">
        <w:rPr>
          <w:rFonts w:ascii="Times New Roman" w:hAnsi="Times New Roman"/>
          <w:color w:val="000000" w:themeColor="text1"/>
          <w:spacing w:val="2"/>
          <w:sz w:val="28"/>
          <w:szCs w:val="28"/>
          <w:shd w:val="clear" w:color="auto" w:fill="FFFFFF"/>
          <w:lang w:val="en-US"/>
        </w:rPr>
        <w:t>VI</w:t>
      </w:r>
      <w:r w:rsidRPr="009C0AFC">
        <w:rPr>
          <w:rFonts w:ascii="Times New Roman" w:hAnsi="Times New Roman"/>
          <w:color w:val="000000" w:themeColor="text1"/>
          <w:spacing w:val="2"/>
          <w:sz w:val="28"/>
          <w:szCs w:val="28"/>
          <w:shd w:val="clear" w:color="auto" w:fill="FFFFFF"/>
        </w:rPr>
        <w:t xml:space="preserve"> включить в качестве обязанности организатора его непосредственное участие в мирном собрании. Как вариант, данное изменение может быть включено в п. 7 ч. 2 ст. 5 посредством изменения формулировки: «лично присутствовать на мирном собрании и носить отличительный знак организатора мирных собраний».</w:t>
      </w:r>
    </w:p>
    <w:p w14:paraId="5E3D1F2E" w14:textId="4B0DAEB6" w:rsidR="00357568" w:rsidRPr="009C0AFC" w:rsidRDefault="0035756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целом, факты прекращения производства по делам об административных правонарушениях по ст. 488 КРКоАП не следует рассматривать исключительно в отрицательном ключе, поскольку даже при значительном объеме подобных решений в отчетном календарном периоде это не всегда свидетельствует о дефектах соответствующей процессуальной деятельности уполномоченных лиц. В данном случае, как нам представляется, следует исходить из принципа дозирования административно-правового принуждения, поскольку, как мы уже неоднократно отмечали, в самом факте привлечения к административной ответственности за организацию или участие в мирных собраниях имеется неизбежная коллизия: с одной стороны, острая потребность демократического общества в обеспечении доступа к реализации гражданами данного значимого права; с другой стороны необходимость обеспечения безопасности общественных и государственных интересов. В этом смысле следует признать, что сдерживание, минимизация административно-</w:t>
      </w:r>
      <w:r w:rsidRPr="009C0AFC">
        <w:rPr>
          <w:rFonts w:ascii="Times New Roman" w:hAnsi="Times New Roman"/>
          <w:color w:val="000000" w:themeColor="text1"/>
          <w:sz w:val="28"/>
          <w:szCs w:val="28"/>
        </w:rPr>
        <w:lastRenderedPageBreak/>
        <w:t xml:space="preserve">правовой репрессии должны оцениваться как наиболее благоприятная тенденция правоприменительной практики. </w:t>
      </w:r>
      <w:r w:rsidR="009601AC" w:rsidRPr="009C0AFC">
        <w:rPr>
          <w:rFonts w:ascii="Times New Roman" w:hAnsi="Times New Roman"/>
          <w:color w:val="000000" w:themeColor="text1"/>
          <w:sz w:val="28"/>
          <w:szCs w:val="28"/>
        </w:rPr>
        <w:t>Как указали в проведенном нами опросе судьи специализированных судов, к настоящему времени имеются основания для утверждений относительно тенденции к снижению репрессивности применяемых административных санкций по ст. 488 КРКоАП (79% респондентов-судей).</w:t>
      </w:r>
    </w:p>
    <w:p w14:paraId="69E21B2C" w14:textId="025BCFCF" w:rsidR="00357568" w:rsidRPr="00D65965"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При этом факты достаточно грубых нарушений в порядке осуществления производства по ст. 488 КРКоАП требуют надлежащей реакции и всемерной профилактики. Так, согласно постановлению специализированного межрайонного административного суда г. Нур-Султан № 3/29524-19 факт правонарушения по ч. 1 ст. 488 КРКоАП имел место 10 июня 2019 года; материалы дела в отношении гр. О. направлены в суд 4 октября 2019 года и поступили 22 октября 2019 года. Таким образом, из материалов дела усматривается, что по делу истекли сроки для привлечения гр. О. к административной ответственности, т.е. на момент направления дела в суд, прошло более 2-х месяцев, предусмотренных ч. 1 ст. 62 КоАП для привлечения лица к административной ответственности. При таких обстоятельствах, руководствуясь п. 5 ч. 1 ст. 741 КоАП, суд был вынужден прекратить производство по делу, ввиду истечения сроков давности привлечения лица к </w:t>
      </w:r>
      <w:r w:rsidRPr="00D65965">
        <w:rPr>
          <w:rFonts w:ascii="Times New Roman" w:hAnsi="Times New Roman"/>
          <w:color w:val="000000" w:themeColor="text1"/>
          <w:sz w:val="28"/>
          <w:szCs w:val="28"/>
        </w:rPr>
        <w:t>административной ответственности</w:t>
      </w:r>
      <w:r w:rsidR="009C0AFC" w:rsidRPr="00D65965">
        <w:rPr>
          <w:rFonts w:ascii="Times New Roman" w:hAnsi="Times New Roman"/>
          <w:color w:val="000000" w:themeColor="text1"/>
          <w:sz w:val="28"/>
          <w:szCs w:val="28"/>
        </w:rPr>
        <w:t xml:space="preserve"> [6]</w:t>
      </w:r>
      <w:r w:rsidRPr="00D65965">
        <w:rPr>
          <w:rFonts w:ascii="Times New Roman" w:hAnsi="Times New Roman"/>
          <w:color w:val="000000" w:themeColor="text1"/>
          <w:sz w:val="28"/>
          <w:szCs w:val="28"/>
        </w:rPr>
        <w:t>.</w:t>
      </w:r>
    </w:p>
    <w:p w14:paraId="702E528A" w14:textId="1E0E67C6"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D65965">
        <w:rPr>
          <w:rFonts w:ascii="Times New Roman" w:hAnsi="Times New Roman"/>
          <w:color w:val="000000" w:themeColor="text1"/>
          <w:sz w:val="28"/>
          <w:szCs w:val="28"/>
        </w:rPr>
        <w:t xml:space="preserve">Прекращено производств в 2018 – 4, 2019 – 44, 2020 – 9, 2021 </w:t>
      </w:r>
      <w:r w:rsidR="00D65965" w:rsidRPr="00D65965">
        <w:rPr>
          <w:rFonts w:ascii="Times New Roman" w:hAnsi="Times New Roman"/>
          <w:color w:val="000000" w:themeColor="text1"/>
          <w:sz w:val="28"/>
          <w:szCs w:val="28"/>
        </w:rPr>
        <w:t xml:space="preserve">– </w:t>
      </w:r>
      <w:r w:rsidRPr="00D65965">
        <w:rPr>
          <w:rFonts w:ascii="Times New Roman" w:hAnsi="Times New Roman"/>
          <w:color w:val="000000" w:themeColor="text1"/>
          <w:sz w:val="28"/>
          <w:szCs w:val="28"/>
        </w:rPr>
        <w:t>13</w:t>
      </w:r>
      <w:r w:rsidR="00D65965" w:rsidRPr="00D65965">
        <w:rPr>
          <w:rFonts w:ascii="Times New Roman" w:hAnsi="Times New Roman"/>
          <w:color w:val="000000" w:themeColor="text1"/>
          <w:sz w:val="28"/>
          <w:szCs w:val="28"/>
        </w:rPr>
        <w:t>, 2022 – 10, 2023 – 5, 2024 – 2</w:t>
      </w:r>
      <w:r w:rsidRPr="00D65965">
        <w:rPr>
          <w:rFonts w:ascii="Times New Roman" w:hAnsi="Times New Roman"/>
          <w:color w:val="000000" w:themeColor="text1"/>
          <w:sz w:val="28"/>
          <w:szCs w:val="28"/>
        </w:rPr>
        <w:t>.</w:t>
      </w:r>
    </w:p>
    <w:p w14:paraId="3C2173D7" w14:textId="5491EB90"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Принципиальное значение в стадии возбуждения производства по делам об административных правонарушениях имеет протокол об административном правонарушении. Составление протокола об административном правонарушении является одним из наиболее распространенных случаев фиксации начала производства по делам об административном правонарушении, то есть возбуждения дела (ч. 4 ст. 802 КРКоАП). При этом непосредственно в ч. 1 ст. 803 КРКоАП определение понятия «протокол об административном правонарушении» не приводится, а лишь содержится указание на письменную форму протокола (альтернативно в бумажном или электронном варианте). Важно обратить внимание, что преобладание до настоящего времени традиционной формы делопроизводства на бумажных носителях может в ближайшее время изменить пропорции в сторону преобладания электронного вида протокола. Как указывали авторы недавних диссертационных исследований, в силу расширения объема применения технических средств «</w:t>
      </w:r>
      <w:r w:rsidRPr="009C0AFC">
        <w:rPr>
          <w:rFonts w:ascii="Times New Roman" w:hAnsi="Times New Roman"/>
          <w:color w:val="000000" w:themeColor="text1"/>
          <w:sz w:val="28"/>
          <w:szCs w:val="28"/>
        </w:rPr>
        <w:t>может произойти смещение значимости письменного протокола об административном правонарушении в сторону электронного протокола, который: а) сможет обрабатывать данные в единой типизированной форме, при помощи специализированной компьютерной программы, б) будет являться электронным документом…»</w:t>
      </w:r>
      <w:r w:rsidR="009C0AFC" w:rsidRPr="009C0AFC">
        <w:rPr>
          <w:rFonts w:ascii="Times New Roman" w:hAnsi="Times New Roman"/>
          <w:color w:val="000000" w:themeColor="text1"/>
          <w:sz w:val="28"/>
          <w:szCs w:val="28"/>
        </w:rPr>
        <w:t xml:space="preserve"> </w:t>
      </w:r>
      <w:r w:rsidR="009C0AFC" w:rsidRPr="0082297E">
        <w:rPr>
          <w:rFonts w:ascii="Times New Roman" w:hAnsi="Times New Roman"/>
          <w:color w:val="000000" w:themeColor="text1"/>
          <w:sz w:val="28"/>
          <w:szCs w:val="28"/>
        </w:rPr>
        <w:t>[274]</w:t>
      </w:r>
      <w:r w:rsidRPr="009C0AFC">
        <w:rPr>
          <w:rFonts w:ascii="Times New Roman" w:hAnsi="Times New Roman"/>
          <w:color w:val="000000" w:themeColor="text1"/>
          <w:sz w:val="28"/>
          <w:szCs w:val="28"/>
        </w:rPr>
        <w:t>.</w:t>
      </w:r>
    </w:p>
    <w:p w14:paraId="46BF02ED" w14:textId="5A28301B" w:rsidR="00126F86"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 xml:space="preserve">Далее в ч. 2 ст. 803 КРКоАП содержится перечень обязательных структурных элементов текста протокола об административном правонарушении, причем данный перечень является открытым, что вполне объяснимо ввиду многообразия материальных оснований административной </w:t>
      </w:r>
      <w:r w:rsidRPr="009C0AFC">
        <w:rPr>
          <w:rFonts w:ascii="Times New Roman" w:hAnsi="Times New Roman"/>
          <w:color w:val="000000" w:themeColor="text1"/>
          <w:spacing w:val="2"/>
          <w:sz w:val="28"/>
          <w:szCs w:val="28"/>
          <w:shd w:val="clear" w:color="auto" w:fill="FFFFFF"/>
        </w:rPr>
        <w:lastRenderedPageBreak/>
        <w:t>ответственности, равно как и ситуационных характеристик самого административного правонарушения. Вместе с тем, в административно-правовой науке периодически высказываются мнения о необходимости унификации форм процессуальных документов в производстве по делам об административных правонарушениях, вплоть до выработки законодательно закрепленных шаблонов</w:t>
      </w:r>
      <w:r w:rsidR="009C0AFC" w:rsidRPr="009C0AFC">
        <w:rPr>
          <w:rFonts w:ascii="Times New Roman" w:hAnsi="Times New Roman"/>
          <w:color w:val="000000" w:themeColor="text1"/>
          <w:spacing w:val="2"/>
          <w:sz w:val="28"/>
          <w:szCs w:val="28"/>
          <w:shd w:val="clear" w:color="auto" w:fill="FFFFFF"/>
        </w:rPr>
        <w:t xml:space="preserve"> [275]</w:t>
      </w:r>
      <w:r w:rsidRPr="009C0AFC">
        <w:rPr>
          <w:rFonts w:ascii="Times New Roman" w:hAnsi="Times New Roman"/>
          <w:color w:val="000000" w:themeColor="text1"/>
          <w:spacing w:val="2"/>
          <w:sz w:val="28"/>
          <w:szCs w:val="28"/>
          <w:shd w:val="clear" w:color="auto" w:fill="FFFFFF"/>
        </w:rPr>
        <w:t>.</w:t>
      </w:r>
    </w:p>
    <w:p w14:paraId="6A65D4BF" w14:textId="52CA5319"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 xml:space="preserve">Стремление к унификации деятельности в процессе осуществления производства по делу об административном правонарушении является одним из наиболее часто встречаемых акцентов в административно-правовой науке. Причем, авторы предлагают не только установить шаблоны для документов в административном процессе, но и </w:t>
      </w:r>
      <w:r w:rsidR="00126F86" w:rsidRPr="009C0AFC">
        <w:rPr>
          <w:rFonts w:ascii="Times New Roman" w:hAnsi="Times New Roman"/>
          <w:color w:val="000000" w:themeColor="text1"/>
          <w:spacing w:val="2"/>
          <w:sz w:val="28"/>
          <w:szCs w:val="28"/>
          <w:shd w:val="clear" w:color="auto" w:fill="FFFFFF"/>
        </w:rPr>
        <w:t>считают необходимым</w:t>
      </w:r>
      <w:r w:rsidRPr="009C0AFC">
        <w:rPr>
          <w:rFonts w:ascii="Times New Roman" w:hAnsi="Times New Roman"/>
          <w:color w:val="000000" w:themeColor="text1"/>
          <w:spacing w:val="2"/>
          <w:sz w:val="28"/>
          <w:szCs w:val="28"/>
          <w:shd w:val="clear" w:color="auto" w:fill="FFFFFF"/>
        </w:rPr>
        <w:t xml:space="preserve"> выработать стандарты проведения допросов</w:t>
      </w:r>
      <w:r w:rsidR="009C0AFC" w:rsidRPr="009C0AFC">
        <w:rPr>
          <w:rFonts w:ascii="Times New Roman" w:hAnsi="Times New Roman"/>
          <w:color w:val="000000" w:themeColor="text1"/>
          <w:spacing w:val="2"/>
          <w:sz w:val="28"/>
          <w:szCs w:val="28"/>
          <w:shd w:val="clear" w:color="auto" w:fill="FFFFFF"/>
        </w:rPr>
        <w:t xml:space="preserve"> [276]</w:t>
      </w:r>
      <w:r w:rsidRPr="009C0AFC">
        <w:rPr>
          <w:rFonts w:ascii="Times New Roman" w:hAnsi="Times New Roman"/>
          <w:color w:val="000000" w:themeColor="text1"/>
          <w:spacing w:val="2"/>
          <w:sz w:val="28"/>
          <w:szCs w:val="28"/>
          <w:shd w:val="clear" w:color="auto" w:fill="FFFFFF"/>
        </w:rPr>
        <w:t>. Вполне закономерно, что исследователи в области административного права производят попытки дать дефиниции понятия протокола об административном правонарушении. Так, К.В. Ребец считает, что «</w:t>
      </w:r>
      <w:r w:rsidRPr="009C0AFC">
        <w:rPr>
          <w:rFonts w:ascii="Times New Roman" w:hAnsi="Times New Roman"/>
          <w:color w:val="000000" w:themeColor="text1"/>
          <w:sz w:val="28"/>
          <w:szCs w:val="28"/>
        </w:rPr>
        <w:t>под протоколом об административном правонарушении необходимо понимать основной процессуальный документ в производстве по делу об административном правонарушении, содержащий обобщенные сведения о фактах, являющихся доказательствами по этому делу, окончательную юридическую квалификацию действий (бездействия) лица, в отношении которого возбуждено производство по делу, на основании чего осуществляется рассмотрение указанного дела по существу»</w:t>
      </w:r>
      <w:r w:rsidR="009C0AFC" w:rsidRPr="009C0AFC">
        <w:rPr>
          <w:rFonts w:ascii="Times New Roman" w:hAnsi="Times New Roman"/>
          <w:color w:val="000000" w:themeColor="text1"/>
          <w:sz w:val="28"/>
          <w:szCs w:val="28"/>
        </w:rPr>
        <w:t xml:space="preserve"> [277]</w:t>
      </w:r>
      <w:r w:rsidRPr="009C0AFC">
        <w:rPr>
          <w:rFonts w:ascii="Times New Roman" w:hAnsi="Times New Roman"/>
          <w:color w:val="000000" w:themeColor="text1"/>
          <w:sz w:val="28"/>
          <w:szCs w:val="28"/>
        </w:rPr>
        <w:t>.</w:t>
      </w:r>
    </w:p>
    <w:p w14:paraId="5F9F94D4" w14:textId="2223A4E4"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В целом, значение протокола об административном правонарушении можно оценить в качестве одного из ключевых структурных элементов всего производства по делам об административном правонарушении. Его значение в нормах КРКоАП носит «сквозной» характер, поскольку понятие «протокол об административном правонарушении» является одним из наиболее употребляемых словосочетаний в тексте кодекса. Поэтому вполне обосновано, что исследователи связывают понятие существенного нарушения процессуальных требований, которые должны влечь за собой прекращение производства по делу, именно с дефектами составления протокола об административном правонарушении. Так, Е.С. Герман полагает, что существенным нарушением процессуальных требований будет являться оформление протокола об административном правонарушении не в соответствии с требованием законодательства; составление его ненадлежащим субъектом; нарушение сроков оформления протокола</w:t>
      </w:r>
      <w:r w:rsidR="009C0AFC" w:rsidRPr="009C0AFC">
        <w:rPr>
          <w:rFonts w:ascii="Times New Roman" w:hAnsi="Times New Roman"/>
          <w:color w:val="000000" w:themeColor="text1"/>
          <w:spacing w:val="2"/>
          <w:sz w:val="28"/>
          <w:szCs w:val="28"/>
          <w:shd w:val="clear" w:color="auto" w:fill="FFFFFF"/>
        </w:rPr>
        <w:t xml:space="preserve"> [278]</w:t>
      </w:r>
      <w:r w:rsidRPr="009C0AFC">
        <w:rPr>
          <w:rFonts w:ascii="Times New Roman" w:hAnsi="Times New Roman"/>
          <w:color w:val="000000" w:themeColor="text1"/>
          <w:spacing w:val="2"/>
          <w:sz w:val="28"/>
          <w:szCs w:val="28"/>
          <w:shd w:val="clear" w:color="auto" w:fill="FFFFFF"/>
        </w:rPr>
        <w:t>.</w:t>
      </w:r>
    </w:p>
    <w:p w14:paraId="081D6302" w14:textId="36E2D760"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Фактически аксиомой является то обстоятельство, что протокол об административном правонарушении имеет приоритетное доказательственное значение при осуществлении производства по делу.</w:t>
      </w:r>
    </w:p>
    <w:p w14:paraId="08EFA55E" w14:textId="376D49EE" w:rsidR="00126F86"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w:t>
      </w:r>
      <w:r w:rsidRPr="009C0AFC">
        <w:rPr>
          <w:rFonts w:ascii="Times New Roman" w:hAnsi="Times New Roman"/>
          <w:color w:val="000000" w:themeColor="text1"/>
        </w:rPr>
        <w:t xml:space="preserve"> </w:t>
      </w:r>
      <w:r w:rsidRPr="009C0AFC">
        <w:rPr>
          <w:rFonts w:ascii="Times New Roman" w:hAnsi="Times New Roman"/>
          <w:color w:val="000000" w:themeColor="text1"/>
          <w:sz w:val="28"/>
          <w:szCs w:val="28"/>
        </w:rPr>
        <w:t xml:space="preserve">Постановлением специализированного межрайонного административного суда города Н. от 31 октября 2020 года производство по делу об административном правонарушении в отношении гр. А. прекращено за отсутствием в ее действиях состава административного правонарушения, предусмотренного частью 7 статьи 488 КоАП. При этом был установлен ряд нарушений правил производства по делам об административном правонарушении, которые можно отнести к существенным. Так, в ходе </w:t>
      </w:r>
      <w:r w:rsidRPr="009C0AFC">
        <w:rPr>
          <w:rFonts w:ascii="Times New Roman" w:hAnsi="Times New Roman"/>
          <w:color w:val="000000" w:themeColor="text1"/>
          <w:sz w:val="28"/>
          <w:szCs w:val="28"/>
        </w:rPr>
        <w:lastRenderedPageBreak/>
        <w:t>производства по делу не было учтено требование ч. 2 ст. 803 КРКоАП относительно содержания протокола об административном правонарушении, согласно которому должно иметь место отражение в протоколе «существа административного правонарушения» (п. 4 ч. 2 ст. 803 КРКоАП). Кроме того, требуется прилагать к протоколу документы, подтверждающие факт административного правонарушения.  Кроме того, в соответствии с п. 6 ч. 3 ст. 765 ККРоАП, фактические данные должны быть признаны недопустимыми в качестве доказательств, если они получены «от неизвестного источника»</w:t>
      </w:r>
      <w:r w:rsidR="009C0AFC" w:rsidRPr="009C0AFC">
        <w:rPr>
          <w:rFonts w:ascii="Times New Roman" w:hAnsi="Times New Roman"/>
          <w:color w:val="000000" w:themeColor="text1"/>
          <w:sz w:val="28"/>
          <w:szCs w:val="28"/>
        </w:rPr>
        <w:t xml:space="preserve"> [81]</w:t>
      </w:r>
      <w:r w:rsidRPr="009C0AFC">
        <w:rPr>
          <w:rFonts w:ascii="Times New Roman" w:hAnsi="Times New Roman"/>
          <w:color w:val="000000" w:themeColor="text1"/>
          <w:sz w:val="28"/>
          <w:szCs w:val="28"/>
        </w:rPr>
        <w:t>. При этом из показаний сотрудника полиции, составившего протокол об административном правонарушении, было установлена, что видеозапись была передана неизвестным лицом.</w:t>
      </w:r>
    </w:p>
    <w:p w14:paraId="6A6BFCF8" w14:textId="741CB95A"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соответствии с частью 2 статьи 781 КРКоАП обязанность доказывания наличия оснований административной ответственности и вины правонарушения лежит на органе (должностном лице), уполномоченном осуществлять производство по делам об административных правонарушениях. В соответствии с частями 2, 3 статьи 10 КРКоАП никто не обязан доказывать свою невиновность. Любые сомнения в виновности толкуются в пользу лица, в отношении которого возбуждено дело об административном правонарушении. В его же пользу должны разрешаться и сомнения, возникающие при применении законодательства об административных правонарушениях. Согласно подпункт 2) части 1 статьи 741 КоАП производство по делу об административном правонарушении не может быть начато, а начатое подлежит прекращению при отсутствии состава административного правонарушения. При совокупности вышеуказанных обстоятельств, производство по делу об административном правонарушении в отношении гр. А. по ч. 7 ст. 488 КРКоАП суд прекратил за отсутствием в ее действиях состава административного правонарушения</w:t>
      </w:r>
      <w:r w:rsidR="009C0AFC" w:rsidRPr="009C0AFC">
        <w:rPr>
          <w:rFonts w:ascii="Times New Roman" w:hAnsi="Times New Roman"/>
          <w:color w:val="000000" w:themeColor="text1"/>
          <w:sz w:val="28"/>
          <w:szCs w:val="28"/>
        </w:rPr>
        <w:t xml:space="preserve"> [6]</w:t>
      </w:r>
      <w:r w:rsidRPr="009C0AFC">
        <w:rPr>
          <w:rFonts w:ascii="Times New Roman" w:hAnsi="Times New Roman"/>
          <w:color w:val="000000" w:themeColor="text1"/>
          <w:sz w:val="28"/>
          <w:szCs w:val="28"/>
        </w:rPr>
        <w:t>.</w:t>
      </w:r>
    </w:p>
    <w:p w14:paraId="4BD4AD9B" w14:textId="76B9F0F2"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 xml:space="preserve">В рамках исследуемой темы вопрос относительно протокола об административном правонарушении приобретает некоторые особые значения, которые обусловлено самой спецификой деликтности, оформленной в ст. 488 КРКоАП. Фактически из положений действующего КРКоАП действует принцип «один протокол – одно производство». При этом возможны ситуации, когда возникает потребность к оптимизации производства по делам об административных правонарушениях. Во-первых, это возможность привлечения к административной ответственности по факту одного события неопределенно большого круга лиц, в особенности если мирное собрание носило массовый характер. Во-вторых, сама динамика мирного собрания имеет риски инвариантного развития сценариев поведения участников, при которых возможно совершение иных, помимо ст. 488 КРКоАП административных правонарушений. В целом, непосредственно в Законе РК от 25.05.2020 г. в превентивном порядке установлены запреты в отношении целого ряда действий, которые могут образовывать как самостоятельные административные правонарушения, так и составы уголовных правонарушений. В частности, в процессе проведения мирных собраний могут одновременно иметь место инциденты, связанные с мелким хулиганством (ст. </w:t>
      </w:r>
      <w:r w:rsidRPr="009C0AFC">
        <w:rPr>
          <w:rFonts w:ascii="Times New Roman" w:hAnsi="Times New Roman"/>
          <w:color w:val="000000" w:themeColor="text1"/>
          <w:spacing w:val="2"/>
          <w:sz w:val="28"/>
          <w:szCs w:val="28"/>
          <w:shd w:val="clear" w:color="auto" w:fill="FFFFFF"/>
        </w:rPr>
        <w:lastRenderedPageBreak/>
        <w:t>434 КРКоАП), загрязнение мест общего пользования (ст. 434-2 КРКоАП), применение пиротехнических изделий в населенных пунктах (ст. 436 КРКоАП), распитие алкогольных напитков или появление в общественном месте в состоянии опьянения (ст. 440 КРКоАП); неповиновение законным требованиям лиц, участвующих в обеспечении общественного порядка (ст. 443 КРКоАП) и др.</w:t>
      </w:r>
    </w:p>
    <w:p w14:paraId="3914E249" w14:textId="77777777"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Приведенные обстоятельства позволяют ставить два самостоятельных вопроса: о возможности соединения производства об административном правонарушении в отношении одного лица; а также о возможности соединения производства об административном правонарушении в отношении двух и более лиц по одному событию административного правонарушения.</w:t>
      </w:r>
    </w:p>
    <w:p w14:paraId="7139CF3A" w14:textId="565D6AAD"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В контексте решения вопроса о возможности объединения протоколов об административном правонарушении в отношении одного лица актуализируется вопрос о множественности административных правонарушений, признаки которой к настоящему времени только начинают обозначаться в административно-правовой теории. Фактически единственной легализованной формой множественности в рамках административно-правовой деликтности является повторность тождественных (в некоторых случаях, предусмотренных КРКоАП – однородных) правонарушений. Квалифицирующий признак повторности имеет место в значительном количестве составов административных правонарушений, имеющих свойство к воспроизводству деликтного поведения в ближайшие календарные периода (в течение года после наложения административного взыскания за предыдущее административное правонарушение).</w:t>
      </w:r>
    </w:p>
    <w:p w14:paraId="51CFD390" w14:textId="77777777"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Вместе с тем, случаи иных форм множественности (в частности, совокупности правонарушений, возможные комбинации которой мы привели ранее) до настоящего времени практически не учитываются в рамках КРКоАП. В отличие от уголовно-правовой регламентации, где понятие совокупности уголовных правонарушений определено на легальном уровне, в сфере административно-правовой деликтности совокупность правонарушений может иметь место только фактически, но не юридически. Фактически единственным отражением того, что совокупность учитывается в рамках КРКоАП является положение ст. 58 КРКоАП относительно наложения административного взыскания в случае совершения лицом нескольких административных правонарушений. Вместе с тем, это в большей степени отражает техническую (хоть и, безусловно, необходимую) сторону решения вопроса об административной ответственности.</w:t>
      </w:r>
    </w:p>
    <w:p w14:paraId="2CF41FF1" w14:textId="58D244F0" w:rsidR="00357568" w:rsidRPr="009C0AFC" w:rsidRDefault="00357568" w:rsidP="001C0C4F">
      <w:pPr>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При этом в теории административного права вопросы о целесообразности выделения других форм множественности административных правонарушений постепенно начинают актуализироваться. Так, в рамках недавнего диссертационного исследования Н.А. Ахтанина предлагает выделять, наряду с повторностью, также совокупность и рецидив административных правонарушений</w:t>
      </w:r>
      <w:r w:rsidR="009C0AFC" w:rsidRPr="009C0AFC">
        <w:rPr>
          <w:rFonts w:ascii="Times New Roman" w:hAnsi="Times New Roman"/>
          <w:color w:val="000000" w:themeColor="text1"/>
          <w:spacing w:val="2"/>
          <w:sz w:val="28"/>
          <w:szCs w:val="28"/>
          <w:shd w:val="clear" w:color="auto" w:fill="FFFFFF"/>
        </w:rPr>
        <w:t xml:space="preserve"> [249, </w:t>
      </w:r>
      <w:r w:rsidR="009C0AFC">
        <w:rPr>
          <w:rFonts w:ascii="Times New Roman" w:hAnsi="Times New Roman"/>
          <w:color w:val="000000" w:themeColor="text1"/>
          <w:spacing w:val="2"/>
          <w:sz w:val="28"/>
          <w:szCs w:val="28"/>
          <w:shd w:val="clear" w:color="auto" w:fill="FFFFFF"/>
          <w:lang w:val="en-US"/>
        </w:rPr>
        <w:t>c</w:t>
      </w:r>
      <w:r w:rsidR="009C0AFC" w:rsidRPr="009C0AFC">
        <w:rPr>
          <w:rFonts w:ascii="Times New Roman" w:hAnsi="Times New Roman"/>
          <w:color w:val="000000" w:themeColor="text1"/>
          <w:spacing w:val="2"/>
          <w:sz w:val="28"/>
          <w:szCs w:val="28"/>
          <w:shd w:val="clear" w:color="auto" w:fill="FFFFFF"/>
        </w:rPr>
        <w:t>. 14]</w:t>
      </w:r>
      <w:r w:rsidRPr="009C0AFC">
        <w:rPr>
          <w:rFonts w:ascii="Times New Roman" w:hAnsi="Times New Roman"/>
          <w:color w:val="000000" w:themeColor="text1"/>
          <w:spacing w:val="2"/>
          <w:sz w:val="28"/>
          <w:szCs w:val="28"/>
          <w:shd w:val="clear" w:color="auto" w:fill="FFFFFF"/>
        </w:rPr>
        <w:t xml:space="preserve">. При этом в исследованиях имеется обоснование интеграционных процессов между административным и </w:t>
      </w:r>
      <w:r w:rsidRPr="009C0AFC">
        <w:rPr>
          <w:rFonts w:ascii="Times New Roman" w:hAnsi="Times New Roman"/>
          <w:color w:val="000000" w:themeColor="text1"/>
          <w:spacing w:val="2"/>
          <w:sz w:val="28"/>
          <w:szCs w:val="28"/>
          <w:shd w:val="clear" w:color="auto" w:fill="FFFFFF"/>
        </w:rPr>
        <w:lastRenderedPageBreak/>
        <w:t>уголовным правом, следствием которого неизбежно должно стать и возможное сближение понятийно-категориального аппарата.</w:t>
      </w:r>
    </w:p>
    <w:p w14:paraId="2C7A3838" w14:textId="4C798735" w:rsidR="00357568" w:rsidRPr="009C0AFC" w:rsidRDefault="00357568" w:rsidP="001C0C4F">
      <w:pPr>
        <w:pStyle w:val="pj"/>
        <w:shd w:val="clear" w:color="auto" w:fill="FFFFFF"/>
        <w:spacing w:before="0" w:beforeAutospacing="0" w:after="0" w:afterAutospacing="0"/>
        <w:ind w:firstLine="709"/>
        <w:jc w:val="both"/>
        <w:textAlignment w:val="baseline"/>
        <w:rPr>
          <w:color w:val="000000" w:themeColor="text1"/>
        </w:rPr>
      </w:pPr>
      <w:r w:rsidRPr="009C0AFC">
        <w:rPr>
          <w:color w:val="000000" w:themeColor="text1"/>
          <w:spacing w:val="2"/>
          <w:sz w:val="28"/>
          <w:szCs w:val="28"/>
          <w:shd w:val="clear" w:color="auto" w:fill="FFFFFF"/>
        </w:rPr>
        <w:t>Примечательно, что обозначенный нами вопрос уже получил последовательное решение в кодифицированных актах по вопросам административной ответственности и административного производства в Республике Беларусь. Так, в ч. 3 ст. 2.4 КоАП РБ содержится легальное определение понятия «совокупность административных правонарушений» под которой понимается совершение лицом двух или более административных правонарушений, предусмотренных различными статьями или различными частями одной статьи, ни за одно из которых оно не было привлечено к административной ответственности (причем, данное правило распространяется на правонарушения как физических, так и юридических лиц)</w:t>
      </w:r>
      <w:r w:rsidR="009C0AFC" w:rsidRPr="009C0AFC">
        <w:rPr>
          <w:color w:val="000000" w:themeColor="text1"/>
          <w:spacing w:val="2"/>
          <w:sz w:val="28"/>
          <w:szCs w:val="28"/>
          <w:shd w:val="clear" w:color="auto" w:fill="FFFFFF"/>
        </w:rPr>
        <w:t xml:space="preserve"> [279]</w:t>
      </w:r>
      <w:r w:rsidRPr="009C0AFC">
        <w:rPr>
          <w:color w:val="000000" w:themeColor="text1"/>
          <w:spacing w:val="2"/>
          <w:sz w:val="28"/>
          <w:szCs w:val="28"/>
          <w:shd w:val="clear" w:color="auto" w:fill="FFFFFF"/>
        </w:rPr>
        <w:t>. При этом ст. 12.4 Процессуально-исполнительного кодекса Республики Беларусь об административных правонарушениях от 6 января 2021 г. №92-З</w:t>
      </w:r>
      <w:r w:rsidRPr="009C0AFC">
        <w:rPr>
          <w:color w:val="000000" w:themeColor="text1"/>
          <w:spacing w:val="2"/>
          <w:sz w:val="28"/>
          <w:szCs w:val="28"/>
          <w:shd w:val="clear" w:color="auto" w:fill="FFFFFF"/>
          <w:lang w:val="kk-KZ"/>
        </w:rPr>
        <w:t xml:space="preserve"> предусматривается перечень обстоятельств</w:t>
      </w:r>
      <w:r w:rsidRPr="009C0AFC">
        <w:rPr>
          <w:color w:val="000000" w:themeColor="text1"/>
          <w:spacing w:val="2"/>
          <w:sz w:val="28"/>
          <w:szCs w:val="28"/>
          <w:shd w:val="clear" w:color="auto" w:fill="FFFFFF"/>
        </w:rPr>
        <w:t xml:space="preserve">, позволяющих соединить дела в одно производство: </w:t>
      </w:r>
      <w:r w:rsidRPr="009C0AFC">
        <w:rPr>
          <w:color w:val="000000" w:themeColor="text1"/>
          <w:sz w:val="28"/>
          <w:szCs w:val="28"/>
        </w:rPr>
        <w:t>1) о нескольких административных правонарушениях, совершенных одним лицом, если они подведомственны одному и тому же суду, органу, ведущему административный процесс; 2) о совершении одного и того же административного правонарушения физическим и юридическим лицами; 3) о совершении одного и того же административного правонарушения совместно двумя или более физическими лицами; 4) начатые по встречным заявлениям о совершении административных правонарушений, ответственность за которые наступает по требованию потерпевшего либо его законного представителя</w:t>
      </w:r>
      <w:r w:rsidR="009C0AFC" w:rsidRPr="009C0AFC">
        <w:rPr>
          <w:color w:val="000000" w:themeColor="text1"/>
          <w:sz w:val="28"/>
          <w:szCs w:val="28"/>
        </w:rPr>
        <w:t xml:space="preserve"> [280]</w:t>
      </w:r>
      <w:r w:rsidRPr="009C0AFC">
        <w:rPr>
          <w:color w:val="000000" w:themeColor="text1"/>
        </w:rPr>
        <w:t>.</w:t>
      </w:r>
    </w:p>
    <w:p w14:paraId="67CB83C0" w14:textId="15ABA014" w:rsidR="00357568" w:rsidRPr="009C0AFC" w:rsidRDefault="00357568" w:rsidP="001C0C4F">
      <w:pPr>
        <w:pStyle w:val="pj"/>
        <w:shd w:val="clear" w:color="auto" w:fill="FFFFFF"/>
        <w:tabs>
          <w:tab w:val="left" w:pos="709"/>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Аналогичный вектор решения вопроса прослеживается и в Российской Федерации. Так, к настоящему времени в РФ разработаны согласованные между собой кодифицированные акты: проект Кодекса РФ об административных правонарушениях</w:t>
      </w:r>
      <w:r w:rsidR="009C0AFC" w:rsidRPr="009C0AFC">
        <w:rPr>
          <w:color w:val="000000" w:themeColor="text1"/>
          <w:sz w:val="28"/>
          <w:szCs w:val="28"/>
        </w:rPr>
        <w:t xml:space="preserve"> [281]</w:t>
      </w:r>
      <w:r w:rsidRPr="009C0AFC">
        <w:rPr>
          <w:color w:val="000000" w:themeColor="text1"/>
          <w:sz w:val="28"/>
          <w:szCs w:val="28"/>
        </w:rPr>
        <w:t xml:space="preserve"> и проект Процессуального кодекса РФ об административных правонарушениях</w:t>
      </w:r>
      <w:r w:rsidR="009C0AFC" w:rsidRPr="009C0AFC">
        <w:rPr>
          <w:color w:val="000000" w:themeColor="text1"/>
          <w:sz w:val="28"/>
          <w:szCs w:val="28"/>
        </w:rPr>
        <w:t xml:space="preserve"> [282]</w:t>
      </w:r>
      <w:r w:rsidRPr="009C0AFC">
        <w:rPr>
          <w:color w:val="000000" w:themeColor="text1"/>
          <w:sz w:val="28"/>
          <w:szCs w:val="28"/>
        </w:rPr>
        <w:t>. В частности, согласно ст. 8.34 проекта Процессуального кодекса РФ об административных правонарушениях, суд по собственной инициативе либо по ходатайству лица, привлекаемого к административной ответственности или потерпевшего решает вопрос об объединении дел для рассмотрения в одном производстве</w:t>
      </w:r>
      <w:r w:rsidR="005B5536" w:rsidRPr="005B5536">
        <w:rPr>
          <w:color w:val="000000" w:themeColor="text1"/>
          <w:sz w:val="28"/>
          <w:szCs w:val="28"/>
        </w:rPr>
        <w:t xml:space="preserve"> [282]</w:t>
      </w:r>
      <w:r w:rsidRPr="009C0AFC">
        <w:rPr>
          <w:color w:val="000000" w:themeColor="text1"/>
          <w:sz w:val="28"/>
          <w:szCs w:val="28"/>
        </w:rPr>
        <w:t>. Фактически, исходя из положений цитируемого проекта, соединение дел в одно производство может иметь место во всех случаях совершения двух и более административных правонарушений, по факту которых осуществляется административное производство.</w:t>
      </w:r>
    </w:p>
    <w:p w14:paraId="058A3A90" w14:textId="5F3A7CE6" w:rsidR="00357568" w:rsidRPr="009C0AFC" w:rsidRDefault="00357568" w:rsidP="001C0C4F">
      <w:pPr>
        <w:pStyle w:val="pj"/>
        <w:shd w:val="clear" w:color="auto" w:fill="FFFFFF"/>
        <w:tabs>
          <w:tab w:val="left" w:pos="709"/>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Безусловно, белорусский вариант регламентации вопроса является, во-первых, уже легально оформленным, во-вторых, имеет заметно большие границы применения (в российском варианте речь фактически идет только о множественности правонарушений со стороны одного физического или юридического лица).</w:t>
      </w:r>
    </w:p>
    <w:p w14:paraId="22F569AD" w14:textId="79116E9E" w:rsidR="00357568" w:rsidRPr="009C0AFC" w:rsidRDefault="00357568" w:rsidP="001C0C4F">
      <w:pPr>
        <w:pStyle w:val="pj"/>
        <w:shd w:val="clear" w:color="auto" w:fill="FFFFFF"/>
        <w:tabs>
          <w:tab w:val="left" w:pos="709"/>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 xml:space="preserve">Данный вопрос был акцентирован в рамках настоящей диссертации по той причине, что, как мы уже указали, производство по делам об административных правонарушениях по ст. 488 КРКоАП имеет два возможных </w:t>
      </w:r>
      <w:r w:rsidRPr="009C0AFC">
        <w:rPr>
          <w:color w:val="000000" w:themeColor="text1"/>
          <w:sz w:val="28"/>
          <w:szCs w:val="28"/>
        </w:rPr>
        <w:lastRenderedPageBreak/>
        <w:t>вариантах его масштабирования: 1) за счет привлечения к ответственности неопределенного множества лиц по факту одного события административного правонарушения (в случае массовых мирных собраний); 2) за счет объективно имеющихся рисков присутствия совокупности административных правонарушений в действиях организаторов и участников мирных собраний. Как уже было указано ранее, в Процессуально-исполнительном кодексе РБ об адми</w:t>
      </w:r>
      <w:r w:rsidR="00E35BA6" w:rsidRPr="009C0AFC">
        <w:rPr>
          <w:color w:val="000000" w:themeColor="text1"/>
          <w:sz w:val="28"/>
          <w:szCs w:val="28"/>
        </w:rPr>
        <w:t>нистративных правонарушениях оба</w:t>
      </w:r>
      <w:r w:rsidRPr="009C0AFC">
        <w:rPr>
          <w:color w:val="000000" w:themeColor="text1"/>
          <w:sz w:val="28"/>
          <w:szCs w:val="28"/>
        </w:rPr>
        <w:t xml:space="preserve"> данных обстоятельства являются основанием для соединения нескольких производств в одно. Полагаем, что соответствующая модель должна быть признана востребованной и в правоприменительной практике РК, поскольку она позволяет снизить последствия масштабирования производства по делам об административном правонарушении по ст. 488 КРКоАП за счет часто неизбежного параллельного ведения значительного количества административных производств. </w:t>
      </w:r>
      <w:r w:rsidR="001A00A6" w:rsidRPr="009C0AFC">
        <w:rPr>
          <w:color w:val="000000" w:themeColor="text1"/>
          <w:sz w:val="28"/>
          <w:szCs w:val="28"/>
        </w:rPr>
        <w:t>Здесь отметим, что на вопрос о целесообразности введения практики соединения двух и более производств по делам об административных правонарушениях встретил активную поддержку у опрошенных нами судей (89,53%).</w:t>
      </w:r>
    </w:p>
    <w:p w14:paraId="3BE3D0A3" w14:textId="668EADC3" w:rsidR="00357568" w:rsidRPr="009C0AFC" w:rsidRDefault="00357568" w:rsidP="001C0C4F">
      <w:pPr>
        <w:pStyle w:val="pj"/>
        <w:shd w:val="clear" w:color="auto" w:fill="FFFFFF"/>
        <w:tabs>
          <w:tab w:val="left" w:pos="709"/>
        </w:tabs>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Учитывая то обстоятельство, что проведение мирных собраний неизбежно сопровождается той или иной степенью конфликта интересов (в особенности, в протестных формах), то риски избыточной интенсивности мер административно-правового принуждения в рамках производства по делам по ст. 488 КРКоАП не следует исключать. Соответственно, не следует исключать и случаи стремления граждан, привлеченных к административной ответственности по ст. 488 КРКоАП, к оспариванию принятых должностными лицами решений по делу.</w:t>
      </w:r>
    </w:p>
    <w:p w14:paraId="2DC7DF4C" w14:textId="0AACF918"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этом смысле развитие административной юстиции в Казахстане представляется значимым инструментом для обеспечения возможности граждан получить гарантии защиты их прав. Исследователи, анализирующие сущность административного процесса, обоснованно указывают, что потребность в нем (в том числе, и невозможность соединения в рамках процесса по рассмотрению дел об административных правонарушениях) заключается в том, что в данном случае реализуется другой тип охранительных отношений, что и требует иного построения процесса</w:t>
      </w:r>
      <w:r w:rsidR="005B5536" w:rsidRPr="005B5536">
        <w:rPr>
          <w:rFonts w:ascii="Times New Roman" w:hAnsi="Times New Roman"/>
          <w:color w:val="000000" w:themeColor="text1"/>
          <w:sz w:val="28"/>
          <w:szCs w:val="28"/>
        </w:rPr>
        <w:t xml:space="preserve"> [283]</w:t>
      </w:r>
      <w:r w:rsidRPr="009C0AFC">
        <w:rPr>
          <w:rFonts w:ascii="Times New Roman" w:hAnsi="Times New Roman"/>
          <w:color w:val="000000" w:themeColor="text1"/>
          <w:sz w:val="28"/>
          <w:szCs w:val="28"/>
        </w:rPr>
        <w:t>. При этом авторы также отмечают значимость максимального упрощения процедуры административного процесса для того, чтобы она не воспроизводила порядок судебного рассмотрения</w:t>
      </w:r>
      <w:r w:rsidR="005B5536" w:rsidRPr="005B5536">
        <w:rPr>
          <w:rFonts w:ascii="Times New Roman" w:hAnsi="Times New Roman"/>
          <w:color w:val="000000" w:themeColor="text1"/>
          <w:sz w:val="28"/>
          <w:szCs w:val="28"/>
        </w:rPr>
        <w:t xml:space="preserve"> [284]</w:t>
      </w:r>
      <w:r w:rsidRPr="009C0AFC">
        <w:rPr>
          <w:rFonts w:ascii="Times New Roman" w:hAnsi="Times New Roman"/>
          <w:color w:val="000000" w:themeColor="text1"/>
          <w:sz w:val="28"/>
          <w:szCs w:val="28"/>
        </w:rPr>
        <w:t>. В целом, понятие административно-правовой юстиции в науке формулируется в более или менее единообразном ключе. В частности, ее определяют как «правовой институт, специфика которого заключается в регулировании организации и деятельности административных судов по разрешению публично-правовых споров о законности правовых актов, действий (бездействия) субъектов публичного управления, осуществляемую в соответствии со специальным процессуальным законодательством, в основе которого лежит разрешение правовых конфликтов, возникающих между гражданином и публичной властью»</w:t>
      </w:r>
      <w:r w:rsidR="005B5536" w:rsidRPr="005B5536">
        <w:rPr>
          <w:rFonts w:ascii="Times New Roman" w:hAnsi="Times New Roman"/>
          <w:color w:val="000000" w:themeColor="text1"/>
          <w:sz w:val="28"/>
          <w:szCs w:val="28"/>
        </w:rPr>
        <w:t xml:space="preserve"> [285]</w:t>
      </w:r>
      <w:r w:rsidRPr="009C0AFC">
        <w:rPr>
          <w:rFonts w:ascii="Times New Roman" w:hAnsi="Times New Roman"/>
          <w:color w:val="000000" w:themeColor="text1"/>
          <w:sz w:val="28"/>
          <w:szCs w:val="28"/>
        </w:rPr>
        <w:t xml:space="preserve">. Досанова Ф.П., Ермекбаев Б.Б. в контексте оформления сторон конфликта, потребность регулирования которого разрешается в административном процессе, указывают также на споры </w:t>
      </w:r>
      <w:r w:rsidRPr="009C0AFC">
        <w:rPr>
          <w:rFonts w:ascii="Times New Roman" w:hAnsi="Times New Roman"/>
          <w:color w:val="000000" w:themeColor="text1"/>
          <w:sz w:val="28"/>
          <w:szCs w:val="28"/>
        </w:rPr>
        <w:lastRenderedPageBreak/>
        <w:t>юридических лиц и публичной власти, а также возникающие между государственными органами</w:t>
      </w:r>
      <w:r w:rsidR="005B5536" w:rsidRPr="005B5536">
        <w:rPr>
          <w:rFonts w:ascii="Times New Roman" w:hAnsi="Times New Roman"/>
          <w:color w:val="000000" w:themeColor="text1"/>
          <w:sz w:val="28"/>
          <w:szCs w:val="28"/>
        </w:rPr>
        <w:t xml:space="preserve"> [286]</w:t>
      </w:r>
      <w:r w:rsidRPr="009C0AFC">
        <w:rPr>
          <w:rFonts w:ascii="Times New Roman" w:hAnsi="Times New Roman"/>
          <w:color w:val="000000" w:themeColor="text1"/>
          <w:sz w:val="28"/>
          <w:szCs w:val="28"/>
        </w:rPr>
        <w:t>.</w:t>
      </w:r>
    </w:p>
    <w:p w14:paraId="44061F6F" w14:textId="28DCCCBC" w:rsidR="00A338F7"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Юридические процедуры, оформляющие административный процесс, в настоящее время все еще находятся в стадии становления не только в Казахстане, но и в странах ближнего зарубежья. Параллельный характер происходящих процессов во многом связан с равнозначным вектором развития общественных отношений и юридической практики. Именно по этой причине авторы исследований часто производят анализ с использованием сравнительно правового метода, что дает им основание для утверждения, что «на сегодняшний день невозможно говорить об административной юстиции как о сложившейся самостоятельной концепции, а также её систематизации в науке административного права»</w:t>
      </w:r>
      <w:r w:rsidR="005B5536" w:rsidRPr="005B5536">
        <w:rPr>
          <w:rFonts w:ascii="Times New Roman" w:hAnsi="Times New Roman"/>
          <w:color w:val="000000" w:themeColor="text1"/>
          <w:sz w:val="28"/>
          <w:szCs w:val="28"/>
        </w:rPr>
        <w:t xml:space="preserve"> [287]</w:t>
      </w:r>
      <w:r w:rsidRPr="009C0AFC">
        <w:rPr>
          <w:rFonts w:ascii="Times New Roman" w:hAnsi="Times New Roman"/>
          <w:color w:val="000000" w:themeColor="text1"/>
          <w:sz w:val="28"/>
          <w:szCs w:val="28"/>
        </w:rPr>
        <w:t>. Во многом это связано с тем, что «практическая потребность в научной систематизации административных процедур до сих пор не реализована в силу различных концептуальных подходов ученых административного права к пониманию как их сути, так и в целом к определению административного процесса, его сущности и внутреннему структурированию»</w:t>
      </w:r>
      <w:r w:rsidR="005B5536" w:rsidRPr="005B5536">
        <w:rPr>
          <w:rFonts w:ascii="Times New Roman" w:hAnsi="Times New Roman"/>
          <w:color w:val="000000" w:themeColor="text1"/>
          <w:sz w:val="28"/>
          <w:szCs w:val="28"/>
        </w:rPr>
        <w:t xml:space="preserve"> [288]</w:t>
      </w:r>
      <w:r w:rsidRPr="009C0AFC">
        <w:rPr>
          <w:rFonts w:ascii="Times New Roman" w:hAnsi="Times New Roman"/>
          <w:color w:val="000000" w:themeColor="text1"/>
          <w:sz w:val="28"/>
          <w:szCs w:val="28"/>
        </w:rPr>
        <w:t>.</w:t>
      </w:r>
    </w:p>
    <w:p w14:paraId="67CE3788" w14:textId="7FFCE19D"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 указывают казахстанские авторы Б.А. Жетписбаев, Г.А. Худайбердина, «для казахстанского административного права вопросы административной юстиции в большинстве своем являются инновационными»</w:t>
      </w:r>
      <w:r w:rsidR="005B5536" w:rsidRPr="005B5536">
        <w:rPr>
          <w:rFonts w:ascii="Times New Roman" w:hAnsi="Times New Roman"/>
          <w:color w:val="000000" w:themeColor="text1"/>
          <w:sz w:val="28"/>
          <w:szCs w:val="28"/>
        </w:rPr>
        <w:t xml:space="preserve"> [289]</w:t>
      </w:r>
      <w:r w:rsidRPr="009C0AFC">
        <w:rPr>
          <w:rFonts w:ascii="Times New Roman" w:hAnsi="Times New Roman"/>
          <w:color w:val="000000" w:themeColor="text1"/>
          <w:sz w:val="28"/>
          <w:szCs w:val="28"/>
        </w:rPr>
        <w:t>. В целом, наличие административной юстиции признается одним из фундаментальных требований к обществу, которое основывается на принципах верховенства права</w:t>
      </w:r>
      <w:r w:rsidR="005B5536" w:rsidRPr="005B5536">
        <w:rPr>
          <w:rFonts w:ascii="Times New Roman" w:hAnsi="Times New Roman"/>
          <w:color w:val="000000" w:themeColor="text1"/>
          <w:sz w:val="28"/>
          <w:szCs w:val="28"/>
        </w:rPr>
        <w:t xml:space="preserve"> [290]</w:t>
      </w:r>
      <w:r w:rsidRPr="009C0AFC">
        <w:rPr>
          <w:rFonts w:ascii="Times New Roman" w:hAnsi="Times New Roman"/>
          <w:color w:val="000000" w:themeColor="text1"/>
          <w:sz w:val="28"/>
          <w:szCs w:val="28"/>
        </w:rPr>
        <w:t>. Как отмечает международный эксперт по государственному управлению Франциско Кардона, «если принцип законности должен иметь какую-то эффективность, это выражается в его применимости на практике. Административные процедуры направлены на то, чтобы сделать принцип законности эффективным и применимым к действиям и решениям административной власти. Административные процедуры представляют правовой метод, позволяющий повысить эффективность уважения законности на практике»</w:t>
      </w:r>
      <w:r w:rsidR="005B5536" w:rsidRPr="005B5536">
        <w:rPr>
          <w:rFonts w:ascii="Times New Roman" w:hAnsi="Times New Roman"/>
          <w:color w:val="000000" w:themeColor="text1"/>
          <w:sz w:val="28"/>
          <w:szCs w:val="28"/>
        </w:rPr>
        <w:t xml:space="preserve"> [</w:t>
      </w:r>
      <w:r w:rsidR="005B5536">
        <w:rPr>
          <w:rFonts w:ascii="Times New Roman" w:hAnsi="Times New Roman"/>
          <w:color w:val="000000" w:themeColor="text1"/>
          <w:sz w:val="28"/>
          <w:szCs w:val="28"/>
        </w:rPr>
        <w:t>291</w:t>
      </w:r>
      <w:r w:rsidR="005B5536" w:rsidRPr="005B5536">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6D353CD6" w14:textId="75B14FC7"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Работа по формированию в Казахстане института административной юстиции фактически была обозначена еще в Концепции правовой политики РК на период с 2010 по 2020 годы. В частности, в ней указывалось: «…важным направлением является развитие административно-процессуального права, вершиной которого стало бы принятие Административного процессуального кодекса. При этом следует четко определиться с предметом регулирования административно-процессуального законодательства. В этом контексте сохраняют актуальность вопросы законодательной регламентации порядка разрешения дел об административных правонарушениях»</w:t>
      </w:r>
      <w:r w:rsidR="005B5536" w:rsidRPr="005B5536">
        <w:rPr>
          <w:rFonts w:ascii="Times New Roman" w:hAnsi="Times New Roman"/>
          <w:color w:val="000000" w:themeColor="text1"/>
          <w:sz w:val="28"/>
          <w:szCs w:val="28"/>
        </w:rPr>
        <w:t xml:space="preserve"> [292]</w:t>
      </w:r>
      <w:r w:rsidRPr="009C0AFC">
        <w:rPr>
          <w:rFonts w:ascii="Times New Roman" w:hAnsi="Times New Roman"/>
          <w:color w:val="000000" w:themeColor="text1"/>
          <w:sz w:val="28"/>
          <w:szCs w:val="28"/>
        </w:rPr>
        <w:t xml:space="preserve">. В Послании Президента РК К.-Ж. К. Токаева «Конструктивный общественный диалог – основа стабильности и процветания Казахстана» было акцентировано внимание на неравные условия для граждан при разрешении публично-правовых споров, в которых возможности граждан, как и юридических лиц, несоизмеримы с ресурсами госаппарата. В связи с этим ставится задача внедрения административной юстиции «как особого механизма разрешения споров, </w:t>
      </w:r>
      <w:r w:rsidRPr="009C0AFC">
        <w:rPr>
          <w:rFonts w:ascii="Times New Roman" w:hAnsi="Times New Roman"/>
          <w:color w:val="000000" w:themeColor="text1"/>
          <w:sz w:val="28"/>
          <w:szCs w:val="28"/>
        </w:rPr>
        <w:lastRenderedPageBreak/>
        <w:t>нивелирующего эту разницу. Впредь при разрешении споров суд будет вправе инициировать сбор дополнительных доказательств, ответственность за сбор которых, ляжет на государственный орган, а не на гражданина или бизнес»</w:t>
      </w:r>
      <w:r w:rsidR="005B5536">
        <w:rPr>
          <w:rFonts w:ascii="Times New Roman" w:hAnsi="Times New Roman"/>
          <w:color w:val="000000" w:themeColor="text1"/>
          <w:sz w:val="28"/>
          <w:szCs w:val="28"/>
        </w:rPr>
        <w:t xml:space="preserve"> </w:t>
      </w:r>
      <w:r w:rsidR="005B5536" w:rsidRPr="005B5536">
        <w:rPr>
          <w:rFonts w:ascii="Times New Roman" w:hAnsi="Times New Roman"/>
          <w:color w:val="000000" w:themeColor="text1"/>
          <w:sz w:val="28"/>
          <w:szCs w:val="28"/>
        </w:rPr>
        <w:t>[5]</w:t>
      </w:r>
      <w:r w:rsidRPr="009C0AFC">
        <w:rPr>
          <w:rFonts w:ascii="Times New Roman" w:hAnsi="Times New Roman"/>
          <w:color w:val="000000" w:themeColor="text1"/>
          <w:sz w:val="28"/>
          <w:szCs w:val="28"/>
        </w:rPr>
        <w:t>.</w:t>
      </w:r>
    </w:p>
    <w:p w14:paraId="2E6BD52E" w14:textId="09420893" w:rsidR="00357568" w:rsidRPr="009C0AFC" w:rsidRDefault="00357568" w:rsidP="001C0C4F">
      <w:pPr>
        <w:widowControl w:val="0"/>
        <w:spacing w:after="0" w:line="240" w:lineRule="auto"/>
        <w:ind w:firstLine="709"/>
        <w:jc w:val="both"/>
        <w:rPr>
          <w:rFonts w:ascii="Times New Roman" w:eastAsia="Times New Roman" w:hAnsi="Times New Roman"/>
          <w:color w:val="000000" w:themeColor="text1"/>
          <w:sz w:val="28"/>
          <w:szCs w:val="28"/>
          <w:bdr w:val="none" w:sz="0" w:space="0" w:color="auto" w:frame="1"/>
          <w:lang w:eastAsia="ru-RU"/>
        </w:rPr>
      </w:pPr>
      <w:r w:rsidRPr="009C0AFC">
        <w:rPr>
          <w:rFonts w:ascii="Times New Roman" w:hAnsi="Times New Roman"/>
          <w:color w:val="000000" w:themeColor="text1"/>
          <w:sz w:val="28"/>
          <w:szCs w:val="28"/>
        </w:rPr>
        <w:t xml:space="preserve">В результат, </w:t>
      </w:r>
      <w:r w:rsidRPr="009C0AFC">
        <w:rPr>
          <w:rFonts w:ascii="Times New Roman" w:eastAsia="Times New Roman" w:hAnsi="Times New Roman"/>
          <w:color w:val="000000" w:themeColor="text1"/>
          <w:sz w:val="28"/>
          <w:szCs w:val="28"/>
          <w:bdr w:val="none" w:sz="0" w:space="0" w:color="auto" w:frame="1"/>
          <w:lang w:eastAsia="ru-RU"/>
        </w:rPr>
        <w:t>29 июня 2020 года был принят Административный процедурно-процессуальный кодекс Республики Казахстан, который вступил в силу 1 июля 2021 года и с этой же даты утратили силу Законы Республики Казахстан «Об административных процедурах» и «О порядке рассмотрения обращений физических и юридических лиц», прекратили свое действие ряд норм Гражданского процессуального кодекса Республики Казахстан, включая главы 27-29, нормы других правовых актов.</w:t>
      </w:r>
    </w:p>
    <w:p w14:paraId="79DE0DDD" w14:textId="34097A8C"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shd w:val="clear" w:color="auto" w:fill="FFFFFF"/>
        </w:rPr>
      </w:pPr>
      <w:r w:rsidRPr="009C0AFC">
        <w:rPr>
          <w:rFonts w:ascii="Times New Roman" w:eastAsia="Times New Roman" w:hAnsi="Times New Roman"/>
          <w:color w:val="000000" w:themeColor="text1"/>
          <w:sz w:val="28"/>
          <w:szCs w:val="28"/>
          <w:bdr w:val="none" w:sz="0" w:space="0" w:color="auto" w:frame="1"/>
          <w:lang w:eastAsia="ru-RU"/>
        </w:rPr>
        <w:t>Как мы уже ранее указали, сущность производства по делам об административных правонарушениях и административного процесса предполагает реализацию различного рода охранительных отношений. В этом смысле АППК РК устанавливает четкое размежевание круга отношений, на которые его положения не распространяются, в том числе, и на отношения, регулируемые КРКоАП</w:t>
      </w:r>
      <w:r w:rsidR="005B5536" w:rsidRPr="005B5536">
        <w:rPr>
          <w:rFonts w:ascii="Times New Roman" w:eastAsia="Times New Roman" w:hAnsi="Times New Roman"/>
          <w:color w:val="000000" w:themeColor="text1"/>
          <w:sz w:val="28"/>
          <w:szCs w:val="28"/>
          <w:bdr w:val="none" w:sz="0" w:space="0" w:color="auto" w:frame="1"/>
          <w:lang w:eastAsia="ru-RU"/>
        </w:rPr>
        <w:t xml:space="preserve"> [293]</w:t>
      </w:r>
      <w:r w:rsidRPr="009C0AFC">
        <w:rPr>
          <w:rFonts w:ascii="Times New Roman" w:eastAsia="Times New Roman" w:hAnsi="Times New Roman"/>
          <w:color w:val="000000" w:themeColor="text1"/>
          <w:sz w:val="28"/>
          <w:szCs w:val="28"/>
          <w:bdr w:val="none" w:sz="0" w:space="0" w:color="auto" w:frame="1"/>
          <w:lang w:eastAsia="ru-RU"/>
        </w:rPr>
        <w:t>.</w:t>
      </w:r>
      <w:r w:rsidRPr="009C0AFC">
        <w:rPr>
          <w:rFonts w:ascii="Times New Roman" w:hAnsi="Times New Roman"/>
          <w:color w:val="000000" w:themeColor="text1"/>
          <w:sz w:val="28"/>
          <w:szCs w:val="28"/>
        </w:rPr>
        <w:t xml:space="preserve"> По смыслу данного кодифицированного акта, в административном процессе могут быть рассмотрены факты принятых МИО решений в отношении организации и проведения мирного собрания. Так, в соответствии со ст. 132 ААПК РК, «</w:t>
      </w:r>
      <w:r w:rsidRPr="009C0AFC">
        <w:rPr>
          <w:rStyle w:val="s0"/>
          <w:rFonts w:ascii="Times New Roman" w:hAnsi="Times New Roman"/>
          <w:color w:val="000000" w:themeColor="text1"/>
          <w:sz w:val="28"/>
          <w:szCs w:val="28"/>
          <w:shd w:val="clear" w:color="auto" w:fill="FFFFFF"/>
        </w:rPr>
        <w:t>при нарушении обре</w:t>
      </w:r>
      <w:r w:rsidR="00790543">
        <w:rPr>
          <w:rStyle w:val="s0"/>
          <w:rFonts w:ascii="Times New Roman" w:hAnsi="Times New Roman"/>
          <w:color w:val="000000" w:themeColor="text1"/>
          <w:sz w:val="28"/>
          <w:szCs w:val="28"/>
          <w:shd w:val="clear" w:color="auto" w:fill="FFFFFF"/>
        </w:rPr>
        <w:t xml:space="preserve">меняющим административным актом </w:t>
      </w:r>
      <w:r w:rsidRPr="009C0AFC">
        <w:rPr>
          <w:rStyle w:val="s0"/>
          <w:rFonts w:ascii="Times New Roman" w:hAnsi="Times New Roman"/>
          <w:color w:val="000000" w:themeColor="text1"/>
          <w:sz w:val="28"/>
          <w:szCs w:val="28"/>
          <w:shd w:val="clear" w:color="auto" w:fill="FFFFFF"/>
        </w:rPr>
        <w:t>прав, свобод и законных интересов истца он вправе предъявить иск об оспаривании с требованием отменить административный акт полностью или в какой-либо его части»</w:t>
      </w:r>
      <w:r w:rsidR="005B5536" w:rsidRPr="005B5536">
        <w:rPr>
          <w:rStyle w:val="s0"/>
          <w:rFonts w:ascii="Times New Roman" w:hAnsi="Times New Roman"/>
          <w:color w:val="000000" w:themeColor="text1"/>
          <w:sz w:val="28"/>
          <w:szCs w:val="28"/>
          <w:shd w:val="clear" w:color="auto" w:fill="FFFFFF"/>
        </w:rPr>
        <w:t xml:space="preserve"> [294]</w:t>
      </w:r>
      <w:r w:rsidRPr="009C0AFC">
        <w:rPr>
          <w:rStyle w:val="s0"/>
          <w:rFonts w:ascii="Times New Roman" w:hAnsi="Times New Roman"/>
          <w:color w:val="000000" w:themeColor="text1"/>
          <w:sz w:val="28"/>
          <w:szCs w:val="28"/>
          <w:shd w:val="clear" w:color="auto" w:fill="FFFFFF"/>
        </w:rPr>
        <w:t>.</w:t>
      </w:r>
      <w:r w:rsidRPr="009C0AFC">
        <w:rPr>
          <w:rFonts w:ascii="Times New Roman" w:hAnsi="Times New Roman"/>
          <w:color w:val="000000" w:themeColor="text1"/>
          <w:sz w:val="28"/>
          <w:szCs w:val="28"/>
        </w:rPr>
        <w:t xml:space="preserve"> При этом, согласно п. 3 ч. 2 ст. 4 АППК РК, «</w:t>
      </w:r>
      <w:r w:rsidRPr="009C0AFC">
        <w:rPr>
          <w:rFonts w:ascii="Times New Roman" w:hAnsi="Times New Roman"/>
          <w:color w:val="000000" w:themeColor="text1"/>
          <w:sz w:val="28"/>
          <w:szCs w:val="28"/>
          <w:shd w:val="clear" w:color="auto" w:fill="FFFFFF"/>
        </w:rPr>
        <w:t>обременяющий административный акт - акт, отказывающий в реализации, ограничивающий, прекращающий право участника административной процедуры или возлагающий на него обязанность, а также иным образом ухудшающий его положение»</w:t>
      </w:r>
      <w:r w:rsidR="005B5536" w:rsidRPr="005B5536">
        <w:rPr>
          <w:rFonts w:ascii="Times New Roman" w:hAnsi="Times New Roman"/>
          <w:color w:val="000000" w:themeColor="text1"/>
          <w:sz w:val="28"/>
          <w:szCs w:val="28"/>
          <w:shd w:val="clear" w:color="auto" w:fill="FFFFFF"/>
        </w:rPr>
        <w:t xml:space="preserve"> [29</w:t>
      </w:r>
      <w:r w:rsidR="005B5536">
        <w:rPr>
          <w:rFonts w:ascii="Times New Roman" w:hAnsi="Times New Roman"/>
          <w:color w:val="000000" w:themeColor="text1"/>
          <w:sz w:val="28"/>
          <w:szCs w:val="28"/>
          <w:shd w:val="clear" w:color="auto" w:fill="FFFFFF"/>
        </w:rPr>
        <w:t>4</w:t>
      </w:r>
      <w:r w:rsidR="005B5536" w:rsidRPr="005B5536">
        <w:rPr>
          <w:rFonts w:ascii="Times New Roman" w:hAnsi="Times New Roman"/>
          <w:color w:val="000000" w:themeColor="text1"/>
          <w:sz w:val="28"/>
          <w:szCs w:val="28"/>
          <w:shd w:val="clear" w:color="auto" w:fill="FFFFFF"/>
        </w:rPr>
        <w:t>]</w:t>
      </w:r>
      <w:r w:rsidRPr="009C0AFC">
        <w:rPr>
          <w:rFonts w:ascii="Times New Roman" w:hAnsi="Times New Roman"/>
          <w:color w:val="000000" w:themeColor="text1"/>
          <w:sz w:val="28"/>
          <w:szCs w:val="28"/>
          <w:shd w:val="clear" w:color="auto" w:fill="FFFFFF"/>
        </w:rPr>
        <w:t>. Соответственно, по всем формальным требованиям АППК РК случаи принятия решения МИО относительно проведения мирного собрания по всем формальным критериям соответствуют предмету регулирования АППК РК.</w:t>
      </w:r>
    </w:p>
    <w:p w14:paraId="56C6D46A" w14:textId="39A718EC"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shd w:val="clear" w:color="auto" w:fill="FFFFFF"/>
        </w:rPr>
      </w:pPr>
      <w:r w:rsidRPr="009C0AFC">
        <w:rPr>
          <w:rFonts w:ascii="Times New Roman" w:hAnsi="Times New Roman"/>
          <w:color w:val="000000" w:themeColor="text1"/>
          <w:sz w:val="28"/>
          <w:szCs w:val="28"/>
          <w:shd w:val="clear" w:color="auto" w:fill="FFFFFF"/>
        </w:rPr>
        <w:t>Специфичность административного процесса, регулируемого АППК РК предопределяется, в том числе, и специфической комплектацией принципов, предусмотренных в ст.ст. 7-18 АППК РК: законность; справедливость; защита прав и законных интересов; соразмерность; пределы осуществления административного усмотрения; принцип приоритетности права; охрана права на доверие; запрет на злоупотребление формальными требованиями; презумпция достоверности; активная роль суда; разумный срок административного судопроизводства; обязательность судебных актов.</w:t>
      </w:r>
    </w:p>
    <w:p w14:paraId="24CFCD89" w14:textId="5A73DA4B"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shd w:val="clear" w:color="auto" w:fill="FFFFFF"/>
        </w:rPr>
        <w:t xml:space="preserve">В частности, принцип охраны права на доверие призван выступить своеобразной гарантией стабильности в балансе частно-публичных интересов, при котором любой принятый административный акт либо административное действие (бездействие) считают законными до тех пор, пока не будет установлено обратное. В свою очередь, принцип соразмерности определяется в АППК через категории «пригодность», «соразмерность» и пропорциональность» и также нацелен на обеспечение баланса интересов участника административной процедуры и общества. </w:t>
      </w:r>
      <w:r w:rsidRPr="009C0AFC">
        <w:rPr>
          <w:rFonts w:ascii="Times New Roman" w:eastAsia="Times New Roman" w:hAnsi="Times New Roman"/>
          <w:color w:val="000000" w:themeColor="text1"/>
          <w:sz w:val="28"/>
          <w:szCs w:val="28"/>
          <w:bdr w:val="none" w:sz="0" w:space="0" w:color="auto" w:frame="1"/>
          <w:lang w:eastAsia="ru-RU"/>
        </w:rPr>
        <w:t xml:space="preserve">Как указывают по </w:t>
      </w:r>
      <w:r w:rsidRPr="009C0AFC">
        <w:rPr>
          <w:rFonts w:ascii="Times New Roman" w:eastAsia="Times New Roman" w:hAnsi="Times New Roman"/>
          <w:color w:val="000000" w:themeColor="text1"/>
          <w:sz w:val="28"/>
          <w:szCs w:val="28"/>
          <w:bdr w:val="none" w:sz="0" w:space="0" w:color="auto" w:frame="1"/>
          <w:lang w:eastAsia="ru-RU"/>
        </w:rPr>
        <w:lastRenderedPageBreak/>
        <w:t xml:space="preserve">данному поводу в специальных исследованиях, </w:t>
      </w:r>
      <w:r w:rsidRPr="009C0AFC">
        <w:rPr>
          <w:rFonts w:ascii="Times New Roman" w:hAnsi="Times New Roman"/>
          <w:color w:val="000000" w:themeColor="text1"/>
          <w:sz w:val="28"/>
          <w:szCs w:val="28"/>
        </w:rPr>
        <w:t>«принцип соразмерности призван гарантировать рассмотрение конкретного дела административным органом при разумном соотношении между преследуемой целью и используемыми средствами»</w:t>
      </w:r>
      <w:r w:rsidR="005B5536" w:rsidRPr="005B5536">
        <w:rPr>
          <w:rFonts w:ascii="Times New Roman" w:hAnsi="Times New Roman"/>
          <w:color w:val="000000" w:themeColor="text1"/>
          <w:sz w:val="28"/>
          <w:szCs w:val="28"/>
        </w:rPr>
        <w:t xml:space="preserve"> [295]</w:t>
      </w:r>
      <w:r w:rsidRPr="009C0AFC">
        <w:rPr>
          <w:rFonts w:ascii="Times New Roman" w:hAnsi="Times New Roman"/>
          <w:color w:val="000000" w:themeColor="text1"/>
          <w:sz w:val="28"/>
          <w:szCs w:val="28"/>
        </w:rPr>
        <w:t>.</w:t>
      </w:r>
    </w:p>
    <w:p w14:paraId="530CD13E" w14:textId="298A50CE"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Принцип запрета на злоупотребление формальными требованиями соотносится необходимостью обеспечения такого уровня эффективности административного процесса, при котором лица освобождаются от избыточных обременений. Фактически данный принцип усиливает качественную реализацию всей совокупности принципов административного процесса, направленную на упрощение соответствующей процедуры, отказа от явно чрезмерных, бюрократических требований. В свою очередь, принцип активной роли суда обозначает явное отличие от схожей процедуры гражданского судопроизводства, в которой обязанности по сбору доказательств возлагаются на стороны процесса. Соответственно, в административном процессе инициатива сбора доказательств в полной мере возлагается на суд, который может проявлять активность в затребовании любых материалов, касающихся предмета административного судопроизводства.</w:t>
      </w:r>
    </w:p>
    <w:p w14:paraId="2DC41483" w14:textId="3A4AB558"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shd w:val="clear" w:color="auto" w:fill="FFFFFF"/>
        </w:rPr>
      </w:pPr>
      <w:r w:rsidRPr="009C0AFC">
        <w:rPr>
          <w:rFonts w:ascii="Times New Roman" w:hAnsi="Times New Roman"/>
          <w:color w:val="000000" w:themeColor="text1"/>
          <w:sz w:val="28"/>
          <w:szCs w:val="28"/>
        </w:rPr>
        <w:t xml:space="preserve">Исходя из предмета исследования в данной диссертации, одним из вопросов в контексте административного процесса является возможность так называемого «процессуального соучастия». Данный вопрос акцентируется по той причине, что сама особенность реализации права на мирные собрания предполагает возможность возникновения идентичных конфликтных ситуаций, в частности, в отношении одного МИО (например, исходя из тех или иных особенностей региональной практики конкретного МИО по согласованию мирных собраний). АППК РК лишь фрагментарно содержит оговорки относительно случаев, когда в административном производстве происходит объединение исковых требований или присутствует несколько ответчиков. Так, в частности, согласно ч. 1 ст. 107 АППК РК, </w:t>
      </w:r>
      <w:r w:rsidRPr="009C0AFC">
        <w:rPr>
          <w:rFonts w:ascii="Times New Roman" w:hAnsi="Times New Roman"/>
          <w:color w:val="000000" w:themeColor="text1"/>
          <w:sz w:val="28"/>
          <w:szCs w:val="28"/>
          <w:shd w:val="clear" w:color="auto" w:fill="FFFFFF"/>
        </w:rPr>
        <w:t>«иск к нескольким ответчикам может быть предъявлен по месту нахождения одного из ответчиков. Выбор между несколькими судами, которым согласно настоящей статье подсудно дело, принадлежит истцу»</w:t>
      </w:r>
      <w:r w:rsidR="005B5536" w:rsidRPr="005B5536">
        <w:rPr>
          <w:rFonts w:ascii="Times New Roman" w:hAnsi="Times New Roman"/>
          <w:color w:val="000000" w:themeColor="text1"/>
          <w:sz w:val="28"/>
          <w:szCs w:val="28"/>
          <w:shd w:val="clear" w:color="auto" w:fill="FFFFFF"/>
        </w:rPr>
        <w:t xml:space="preserve"> [294]</w:t>
      </w:r>
      <w:r w:rsidRPr="009C0AFC">
        <w:rPr>
          <w:rFonts w:ascii="Times New Roman" w:hAnsi="Times New Roman"/>
          <w:color w:val="000000" w:themeColor="text1"/>
          <w:sz w:val="28"/>
          <w:szCs w:val="28"/>
          <w:shd w:val="clear" w:color="auto" w:fill="FFFFFF"/>
        </w:rPr>
        <w:t>. В данном контексте мыслимы ситуации, при которых, например, планировалось проведение мирного собрания одновременно в нескольких регионах, при этом все МИО или часть из них не согласовали данные мероприятия, чем (по мнению истца) нарушили его материальное право, гарантированное Конституцией РК и Законом РК от 25.05.2020 г. №333-</w:t>
      </w:r>
      <w:r w:rsidRPr="009C0AFC">
        <w:rPr>
          <w:rFonts w:ascii="Times New Roman" w:hAnsi="Times New Roman"/>
          <w:color w:val="000000" w:themeColor="text1"/>
          <w:sz w:val="28"/>
          <w:szCs w:val="28"/>
          <w:shd w:val="clear" w:color="auto" w:fill="FFFFFF"/>
          <w:lang w:val="en-US"/>
        </w:rPr>
        <w:t>VI</w:t>
      </w:r>
      <w:r w:rsidRPr="009C0AFC">
        <w:rPr>
          <w:rFonts w:ascii="Times New Roman" w:hAnsi="Times New Roman"/>
          <w:color w:val="000000" w:themeColor="text1"/>
          <w:sz w:val="28"/>
          <w:szCs w:val="28"/>
          <w:shd w:val="clear" w:color="auto" w:fill="FFFFFF"/>
        </w:rPr>
        <w:t xml:space="preserve">. В ч. 5 указанной статьи АППК РК, в свою очередь, указывается, что </w:t>
      </w:r>
      <w:r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shd w:val="clear" w:color="auto" w:fill="FFFFFF"/>
        </w:rPr>
        <w:t>несколько исковых требований могут быть объединены истцом в одном иске, если они предъявлены к одному ответчику, связаны между собой и их рассмотрение входит в компетенцию одного суда»</w:t>
      </w:r>
      <w:r w:rsidR="005B5536" w:rsidRPr="005B5536">
        <w:rPr>
          <w:rFonts w:ascii="Times New Roman" w:hAnsi="Times New Roman"/>
          <w:color w:val="000000" w:themeColor="text1"/>
          <w:sz w:val="28"/>
          <w:szCs w:val="28"/>
          <w:shd w:val="clear" w:color="auto" w:fill="FFFFFF"/>
        </w:rPr>
        <w:t xml:space="preserve"> [29</w:t>
      </w:r>
      <w:r w:rsidR="00611A76">
        <w:rPr>
          <w:rFonts w:ascii="Times New Roman" w:hAnsi="Times New Roman"/>
          <w:color w:val="000000" w:themeColor="text1"/>
          <w:sz w:val="28"/>
          <w:szCs w:val="28"/>
          <w:shd w:val="clear" w:color="auto" w:fill="FFFFFF"/>
        </w:rPr>
        <w:t>4</w:t>
      </w:r>
      <w:r w:rsidR="005B5536" w:rsidRPr="005B5536">
        <w:rPr>
          <w:rFonts w:ascii="Times New Roman" w:hAnsi="Times New Roman"/>
          <w:color w:val="000000" w:themeColor="text1"/>
          <w:sz w:val="28"/>
          <w:szCs w:val="28"/>
          <w:shd w:val="clear" w:color="auto" w:fill="FFFFFF"/>
        </w:rPr>
        <w:t>]</w:t>
      </w:r>
      <w:r w:rsidRPr="009C0AFC">
        <w:rPr>
          <w:rFonts w:ascii="Times New Roman" w:hAnsi="Times New Roman"/>
          <w:color w:val="000000" w:themeColor="text1"/>
          <w:sz w:val="28"/>
          <w:szCs w:val="28"/>
          <w:shd w:val="clear" w:color="auto" w:fill="FFFFFF"/>
        </w:rPr>
        <w:t>.</w:t>
      </w:r>
    </w:p>
    <w:p w14:paraId="5653A906" w14:textId="210397AD"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shd w:val="clear" w:color="auto" w:fill="FFFFFF"/>
        </w:rPr>
      </w:pPr>
      <w:r w:rsidRPr="009C0AFC">
        <w:rPr>
          <w:rFonts w:ascii="Times New Roman" w:hAnsi="Times New Roman"/>
          <w:color w:val="000000" w:themeColor="text1"/>
          <w:sz w:val="28"/>
          <w:szCs w:val="28"/>
          <w:shd w:val="clear" w:color="auto" w:fill="FFFFFF"/>
        </w:rPr>
        <w:t xml:space="preserve">В перечисленных ситуациях фактически речь идет об инициативе самого истца как на определение территориальной административной подсудности, так и не принятие решения об объединении исковых требований в одном иске. Вместе с тем, отсутствие в данном случае возможности суда проявить инициативу по объединению нескольких административных производств явно идет в противоречие с ранее обозначенным принципом активной роли суда в </w:t>
      </w:r>
      <w:r w:rsidRPr="009C0AFC">
        <w:rPr>
          <w:rFonts w:ascii="Times New Roman" w:hAnsi="Times New Roman"/>
          <w:color w:val="000000" w:themeColor="text1"/>
          <w:sz w:val="28"/>
          <w:szCs w:val="28"/>
          <w:shd w:val="clear" w:color="auto" w:fill="FFFFFF"/>
        </w:rPr>
        <w:lastRenderedPageBreak/>
        <w:t>административном процессе (ст. 16 АППК РК). В частности, согласно ч. 3 ст. 167 ГПК РК, «судья, установив, что в производстве данного суда имеется несколько однородных дел, в которых участвуют одни и те же стороны, либо несколько дел по искам одного истца к разным ответчикам или разных истцов к одному и тому же ответчику, вправе объединить эти дела по своему усмотрению либо по ходатайству сторон в одно производство</w:t>
      </w:r>
      <w:r w:rsidR="00790543">
        <w:rPr>
          <w:rFonts w:ascii="Times New Roman" w:hAnsi="Times New Roman"/>
          <w:color w:val="000000" w:themeColor="text1"/>
          <w:sz w:val="28"/>
          <w:szCs w:val="28"/>
          <w:shd w:val="clear" w:color="auto" w:fill="FFFFFF"/>
        </w:rPr>
        <w:t xml:space="preserve"> </w:t>
      </w:r>
      <w:r w:rsidRPr="009C0AFC">
        <w:rPr>
          <w:rFonts w:ascii="Times New Roman" w:hAnsi="Times New Roman"/>
          <w:color w:val="000000" w:themeColor="text1"/>
          <w:sz w:val="28"/>
          <w:szCs w:val="28"/>
          <w:shd w:val="clear" w:color="auto" w:fill="FFFFFF"/>
        </w:rPr>
        <w:t>для совместного рассмотрения, если признает, что такое объединение</w:t>
      </w:r>
      <w:r w:rsidR="00790543">
        <w:rPr>
          <w:rFonts w:ascii="Times New Roman" w:hAnsi="Times New Roman"/>
          <w:color w:val="000000" w:themeColor="text1"/>
          <w:sz w:val="28"/>
          <w:szCs w:val="28"/>
          <w:shd w:val="clear" w:color="auto" w:fill="FFFFFF"/>
        </w:rPr>
        <w:t xml:space="preserve"> </w:t>
      </w:r>
      <w:r w:rsidRPr="009C0AFC">
        <w:rPr>
          <w:rFonts w:ascii="Times New Roman" w:hAnsi="Times New Roman"/>
          <w:color w:val="000000" w:themeColor="text1"/>
          <w:sz w:val="28"/>
          <w:szCs w:val="28"/>
          <w:shd w:val="clear" w:color="auto" w:fill="FFFFFF"/>
        </w:rPr>
        <w:t>будет целесообразным»</w:t>
      </w:r>
      <w:r w:rsidR="005B5536" w:rsidRPr="005B5536">
        <w:rPr>
          <w:rFonts w:ascii="Times New Roman" w:hAnsi="Times New Roman"/>
          <w:color w:val="000000" w:themeColor="text1"/>
          <w:sz w:val="28"/>
          <w:szCs w:val="28"/>
          <w:shd w:val="clear" w:color="auto" w:fill="FFFFFF"/>
        </w:rPr>
        <w:t xml:space="preserve"> [29</w:t>
      </w:r>
      <w:r w:rsidR="00611A76">
        <w:rPr>
          <w:rFonts w:ascii="Times New Roman" w:hAnsi="Times New Roman"/>
          <w:color w:val="000000" w:themeColor="text1"/>
          <w:sz w:val="28"/>
          <w:szCs w:val="28"/>
          <w:shd w:val="clear" w:color="auto" w:fill="FFFFFF"/>
        </w:rPr>
        <w:t>6</w:t>
      </w:r>
      <w:r w:rsidR="005B5536" w:rsidRPr="005B5536">
        <w:rPr>
          <w:rFonts w:ascii="Times New Roman" w:hAnsi="Times New Roman"/>
          <w:color w:val="000000" w:themeColor="text1"/>
          <w:sz w:val="28"/>
          <w:szCs w:val="28"/>
          <w:shd w:val="clear" w:color="auto" w:fill="FFFFFF"/>
        </w:rPr>
        <w:t>]</w:t>
      </w:r>
      <w:r w:rsidRPr="009C0AFC">
        <w:rPr>
          <w:rFonts w:ascii="Times New Roman" w:hAnsi="Times New Roman"/>
          <w:color w:val="000000" w:themeColor="text1"/>
          <w:sz w:val="28"/>
          <w:szCs w:val="28"/>
          <w:shd w:val="clear" w:color="auto" w:fill="FFFFFF"/>
        </w:rPr>
        <w:t>. Общие правила объединения уголовных дел предусматриваются также и в ч. 1 ст. 43 УПК РК: «в одном производстве могут быть соединены уголовные дела в отношении нескольких лиц, совершивших одно или несколько уголовных правонарушений в соучастии, дела в отношении лица, совершившего несколько уголовных правонарушений, а также дела в отношении лица, подозреваемого, обвиняемого в заранее не обещанном укрывательстве этих же преступлений или недонесении о них»</w:t>
      </w:r>
      <w:r w:rsidR="005B5536" w:rsidRPr="005B5536">
        <w:rPr>
          <w:rFonts w:ascii="Times New Roman" w:hAnsi="Times New Roman"/>
          <w:color w:val="000000" w:themeColor="text1"/>
          <w:sz w:val="28"/>
          <w:szCs w:val="28"/>
          <w:shd w:val="clear" w:color="auto" w:fill="FFFFFF"/>
        </w:rPr>
        <w:t xml:space="preserve"> [</w:t>
      </w:r>
      <w:r w:rsidR="00611A76">
        <w:rPr>
          <w:rFonts w:ascii="Times New Roman" w:hAnsi="Times New Roman"/>
          <w:color w:val="000000" w:themeColor="text1"/>
          <w:sz w:val="28"/>
          <w:szCs w:val="28"/>
          <w:shd w:val="clear" w:color="auto" w:fill="FFFFFF"/>
        </w:rPr>
        <w:t>297</w:t>
      </w:r>
      <w:r w:rsidR="005B5536" w:rsidRPr="005B5536">
        <w:rPr>
          <w:rFonts w:ascii="Times New Roman" w:hAnsi="Times New Roman"/>
          <w:color w:val="000000" w:themeColor="text1"/>
          <w:sz w:val="28"/>
          <w:szCs w:val="28"/>
          <w:shd w:val="clear" w:color="auto" w:fill="FFFFFF"/>
        </w:rPr>
        <w:t>]</w:t>
      </w:r>
      <w:r w:rsidRPr="009C0AFC">
        <w:rPr>
          <w:rFonts w:ascii="Times New Roman" w:hAnsi="Times New Roman"/>
          <w:color w:val="000000" w:themeColor="text1"/>
          <w:sz w:val="28"/>
          <w:szCs w:val="28"/>
          <w:shd w:val="clear" w:color="auto" w:fill="FFFFFF"/>
        </w:rPr>
        <w:t>.</w:t>
      </w:r>
    </w:p>
    <w:p w14:paraId="6288374D" w14:textId="77777777" w:rsidR="00357568" w:rsidRPr="009C0AFC" w:rsidRDefault="00357568" w:rsidP="001C0C4F">
      <w:pPr>
        <w:widowControl w:val="0"/>
        <w:spacing w:after="0" w:line="240" w:lineRule="auto"/>
        <w:ind w:firstLine="709"/>
        <w:jc w:val="both"/>
        <w:rPr>
          <w:rFonts w:ascii="Times New Roman" w:hAnsi="Times New Roman"/>
          <w:color w:val="000000" w:themeColor="text1"/>
          <w:sz w:val="28"/>
          <w:szCs w:val="28"/>
          <w:shd w:val="clear" w:color="auto" w:fill="FFFFFF"/>
        </w:rPr>
      </w:pPr>
      <w:r w:rsidRPr="009C0AFC">
        <w:rPr>
          <w:rFonts w:ascii="Times New Roman" w:hAnsi="Times New Roman"/>
          <w:color w:val="000000" w:themeColor="text1"/>
          <w:sz w:val="28"/>
          <w:szCs w:val="28"/>
          <w:shd w:val="clear" w:color="auto" w:fill="FFFFFF"/>
        </w:rPr>
        <w:t>Фактически следует признать, что административный процесс, оформляемый в Казахстане, в отличие от иных форм судопроизводства, институт процессуального соучастия не предусматривает. Это обстоятельство, на наш взгляд, требует осмысления и пересмотра действующих положений АППК РК. В частности, в контексте исследуемой сферы общественных отношений вполне мыслимы ситуации, когда в отношении одного МИО имеется два и более иска по однородным вопросам (несогласование по проведению мирного собрания) со стороны нескольких ответчиков (двух и более организаторов различных видов мирных собраний). Учитывая схожесть исковых требований к одному ответчику и исходя из необходимости достижения максимальной эффективности административного процесса (в том числе и реализации принципа на запрет чрезмерной формализации процедур), было бы обоснованным в подобных ситуациях рассмотреть вопрос об объединении исков в одно производство по инициативе судьи.</w:t>
      </w:r>
    </w:p>
    <w:p w14:paraId="1EBE62EF" w14:textId="01B5DA15" w:rsidR="00357568" w:rsidRPr="009C0AFC" w:rsidRDefault="00357568" w:rsidP="001C0C4F">
      <w:pPr>
        <w:pStyle w:val="pj"/>
        <w:shd w:val="clear" w:color="auto" w:fill="FFFFFF"/>
        <w:spacing w:before="0" w:beforeAutospacing="0" w:after="0" w:afterAutospacing="0"/>
        <w:ind w:firstLine="709"/>
        <w:jc w:val="both"/>
        <w:textAlignment w:val="baseline"/>
        <w:rPr>
          <w:rStyle w:val="s0"/>
          <w:rFonts w:eastAsia="Calibri"/>
          <w:color w:val="000000" w:themeColor="text1"/>
        </w:rPr>
      </w:pPr>
      <w:r w:rsidRPr="009C0AFC">
        <w:rPr>
          <w:color w:val="000000" w:themeColor="text1"/>
          <w:sz w:val="28"/>
          <w:szCs w:val="28"/>
          <w:shd w:val="clear" w:color="auto" w:fill="FFFFFF"/>
        </w:rPr>
        <w:t>При этом обращает на себя внимание, что в странах ближнего зарубежья подобная практика объединения дел в административном производстве уже имеется. Так, в соответствии с ч. 1 ст. 136 Кодекса административного судопроизводства Российской Федерации от 8 марта 2016 года № 21-ФЗ, «суд может своим определением объединить в одно производство для совместного рассмотрения и разрешения несколько находящихся в производстве суда однородных административных дел, в которых участвуют одни и те же стороны, либо несколько находящихся в производстве суда административных дел по искам одного административного истца к различным административным ответчикам, либо несколько административных дел по искам нескольких различных административных истцов к одному административному ответчику, если признает такое объединение способствующим правильному и своевременному рассмотрению заявленных административных исковых требований»</w:t>
      </w:r>
      <w:r w:rsidR="00F765E7" w:rsidRPr="00F765E7">
        <w:rPr>
          <w:color w:val="000000" w:themeColor="text1"/>
          <w:sz w:val="28"/>
          <w:szCs w:val="28"/>
          <w:shd w:val="clear" w:color="auto" w:fill="FFFFFF"/>
        </w:rPr>
        <w:t xml:space="preserve"> [298]</w:t>
      </w:r>
      <w:r w:rsidRPr="009C0AFC">
        <w:rPr>
          <w:color w:val="000000" w:themeColor="text1"/>
          <w:sz w:val="28"/>
          <w:szCs w:val="28"/>
          <w:shd w:val="clear" w:color="auto" w:fill="FFFFFF"/>
        </w:rPr>
        <w:t>. Аналогично, в соответствии с ч. 2 ст. 172 Кодекса административного судопроизводства Украины от 6 июля 2005 года №2747-</w:t>
      </w:r>
      <w:r w:rsidRPr="009C0AFC">
        <w:rPr>
          <w:color w:val="000000" w:themeColor="text1"/>
          <w:sz w:val="28"/>
          <w:szCs w:val="28"/>
          <w:shd w:val="clear" w:color="auto" w:fill="FFFFFF"/>
          <w:lang w:val="en-US"/>
        </w:rPr>
        <w:t>IV</w:t>
      </w:r>
      <w:r w:rsidRPr="009C0AFC">
        <w:rPr>
          <w:color w:val="000000" w:themeColor="text1"/>
          <w:sz w:val="28"/>
          <w:szCs w:val="28"/>
          <w:shd w:val="clear" w:color="auto" w:fill="FFFFFF"/>
        </w:rPr>
        <w:t>,</w:t>
      </w:r>
      <w:r w:rsidRPr="009C0AFC">
        <w:rPr>
          <w:color w:val="000000" w:themeColor="text1"/>
          <w:sz w:val="28"/>
          <w:szCs w:val="28"/>
          <w:shd w:val="clear" w:color="auto" w:fill="FFFFFF"/>
          <w:lang w:val="kk-KZ"/>
        </w:rPr>
        <w:t xml:space="preserve"> суд может </w:t>
      </w:r>
      <w:r w:rsidRPr="009C0AFC">
        <w:rPr>
          <w:rStyle w:val="s0"/>
          <w:rFonts w:eastAsia="Calibri"/>
          <w:color w:val="000000" w:themeColor="text1"/>
          <w:sz w:val="28"/>
          <w:szCs w:val="28"/>
        </w:rPr>
        <w:t>«по ходатайству участника дела или по собственной инициативе объединить в одно производство несколько дел по искам:</w:t>
      </w:r>
      <w:r w:rsidRPr="009C0AFC">
        <w:rPr>
          <w:color w:val="000000" w:themeColor="text1"/>
          <w:sz w:val="28"/>
          <w:szCs w:val="28"/>
        </w:rPr>
        <w:t xml:space="preserve"> </w:t>
      </w:r>
      <w:r w:rsidRPr="009C0AFC">
        <w:rPr>
          <w:rStyle w:val="s0"/>
          <w:rFonts w:eastAsia="Calibri"/>
          <w:color w:val="000000" w:themeColor="text1"/>
          <w:sz w:val="28"/>
          <w:szCs w:val="28"/>
        </w:rPr>
        <w:t xml:space="preserve">1) одного и того же </w:t>
      </w:r>
      <w:r w:rsidRPr="009C0AFC">
        <w:rPr>
          <w:rStyle w:val="s0"/>
          <w:rFonts w:eastAsia="Calibri"/>
          <w:color w:val="000000" w:themeColor="text1"/>
          <w:sz w:val="28"/>
          <w:szCs w:val="28"/>
        </w:rPr>
        <w:lastRenderedPageBreak/>
        <w:t>истца к одному и тому же ответчику;</w:t>
      </w:r>
      <w:r w:rsidRPr="009C0AFC">
        <w:rPr>
          <w:color w:val="000000" w:themeColor="text1"/>
          <w:sz w:val="28"/>
          <w:szCs w:val="28"/>
        </w:rPr>
        <w:t xml:space="preserve"> </w:t>
      </w:r>
      <w:r w:rsidRPr="009C0AFC">
        <w:rPr>
          <w:rStyle w:val="s0"/>
          <w:rFonts w:eastAsia="Calibri"/>
          <w:color w:val="000000" w:themeColor="text1"/>
          <w:sz w:val="28"/>
          <w:szCs w:val="28"/>
        </w:rPr>
        <w:t>2) одного и того же истца к различным ответчикам;</w:t>
      </w:r>
      <w:r w:rsidRPr="009C0AFC">
        <w:rPr>
          <w:color w:val="000000" w:themeColor="text1"/>
          <w:sz w:val="28"/>
          <w:szCs w:val="28"/>
        </w:rPr>
        <w:t xml:space="preserve"> </w:t>
      </w:r>
      <w:r w:rsidRPr="009C0AFC">
        <w:rPr>
          <w:rStyle w:val="s0"/>
          <w:rFonts w:eastAsia="Calibri"/>
          <w:color w:val="000000" w:themeColor="text1"/>
          <w:sz w:val="28"/>
          <w:szCs w:val="28"/>
        </w:rPr>
        <w:t>3) различных истцов к одному и тому же ответчику»</w:t>
      </w:r>
      <w:r w:rsidR="00F765E7" w:rsidRPr="00F765E7">
        <w:rPr>
          <w:rStyle w:val="s0"/>
          <w:rFonts w:eastAsia="Calibri"/>
          <w:color w:val="000000" w:themeColor="text1"/>
          <w:sz w:val="28"/>
          <w:szCs w:val="28"/>
        </w:rPr>
        <w:t xml:space="preserve"> [299]</w:t>
      </w:r>
      <w:r w:rsidRPr="009C0AFC">
        <w:rPr>
          <w:rStyle w:val="s0"/>
          <w:rFonts w:eastAsia="Calibri"/>
          <w:color w:val="000000" w:themeColor="text1"/>
          <w:sz w:val="28"/>
          <w:szCs w:val="28"/>
        </w:rPr>
        <w:t>.</w:t>
      </w:r>
    </w:p>
    <w:p w14:paraId="08E63C20" w14:textId="5F1BC7E2" w:rsidR="00357568" w:rsidRPr="009C0AFC" w:rsidRDefault="00357568" w:rsidP="001C0C4F">
      <w:pPr>
        <w:pStyle w:val="pj"/>
        <w:shd w:val="clear" w:color="auto" w:fill="FFFFFF"/>
        <w:spacing w:before="0" w:beforeAutospacing="0" w:after="0" w:afterAutospacing="0"/>
        <w:ind w:firstLine="709"/>
        <w:jc w:val="both"/>
        <w:textAlignment w:val="baseline"/>
        <w:rPr>
          <w:color w:val="000000" w:themeColor="text1"/>
        </w:rPr>
      </w:pPr>
      <w:r w:rsidRPr="009C0AFC">
        <w:rPr>
          <w:color w:val="000000" w:themeColor="text1"/>
          <w:sz w:val="28"/>
          <w:szCs w:val="28"/>
        </w:rPr>
        <w:t>В приведенных примерах законодательных практик административный процесс наделяется возможностью того, что именуется «процессуальное соучастие». Как указывается в науке гражданского права, «процессуальное соучастие – это участие в одном деле нескольких истцов или несколько ответчиков, состоящих друг с другом в одном многосубъектном спорном материальном правоотношении или в самостоятельных материальных правоотношениях»</w:t>
      </w:r>
      <w:r w:rsidR="00F765E7" w:rsidRPr="00F765E7">
        <w:rPr>
          <w:color w:val="000000" w:themeColor="text1"/>
          <w:sz w:val="28"/>
          <w:szCs w:val="28"/>
        </w:rPr>
        <w:t xml:space="preserve"> [300]</w:t>
      </w:r>
      <w:r w:rsidRPr="009C0AFC">
        <w:rPr>
          <w:color w:val="000000" w:themeColor="text1"/>
          <w:sz w:val="28"/>
          <w:szCs w:val="28"/>
        </w:rPr>
        <w:t>. При этом в рамках науки гражданского процесса практически в аксиому сложилось утверждение, что процессуальное соучастие необходимо для оперативного, полного и всестороннего рассмотрения дела</w:t>
      </w:r>
      <w:r w:rsidR="00F765E7" w:rsidRPr="00F765E7">
        <w:rPr>
          <w:color w:val="000000" w:themeColor="text1"/>
          <w:sz w:val="28"/>
          <w:szCs w:val="28"/>
        </w:rPr>
        <w:t xml:space="preserve"> [301]</w:t>
      </w:r>
      <w:r w:rsidRPr="009C0AFC">
        <w:rPr>
          <w:color w:val="000000" w:themeColor="text1"/>
          <w:sz w:val="28"/>
          <w:szCs w:val="28"/>
        </w:rPr>
        <w:t>. Также некоторые авторы полагают, что процессуальное соучастие является своеобразной гарантией от противоречивых решений суда при наличии схожих обстоятельств</w:t>
      </w:r>
      <w:r w:rsidR="00F765E7" w:rsidRPr="00F765E7">
        <w:rPr>
          <w:color w:val="000000" w:themeColor="text1"/>
          <w:sz w:val="28"/>
          <w:szCs w:val="28"/>
        </w:rPr>
        <w:t xml:space="preserve"> [302]</w:t>
      </w:r>
      <w:r w:rsidR="00F765E7">
        <w:rPr>
          <w:color w:val="000000" w:themeColor="text1"/>
          <w:sz w:val="28"/>
          <w:szCs w:val="28"/>
        </w:rPr>
        <w:t>.</w:t>
      </w:r>
      <w:r w:rsidRPr="009C0AFC">
        <w:rPr>
          <w:color w:val="000000" w:themeColor="text1"/>
          <w:sz w:val="28"/>
          <w:szCs w:val="28"/>
        </w:rPr>
        <w:t xml:space="preserve"> Относительно обоснованности процессуального соучастия в административном процессе авторы, в частности, указывают, что «в процессуальное соучастие определяется как участие в одном и том же процессе нескольких истцов или ответчиков, права требования или обязанности которых не исключают друг друга»</w:t>
      </w:r>
      <w:r w:rsidR="00F765E7" w:rsidRPr="00F765E7">
        <w:rPr>
          <w:color w:val="000000" w:themeColor="text1"/>
          <w:sz w:val="28"/>
          <w:szCs w:val="28"/>
        </w:rPr>
        <w:t xml:space="preserve"> [303]</w:t>
      </w:r>
      <w:r w:rsidRPr="009C0AFC">
        <w:rPr>
          <w:color w:val="000000" w:themeColor="text1"/>
          <w:sz w:val="28"/>
          <w:szCs w:val="28"/>
        </w:rPr>
        <w:t>.</w:t>
      </w:r>
    </w:p>
    <w:p w14:paraId="039D4E2D" w14:textId="47D01DEA" w:rsidR="00357568" w:rsidRPr="009C0AFC" w:rsidRDefault="00357568" w:rsidP="001C0C4F">
      <w:pPr>
        <w:pStyle w:val="pj"/>
        <w:shd w:val="clear" w:color="auto" w:fill="FFFFFF"/>
        <w:spacing w:before="0" w:beforeAutospacing="0" w:after="0" w:afterAutospacing="0"/>
        <w:ind w:firstLine="709"/>
        <w:jc w:val="both"/>
        <w:textAlignment w:val="baseline"/>
        <w:rPr>
          <w:color w:val="000000" w:themeColor="text1"/>
          <w:sz w:val="28"/>
          <w:szCs w:val="28"/>
        </w:rPr>
      </w:pPr>
      <w:r w:rsidRPr="009C0AFC">
        <w:rPr>
          <w:color w:val="000000" w:themeColor="text1"/>
          <w:sz w:val="28"/>
          <w:szCs w:val="28"/>
        </w:rPr>
        <w:t>Таким образом, процессуальное соучастие представляет собой своего рода усложнение процесса за счет множественности истцов или ответчиков</w:t>
      </w:r>
      <w:r w:rsidR="00F765E7" w:rsidRPr="00F765E7">
        <w:rPr>
          <w:color w:val="000000" w:themeColor="text1"/>
          <w:sz w:val="28"/>
          <w:szCs w:val="28"/>
        </w:rPr>
        <w:t xml:space="preserve"> [304]</w:t>
      </w:r>
      <w:r w:rsidRPr="009C0AFC">
        <w:rPr>
          <w:color w:val="000000" w:themeColor="text1"/>
          <w:sz w:val="28"/>
          <w:szCs w:val="28"/>
        </w:rPr>
        <w:t>. Фактически процессуальное соучастие обусловлено наличием многосубъектного спорного материального правоотношения; иными словами, имеются несколько спорных материальных правоотношений, имеющих одно общее основание</w:t>
      </w:r>
      <w:r w:rsidR="00F765E7" w:rsidRPr="00F765E7">
        <w:rPr>
          <w:color w:val="000000" w:themeColor="text1"/>
          <w:sz w:val="28"/>
          <w:szCs w:val="28"/>
        </w:rPr>
        <w:t xml:space="preserve"> [305]</w:t>
      </w:r>
      <w:r w:rsidRPr="009C0AFC">
        <w:rPr>
          <w:color w:val="000000" w:themeColor="text1"/>
          <w:sz w:val="28"/>
          <w:szCs w:val="28"/>
        </w:rPr>
        <w:t>. Все приведенные суждения в полной мере соотносимы с оцениваемыми нами ситуациями, когда при наличии равнозначного конфликта физических (или юридических лиц) с МИО по вопросам организации и проведения мирных собраний целесообразно объединение исковых требований в одно административное производство. При этом в отношении процессуального соучастия та</w:t>
      </w:r>
      <w:r w:rsidR="003A1DF4" w:rsidRPr="009C0AFC">
        <w:rPr>
          <w:color w:val="000000" w:themeColor="text1"/>
          <w:sz w:val="28"/>
          <w:szCs w:val="28"/>
        </w:rPr>
        <w:t>к</w:t>
      </w:r>
      <w:r w:rsidRPr="009C0AFC">
        <w:rPr>
          <w:color w:val="000000" w:themeColor="text1"/>
          <w:sz w:val="28"/>
          <w:szCs w:val="28"/>
        </w:rPr>
        <w:t>же принято говорить об активном (два и более истца) и пассивном (два и более ответчика) видах данного соучастия. Как указывают авторы специальных публикаций по данному вопросу, активное процессуальное соучастие имеет место «если в судебном разрешении спора заинтересованы два и больше участников правоотношения. Данные участники полагают, что административный ответчик нарушил их права»</w:t>
      </w:r>
      <w:r w:rsidR="00F765E7" w:rsidRPr="00F765E7">
        <w:rPr>
          <w:color w:val="000000" w:themeColor="text1"/>
          <w:sz w:val="28"/>
          <w:szCs w:val="28"/>
        </w:rPr>
        <w:t xml:space="preserve"> [</w:t>
      </w:r>
      <w:r w:rsidR="00F765E7">
        <w:rPr>
          <w:color w:val="000000" w:themeColor="text1"/>
          <w:sz w:val="28"/>
          <w:szCs w:val="28"/>
        </w:rPr>
        <w:t>306</w:t>
      </w:r>
      <w:r w:rsidR="00F765E7" w:rsidRPr="00F765E7">
        <w:rPr>
          <w:color w:val="000000" w:themeColor="text1"/>
          <w:sz w:val="28"/>
          <w:szCs w:val="28"/>
        </w:rPr>
        <w:t>]</w:t>
      </w:r>
      <w:r w:rsidRPr="009C0AFC">
        <w:rPr>
          <w:color w:val="000000" w:themeColor="text1"/>
          <w:sz w:val="28"/>
          <w:szCs w:val="28"/>
        </w:rPr>
        <w:t>.</w:t>
      </w:r>
    </w:p>
    <w:p w14:paraId="44CCD0D1" w14:textId="16187AAB" w:rsidR="00357568" w:rsidRPr="009C0AFC" w:rsidRDefault="00357568" w:rsidP="001C0C4F">
      <w:pPr>
        <w:pStyle w:val="pj"/>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9C0AFC">
        <w:rPr>
          <w:color w:val="000000" w:themeColor="text1"/>
          <w:sz w:val="28"/>
          <w:szCs w:val="28"/>
        </w:rPr>
        <w:t>Таким образом, несмотря на то обстоятельство, что в соответствии с ч. 3 ст. 1 АППК РК, в административном судопроизводстве применяются положения ГПК РК, если иной порядок не предусмотрен самим АППК РК, полагаем, что вопросы процессуального соучастия должны быть закреплены непосредственно в АППК РК. В этом смысле следует, как совершенно справедливо указывают казахстанские исследователи, учитывать специфику административного процесса. В частности, по мнению представителя казахстанского судебного сообщества Ж. Сейдалиной, «</w:t>
      </w:r>
      <w:r w:rsidRPr="009C0AFC">
        <w:rPr>
          <w:color w:val="000000" w:themeColor="text1"/>
          <w:sz w:val="28"/>
          <w:szCs w:val="28"/>
          <w:shd w:val="clear" w:color="auto" w:fill="FFFFFF"/>
        </w:rPr>
        <w:t xml:space="preserve">в административном судопроизводстве не может быть множественности ответчика, так как административный акт либо действие, которые оспариваются, выносит </w:t>
      </w:r>
      <w:r w:rsidRPr="009C0AFC">
        <w:rPr>
          <w:color w:val="000000" w:themeColor="text1"/>
          <w:sz w:val="28"/>
          <w:szCs w:val="28"/>
          <w:shd w:val="clear" w:color="auto" w:fill="FFFFFF"/>
        </w:rPr>
        <w:lastRenderedPageBreak/>
        <w:t>конкретный административный орган (хотя он может быть и в коллегиальном составе, но это другой момент), а следовательно, он и будет являться ответчиком»</w:t>
      </w:r>
      <w:r w:rsidR="00F765E7" w:rsidRPr="00F765E7">
        <w:rPr>
          <w:color w:val="000000" w:themeColor="text1"/>
          <w:sz w:val="28"/>
          <w:szCs w:val="28"/>
          <w:shd w:val="clear" w:color="auto" w:fill="FFFFFF"/>
        </w:rPr>
        <w:t xml:space="preserve"> [307]</w:t>
      </w:r>
      <w:r w:rsidRPr="009C0AFC">
        <w:rPr>
          <w:color w:val="000000" w:themeColor="text1"/>
          <w:sz w:val="28"/>
          <w:szCs w:val="28"/>
          <w:shd w:val="clear" w:color="auto" w:fill="FFFFFF"/>
        </w:rPr>
        <w:t>. Соответственно автор приходит к выводу, что наличие множественности ответчиков в административном процессе может иметь место лишь в крайне ред</w:t>
      </w:r>
      <w:r w:rsidR="00CD15E6">
        <w:rPr>
          <w:color w:val="000000" w:themeColor="text1"/>
          <w:sz w:val="28"/>
          <w:szCs w:val="28"/>
          <w:shd w:val="clear" w:color="auto" w:fill="FFFFFF"/>
        </w:rPr>
        <w:t>ких случаях. Одним из аргументов</w:t>
      </w:r>
      <w:r w:rsidRPr="009C0AFC">
        <w:rPr>
          <w:color w:val="000000" w:themeColor="text1"/>
          <w:sz w:val="28"/>
          <w:szCs w:val="28"/>
          <w:shd w:val="clear" w:color="auto" w:fill="FFFFFF"/>
        </w:rPr>
        <w:t xml:space="preserve"> автора является, в том числе, указание на риски манипулирования с подсудностью в случаях множественности ответчиков.</w:t>
      </w:r>
      <w:r w:rsidR="00A338F7" w:rsidRPr="009C0AFC">
        <w:rPr>
          <w:color w:val="000000" w:themeColor="text1"/>
          <w:sz w:val="28"/>
          <w:szCs w:val="28"/>
          <w:shd w:val="clear" w:color="auto" w:fill="FFFFFF"/>
        </w:rPr>
        <w:t xml:space="preserve"> Проведенный среди судей специализированных судов опрос показал, что 60,46 % респондентов, в целом, поддерживают идею о необходимости формирования самостоятельного института процессуального соучастия в административном процессе в силу его специфики; остальные опрошенные посчитали, что положений ГПК в данном случае достаточно.</w:t>
      </w:r>
    </w:p>
    <w:p w14:paraId="0073ABCF" w14:textId="4426B1BC" w:rsidR="00357568" w:rsidRPr="009C0AFC" w:rsidRDefault="00357568" w:rsidP="001C0C4F">
      <w:pPr>
        <w:pStyle w:val="pj"/>
        <w:shd w:val="clear" w:color="auto" w:fill="FFFFFF"/>
        <w:spacing w:before="0" w:beforeAutospacing="0" w:after="0" w:afterAutospacing="0"/>
        <w:ind w:firstLine="709"/>
        <w:jc w:val="both"/>
        <w:textAlignment w:val="baseline"/>
        <w:rPr>
          <w:color w:val="000000" w:themeColor="text1"/>
          <w:sz w:val="28"/>
          <w:szCs w:val="28"/>
          <w:shd w:val="clear" w:color="auto" w:fill="FFFFFF"/>
        </w:rPr>
      </w:pPr>
      <w:r w:rsidRPr="009C0AFC">
        <w:rPr>
          <w:color w:val="000000" w:themeColor="text1"/>
          <w:sz w:val="28"/>
          <w:szCs w:val="28"/>
          <w:shd w:val="clear" w:color="auto" w:fill="FFFFFF"/>
        </w:rPr>
        <w:t>Что касается множественности истцов, то фактически сам АППК РК презюмирует данную возможность, хотя непосредственно в тексте данного кодифицированного акта указание на объединение исков в одном административном производстве отсутствует (хотя оно допускается по нормам ГПК, как мы ранее указали). Так, согласно ч. 1 ст. 22 АППК РК, обращение в административный орган, к должностному лицу может быть подано одним или несколькими лицами (коллективное обращение), что фактически предполагает и проекцию на возможность процессуального соучастия в будущем. Соответственно, полагаем, что было бы целесообразно (в том числе, и с учетом ранее указанного законодательного опыта стран ближнего зарубежья) закрепить непосредственно в АППК РК правила процессуального соучастия в административном процессе.</w:t>
      </w:r>
    </w:p>
    <w:p w14:paraId="7092DB6B" w14:textId="77777777"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действующей редакции ст. 488 КРКоАП предусмотрены следующие виды административных взысканий, которые вариативно (в порядке альтернативы, в различных диапазонах сроков и размеров) применяются за совершение деяний, предусмотренных различными частями данной статьи: предупреждение; административный штраф; административный арест; административный арест иностранцев с выдворением за пределы РК; приостановление деятельности юридического лица.</w:t>
      </w:r>
    </w:p>
    <w:p w14:paraId="1027FCB7" w14:textId="74DB00AF"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416D3A">
        <w:rPr>
          <w:rFonts w:ascii="Times New Roman" w:hAnsi="Times New Roman"/>
          <w:color w:val="000000" w:themeColor="text1"/>
          <w:sz w:val="28"/>
          <w:szCs w:val="28"/>
        </w:rPr>
        <w:t>Если обратиться к статистическим данным КПСиСУ Г</w:t>
      </w:r>
      <w:r w:rsidR="004D4317" w:rsidRPr="00416D3A">
        <w:rPr>
          <w:rFonts w:ascii="Times New Roman" w:hAnsi="Times New Roman"/>
          <w:color w:val="000000" w:themeColor="text1"/>
          <w:sz w:val="28"/>
          <w:szCs w:val="28"/>
        </w:rPr>
        <w:t xml:space="preserve">П </w:t>
      </w:r>
      <w:r w:rsidRPr="00416D3A">
        <w:rPr>
          <w:rFonts w:ascii="Times New Roman" w:hAnsi="Times New Roman"/>
          <w:color w:val="000000" w:themeColor="text1"/>
          <w:sz w:val="28"/>
          <w:szCs w:val="28"/>
        </w:rPr>
        <w:t>РК, по количеству и видам административных взысканий за годовые отчетные периоды с 2018 по 202</w:t>
      </w:r>
      <w:r w:rsidR="00D65965" w:rsidRPr="00416D3A">
        <w:rPr>
          <w:rFonts w:ascii="Times New Roman" w:hAnsi="Times New Roman"/>
          <w:color w:val="000000" w:themeColor="text1"/>
          <w:sz w:val="28"/>
          <w:szCs w:val="28"/>
        </w:rPr>
        <w:t>4</w:t>
      </w:r>
      <w:r w:rsidRPr="00416D3A">
        <w:rPr>
          <w:rFonts w:ascii="Times New Roman" w:hAnsi="Times New Roman"/>
          <w:color w:val="000000" w:themeColor="text1"/>
          <w:sz w:val="28"/>
          <w:szCs w:val="28"/>
        </w:rPr>
        <w:t xml:space="preserve"> годы, то можно наблюдать следующее. Наиболее часто применяемыми видами административных взысканий являются предупреждение (в 2018 – 43, 2019 – 113, 2020 – 16, 2021 </w:t>
      </w:r>
      <w:r w:rsidR="00D65965" w:rsidRPr="00416D3A">
        <w:rPr>
          <w:rFonts w:ascii="Times New Roman" w:hAnsi="Times New Roman"/>
          <w:color w:val="000000" w:themeColor="text1"/>
          <w:sz w:val="28"/>
          <w:szCs w:val="28"/>
        </w:rPr>
        <w:t>–</w:t>
      </w:r>
      <w:r w:rsidRPr="00416D3A">
        <w:rPr>
          <w:rFonts w:ascii="Times New Roman" w:hAnsi="Times New Roman"/>
          <w:color w:val="000000" w:themeColor="text1"/>
          <w:sz w:val="28"/>
          <w:szCs w:val="28"/>
        </w:rPr>
        <w:t xml:space="preserve"> 18</w:t>
      </w:r>
      <w:r w:rsidR="00D65965" w:rsidRPr="00416D3A">
        <w:rPr>
          <w:rFonts w:ascii="Times New Roman" w:hAnsi="Times New Roman"/>
          <w:color w:val="000000" w:themeColor="text1"/>
          <w:sz w:val="28"/>
          <w:szCs w:val="28"/>
        </w:rPr>
        <w:t xml:space="preserve">, 2022 – 466, 2023 </w:t>
      </w:r>
      <w:r w:rsidR="00416D3A" w:rsidRPr="00416D3A">
        <w:rPr>
          <w:rFonts w:ascii="Times New Roman" w:hAnsi="Times New Roman"/>
          <w:color w:val="000000" w:themeColor="text1"/>
          <w:sz w:val="28"/>
          <w:szCs w:val="28"/>
        </w:rPr>
        <w:t>– 21, 2024 – 0</w:t>
      </w:r>
      <w:r w:rsidRPr="00416D3A">
        <w:rPr>
          <w:rFonts w:ascii="Times New Roman" w:hAnsi="Times New Roman"/>
          <w:color w:val="000000" w:themeColor="text1"/>
          <w:sz w:val="28"/>
          <w:szCs w:val="28"/>
        </w:rPr>
        <w:t>), административный штраф (в 2018 – 40, 2019 – 105, 2020 – 28, 2021 – 48</w:t>
      </w:r>
      <w:r w:rsidR="00D65965" w:rsidRPr="00416D3A">
        <w:rPr>
          <w:rFonts w:ascii="Times New Roman" w:hAnsi="Times New Roman"/>
          <w:color w:val="000000" w:themeColor="text1"/>
          <w:sz w:val="28"/>
          <w:szCs w:val="28"/>
        </w:rPr>
        <w:t>, 2022 – 213,</w:t>
      </w:r>
      <w:r w:rsidR="00416D3A" w:rsidRPr="00416D3A">
        <w:rPr>
          <w:rFonts w:ascii="Times New Roman" w:hAnsi="Times New Roman"/>
          <w:color w:val="000000" w:themeColor="text1"/>
          <w:sz w:val="28"/>
          <w:szCs w:val="28"/>
        </w:rPr>
        <w:t xml:space="preserve"> 2023 – 65, 2024 – 69</w:t>
      </w:r>
      <w:r w:rsidRPr="00416D3A">
        <w:rPr>
          <w:rFonts w:ascii="Times New Roman" w:hAnsi="Times New Roman"/>
          <w:color w:val="000000" w:themeColor="text1"/>
          <w:sz w:val="28"/>
          <w:szCs w:val="28"/>
        </w:rPr>
        <w:t xml:space="preserve">) и административный арест (2018 – 70, 2019 – 439, 2020 - 89, 2021 </w:t>
      </w:r>
      <w:r w:rsidR="00416D3A" w:rsidRPr="00416D3A">
        <w:rPr>
          <w:rFonts w:ascii="Times New Roman" w:hAnsi="Times New Roman"/>
          <w:color w:val="000000" w:themeColor="text1"/>
          <w:sz w:val="28"/>
          <w:szCs w:val="28"/>
        </w:rPr>
        <w:t>–</w:t>
      </w:r>
      <w:r w:rsidRPr="00416D3A">
        <w:rPr>
          <w:rFonts w:ascii="Times New Roman" w:hAnsi="Times New Roman"/>
          <w:color w:val="000000" w:themeColor="text1"/>
          <w:sz w:val="28"/>
          <w:szCs w:val="28"/>
        </w:rPr>
        <w:t xml:space="preserve"> 107</w:t>
      </w:r>
      <w:r w:rsidR="00416D3A" w:rsidRPr="00416D3A">
        <w:rPr>
          <w:rFonts w:ascii="Times New Roman" w:hAnsi="Times New Roman"/>
          <w:color w:val="000000" w:themeColor="text1"/>
          <w:sz w:val="28"/>
          <w:szCs w:val="28"/>
        </w:rPr>
        <w:t>, 2022 – 1780, 2023 – 109, 2024 – 100</w:t>
      </w:r>
      <w:r w:rsidRPr="00416D3A">
        <w:rPr>
          <w:rFonts w:ascii="Times New Roman" w:hAnsi="Times New Roman"/>
          <w:color w:val="000000" w:themeColor="text1"/>
          <w:sz w:val="28"/>
          <w:szCs w:val="28"/>
        </w:rPr>
        <w:t xml:space="preserve">). Таким образом, обращает на себя внимание достаточно частое применение судами взыскания в виде административного ареста, являющегося максимально репрессивным видом административного взыскания. При этом максимальный срок административного ареста по КРКоАП составляет 30 суток (ч.1 ст. 50), а по ст. 488 КРКоАП он достигает 25 суток (ч. 12 ст. 488). Данное обстоятельство ставит вопрос непосредственно о самой концепции подхода законодателя к административной ответственности за правонарушения, предусмотренные </w:t>
      </w:r>
      <w:r w:rsidRPr="00416D3A">
        <w:rPr>
          <w:rFonts w:ascii="Times New Roman" w:hAnsi="Times New Roman"/>
          <w:color w:val="000000" w:themeColor="text1"/>
          <w:sz w:val="28"/>
          <w:szCs w:val="28"/>
        </w:rPr>
        <w:lastRenderedPageBreak/>
        <w:t>ст.</w:t>
      </w:r>
      <w:r w:rsidR="00790543">
        <w:rPr>
          <w:rFonts w:ascii="Times New Roman" w:hAnsi="Times New Roman"/>
          <w:color w:val="000000" w:themeColor="text1"/>
          <w:sz w:val="28"/>
          <w:szCs w:val="28"/>
        </w:rPr>
        <w:t> </w:t>
      </w:r>
      <w:r w:rsidRPr="00416D3A">
        <w:rPr>
          <w:rFonts w:ascii="Times New Roman" w:hAnsi="Times New Roman"/>
          <w:color w:val="000000" w:themeColor="text1"/>
          <w:sz w:val="28"/>
          <w:szCs w:val="28"/>
        </w:rPr>
        <w:t>488 КРКоАП (то есть об обоснованности репрессивности санкций данной нормы).</w:t>
      </w:r>
    </w:p>
    <w:p w14:paraId="1704696F" w14:textId="1EF904EB" w:rsidR="00357568" w:rsidRPr="009F631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Отсутствие пропорциональности в разрезе календарных периодов в объеме привлечения к административной ответственности и применения мер административного взыскания подтверждается и статистическими данными </w:t>
      </w:r>
      <w:r w:rsidRPr="009F631C">
        <w:rPr>
          <w:rFonts w:ascii="Times New Roman" w:hAnsi="Times New Roman"/>
          <w:color w:val="000000" w:themeColor="text1"/>
          <w:sz w:val="28"/>
          <w:szCs w:val="28"/>
        </w:rPr>
        <w:t>относительно объема рассмотренных административных дел по ст. 488 КРКоАП за период с 2018 по 2022 гг. Так, согласно данным КПСиСУ Г</w:t>
      </w:r>
      <w:r w:rsidR="00CD15E6" w:rsidRPr="009F631C">
        <w:rPr>
          <w:rFonts w:ascii="Times New Roman" w:hAnsi="Times New Roman"/>
          <w:color w:val="000000" w:themeColor="text1"/>
          <w:sz w:val="28"/>
          <w:szCs w:val="28"/>
        </w:rPr>
        <w:t>П</w:t>
      </w:r>
      <w:r w:rsidRPr="009F631C">
        <w:rPr>
          <w:rFonts w:ascii="Times New Roman" w:hAnsi="Times New Roman"/>
          <w:color w:val="000000" w:themeColor="text1"/>
          <w:sz w:val="28"/>
          <w:szCs w:val="28"/>
        </w:rPr>
        <w:t xml:space="preserve"> РК, всего рассмотрено дел: в 2018 – 174, 2019 – 1045, 2020 – 406; из них уполномоченным органом (ОВД) в 2018 – 0, 2019 – 29, 2020 – 6. Учитывая то обстоятельство, что, в соответствии с ч. 1 ст. 684 КРКоАП, только судьи специализированных районных и приравненных к ним судов рассматривают дела об административных правонарушениях, предусмотренных ст. 488 КРКоАП, закономерно предположить, что немногочисленные указания на рассмотрение дел уполномоченным органом (ОВД) свидетельствует о случаях принятия решения о прекращении административного производства.</w:t>
      </w:r>
    </w:p>
    <w:p w14:paraId="1F4D89CA" w14:textId="464604D4" w:rsidR="00357568" w:rsidRPr="009F631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shd w:val="clear" w:color="auto" w:fill="FFFFFF"/>
        </w:rPr>
      </w:pPr>
      <w:r w:rsidRPr="009F631C">
        <w:rPr>
          <w:rFonts w:ascii="Times New Roman" w:hAnsi="Times New Roman"/>
          <w:color w:val="000000" w:themeColor="text1"/>
          <w:sz w:val="28"/>
          <w:szCs w:val="28"/>
        </w:rPr>
        <w:t>Неравномерная «календарная динамика» соответствующих</w:t>
      </w:r>
      <w:r w:rsidRPr="009C0AFC">
        <w:rPr>
          <w:rFonts w:ascii="Times New Roman" w:hAnsi="Times New Roman"/>
          <w:color w:val="000000" w:themeColor="text1"/>
          <w:sz w:val="28"/>
          <w:szCs w:val="28"/>
        </w:rPr>
        <w:t xml:space="preserve"> статистических данных находится в прямой корреляционной зависимости от периодов протестной активности в стране. Так, «</w:t>
      </w:r>
      <w:r w:rsidRPr="009C0AFC">
        <w:rPr>
          <w:rFonts w:ascii="Times New Roman" w:hAnsi="Times New Roman"/>
          <w:color w:val="000000" w:themeColor="text1"/>
          <w:sz w:val="28"/>
          <w:szCs w:val="28"/>
          <w:shd w:val="clear" w:color="auto" w:fill="FFFFFF"/>
        </w:rPr>
        <w:t>за промежуток с 1 января 2019 года по 7 января 2022 года, согласно базе данных ACLED, в Казахстане произошли 2904 эпизодов разного рода событий, связанных с протестными акциями. Среди них большую часть составляют мирные митинги. В период с 2019 по 2022 годы в республике прошли 2591 акций протеста, из них 2249 мирных митингов, что составляет 77,5% всех записей в базе данных»</w:t>
      </w:r>
      <w:r w:rsidR="00F765E7" w:rsidRPr="00F765E7">
        <w:rPr>
          <w:rFonts w:ascii="Times New Roman" w:hAnsi="Times New Roman"/>
          <w:color w:val="000000" w:themeColor="text1"/>
          <w:sz w:val="28"/>
          <w:szCs w:val="28"/>
          <w:shd w:val="clear" w:color="auto" w:fill="FFFFFF"/>
        </w:rPr>
        <w:t xml:space="preserve"> [308]</w:t>
      </w:r>
      <w:r w:rsidRPr="009C0AFC">
        <w:rPr>
          <w:rFonts w:ascii="Times New Roman" w:hAnsi="Times New Roman"/>
          <w:color w:val="000000" w:themeColor="text1"/>
          <w:sz w:val="28"/>
          <w:szCs w:val="28"/>
          <w:shd w:val="clear" w:color="auto" w:fill="FFFFFF"/>
        </w:rPr>
        <w:t xml:space="preserve">. Таким образом, анализ статистических показателей всегда должен производиться с учетом объективно имевших место в стране социально-политических процессов, в том числе, с периодическим ростом протестной </w:t>
      </w:r>
      <w:r w:rsidRPr="009F631C">
        <w:rPr>
          <w:rFonts w:ascii="Times New Roman" w:hAnsi="Times New Roman"/>
          <w:color w:val="000000" w:themeColor="text1"/>
          <w:sz w:val="28"/>
          <w:szCs w:val="28"/>
          <w:shd w:val="clear" w:color="auto" w:fill="FFFFFF"/>
        </w:rPr>
        <w:t>активности. Если оценивать долю наиболее строгого административного взыскания в виде административного ареста за анализируемые календарные периоды, то в 2018 г. он применялся в 40,2% случаях; в 2019 году – в 42% случаях; в 2020 году – в 21,9% случаев привлечения к административной ответственности.</w:t>
      </w:r>
    </w:p>
    <w:p w14:paraId="7CABC247" w14:textId="08E80027"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F631C">
        <w:rPr>
          <w:rFonts w:ascii="Times New Roman" w:hAnsi="Times New Roman"/>
          <w:color w:val="000000" w:themeColor="text1"/>
          <w:sz w:val="28"/>
          <w:szCs w:val="28"/>
          <w:shd w:val="clear" w:color="auto" w:fill="FFFFFF"/>
        </w:rPr>
        <w:t>В целом, динамику применения административного ареста при реализации ответственности</w:t>
      </w:r>
      <w:r w:rsidRPr="009C0AFC">
        <w:rPr>
          <w:rFonts w:ascii="Times New Roman" w:hAnsi="Times New Roman"/>
          <w:color w:val="000000" w:themeColor="text1"/>
          <w:sz w:val="28"/>
          <w:szCs w:val="28"/>
          <w:shd w:val="clear" w:color="auto" w:fill="FFFFFF"/>
        </w:rPr>
        <w:t xml:space="preserve"> по ст. 488 КРКоАП следует признать более или менее благополучной. Для подтверждения данного утверждения приведем также данные более ранних периодов, полученные на основе </w:t>
      </w:r>
      <w:r w:rsidRPr="009C0AFC">
        <w:rPr>
          <w:rFonts w:ascii="Times New Roman" w:hAnsi="Times New Roman"/>
          <w:color w:val="000000" w:themeColor="text1"/>
          <w:sz w:val="28"/>
          <w:szCs w:val="28"/>
        </w:rPr>
        <w:t>анализа обобщения административных дел по ст. 488 КРКоАП, составленного Секретариатом специализированной судебной коллегии ВС РК в период с 2016</w:t>
      </w:r>
      <w:r w:rsidR="00790543">
        <w:rPr>
          <w:rFonts w:ascii="Times New Roman" w:hAnsi="Times New Roman"/>
          <w:color w:val="000000" w:themeColor="text1"/>
          <w:sz w:val="28"/>
          <w:szCs w:val="28"/>
        </w:rPr>
        <w:t> </w:t>
      </w:r>
      <w:r w:rsidRPr="009C0AFC">
        <w:rPr>
          <w:rFonts w:ascii="Times New Roman" w:hAnsi="Times New Roman"/>
          <w:color w:val="000000" w:themeColor="text1"/>
          <w:sz w:val="28"/>
          <w:szCs w:val="28"/>
        </w:rPr>
        <w:t xml:space="preserve">г. по 2018 г. Так, в 2015 году по ст. 488 КРКоАП было рассмотрено 40 административных дел, что является абсолютным минимумом в исследуемом периоде. Соответственно, в 2018 году наблюдался заметный количественный рост – до 174 административных дел по ст. 488 КРКоАП. При этом тотальное значение в общей массе оснований для возбуждения административного производства по ст. 488 КРКоАП являлось проведение мирного собрания без согласования с местным исполнительным органом (в исследуемом периоде – без получения необходимого разрешения, которое являлось обязательным в </w:t>
      </w:r>
      <w:r w:rsidRPr="009C0AFC">
        <w:rPr>
          <w:rFonts w:ascii="Times New Roman" w:hAnsi="Times New Roman"/>
          <w:color w:val="000000" w:themeColor="text1"/>
          <w:sz w:val="28"/>
          <w:szCs w:val="28"/>
        </w:rPr>
        <w:lastRenderedPageBreak/>
        <w:t xml:space="preserve">соответствии с Законом от 17 марта 1995 г. № 2126). В разрезе периода 2015-2018 гг. имело место сокращение случаев применения предупреждения </w:t>
      </w:r>
      <w:r w:rsidRPr="009C0AFC">
        <w:rPr>
          <w:rFonts w:ascii="Times New Roman" w:hAnsi="Times New Roman"/>
          <w:color w:val="000000" w:themeColor="text1"/>
          <w:sz w:val="28"/>
          <w:szCs w:val="28"/>
          <w:shd w:val="clear" w:color="auto" w:fill="FFFFFF"/>
        </w:rPr>
        <w:t>(</w:t>
      </w:r>
      <w:r w:rsidRPr="009C0AFC">
        <w:rPr>
          <w:rFonts w:ascii="Times New Roman" w:hAnsi="Times New Roman"/>
          <w:color w:val="000000" w:themeColor="text1"/>
          <w:sz w:val="28"/>
          <w:szCs w:val="28"/>
        </w:rPr>
        <w:t>с 34,6% в 2016 году до 18,2% в 2017 году и до 12,1% в 2018 году). При этом увеличивалась доля штрафов (с 30,8% в 2016 году до 43,1% в 2018 году) и административных арестов (с 34,6% в 2016 году до 44,8% в 2018 году)</w:t>
      </w:r>
      <w:r w:rsidR="000F38B3" w:rsidRPr="009C0AFC">
        <w:rPr>
          <w:rFonts w:ascii="Times New Roman" w:hAnsi="Times New Roman"/>
          <w:color w:val="000000" w:themeColor="text1"/>
          <w:sz w:val="28"/>
          <w:szCs w:val="28"/>
        </w:rPr>
        <w:t xml:space="preserve"> [3</w:t>
      </w:r>
      <w:r w:rsidR="00F765E7" w:rsidRPr="00F765E7">
        <w:rPr>
          <w:rFonts w:ascii="Times New Roman" w:hAnsi="Times New Roman"/>
          <w:color w:val="000000" w:themeColor="text1"/>
          <w:sz w:val="28"/>
          <w:szCs w:val="28"/>
        </w:rPr>
        <w:t>09</w:t>
      </w:r>
      <w:r w:rsidR="000F38B3"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64490AF6" w14:textId="1BB3C070"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 этом следует учитывать, что оценка доли того или иного вида административного взыскания в общей структуре санкций ст. 488 КРКоАП имеет определенные погрешности. В частности, предупреждение как альтернативный вид административного взыскания включен только в санкции ч.1-3, ч. 6, ч. 8 ст. 488 КРКоАП, в том время как административный арест альтернативно предусмотрен во всех частях данной статьи.</w:t>
      </w:r>
    </w:p>
    <w:p w14:paraId="6136723B" w14:textId="59EA5962"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Вместе с тем, вопрос о репрессивности мер административно-правового воздействия в отношении случаев привлечения по ст. 488 КРКоАП является открытым</w:t>
      </w:r>
      <w:r w:rsidR="002C3F9F" w:rsidRPr="009C0AFC">
        <w:rPr>
          <w:rFonts w:ascii="Times New Roman" w:hAnsi="Times New Roman"/>
          <w:color w:val="000000" w:themeColor="text1"/>
          <w:sz w:val="28"/>
          <w:szCs w:val="28"/>
        </w:rPr>
        <w:t xml:space="preserve"> </w:t>
      </w:r>
      <w:r w:rsidR="00F765E7">
        <w:rPr>
          <w:rFonts w:ascii="Times New Roman" w:hAnsi="Times New Roman"/>
          <w:color w:val="000000" w:themeColor="text1"/>
          <w:sz w:val="28"/>
          <w:szCs w:val="28"/>
        </w:rPr>
        <w:t>[309</w:t>
      </w:r>
      <w:r w:rsidR="002C3F9F" w:rsidRPr="009C0AFC">
        <w:rPr>
          <w:rFonts w:ascii="Times New Roman" w:hAnsi="Times New Roman"/>
          <w:color w:val="000000" w:themeColor="text1"/>
          <w:sz w:val="28"/>
          <w:szCs w:val="28"/>
        </w:rPr>
        <w:t xml:space="preserve"> </w:t>
      </w:r>
      <w:r w:rsidR="002C3F9F" w:rsidRPr="009C0AFC">
        <w:rPr>
          <w:rFonts w:ascii="Times New Roman" w:hAnsi="Times New Roman"/>
          <w:color w:val="000000" w:themeColor="text1"/>
          <w:sz w:val="28"/>
          <w:szCs w:val="28"/>
          <w:lang w:val="kk-KZ"/>
        </w:rPr>
        <w:t>с. 15</w:t>
      </w:r>
      <w:r w:rsidR="00F765E7" w:rsidRPr="00F765E7">
        <w:rPr>
          <w:rFonts w:ascii="Times New Roman" w:hAnsi="Times New Roman"/>
          <w:color w:val="000000" w:themeColor="text1"/>
          <w:sz w:val="28"/>
          <w:szCs w:val="28"/>
        </w:rPr>
        <w:t>7</w:t>
      </w:r>
      <w:r w:rsidR="002C3F9F"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Так, выборочный анализ судебных постановлений показал, что предупреждение как мера административного взыскания применяется преимущественно только в тех случаях, когда имеет место признание вины («раскаяние виновного»), оцениваемое как смягчающее обстоятельство в порядке п. 1 ч. 1 ст. 56 КРКоАП. Вместе с тем, в порядке ст. 488 КРКоАП следует учитывать специфику права на мирные собрания, реализация которого в значительном большинстве случаев носит протестный характер. Соответственно, раскаяние лица, в отличие от большинства правонарушений с явно выраженной деликтностью (в частности, где имеется явно выраженный физический или имущественный вред) может иметь крайне редкий характер.</w:t>
      </w:r>
    </w:p>
    <w:p w14:paraId="00C92CBC" w14:textId="0E73F67F"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 например, можно привести в качестве примера административное дело №6312-18-00-3/5038 против гр. Т., пенсионера, проживающего в городе Усть-Каменогорске. Гражданин Т. был привлечен к административной ответственности по ч.1 ст. 488 КРКоАП (в первоначальной редакции 2014 г.). В соответствии с обстоятельствами дела, 10 мая 2018 года около 11.00 на площади Республики в г. Усть-Каменогорске гражданин Т. принял участие в несанкционированном митинге. В ходе судебного заседания гр. Т. вину свою не признал и пояснил, что участвовал в митинге, посвященном борьбе с пытками в тюрьмах, с целью выразить свою гражданскую позицию, что не является нарушением казахстанского законодательства.</w:t>
      </w:r>
    </w:p>
    <w:p w14:paraId="40C5DFF8" w14:textId="63765FF6"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Судья Б., изучив материалы дела, выслушав пояснения гр. Т., заключение прокурора, который предлагал применить в отношении правонарушителя меру взыскания в виде административного штрафа в размере 20 МРП, посчитал, что противоправные действия гр. Т. в совершении административного правонарушения, предусмотренного ч. 1 ст. 488 КРКоАП квалифицированы правильно. Обстоятельств, смягчающих ответственность гр. Т. при рассмотрении дела не установлено, поскольку пенсионный возраст гражданина не является смягчающим обстоятельством. Вместе с тем, в качестве обстоятельств, которые отягчают ответственность гр. Т., признано продолжение противоправного поведения, несмотря на разъяснение закона прокурором, а также совершение административного правонарушения группой </w:t>
      </w:r>
      <w:r w:rsidRPr="009C0AFC">
        <w:rPr>
          <w:rFonts w:ascii="Times New Roman" w:hAnsi="Times New Roman"/>
          <w:color w:val="000000" w:themeColor="text1"/>
          <w:sz w:val="28"/>
          <w:szCs w:val="28"/>
        </w:rPr>
        <w:lastRenderedPageBreak/>
        <w:t>лиц. Соответственно, судья Б. с учетом требований статьи 55 КРКоАП посчитал необходимым в целях воспитания и недопущения совершения подобных правонарушений в будущем назначить ему взыскание в виде штрафа, в пределах санкции части 1 статьи 488 КРКоАП - 20 МРП</w:t>
      </w:r>
      <w:r w:rsidR="00F765E7" w:rsidRPr="00F765E7">
        <w:rPr>
          <w:rFonts w:ascii="Times New Roman" w:hAnsi="Times New Roman"/>
          <w:color w:val="000000" w:themeColor="text1"/>
          <w:sz w:val="28"/>
          <w:szCs w:val="28"/>
        </w:rPr>
        <w:t xml:space="preserve"> [6]</w:t>
      </w:r>
      <w:r w:rsidRPr="009C0AFC">
        <w:rPr>
          <w:rFonts w:ascii="Times New Roman" w:hAnsi="Times New Roman"/>
          <w:color w:val="000000" w:themeColor="text1"/>
          <w:sz w:val="28"/>
          <w:szCs w:val="28"/>
        </w:rPr>
        <w:t>.</w:t>
      </w:r>
    </w:p>
    <w:p w14:paraId="4697A0C5" w14:textId="11C41D36" w:rsidR="00F701BC"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рамках приведенного примера весьма наглядно иллюстрируется проблема недопустимой шаблонизации при рассмотрении дел об административных правонарушениях по ст. 488 КРКоАП. В особенности наглядно это проявляется в отсутствии должного баланса в учете обстоятельств, отягчающих и смягчающих ответственность за административное правонарушение. В данном случае следует отметить, что вопросы индивидуализации административной ответственности до настоящего времени не получили должного научно-методологического обеспечения (в отличие, от уголовного права). При этом исследователи нередко обращают внимание на данную проблему. В целом, сам процесс индивидуализации административной ответственности авторы, как правило, оценивают как деятельность уполномоченных органов и должностных лиц по определению вида и размера административного взыскания, которое должно соответствовать степени общественной опасности совершенного правонарушения и параметрам характеристики личности правонарушителя</w:t>
      </w:r>
      <w:r w:rsidR="00F765E7" w:rsidRPr="00F765E7">
        <w:rPr>
          <w:rFonts w:ascii="Times New Roman" w:hAnsi="Times New Roman"/>
          <w:color w:val="000000" w:themeColor="text1"/>
          <w:sz w:val="28"/>
          <w:szCs w:val="28"/>
        </w:rPr>
        <w:t xml:space="preserve"> [310]</w:t>
      </w:r>
      <w:r w:rsidRPr="009C0AFC">
        <w:rPr>
          <w:rFonts w:ascii="Times New Roman" w:hAnsi="Times New Roman"/>
          <w:color w:val="000000" w:themeColor="text1"/>
          <w:sz w:val="28"/>
          <w:szCs w:val="28"/>
        </w:rPr>
        <w:t>. Так, в частности, в ч. 1 ст. 50 КРКоАП указывается, что административный арест назначается в «исключительных случаях»</w:t>
      </w:r>
      <w:r w:rsidR="00F765E7" w:rsidRPr="00F765E7">
        <w:rPr>
          <w:rFonts w:ascii="Times New Roman" w:hAnsi="Times New Roman"/>
          <w:color w:val="000000" w:themeColor="text1"/>
          <w:sz w:val="28"/>
          <w:szCs w:val="28"/>
        </w:rPr>
        <w:t xml:space="preserve"> [</w:t>
      </w:r>
      <w:r w:rsidR="003F20A4">
        <w:rPr>
          <w:rFonts w:ascii="Times New Roman" w:hAnsi="Times New Roman"/>
          <w:color w:val="000000" w:themeColor="text1"/>
          <w:sz w:val="28"/>
          <w:szCs w:val="28"/>
        </w:rPr>
        <w:t>8</w:t>
      </w:r>
      <w:r w:rsidR="003F20A4" w:rsidRPr="003F20A4">
        <w:rPr>
          <w:rFonts w:ascii="Times New Roman" w:hAnsi="Times New Roman"/>
          <w:color w:val="000000" w:themeColor="text1"/>
          <w:sz w:val="28"/>
          <w:szCs w:val="28"/>
        </w:rPr>
        <w:t>1</w:t>
      </w:r>
      <w:r w:rsidR="00F765E7" w:rsidRPr="00F765E7">
        <w:rPr>
          <w:rFonts w:ascii="Times New Roman" w:hAnsi="Times New Roman"/>
          <w:color w:val="000000" w:themeColor="text1"/>
          <w:sz w:val="28"/>
          <w:szCs w:val="28"/>
        </w:rPr>
        <w:t>]</w:t>
      </w:r>
      <w:r w:rsidRPr="009C0AFC">
        <w:rPr>
          <w:rFonts w:ascii="Times New Roman" w:hAnsi="Times New Roman"/>
          <w:color w:val="000000" w:themeColor="text1"/>
          <w:sz w:val="28"/>
          <w:szCs w:val="28"/>
        </w:rPr>
        <w:t>.</w:t>
      </w:r>
    </w:p>
    <w:p w14:paraId="022E055D" w14:textId="3E36ECBB"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 этом исследователи нередко указывают, что в случаях применения ареста максимальное внимание должно уделяться даже не столько параметрам общественной опасности правонарушения (поскольку они часто могут равнозначными), сколько характеристике личности правонарушителя</w:t>
      </w:r>
      <w:r w:rsidR="003F20A4" w:rsidRPr="003F20A4">
        <w:rPr>
          <w:rFonts w:ascii="Times New Roman" w:hAnsi="Times New Roman"/>
          <w:color w:val="000000" w:themeColor="text1"/>
          <w:sz w:val="28"/>
          <w:szCs w:val="28"/>
        </w:rPr>
        <w:t xml:space="preserve"> [311]</w:t>
      </w:r>
      <w:r w:rsidRPr="009C0AFC">
        <w:rPr>
          <w:rFonts w:ascii="Times New Roman" w:hAnsi="Times New Roman"/>
          <w:color w:val="000000" w:themeColor="text1"/>
          <w:sz w:val="28"/>
          <w:szCs w:val="28"/>
        </w:rPr>
        <w:t>. Аналогично, авторы указывают на необходимость учета имущественного положения правонарушителя в случаях решения вопроса о наложении административного штрафа. Указывается, что «малоэффективно, например, наложение взыскания в виде штрафа на неработающего или находящегося на чьем-то иждивении правонарушителя, гражданина, получающего пенсию по случаю потери кормильца»</w:t>
      </w:r>
      <w:r w:rsidR="003F20A4" w:rsidRPr="003F20A4">
        <w:rPr>
          <w:rFonts w:ascii="Times New Roman" w:hAnsi="Times New Roman"/>
          <w:color w:val="000000" w:themeColor="text1"/>
          <w:sz w:val="28"/>
          <w:szCs w:val="28"/>
        </w:rPr>
        <w:t xml:space="preserve"> [312]</w:t>
      </w:r>
      <w:r w:rsidRPr="009C0AFC">
        <w:rPr>
          <w:rFonts w:ascii="Times New Roman" w:hAnsi="Times New Roman"/>
          <w:color w:val="000000" w:themeColor="text1"/>
          <w:sz w:val="28"/>
          <w:szCs w:val="28"/>
        </w:rPr>
        <w:t>. Вопросы относительно размеров административных штрафов нередко становятся объектом внимания в научных исследованиях. Так, в частности, указывается, что необходимо «законодательно закрепить жесткую схему корректировки денежных штрафов, при которой пересмотр их размера должен напрямую корреспондировать динамике роста доходов населения страны»</w:t>
      </w:r>
      <w:r w:rsidR="003F20A4" w:rsidRPr="003F20A4">
        <w:rPr>
          <w:rFonts w:ascii="Times New Roman" w:hAnsi="Times New Roman"/>
          <w:color w:val="000000" w:themeColor="text1"/>
          <w:sz w:val="28"/>
          <w:szCs w:val="28"/>
        </w:rPr>
        <w:t xml:space="preserve"> [313]</w:t>
      </w:r>
      <w:r w:rsidRPr="009C0AFC">
        <w:rPr>
          <w:rFonts w:ascii="Times New Roman" w:hAnsi="Times New Roman"/>
          <w:color w:val="000000" w:themeColor="text1"/>
          <w:sz w:val="28"/>
          <w:szCs w:val="28"/>
        </w:rPr>
        <w:t>. На необходимость пересмотра административных штрафов с точки зрения их соразмерности по репрессивности с штрафом как видом уголовного наказания указывается и в Концепции правовой политики Республики Казахстан до 2030 года</w:t>
      </w:r>
      <w:r w:rsidR="003F20A4" w:rsidRPr="003F20A4">
        <w:rPr>
          <w:rFonts w:ascii="Times New Roman" w:hAnsi="Times New Roman"/>
          <w:color w:val="000000" w:themeColor="text1"/>
          <w:sz w:val="28"/>
          <w:szCs w:val="28"/>
        </w:rPr>
        <w:t xml:space="preserve"> [147]</w:t>
      </w:r>
      <w:r w:rsidRPr="009C0AFC">
        <w:rPr>
          <w:rFonts w:ascii="Times New Roman" w:hAnsi="Times New Roman"/>
          <w:color w:val="000000" w:themeColor="text1"/>
          <w:sz w:val="28"/>
          <w:szCs w:val="28"/>
        </w:rPr>
        <w:t>.</w:t>
      </w:r>
    </w:p>
    <w:p w14:paraId="3A907EAD" w14:textId="1E5460AA"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Обращает на себя внимание то обстоятельство, что в соответствии с ч. 2 ст. 56 КРКоАП, «</w:t>
      </w:r>
      <w:r w:rsidRPr="009C0AFC">
        <w:rPr>
          <w:rFonts w:ascii="Times New Roman" w:hAnsi="Times New Roman"/>
          <w:color w:val="000000" w:themeColor="text1"/>
          <w:sz w:val="28"/>
          <w:szCs w:val="28"/>
          <w:shd w:val="clear" w:color="auto" w:fill="FFFFFF"/>
        </w:rPr>
        <w:t>суд (судья), орган (должностное лицо), рассматривающие дело об административном правонарушении, могут признать смягчающими и обстоятельства, не указанные в части первой настоящей статьи»</w:t>
      </w:r>
      <w:r w:rsidR="003F20A4" w:rsidRPr="003F20A4">
        <w:rPr>
          <w:rFonts w:ascii="Times New Roman" w:hAnsi="Times New Roman"/>
          <w:color w:val="000000" w:themeColor="text1"/>
          <w:sz w:val="28"/>
          <w:szCs w:val="28"/>
          <w:shd w:val="clear" w:color="auto" w:fill="FFFFFF"/>
        </w:rPr>
        <w:t xml:space="preserve"> [81]</w:t>
      </w:r>
      <w:r w:rsidRPr="009C0AFC">
        <w:rPr>
          <w:rFonts w:ascii="Times New Roman" w:hAnsi="Times New Roman"/>
          <w:color w:val="000000" w:themeColor="text1"/>
          <w:sz w:val="28"/>
          <w:szCs w:val="28"/>
          <w:shd w:val="clear" w:color="auto" w:fill="FFFFFF"/>
        </w:rPr>
        <w:t>. Как указывают относительно данного законодательного приема исследователи, «</w:t>
      </w:r>
      <w:r w:rsidRPr="009C0AFC">
        <w:rPr>
          <w:rFonts w:ascii="Times New Roman" w:hAnsi="Times New Roman"/>
          <w:color w:val="000000" w:themeColor="text1"/>
          <w:sz w:val="28"/>
          <w:szCs w:val="28"/>
        </w:rPr>
        <w:t xml:space="preserve">в данном случае законодатель предлагает уполномоченному юрисдикционному </w:t>
      </w:r>
      <w:r w:rsidRPr="009C0AFC">
        <w:rPr>
          <w:rFonts w:ascii="Times New Roman" w:hAnsi="Times New Roman"/>
          <w:color w:val="000000" w:themeColor="text1"/>
          <w:sz w:val="28"/>
          <w:szCs w:val="28"/>
        </w:rPr>
        <w:lastRenderedPageBreak/>
        <w:t>органу оценивать обстоятельства деяния с точки зрения не только закона, но и житейского опыта»</w:t>
      </w:r>
      <w:r w:rsidR="003F20A4" w:rsidRPr="003F20A4">
        <w:rPr>
          <w:rFonts w:ascii="Times New Roman" w:hAnsi="Times New Roman"/>
          <w:color w:val="000000" w:themeColor="text1"/>
          <w:sz w:val="28"/>
          <w:szCs w:val="28"/>
        </w:rPr>
        <w:t xml:space="preserve"> [314]</w:t>
      </w:r>
      <w:r w:rsidRPr="009C0AFC">
        <w:rPr>
          <w:rFonts w:ascii="Times New Roman" w:hAnsi="Times New Roman"/>
          <w:color w:val="000000" w:themeColor="text1"/>
          <w:sz w:val="28"/>
          <w:szCs w:val="28"/>
        </w:rPr>
        <w:t>. Действительно, в данном случае необходимо учитывать то обстоятельство, что закон не может учесть все многообразие факторов, которые могут касаться личности правонарушителя, его жизненной ситуации и других факторов, которые могут иметь значение при назначении административного взыскания. При этом в исследованиях необходимость персонификации мер административной ответственности расценивается как индикатор уважения к правам и законным интересам граждан</w:t>
      </w:r>
      <w:r w:rsidR="003F20A4" w:rsidRPr="003F20A4">
        <w:rPr>
          <w:rFonts w:ascii="Times New Roman" w:hAnsi="Times New Roman"/>
          <w:color w:val="000000" w:themeColor="text1"/>
          <w:sz w:val="28"/>
          <w:szCs w:val="28"/>
        </w:rPr>
        <w:t xml:space="preserve"> [315]</w:t>
      </w:r>
      <w:r w:rsidRPr="009C0AFC">
        <w:rPr>
          <w:rFonts w:ascii="Times New Roman" w:hAnsi="Times New Roman"/>
          <w:color w:val="000000" w:themeColor="text1"/>
          <w:sz w:val="28"/>
          <w:szCs w:val="28"/>
        </w:rPr>
        <w:t>.</w:t>
      </w:r>
    </w:p>
    <w:p w14:paraId="02DB7E0B" w14:textId="4082C35A" w:rsidR="00F701BC" w:rsidRPr="009C0AFC" w:rsidRDefault="00F701BC" w:rsidP="001C0C4F">
      <w:pPr>
        <w:tabs>
          <w:tab w:val="left" w:pos="709"/>
          <w:tab w:val="left" w:pos="1134"/>
        </w:tabs>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hAnsi="Times New Roman"/>
          <w:color w:val="000000" w:themeColor="text1"/>
          <w:sz w:val="28"/>
          <w:szCs w:val="28"/>
        </w:rPr>
        <w:t xml:space="preserve">В ходе проведенного опроса среди судей нами было предложен некоторый набор обстоятельств, которые могут иметь характер </w:t>
      </w:r>
      <w:r w:rsidR="001D3A5A" w:rsidRPr="009C0AFC">
        <w:rPr>
          <w:rFonts w:ascii="Times New Roman" w:hAnsi="Times New Roman"/>
          <w:color w:val="000000" w:themeColor="text1"/>
          <w:sz w:val="28"/>
          <w:szCs w:val="28"/>
        </w:rPr>
        <w:t>смягчающих, и было предложено выбрать те, которые в максимальной степени будут учитываться при рассмотрении дела об административном правонарушении по ст. 488 КРКоАП. Ответы распределились следующим образом: раскаяние виновного лица (86 чел.; 100%);</w:t>
      </w:r>
      <w:r w:rsidR="001D3A5A" w:rsidRPr="009C0AFC">
        <w:rPr>
          <w:rFonts w:ascii="Times New Roman" w:eastAsiaTheme="minorHAnsi" w:hAnsi="Times New Roman"/>
          <w:color w:val="000000" w:themeColor="text1"/>
          <w:sz w:val="28"/>
          <w:szCs w:val="28"/>
        </w:rPr>
        <w:t xml:space="preserve"> </w:t>
      </w:r>
      <w:r w:rsidR="001D3A5A" w:rsidRPr="009C0AFC">
        <w:rPr>
          <w:rFonts w:ascii="Times New Roman" w:hAnsi="Times New Roman"/>
          <w:color w:val="000000" w:themeColor="text1"/>
          <w:sz w:val="28"/>
          <w:szCs w:val="28"/>
        </w:rPr>
        <w:t>совершение правонарушения несовершеннолетним лицом (80 чел.; 93%);</w:t>
      </w:r>
      <w:r w:rsidR="001D3A5A" w:rsidRPr="009C0AFC">
        <w:rPr>
          <w:rFonts w:ascii="Times New Roman" w:eastAsiaTheme="minorHAnsi" w:hAnsi="Times New Roman"/>
          <w:color w:val="000000" w:themeColor="text1"/>
          <w:sz w:val="28"/>
          <w:szCs w:val="28"/>
        </w:rPr>
        <w:t xml:space="preserve"> </w:t>
      </w:r>
      <w:r w:rsidR="001D3A5A" w:rsidRPr="009C0AFC">
        <w:rPr>
          <w:rFonts w:ascii="Times New Roman" w:hAnsi="Times New Roman"/>
          <w:color w:val="000000" w:themeColor="text1"/>
          <w:sz w:val="28"/>
          <w:szCs w:val="28"/>
        </w:rPr>
        <w:t>преклонный возраст (10 чел.; 11,62%);</w:t>
      </w:r>
      <w:r w:rsidR="001D3A5A" w:rsidRPr="009C0AFC">
        <w:rPr>
          <w:rFonts w:ascii="Times New Roman" w:eastAsiaTheme="minorHAnsi" w:hAnsi="Times New Roman"/>
          <w:color w:val="000000" w:themeColor="text1"/>
          <w:sz w:val="28"/>
          <w:szCs w:val="28"/>
        </w:rPr>
        <w:t xml:space="preserve"> </w:t>
      </w:r>
      <w:r w:rsidR="001D3A5A" w:rsidRPr="009C0AFC">
        <w:rPr>
          <w:rFonts w:ascii="Times New Roman" w:hAnsi="Times New Roman"/>
          <w:color w:val="000000" w:themeColor="text1"/>
          <w:sz w:val="28"/>
          <w:szCs w:val="28"/>
        </w:rPr>
        <w:t>положительные параметры характеристики личности (12 чел.; 14%);</w:t>
      </w:r>
      <w:r w:rsidR="001D3A5A" w:rsidRPr="009C0AFC">
        <w:rPr>
          <w:rFonts w:ascii="Times New Roman" w:eastAsiaTheme="minorHAnsi" w:hAnsi="Times New Roman"/>
          <w:color w:val="000000" w:themeColor="text1"/>
          <w:sz w:val="28"/>
          <w:szCs w:val="28"/>
        </w:rPr>
        <w:t xml:space="preserve"> </w:t>
      </w:r>
      <w:r w:rsidR="001D3A5A" w:rsidRPr="009C0AFC">
        <w:rPr>
          <w:rFonts w:ascii="Times New Roman" w:hAnsi="Times New Roman"/>
          <w:color w:val="000000" w:themeColor="text1"/>
          <w:sz w:val="28"/>
          <w:szCs w:val="28"/>
        </w:rPr>
        <w:t>совершение правонарушения впервые (60 чел.; 69,76%);</w:t>
      </w:r>
      <w:r w:rsidR="001D3A5A" w:rsidRPr="009C0AFC">
        <w:rPr>
          <w:rFonts w:ascii="Times New Roman" w:eastAsiaTheme="minorHAnsi" w:hAnsi="Times New Roman"/>
          <w:color w:val="000000" w:themeColor="text1"/>
          <w:sz w:val="28"/>
          <w:szCs w:val="28"/>
        </w:rPr>
        <w:t xml:space="preserve"> </w:t>
      </w:r>
      <w:r w:rsidR="001D3A5A" w:rsidRPr="009C0AFC">
        <w:rPr>
          <w:rFonts w:ascii="Times New Roman" w:hAnsi="Times New Roman"/>
          <w:color w:val="000000" w:themeColor="text1"/>
          <w:sz w:val="28"/>
          <w:szCs w:val="28"/>
        </w:rPr>
        <w:t>заблуждение относительно формы мирного собрания, в котором лицо приняло участие (4 чел.; 4,65%);</w:t>
      </w:r>
      <w:r w:rsidR="001D3A5A" w:rsidRPr="009C0AFC">
        <w:rPr>
          <w:rFonts w:ascii="Times New Roman" w:eastAsiaTheme="minorHAnsi" w:hAnsi="Times New Roman"/>
          <w:color w:val="000000" w:themeColor="text1"/>
          <w:sz w:val="28"/>
          <w:szCs w:val="28"/>
        </w:rPr>
        <w:t xml:space="preserve"> </w:t>
      </w:r>
      <w:r w:rsidR="001D3A5A" w:rsidRPr="009C0AFC">
        <w:rPr>
          <w:rFonts w:ascii="Times New Roman" w:hAnsi="Times New Roman"/>
          <w:color w:val="000000" w:themeColor="text1"/>
          <w:sz w:val="28"/>
          <w:szCs w:val="28"/>
        </w:rPr>
        <w:t>все перечисленные (22 чел.; 25,58%). Таким образом, только пятая часть опрошенных судей усматривают возможность признания в качестве смягчающего обстоятельства любых обстоятельств, которые могут свидетельствовать о допустимости снижения параметров административной ответственности; большинство же в качестве ориентира прямо ориентируется на обстоятельства, перечисленные в ст. 56 КРКоАП.</w:t>
      </w:r>
    </w:p>
    <w:p w14:paraId="54588E09" w14:textId="79BA6D65"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Помимо указанных обстоятельств обращает на себя внимание различный режим учета смягчающих (ст. 56 КРКоАП) и отягчающих (ст. 57 КРКоАП) обстоятельств. Исходя из текстуального анализа указанных статей следует, что перечень отягчающих обстоятельств, в отличие от смягчающих, является исчерпывающим. В целом, это обоснованно с точки зрения исключения рисков произвольной трактовки со стороны правоприменителя. Вместе с тем, перечень отягчающих обстоятельств отличается от перечня обстоятельств смягчающего характера тем, что в его структуре присутствуют указания на такие характеристики совершенного деяния, которые в отдельных составах Особенной части КРКоАП включены в качестве конститутивных признаков. К таким обстоятельствам относятся случаи повторного совершения однородного правонарушения (п. 2 ст. 57 КРКоАП) и случаи совершения правонарушения в составе группы (п 8. ст. 57 КРКоАП).</w:t>
      </w:r>
    </w:p>
    <w:p w14:paraId="644DE248" w14:textId="0003C497"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контексте ст. 488 КРКоАП оба данных отягчающих обстоятельств в случае их учета вызывают определенные вопросы. Так, в частности, при учете повторности в качестве отягчающего обстоятельства при совершении правонарушений по ст. 488 КРКоАП, которые сами по себе включают данный признак в качестве квалифицирующего может привести к необоснованному повышению репрессивности административной ответственности.</w:t>
      </w:r>
    </w:p>
    <w:p w14:paraId="1AEEDD65" w14:textId="1AA33BBA"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контексте «группового» признака ситуация обстоит еще сложнее, поскольку, в отличие от УК РК, в КРКоАП отсутствует институализация </w:t>
      </w:r>
      <w:r w:rsidRPr="009C0AFC">
        <w:rPr>
          <w:rFonts w:ascii="Times New Roman" w:hAnsi="Times New Roman"/>
          <w:color w:val="000000" w:themeColor="text1"/>
          <w:sz w:val="28"/>
          <w:szCs w:val="28"/>
        </w:rPr>
        <w:lastRenderedPageBreak/>
        <w:t>вопросов соучастия в правонарушении (хотя данный вопрос уже обсуждается в науке административного права). Вместе с тем, в контексте ст. 488 КРКоАП вменение «группового признака» в качестве отягчающего обстоятельства (в частности, как в ранее приведенном нами примере из административной практики) не может быть признано соответствующим принципу справедливости. За исключением одиночных пикетов, практически все формы мирных собраний предполагают групповую форму, которая может трансформироваться в последующем в групповую форму совершения правонарушения (в частности, активное групповое неповиновение участников мирного собрания на требование о его прекращении). Вместе с тем, автоматический учет в качестве отягчающего обстоятельства «группового признака» во всех случаях привлечения к ответственности по ст. 488 КРКоАП только по причине участия в групповом мероприятии нам представляется необоснованным.</w:t>
      </w:r>
    </w:p>
    <w:p w14:paraId="03370798" w14:textId="728D64D9" w:rsidR="004812BB" w:rsidRPr="009C0AFC" w:rsidRDefault="004812BB" w:rsidP="001C0C4F">
      <w:pPr>
        <w:pStyle w:val="a7"/>
        <w:tabs>
          <w:tab w:val="left" w:pos="426"/>
          <w:tab w:val="left" w:pos="1134"/>
        </w:tabs>
        <w:spacing w:after="0" w:line="240" w:lineRule="auto"/>
        <w:ind w:left="0" w:firstLine="709"/>
        <w:jc w:val="both"/>
        <w:rPr>
          <w:rFonts w:ascii="Times New Roman" w:eastAsiaTheme="minorHAnsi" w:hAnsi="Times New Roman"/>
          <w:color w:val="000000" w:themeColor="text1"/>
          <w:sz w:val="28"/>
          <w:szCs w:val="28"/>
        </w:rPr>
      </w:pPr>
      <w:r w:rsidRPr="009C0AFC">
        <w:rPr>
          <w:rFonts w:ascii="Times New Roman" w:hAnsi="Times New Roman"/>
          <w:color w:val="000000" w:themeColor="text1"/>
          <w:sz w:val="28"/>
          <w:szCs w:val="28"/>
        </w:rPr>
        <w:t xml:space="preserve">Как показали результаты проведенного нами опроса среди судей специализированных судов относительно методологии учета в качестве отягчающего обстоятельства признака повторности и «группового» критерия в рамках ст. 488 КРКоАП, 47,67% опрошенных полагают, что признак повторности дополнительно не учитывается, а «групповой» признак должен быть учтен; 38,57% считают, что оба данных обстоятельства должны учитываться в качестве отягчающих; 13,95% полагают, </w:t>
      </w:r>
      <w:r w:rsidRPr="009C0AFC">
        <w:rPr>
          <w:rFonts w:ascii="Times New Roman" w:eastAsiaTheme="minorHAnsi" w:hAnsi="Times New Roman"/>
          <w:color w:val="000000" w:themeColor="text1"/>
          <w:sz w:val="28"/>
          <w:szCs w:val="28"/>
        </w:rPr>
        <w:t xml:space="preserve">что </w:t>
      </w:r>
      <w:r w:rsidRPr="009C0AFC">
        <w:rPr>
          <w:rFonts w:ascii="Times New Roman" w:hAnsi="Times New Roman"/>
          <w:color w:val="000000" w:themeColor="text1"/>
          <w:sz w:val="28"/>
          <w:szCs w:val="28"/>
        </w:rPr>
        <w:t>эти признаки дополнительно не учитываются, исходя из характера правонарушения.</w:t>
      </w:r>
    </w:p>
    <w:p w14:paraId="40099CA8" w14:textId="2B9982F0" w:rsidR="004812BB"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Соответственно, с учетом изложенного, полагаем необходимым следующие решения. Во-первых, непосредственно в текст ст. 57 КРКоАП необходимо включить часть 2, содержащую оговорку: «если указанное в части первой обстоятельство включено в статью Особенной части настоящего кодекса в качестве квалифицирующего обстоятельства, то оно не может подлежать повторному учету». Во-вторых, необходимы корректные пояснения относительно учета в качестве отягчающего обстоятельства случаев совершения правонарушения, предусмотренного ст. 488 КРКоАП, группой лиц. Полагаем, что целесообразней данное пояснение следует отразить в Нормативном постановлении Верховного Суда РК от 6 октября 2017 года №7 «О некоторых вопросах применения судами норм Особенной части Кодекса Республики Казахстан об административных правонарушениях».</w:t>
      </w:r>
    </w:p>
    <w:p w14:paraId="58B01B1F" w14:textId="44F682ED" w:rsidR="00357568" w:rsidRPr="009C0AFC" w:rsidRDefault="00357568" w:rsidP="001C0C4F">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Ранее мы уже отмечали то обстоятельство, что текст данного нормативного постановления в контексте оценки ст. 488 КРКоАП необходимо подвергнуть коррекции в связи с изменениями, которые произошли в редакции нормы в связи с принятием Закона РК от 25.05.2020 г. Полагаем, что также необходимо включить дополнение следующего содержания: «при назначении административного взыскания по ст. 488 КоАП отягчающее обстоятельство, предусмотренное п. 8 ст. 57 КоАП (совершение административного правонарушения группой лиц) не может учитываться только по факту участия в мирном собрании двух и более лиц. Учет данного отягчающего обстоятельства требует точного установления его значения в механизме совершенного административного правонарушения в отношении каждого лица, </w:t>
      </w:r>
      <w:r w:rsidRPr="009C0AFC">
        <w:rPr>
          <w:rFonts w:ascii="Times New Roman" w:hAnsi="Times New Roman"/>
          <w:color w:val="000000" w:themeColor="text1"/>
          <w:sz w:val="28"/>
          <w:szCs w:val="28"/>
        </w:rPr>
        <w:lastRenderedPageBreak/>
        <w:t>привлекаемого к ответственности по ст. 488 КоАП».</w:t>
      </w:r>
    </w:p>
    <w:p w14:paraId="770D4D46" w14:textId="30BB9828" w:rsidR="00357568" w:rsidRPr="009C0AFC" w:rsidRDefault="00357568" w:rsidP="001C0C4F">
      <w:pPr>
        <w:shd w:val="clear" w:color="auto" w:fill="FFFFFF"/>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Одним из спорных моментов в контексте реализации административной ответственности по ст. 488 КРКоАП являются также случаи применения административного выдворения за пределы РК в случаях совершения правонарушения иностранцами или лицами без гражданства. В целом, следует отметить, что вопросы реализации административного выдворения до настоящего времени относятся к одним из наиболее проблемных в законодательстве</w:t>
      </w:r>
      <w:r w:rsidR="003F20A4" w:rsidRPr="003F20A4">
        <w:rPr>
          <w:rFonts w:ascii="Times New Roman" w:hAnsi="Times New Roman"/>
          <w:color w:val="000000" w:themeColor="text1"/>
          <w:sz w:val="28"/>
          <w:szCs w:val="28"/>
        </w:rPr>
        <w:t xml:space="preserve"> [316]</w:t>
      </w:r>
      <w:r w:rsidRPr="009C0AFC">
        <w:rPr>
          <w:rFonts w:ascii="Times New Roman" w:hAnsi="Times New Roman"/>
          <w:color w:val="000000" w:themeColor="text1"/>
          <w:sz w:val="28"/>
          <w:szCs w:val="28"/>
        </w:rPr>
        <w:t>. Общие вопросы применения административного выдворения регламентируются ст. 51 КРКоАП РК, а, в соответствии с ч. 1 ст. 916 КРКоАП, исполнение данного взыскания осуществляется путем контролируемого самостоятельно выезда иностранца или лица без гражданства из страны. Лицо, не исполнившее в установленный судом срок решение об административном выдворении, подлежит выдворению в порядке, установленном законодательством (ч. 2 ст. 916 КРКоАП).</w:t>
      </w:r>
    </w:p>
    <w:p w14:paraId="545A6E8A" w14:textId="324DC50B" w:rsidR="00357568" w:rsidRPr="009C0AFC" w:rsidRDefault="0035756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Следует отметить, что несмотря на то, что административное выдворение является весьма репрессивной мерой, до настоящего времени в отношении ее применения имеет место формальный подход, причем, не только в Казахстане, но и в странах ближнего зарубежья. В публикациях, посвященных практике специальных административных судов РК, отмечается, что суды систематически выносят решение о выдворении без учета факторов, связанных с личными обстоятельствами их жизни, уровня его интегрированности в казахстанское общество</w:t>
      </w:r>
      <w:r w:rsidR="003F20A4" w:rsidRPr="003F20A4">
        <w:rPr>
          <w:rFonts w:ascii="Times New Roman" w:hAnsi="Times New Roman"/>
          <w:color w:val="000000" w:themeColor="text1"/>
          <w:sz w:val="28"/>
          <w:szCs w:val="28"/>
        </w:rPr>
        <w:t xml:space="preserve"> [317]</w:t>
      </w:r>
      <w:r w:rsidRPr="009C0AFC">
        <w:rPr>
          <w:rFonts w:ascii="Times New Roman" w:hAnsi="Times New Roman"/>
          <w:color w:val="000000" w:themeColor="text1"/>
          <w:sz w:val="28"/>
          <w:szCs w:val="28"/>
        </w:rPr>
        <w:t>. А, к примеру, в комментариях Верховного Суда РФ указывается, что  решение о выдворении «должно основываться на данных, подтверждающих действительную необходимость применения данной меры, а также ее соразмерность в качестве единственно возможного способа достижения баланса публичных и частных интересов в рамках административного судопроизводства»</w:t>
      </w:r>
      <w:r w:rsidR="003F20A4" w:rsidRPr="003F20A4">
        <w:rPr>
          <w:rFonts w:ascii="Times New Roman" w:hAnsi="Times New Roman"/>
          <w:color w:val="000000" w:themeColor="text1"/>
          <w:sz w:val="28"/>
          <w:szCs w:val="28"/>
        </w:rPr>
        <w:t xml:space="preserve"> [318]</w:t>
      </w:r>
      <w:r w:rsidRPr="009C0AFC">
        <w:rPr>
          <w:rFonts w:ascii="Times New Roman" w:hAnsi="Times New Roman"/>
          <w:color w:val="000000" w:themeColor="text1"/>
          <w:sz w:val="28"/>
          <w:szCs w:val="28"/>
        </w:rPr>
        <w:t>. В свою очередь, в практике Конституционного Суда РФ содержатся указания на случаи, когда суды не применяли выдворение, учитывая семейное положение иностранцев и лиц без гражданства и ссылаясь на международные конвенции</w:t>
      </w:r>
      <w:r w:rsidR="003F20A4" w:rsidRPr="003F20A4">
        <w:rPr>
          <w:rFonts w:ascii="Times New Roman" w:hAnsi="Times New Roman"/>
          <w:color w:val="000000" w:themeColor="text1"/>
          <w:sz w:val="28"/>
          <w:szCs w:val="28"/>
        </w:rPr>
        <w:t xml:space="preserve"> [319]</w:t>
      </w:r>
      <w:r w:rsidRPr="009C0AFC">
        <w:rPr>
          <w:rFonts w:ascii="Times New Roman" w:hAnsi="Times New Roman"/>
          <w:color w:val="000000" w:themeColor="text1"/>
          <w:sz w:val="28"/>
          <w:szCs w:val="28"/>
        </w:rPr>
        <w:t xml:space="preserve">. </w:t>
      </w:r>
      <w:r w:rsidR="001F128D" w:rsidRPr="009C0AFC">
        <w:rPr>
          <w:rFonts w:ascii="Times New Roman" w:hAnsi="Times New Roman"/>
          <w:color w:val="000000" w:themeColor="text1"/>
          <w:sz w:val="28"/>
          <w:szCs w:val="28"/>
        </w:rPr>
        <w:t>В ходе проведенного нами опроса среди судей на вопрос относительно необходимости учета отдельных специальных обстоятельств жизненной ситуации иностранца или лица без гражданства при принятии решения о выдворении 34,88% опрошенных посчитали данный учет целесообразным, а 55,81% выразили мнение о достаточности учета общих правил привлечения к административной ответственности, предусмотренных КРКоАП.</w:t>
      </w:r>
    </w:p>
    <w:p w14:paraId="2C4F8491" w14:textId="6C8D09A4" w:rsidR="00357568" w:rsidRPr="009C0AFC" w:rsidRDefault="00357568"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Полагаем, что непосредственно в ст. 51 КРКоАП необходимо дополнение, что при принятии решения о выдворении иностранного гражданина или лица без гражданства необходимо учитывать все обстоятельства, связанные с пребыванием лица на территории государства. При этом в Нормативном постановлении Верховного Суда РК от 22 декабря 2016 года №12 «О некоторых вопросах применения судами норм Общей части Кодекса Республики Казахстан об административных правонарушениях» необходимо указать, что при принятии решения об административном выдворении иностранцев и лиц без гражданства учитываются такие факторы, </w:t>
      </w:r>
      <w:r w:rsidRPr="009C0AFC">
        <w:rPr>
          <w:rFonts w:ascii="Times New Roman" w:hAnsi="Times New Roman"/>
          <w:color w:val="000000" w:themeColor="text1"/>
          <w:sz w:val="28"/>
          <w:szCs w:val="28"/>
        </w:rPr>
        <w:lastRenderedPageBreak/>
        <w:t>как «степень оседлости» и интеграции, наличие семьи или близких родственников, иные значимые обстоятельства с точки зрения соблюдения частных интересов личности и необходимости обеспечения безопасности государства.</w:t>
      </w:r>
    </w:p>
    <w:p w14:paraId="25AE879B" w14:textId="02B13340" w:rsidR="001F128D" w:rsidRPr="009C0AFC" w:rsidRDefault="001F128D"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Таким образом, подводя теоретический итог вопросам, исследованном в настоящем подразделе диссертации, в качестве основных выводов и рекомендаций можно сформулировать следующие:</w:t>
      </w:r>
    </w:p>
    <w:p w14:paraId="6220BEE1" w14:textId="19470D65" w:rsidR="00357568" w:rsidRPr="009C0AFC" w:rsidRDefault="001F128D" w:rsidP="001C0C4F">
      <w:pPr>
        <w:pStyle w:val="a7"/>
        <w:numPr>
          <w:ilvl w:val="0"/>
          <w:numId w:val="19"/>
        </w:numPr>
        <w:tabs>
          <w:tab w:val="left" w:pos="993"/>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Действующая редакция Нормативного постановления Верховного Суда РК  от 6 октября 2017 г. №7 «О некоторых вопросах применения судами норм Особенной части Кодекса Республики Казахстан об административных правонарушениях» не соответствует изменениям, произошедшим в ст. 488 КРКоАП в связи с принятием Закона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w:t>
      </w:r>
    </w:p>
    <w:p w14:paraId="463230ED" w14:textId="3B40FFDD" w:rsidR="001F128D" w:rsidRPr="009C0AFC" w:rsidRDefault="001F128D" w:rsidP="001C0C4F">
      <w:pPr>
        <w:pStyle w:val="a7"/>
        <w:numPr>
          <w:ilvl w:val="0"/>
          <w:numId w:val="19"/>
        </w:numPr>
        <w:tabs>
          <w:tab w:val="left" w:pos="993"/>
        </w:tabs>
        <w:spacing w:after="0" w:line="240" w:lineRule="auto"/>
        <w:ind w:left="0"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z w:val="28"/>
          <w:szCs w:val="28"/>
        </w:rPr>
        <w:t xml:space="preserve">Для конкретизации временных параметров </w:t>
      </w:r>
      <w:r w:rsidR="009C2D22" w:rsidRPr="009C0AFC">
        <w:rPr>
          <w:rFonts w:ascii="Times New Roman" w:hAnsi="Times New Roman"/>
          <w:color w:val="000000" w:themeColor="text1"/>
          <w:sz w:val="28"/>
          <w:szCs w:val="28"/>
        </w:rPr>
        <w:t>привлечения к административной ответственности по ст. 488 КРКоАП она</w:t>
      </w:r>
      <w:r w:rsidR="009C2D22" w:rsidRPr="009C0AFC">
        <w:rPr>
          <w:rFonts w:ascii="Times New Roman" w:hAnsi="Times New Roman"/>
          <w:color w:val="000000" w:themeColor="text1"/>
          <w:spacing w:val="2"/>
          <w:sz w:val="28"/>
          <w:szCs w:val="28"/>
          <w:shd w:val="clear" w:color="auto" w:fill="FFFFFF"/>
        </w:rPr>
        <w:t xml:space="preserve"> должна быть дополнена примечанием следующего содержания (помимо тех, которые ранее уже были обоснованы в рамках данного исследования): «Привлечение к административной ответственности участников мирного собрания может иметь место только в случае их надлежащего информирования о прекращении мирного собрания по решению местного исполнительного органа в соответствии с действующим законодательством Республики Казахстан».</w:t>
      </w:r>
    </w:p>
    <w:p w14:paraId="3745162D" w14:textId="6722B515" w:rsidR="009C2D22" w:rsidRPr="009C0AFC" w:rsidRDefault="009C2D22" w:rsidP="001C0C4F">
      <w:pPr>
        <w:pStyle w:val="a7"/>
        <w:numPr>
          <w:ilvl w:val="0"/>
          <w:numId w:val="19"/>
        </w:numPr>
        <w:tabs>
          <w:tab w:val="left" w:pos="993"/>
        </w:tabs>
        <w:spacing w:after="0" w:line="240" w:lineRule="auto"/>
        <w:ind w:left="0"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Пункт 11 Инструкции МВД от 27 января 2023 года по вопросам обеспечения общественного порядка в ходе мирных собраний  должен быть дополнен следующим предписанием: «своевременно информировать участников мирного собрания о принятых решениях о его приостановке или прекращении в порядке ст.ст. 17,18 Закона, в том числе посредством использования звукоусиливающих технических средств».</w:t>
      </w:r>
    </w:p>
    <w:p w14:paraId="054F110B" w14:textId="55D9AC63" w:rsidR="009C2D22" w:rsidRPr="009C0AFC" w:rsidRDefault="00EC7CDA" w:rsidP="001C0C4F">
      <w:pPr>
        <w:pStyle w:val="a7"/>
        <w:numPr>
          <w:ilvl w:val="0"/>
          <w:numId w:val="19"/>
        </w:numPr>
        <w:tabs>
          <w:tab w:val="left" w:pos="993"/>
        </w:tabs>
        <w:spacing w:after="0" w:line="240" w:lineRule="auto"/>
        <w:ind w:left="0"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Поскольку согласно положениям Закона РК от 25.05.2020 г. №333-</w:t>
      </w:r>
      <w:r w:rsidRPr="009C0AFC">
        <w:rPr>
          <w:rFonts w:ascii="Times New Roman" w:hAnsi="Times New Roman"/>
          <w:color w:val="000000" w:themeColor="text1"/>
          <w:spacing w:val="2"/>
          <w:sz w:val="28"/>
          <w:szCs w:val="28"/>
          <w:shd w:val="clear" w:color="auto" w:fill="FFFFFF"/>
          <w:lang w:val="en-US"/>
        </w:rPr>
        <w:t>VI</w:t>
      </w:r>
      <w:r w:rsidRPr="009C0AFC">
        <w:rPr>
          <w:rFonts w:ascii="Times New Roman" w:hAnsi="Times New Roman"/>
          <w:color w:val="000000" w:themeColor="text1"/>
          <w:spacing w:val="2"/>
          <w:sz w:val="28"/>
          <w:szCs w:val="28"/>
          <w:shd w:val="clear" w:color="auto" w:fill="FFFFFF"/>
        </w:rPr>
        <w:t xml:space="preserve"> присутствие организатора в ходе проведения мирного собрания предполагается в качестве обязательного, необходимо непосредственно в ст. 5 данного Закона включить в качестве обязанности организатора его непосредственное присутствие на мирном собрании. Как вариант, данное изменение может быть включено в п. 7 ч. 2 ст. 5 посредством изменения формулировки: «лично присутствовать на мирном собрании и носить отличительный знак организатора мирных собраний».</w:t>
      </w:r>
    </w:p>
    <w:p w14:paraId="1F73F2AA" w14:textId="77777777" w:rsidR="008B5A76" w:rsidRPr="009C0AFC" w:rsidRDefault="00B342DA" w:rsidP="001C0C4F">
      <w:pPr>
        <w:pStyle w:val="a7"/>
        <w:numPr>
          <w:ilvl w:val="0"/>
          <w:numId w:val="19"/>
        </w:numPr>
        <w:tabs>
          <w:tab w:val="left" w:pos="993"/>
        </w:tabs>
        <w:spacing w:after="0" w:line="240" w:lineRule="auto"/>
        <w:ind w:left="0"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 xml:space="preserve">Специфика производства по делам об административных правонарушениях по ст. 488 КРКоАП заключается в том, что оно имеет риски за счет серьезного масштабирования объема производства ввиду следующих факторов: </w:t>
      </w:r>
      <w:r w:rsidRPr="009C0AFC">
        <w:rPr>
          <w:rFonts w:ascii="Times New Roman" w:hAnsi="Times New Roman"/>
          <w:color w:val="000000" w:themeColor="text1"/>
          <w:sz w:val="28"/>
          <w:szCs w:val="28"/>
        </w:rPr>
        <w:t>1) за счет привлечения к ответственности неопределенного множества лиц по факту одного события административного правонарушения (в случае массовых мирных собраний); 2) за счет объективно имеющихся рисков присутствия совокупности административных правонарушений в действиях организаторов и участников мирных собраний.</w:t>
      </w:r>
      <w:r w:rsidR="008B5A76" w:rsidRPr="009C0AFC">
        <w:rPr>
          <w:rFonts w:ascii="Times New Roman" w:hAnsi="Times New Roman"/>
          <w:color w:val="000000" w:themeColor="text1"/>
          <w:sz w:val="28"/>
          <w:szCs w:val="28"/>
        </w:rPr>
        <w:t xml:space="preserve"> В этой связи актуализируется вопрос о нормативном закреплении возможности соединения двух и более административных производств по решению судьи.</w:t>
      </w:r>
    </w:p>
    <w:p w14:paraId="527E6BB5" w14:textId="47A49E4F" w:rsidR="008B5A76" w:rsidRPr="009C0AFC" w:rsidRDefault="008B5A76" w:rsidP="001C0C4F">
      <w:pPr>
        <w:pStyle w:val="a7"/>
        <w:numPr>
          <w:ilvl w:val="0"/>
          <w:numId w:val="19"/>
        </w:numPr>
        <w:tabs>
          <w:tab w:val="left" w:pos="993"/>
        </w:tabs>
        <w:spacing w:after="0" w:line="240" w:lineRule="auto"/>
        <w:ind w:left="0"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z w:val="28"/>
          <w:szCs w:val="28"/>
        </w:rPr>
        <w:lastRenderedPageBreak/>
        <w:t>С учетом зарубежного опыта, а также специфики административного процесса необходимо закрепить непосредственно в АППК РК институт процессуального соучастия. В контексте обжалования решений МИО относительно согласования мирного собрания институт процессуального соучастия может быть востребован в случаях, когда два и более истца подают административный иск со схожими требованиями к одному МИО.</w:t>
      </w:r>
    </w:p>
    <w:p w14:paraId="6E5EC93F" w14:textId="115A16D7" w:rsidR="002B26B6" w:rsidRPr="009C0AFC" w:rsidRDefault="008B5A76" w:rsidP="001C0C4F">
      <w:pPr>
        <w:pStyle w:val="a7"/>
        <w:numPr>
          <w:ilvl w:val="0"/>
          <w:numId w:val="19"/>
        </w:numPr>
        <w:tabs>
          <w:tab w:val="left" w:pos="993"/>
        </w:tabs>
        <w:spacing w:after="0" w:line="240" w:lineRule="auto"/>
        <w:ind w:left="0"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z w:val="28"/>
          <w:szCs w:val="28"/>
        </w:rPr>
        <w:t xml:space="preserve">Требуется преодоление негативных шаблонов в </w:t>
      </w:r>
      <w:r w:rsidR="002B26B6" w:rsidRPr="009C0AFC">
        <w:rPr>
          <w:rFonts w:ascii="Times New Roman" w:hAnsi="Times New Roman"/>
          <w:color w:val="000000" w:themeColor="text1"/>
          <w:sz w:val="28"/>
          <w:szCs w:val="28"/>
        </w:rPr>
        <w:t>вопросах учета смягчающих и отягчающих обстоятельств при рассмотрении дела об административном правонарушении. Во-первых, необходимо настойчиво рекомендовать судам в случаях рассмотрения административных дел по ст. 488 КРКоАП максимально учитывать все обстоятельства, которые могут свидетельствовать о возможности применения к лицу наименее строгих мер воздействия. Здесь необходимо учитывать, что административная ответственность по ст. 488 КРКоАП имеет существенное отличие от всех иных деликтов по той причине, что она связана с ограничением конституционного права граждан.</w:t>
      </w:r>
    </w:p>
    <w:p w14:paraId="20978D41" w14:textId="3443C8CA" w:rsidR="002B26B6" w:rsidRPr="009C0AFC" w:rsidRDefault="002B26B6" w:rsidP="001C0C4F">
      <w:pPr>
        <w:tabs>
          <w:tab w:val="left" w:pos="993"/>
        </w:tabs>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z w:val="28"/>
          <w:szCs w:val="28"/>
        </w:rPr>
        <w:t>Во-вторых, статью 57 КРКоАП следует дополнить новой частью, в которой необходимо указать: «если указанное в части первой обстоятельство включено в статью Особенной части настоящего кодекса в качестве квалифицирующего обстоятельства, то оно не может подлежать повторному учету».</w:t>
      </w:r>
    </w:p>
    <w:p w14:paraId="5F59FA14" w14:textId="430F642C" w:rsidR="002B26B6" w:rsidRPr="009C0AFC" w:rsidRDefault="002B26B6" w:rsidP="001C0C4F">
      <w:pPr>
        <w:tabs>
          <w:tab w:val="left" w:pos="993"/>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Во-третьих, Нормативное постановление Верховного </w:t>
      </w:r>
      <w:r w:rsidR="00790543">
        <w:rPr>
          <w:rFonts w:ascii="Times New Roman" w:hAnsi="Times New Roman"/>
          <w:color w:val="000000" w:themeColor="text1"/>
          <w:sz w:val="28"/>
          <w:szCs w:val="28"/>
        </w:rPr>
        <w:t>Суда РК от 6 октября 2017 г. №</w:t>
      </w:r>
      <w:r w:rsidRPr="009C0AFC">
        <w:rPr>
          <w:rFonts w:ascii="Times New Roman" w:hAnsi="Times New Roman"/>
          <w:color w:val="000000" w:themeColor="text1"/>
          <w:sz w:val="28"/>
          <w:szCs w:val="28"/>
        </w:rPr>
        <w:t>7 «О некоторых вопросах применения судами норм Особенной части Кодекса Республики Казахстан об административных правонарушениях» следует дополнить следующим пре</w:t>
      </w:r>
      <w:r w:rsidRPr="009C0AFC">
        <w:rPr>
          <w:rFonts w:ascii="Times New Roman" w:hAnsi="Times New Roman"/>
          <w:color w:val="000000" w:themeColor="text1"/>
          <w:sz w:val="28"/>
          <w:szCs w:val="28"/>
          <w:lang w:val="kk-KZ"/>
        </w:rPr>
        <w:t>д</w:t>
      </w:r>
      <w:r w:rsidRPr="009C0AFC">
        <w:rPr>
          <w:rFonts w:ascii="Times New Roman" w:hAnsi="Times New Roman"/>
          <w:color w:val="000000" w:themeColor="text1"/>
          <w:sz w:val="28"/>
          <w:szCs w:val="28"/>
        </w:rPr>
        <w:t>писанием: «при назначении административного взыскания по ст. 488 КоАП отягчающее обстоятельство, предусмотренное п. 8 ст. 57 КоАП (совершение административного правонарушения группой лиц) не может учитываться только по факту участия в мирном собрании двух и более лиц. Учет данного отягчающего обстоятельства требует точного установления его значения в механизме совершенного административного правонарушения в отношении каждого лица, привлекаемого к ответственности по ст. 488 КоАП».</w:t>
      </w:r>
    </w:p>
    <w:p w14:paraId="137827A8" w14:textId="2AB598D7" w:rsidR="0022194D" w:rsidRPr="009C0AFC" w:rsidRDefault="002B26B6" w:rsidP="001C0C4F">
      <w:pPr>
        <w:tabs>
          <w:tab w:val="left" w:pos="993"/>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8.</w:t>
      </w:r>
      <w:r w:rsidRPr="009C0AFC">
        <w:rPr>
          <w:rFonts w:ascii="Times New Roman" w:hAnsi="Times New Roman"/>
          <w:color w:val="000000" w:themeColor="text1"/>
          <w:sz w:val="28"/>
          <w:szCs w:val="28"/>
        </w:rPr>
        <w:tab/>
        <w:t>Непосредственно в ст. 51 КРКоАП необходимо дополнение, что при принятии решения о выдворении иностранного гражданина или лица без гражданства следует учитывать все обстоятельства, связанные с пребыванием лица на территории государства. При этом в Нормативном постановлении Верховного Суда РК от 22 декабря 2016 года №12 «О некоторых вопросах применения судами норм Общей части Кодекса Республики Казахстан об административных правонарушениях» необходимо указать, что при принятии решения об административном выдворении иностранцев и лиц без гражданства учитываются такие факторы, как «степень оседлости» и интеграции, наличие семьи или близких родственников, иные значимые обстоятельства с точки зрения соблюдения частных интересов личности и необходимости обеспечения безопасности государства.</w:t>
      </w:r>
    </w:p>
    <w:p w14:paraId="26CDC980" w14:textId="77777777" w:rsidR="0022194D" w:rsidRPr="009C0AFC" w:rsidRDefault="0022194D" w:rsidP="001C0C4F">
      <w:pPr>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br w:type="page"/>
      </w:r>
    </w:p>
    <w:p w14:paraId="34C7237A" w14:textId="44091E40" w:rsidR="002B26B6" w:rsidRPr="009C0AFC" w:rsidRDefault="000E0FAD" w:rsidP="002F0ABF">
      <w:pPr>
        <w:tabs>
          <w:tab w:val="left" w:pos="993"/>
        </w:tabs>
        <w:spacing w:after="0" w:line="240" w:lineRule="auto"/>
        <w:jc w:val="center"/>
        <w:rPr>
          <w:rFonts w:ascii="Times New Roman" w:hAnsi="Times New Roman"/>
          <w:b/>
          <w:bCs/>
          <w:color w:val="000000" w:themeColor="text1"/>
          <w:sz w:val="28"/>
          <w:szCs w:val="28"/>
        </w:rPr>
      </w:pPr>
      <w:r w:rsidRPr="009C0AFC">
        <w:rPr>
          <w:rFonts w:ascii="Times New Roman" w:hAnsi="Times New Roman"/>
          <w:b/>
          <w:bCs/>
          <w:color w:val="000000" w:themeColor="text1"/>
          <w:sz w:val="28"/>
          <w:szCs w:val="28"/>
        </w:rPr>
        <w:lastRenderedPageBreak/>
        <w:t>ЗАКЛЮЧЕНИЕ</w:t>
      </w:r>
    </w:p>
    <w:p w14:paraId="14EABF8D" w14:textId="77777777" w:rsidR="0022194D" w:rsidRPr="009C0AFC" w:rsidRDefault="0022194D" w:rsidP="002F0ABF">
      <w:pPr>
        <w:tabs>
          <w:tab w:val="left" w:pos="993"/>
        </w:tabs>
        <w:spacing w:after="0" w:line="240" w:lineRule="auto"/>
        <w:jc w:val="both"/>
        <w:rPr>
          <w:rFonts w:ascii="Times New Roman" w:hAnsi="Times New Roman"/>
          <w:b/>
          <w:bCs/>
          <w:color w:val="000000" w:themeColor="text1"/>
          <w:sz w:val="28"/>
          <w:szCs w:val="28"/>
        </w:rPr>
      </w:pPr>
    </w:p>
    <w:p w14:paraId="39B957CB" w14:textId="3C8B4A5C" w:rsidR="00230BAE" w:rsidRPr="009C0AFC" w:rsidRDefault="00230BAE"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Проведенное диссертационное исследование позволило произвести систематизацию имеющегося теоретического и эмпирического материала, осуществить системную оценку института административной ответственности в сфере организации и проведения мирных собраний в Республике Казахстан.</w:t>
      </w:r>
    </w:p>
    <w:p w14:paraId="62871845" w14:textId="46B07826" w:rsidR="0022194D" w:rsidRPr="009C0AFC" w:rsidRDefault="00230BAE"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w:t>
      </w:r>
      <w:r w:rsidR="0022194D" w:rsidRPr="009C0AFC">
        <w:rPr>
          <w:rFonts w:ascii="Times New Roman" w:hAnsi="Times New Roman"/>
          <w:color w:val="000000" w:themeColor="text1"/>
          <w:sz w:val="28"/>
          <w:szCs w:val="28"/>
        </w:rPr>
        <w:t xml:space="preserve">ействующая система правовой регламентации как самого порядка организации и проведения мирных собраний, так и юридической ответственности за их нарушение в Казахстане в качестве единственной исторической проекции имеет законодательство советского периода. При этом даже с обретением политической независимости в Казахстане действовали нормативные конструкции, схожие с теми, которые имели место в позднем советском периоде. </w:t>
      </w:r>
      <w:r w:rsidRPr="009C0AFC">
        <w:rPr>
          <w:rFonts w:ascii="Times New Roman" w:hAnsi="Times New Roman"/>
          <w:color w:val="000000" w:themeColor="text1"/>
          <w:sz w:val="28"/>
          <w:szCs w:val="28"/>
        </w:rPr>
        <w:t>К</w:t>
      </w:r>
      <w:r w:rsidR="0022194D" w:rsidRPr="009C0AFC">
        <w:rPr>
          <w:rFonts w:ascii="Times New Roman" w:hAnsi="Times New Roman"/>
          <w:color w:val="000000" w:themeColor="text1"/>
          <w:sz w:val="28"/>
          <w:szCs w:val="28"/>
        </w:rPr>
        <w:t>онцептуальное переосмысление права на мирные собрания в общей системе прав человека и гражданина</w:t>
      </w:r>
      <w:r w:rsidRPr="009C0AFC">
        <w:rPr>
          <w:rFonts w:ascii="Times New Roman" w:hAnsi="Times New Roman"/>
          <w:color w:val="000000" w:themeColor="text1"/>
          <w:sz w:val="28"/>
          <w:szCs w:val="28"/>
        </w:rPr>
        <w:t xml:space="preserve"> произошло лишь недавно</w:t>
      </w:r>
      <w:r w:rsidR="0022194D" w:rsidRPr="009C0AFC">
        <w:rPr>
          <w:rFonts w:ascii="Times New Roman" w:hAnsi="Times New Roman"/>
          <w:color w:val="000000" w:themeColor="text1"/>
          <w:sz w:val="28"/>
          <w:szCs w:val="28"/>
        </w:rPr>
        <w:t>, что привело к кардинальной ревизии действующего законодательства.</w:t>
      </w:r>
    </w:p>
    <w:p w14:paraId="4992C29C" w14:textId="194DFC2E" w:rsidR="0022194D" w:rsidRPr="009C0AFC" w:rsidRDefault="00230BAE"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eastAsiaTheme="minorHAnsi" w:hAnsi="Times New Roman"/>
          <w:color w:val="000000" w:themeColor="text1"/>
          <w:sz w:val="28"/>
          <w:szCs w:val="28"/>
        </w:rPr>
        <w:t xml:space="preserve">Сравнительно-правовой анализ национальных моделей административной ответственности в области организации и проведения мирных собраний показал, что </w:t>
      </w:r>
      <w:r w:rsidR="00CA46FC" w:rsidRPr="009C0AFC">
        <w:rPr>
          <w:rFonts w:ascii="Times New Roman" w:hAnsi="Times New Roman"/>
          <w:color w:val="000000" w:themeColor="text1"/>
          <w:sz w:val="28"/>
          <w:szCs w:val="28"/>
        </w:rPr>
        <w:t>методы</w:t>
      </w:r>
      <w:r w:rsidR="0022194D" w:rsidRPr="009C0AFC">
        <w:rPr>
          <w:rFonts w:ascii="Times New Roman" w:hAnsi="Times New Roman"/>
          <w:color w:val="000000" w:themeColor="text1"/>
          <w:sz w:val="28"/>
          <w:szCs w:val="28"/>
        </w:rPr>
        <w:t xml:space="preserve"> абсолютного дозволения и невмешательства не функционирует ни в одном государстве</w:t>
      </w:r>
      <w:r w:rsidRPr="009C0AFC">
        <w:rPr>
          <w:rFonts w:ascii="Times New Roman" w:hAnsi="Times New Roman"/>
          <w:color w:val="000000" w:themeColor="text1"/>
          <w:sz w:val="28"/>
          <w:szCs w:val="28"/>
        </w:rPr>
        <w:t xml:space="preserve">, т.к. </w:t>
      </w:r>
      <w:r w:rsidR="0022194D" w:rsidRPr="009C0AFC">
        <w:rPr>
          <w:rFonts w:ascii="Times New Roman" w:hAnsi="Times New Roman"/>
          <w:color w:val="000000" w:themeColor="text1"/>
          <w:sz w:val="28"/>
          <w:szCs w:val="28"/>
        </w:rPr>
        <w:t xml:space="preserve">законодательство всех стран содержит тот или иной объем запретов и ограничений, в том числе предписаний относительно деликтной ответственности. При этом </w:t>
      </w:r>
      <w:r w:rsidRPr="009C0AFC">
        <w:rPr>
          <w:rFonts w:ascii="Times New Roman" w:hAnsi="Times New Roman"/>
          <w:color w:val="000000" w:themeColor="text1"/>
          <w:sz w:val="28"/>
          <w:szCs w:val="28"/>
        </w:rPr>
        <w:t>у</w:t>
      </w:r>
      <w:r w:rsidR="0022194D" w:rsidRPr="009C0AFC">
        <w:rPr>
          <w:rFonts w:ascii="Times New Roman" w:hAnsi="Times New Roman"/>
          <w:color w:val="000000" w:themeColor="text1"/>
          <w:sz w:val="28"/>
          <w:szCs w:val="28"/>
        </w:rPr>
        <w:t>силение публичной составляющей в механизме реализации права на мирные собрани</w:t>
      </w:r>
      <w:r w:rsidR="00CA46FC" w:rsidRPr="009C0AFC">
        <w:rPr>
          <w:rFonts w:ascii="Times New Roman" w:hAnsi="Times New Roman"/>
          <w:color w:val="000000" w:themeColor="text1"/>
          <w:sz w:val="28"/>
          <w:szCs w:val="28"/>
        </w:rPr>
        <w:t>я</w:t>
      </w:r>
      <w:r w:rsidR="0022194D" w:rsidRPr="009C0AFC">
        <w:rPr>
          <w:rFonts w:ascii="Times New Roman" w:hAnsi="Times New Roman"/>
          <w:color w:val="000000" w:themeColor="text1"/>
          <w:sz w:val="28"/>
          <w:szCs w:val="28"/>
        </w:rPr>
        <w:t xml:space="preserve"> в большинстве стран</w:t>
      </w:r>
      <w:r w:rsidRPr="009C0AFC">
        <w:rPr>
          <w:rFonts w:ascii="Times New Roman" w:hAnsi="Times New Roman"/>
          <w:color w:val="000000" w:themeColor="text1"/>
          <w:sz w:val="28"/>
          <w:szCs w:val="28"/>
        </w:rPr>
        <w:t xml:space="preserve"> (даже с явно выраженными демократическими режимами)</w:t>
      </w:r>
      <w:r w:rsidR="0022194D" w:rsidRPr="009C0AFC">
        <w:rPr>
          <w:rFonts w:ascii="Times New Roman" w:hAnsi="Times New Roman"/>
          <w:color w:val="000000" w:themeColor="text1"/>
          <w:sz w:val="28"/>
          <w:szCs w:val="28"/>
        </w:rPr>
        <w:t xml:space="preserve"> стало следствием возрастания террористических, экстремистских, криминогенных угроз в последние десятилетия. </w:t>
      </w:r>
      <w:r w:rsidRPr="009C0AFC">
        <w:rPr>
          <w:rFonts w:ascii="Times New Roman" w:hAnsi="Times New Roman"/>
          <w:color w:val="000000" w:themeColor="text1"/>
          <w:sz w:val="28"/>
          <w:szCs w:val="28"/>
        </w:rPr>
        <w:t>Указанные обстоятельства привели к ряду законодательных «изъятий»:</w:t>
      </w:r>
      <w:r w:rsidR="0022194D" w:rsidRPr="009C0AFC">
        <w:rPr>
          <w:rFonts w:ascii="Times New Roman" w:hAnsi="Times New Roman"/>
          <w:color w:val="000000" w:themeColor="text1"/>
          <w:sz w:val="28"/>
          <w:szCs w:val="28"/>
        </w:rPr>
        <w:t xml:space="preserve"> более длительный срок рассмотрения заявок в крупных городах (США), запрещение маскировки лица (Германия), существование «черного списка» для организаторов ранее запрещенных или разогнанных демонстраций (Швеция, Великобритания), право запрещать любые демонстрации по усмотрению местных властей (Франция), практика временных мораториев (Великобритания) и т.д.</w:t>
      </w:r>
    </w:p>
    <w:p w14:paraId="45F6F697" w14:textId="7AFE23A4" w:rsidR="0022194D" w:rsidRPr="009C0AFC" w:rsidRDefault="00CA46FC"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w:t>
      </w:r>
      <w:r w:rsidR="0022194D" w:rsidRPr="009C0AFC">
        <w:rPr>
          <w:rFonts w:ascii="Times New Roman" w:hAnsi="Times New Roman"/>
          <w:color w:val="000000" w:themeColor="text1"/>
          <w:sz w:val="28"/>
          <w:szCs w:val="28"/>
        </w:rPr>
        <w:t xml:space="preserve"> большинстве развитых стран в рамках выработанной «культуры мирных собраний» функционирует определенный социальный консенсус, заключающийся во взаимном уважении и понимании необходимости определенных ограничений. </w:t>
      </w:r>
      <w:r w:rsidR="00C143A6" w:rsidRPr="009C0AFC">
        <w:rPr>
          <w:rFonts w:ascii="Times New Roman" w:hAnsi="Times New Roman"/>
          <w:color w:val="000000" w:themeColor="text1"/>
          <w:sz w:val="28"/>
          <w:szCs w:val="28"/>
        </w:rPr>
        <w:t xml:space="preserve">При этом </w:t>
      </w:r>
      <w:r w:rsidR="0022194D" w:rsidRPr="009C0AFC">
        <w:rPr>
          <w:rFonts w:ascii="Times New Roman" w:hAnsi="Times New Roman"/>
          <w:color w:val="000000" w:themeColor="text1"/>
          <w:sz w:val="28"/>
          <w:szCs w:val="28"/>
        </w:rPr>
        <w:t xml:space="preserve">диапазон ответственности организаторов и участников мирных собраний в случаях допущения ими нарушений законодательства устанавливается от мер административной до мер уголовной ответственности. </w:t>
      </w:r>
      <w:r w:rsidR="00C143A6" w:rsidRPr="009C0AFC">
        <w:rPr>
          <w:rFonts w:ascii="Times New Roman" w:hAnsi="Times New Roman"/>
          <w:color w:val="000000" w:themeColor="text1"/>
          <w:sz w:val="28"/>
          <w:szCs w:val="28"/>
        </w:rPr>
        <w:t xml:space="preserve">Однако </w:t>
      </w:r>
      <w:r w:rsidR="0022194D" w:rsidRPr="009C0AFC">
        <w:rPr>
          <w:rFonts w:ascii="Times New Roman" w:hAnsi="Times New Roman"/>
          <w:color w:val="000000" w:themeColor="text1"/>
          <w:sz w:val="28"/>
          <w:szCs w:val="28"/>
        </w:rPr>
        <w:t>в большинстве стран с благополучной практикой реализации права на мирные собрания явно прослеживается последовательная реализация принципа презумпции в пользу проведения мирного собрания</w:t>
      </w:r>
      <w:r w:rsidR="00C143A6" w:rsidRPr="009C0AFC">
        <w:rPr>
          <w:rFonts w:ascii="Times New Roman" w:hAnsi="Times New Roman"/>
          <w:color w:val="000000" w:themeColor="text1"/>
          <w:sz w:val="28"/>
          <w:szCs w:val="28"/>
        </w:rPr>
        <w:t>, а также</w:t>
      </w:r>
      <w:r w:rsidR="0022194D" w:rsidRPr="009C0AFC">
        <w:rPr>
          <w:rFonts w:ascii="Times New Roman" w:hAnsi="Times New Roman"/>
          <w:color w:val="000000" w:themeColor="text1"/>
          <w:sz w:val="28"/>
          <w:szCs w:val="28"/>
        </w:rPr>
        <w:t xml:space="preserve"> лояльность по отношению к фактам спонтанных собраний</w:t>
      </w:r>
      <w:r w:rsidR="00C143A6" w:rsidRPr="009C0AFC">
        <w:rPr>
          <w:rFonts w:ascii="Times New Roman" w:hAnsi="Times New Roman"/>
          <w:color w:val="000000" w:themeColor="text1"/>
          <w:sz w:val="28"/>
          <w:szCs w:val="28"/>
        </w:rPr>
        <w:t>.</w:t>
      </w:r>
    </w:p>
    <w:p w14:paraId="78EDCE4E" w14:textId="03B30600" w:rsidR="00C143A6" w:rsidRPr="009C0AFC" w:rsidRDefault="00C143A6"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Анализ установленного профильным Законом РК от 25 мая 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форм мирных собраний позволил установить, что их «з</w:t>
      </w:r>
      <w:r w:rsidR="0022194D" w:rsidRPr="009C0AFC">
        <w:rPr>
          <w:rFonts w:ascii="Times New Roman" w:hAnsi="Times New Roman"/>
          <w:color w:val="000000" w:themeColor="text1"/>
          <w:sz w:val="28"/>
          <w:szCs w:val="28"/>
        </w:rPr>
        <w:t>акрытый</w:t>
      </w:r>
      <w:r w:rsidRPr="009C0AFC">
        <w:rPr>
          <w:rFonts w:ascii="Times New Roman" w:hAnsi="Times New Roman"/>
          <w:color w:val="000000" w:themeColor="text1"/>
          <w:sz w:val="28"/>
          <w:szCs w:val="28"/>
        </w:rPr>
        <w:t>» перечень</w:t>
      </w:r>
      <w:r w:rsidR="0022194D" w:rsidRPr="009C0AFC">
        <w:rPr>
          <w:rFonts w:ascii="Times New Roman" w:hAnsi="Times New Roman"/>
          <w:color w:val="000000" w:themeColor="text1"/>
          <w:sz w:val="28"/>
          <w:szCs w:val="28"/>
        </w:rPr>
        <w:t xml:space="preserve"> фактически выводит в нелегальное поле значительный спектр иных возможных </w:t>
      </w:r>
      <w:r w:rsidR="0022194D" w:rsidRPr="009C0AFC">
        <w:rPr>
          <w:rFonts w:ascii="Times New Roman" w:hAnsi="Times New Roman"/>
          <w:color w:val="000000" w:themeColor="text1"/>
          <w:sz w:val="28"/>
          <w:szCs w:val="28"/>
        </w:rPr>
        <w:lastRenderedPageBreak/>
        <w:t>форм протестной активности</w:t>
      </w:r>
      <w:r w:rsidRPr="009C0AFC">
        <w:rPr>
          <w:rFonts w:ascii="Times New Roman" w:hAnsi="Times New Roman"/>
          <w:color w:val="000000" w:themeColor="text1"/>
          <w:sz w:val="28"/>
          <w:szCs w:val="28"/>
        </w:rPr>
        <w:t xml:space="preserve"> (</w:t>
      </w:r>
      <w:r w:rsidR="0022194D" w:rsidRPr="009C0AFC">
        <w:rPr>
          <w:rFonts w:ascii="Times New Roman" w:hAnsi="Times New Roman"/>
          <w:color w:val="000000" w:themeColor="text1"/>
          <w:sz w:val="28"/>
          <w:szCs w:val="28"/>
        </w:rPr>
        <w:t xml:space="preserve">различные формы политической активности молодежи, а также получившие распространение формы протестной активности онлайн </w:t>
      </w:r>
      <w:r w:rsidRPr="009C0AFC">
        <w:rPr>
          <w:rFonts w:ascii="Times New Roman" w:hAnsi="Times New Roman"/>
          <w:color w:val="000000" w:themeColor="text1"/>
          <w:sz w:val="28"/>
          <w:szCs w:val="28"/>
        </w:rPr>
        <w:t xml:space="preserve">- </w:t>
      </w:r>
      <w:r w:rsidR="0022194D" w:rsidRPr="009C0AFC">
        <w:rPr>
          <w:rFonts w:ascii="Times New Roman" w:hAnsi="Times New Roman"/>
          <w:color w:val="000000" w:themeColor="text1"/>
          <w:sz w:val="28"/>
          <w:szCs w:val="28"/>
        </w:rPr>
        <w:t>«онлайн митинги</w:t>
      </w:r>
      <w:r w:rsidRPr="009C0AFC">
        <w:rPr>
          <w:rFonts w:ascii="Times New Roman" w:hAnsi="Times New Roman"/>
          <w:color w:val="000000" w:themeColor="text1"/>
          <w:sz w:val="28"/>
          <w:szCs w:val="28"/>
        </w:rPr>
        <w:t>»</w:t>
      </w:r>
      <w:r w:rsidR="00CA46FC" w:rsidRPr="009C0AFC">
        <w:rPr>
          <w:rFonts w:ascii="Times New Roman" w:hAnsi="Times New Roman"/>
          <w:color w:val="000000" w:themeColor="text1"/>
          <w:sz w:val="28"/>
          <w:szCs w:val="28"/>
        </w:rPr>
        <w:t>)</w:t>
      </w:r>
      <w:r w:rsidRPr="009C0AFC">
        <w:rPr>
          <w:rFonts w:ascii="Times New Roman" w:hAnsi="Times New Roman"/>
          <w:color w:val="000000" w:themeColor="text1"/>
          <w:sz w:val="28"/>
          <w:szCs w:val="28"/>
        </w:rPr>
        <w:t>, что свидетельствует о предпочтительности «открытого» перечневого метода.</w:t>
      </w:r>
    </w:p>
    <w:p w14:paraId="7C59D583" w14:textId="5B7497B6" w:rsidR="0022194D" w:rsidRPr="009C0AFC" w:rsidRDefault="00C143A6" w:rsidP="001C0C4F">
      <w:pPr>
        <w:widowControl w:val="0"/>
        <w:spacing w:after="0" w:line="240" w:lineRule="auto"/>
        <w:ind w:firstLine="709"/>
        <w:jc w:val="both"/>
        <w:rPr>
          <w:rFonts w:ascii="Times New Roman" w:eastAsiaTheme="minorHAnsi" w:hAnsi="Times New Roman"/>
          <w:color w:val="000000" w:themeColor="text1"/>
          <w:sz w:val="28"/>
        </w:rPr>
      </w:pPr>
      <w:r w:rsidRPr="009C0AFC">
        <w:rPr>
          <w:rFonts w:ascii="Times New Roman" w:hAnsi="Times New Roman"/>
          <w:color w:val="000000" w:themeColor="text1"/>
          <w:sz w:val="28"/>
          <w:szCs w:val="28"/>
        </w:rPr>
        <w:t xml:space="preserve">При этом </w:t>
      </w:r>
      <w:r w:rsidR="0022194D" w:rsidRPr="009C0AFC">
        <w:rPr>
          <w:rFonts w:ascii="Times New Roman" w:eastAsiaTheme="minorHAnsi" w:hAnsi="Times New Roman"/>
          <w:color w:val="000000" w:themeColor="text1"/>
          <w:sz w:val="28"/>
        </w:rPr>
        <w:t>моносубъектность как легальный признак пикетирования в Законе РК от 25.05.2020 г.</w:t>
      </w:r>
      <w:r w:rsidRPr="009C0AFC">
        <w:rPr>
          <w:rFonts w:ascii="Times New Roman" w:eastAsiaTheme="minorHAnsi" w:hAnsi="Times New Roman"/>
          <w:color w:val="000000" w:themeColor="text1"/>
          <w:sz w:val="28"/>
        </w:rPr>
        <w:t xml:space="preserve"> №333-</w:t>
      </w:r>
      <w:r w:rsidRPr="009C0AFC">
        <w:rPr>
          <w:rFonts w:ascii="Times New Roman" w:eastAsiaTheme="minorHAnsi" w:hAnsi="Times New Roman"/>
          <w:color w:val="000000" w:themeColor="text1"/>
          <w:sz w:val="28"/>
          <w:lang w:val="en-US"/>
        </w:rPr>
        <w:t>VI</w:t>
      </w:r>
      <w:r w:rsidR="0022194D" w:rsidRPr="009C0AFC">
        <w:rPr>
          <w:rFonts w:ascii="Times New Roman" w:eastAsiaTheme="minorHAnsi" w:hAnsi="Times New Roman"/>
          <w:color w:val="000000" w:themeColor="text1"/>
          <w:sz w:val="28"/>
        </w:rPr>
        <w:t xml:space="preserve"> не имеет реальной логической основы, поскольку пикетирование объективно может иметь</w:t>
      </w:r>
      <w:r w:rsidRPr="009C0AFC">
        <w:rPr>
          <w:rFonts w:ascii="Times New Roman" w:eastAsiaTheme="minorHAnsi" w:hAnsi="Times New Roman"/>
          <w:color w:val="000000" w:themeColor="text1"/>
          <w:sz w:val="28"/>
        </w:rPr>
        <w:t xml:space="preserve"> место</w:t>
      </w:r>
      <w:r w:rsidR="0022194D" w:rsidRPr="009C0AFC">
        <w:rPr>
          <w:rFonts w:ascii="Times New Roman" w:eastAsiaTheme="minorHAnsi" w:hAnsi="Times New Roman"/>
          <w:color w:val="000000" w:themeColor="text1"/>
          <w:sz w:val="28"/>
        </w:rPr>
        <w:t xml:space="preserve"> со стороны нескольких участников («групповые пикеты»)</w:t>
      </w:r>
      <w:r w:rsidRPr="009C0AFC">
        <w:rPr>
          <w:rFonts w:ascii="Times New Roman" w:eastAsiaTheme="minorHAnsi" w:hAnsi="Times New Roman"/>
          <w:color w:val="000000" w:themeColor="text1"/>
          <w:sz w:val="28"/>
        </w:rPr>
        <w:t>; равно как и не имеет достаточного объяснения требование относительно уведомления о проведении одиночного пикета по причине отсутствия выраженных рисков для общественной безопасности и общественного порядка.</w:t>
      </w:r>
    </w:p>
    <w:p w14:paraId="3E1DBD9C" w14:textId="02AA429E" w:rsidR="00C143A6" w:rsidRPr="009C0AFC" w:rsidRDefault="00C143A6"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eastAsiaTheme="minorHAnsi" w:hAnsi="Times New Roman"/>
          <w:color w:val="000000" w:themeColor="text1"/>
          <w:sz w:val="28"/>
        </w:rPr>
        <w:t>В целях максимального приближения к выработанным международным рекомендациям и передовым зарубежным практикам (в том числе</w:t>
      </w:r>
      <w:r w:rsidR="00CA46FC" w:rsidRPr="009C0AFC">
        <w:rPr>
          <w:rFonts w:ascii="Times New Roman" w:eastAsiaTheme="minorHAnsi" w:hAnsi="Times New Roman"/>
          <w:color w:val="000000" w:themeColor="text1"/>
          <w:sz w:val="28"/>
        </w:rPr>
        <w:t>,</w:t>
      </w:r>
      <w:r w:rsidRPr="009C0AFC">
        <w:rPr>
          <w:rFonts w:ascii="Times New Roman" w:eastAsiaTheme="minorHAnsi" w:hAnsi="Times New Roman"/>
          <w:color w:val="000000" w:themeColor="text1"/>
          <w:sz w:val="28"/>
        </w:rPr>
        <w:t xml:space="preserve"> </w:t>
      </w:r>
      <w:r w:rsidR="00CA46FC" w:rsidRPr="009C0AFC">
        <w:rPr>
          <w:rFonts w:ascii="Times New Roman" w:eastAsiaTheme="minorHAnsi" w:hAnsi="Times New Roman"/>
          <w:color w:val="000000" w:themeColor="text1"/>
          <w:sz w:val="28"/>
        </w:rPr>
        <w:t>о</w:t>
      </w:r>
      <w:r w:rsidRPr="009C0AFC">
        <w:rPr>
          <w:rFonts w:ascii="Times New Roman" w:eastAsiaTheme="minorHAnsi" w:hAnsi="Times New Roman"/>
          <w:color w:val="000000" w:themeColor="text1"/>
          <w:sz w:val="28"/>
        </w:rPr>
        <w:t>тдельных стран ближнего зарубежья),</w:t>
      </w:r>
      <w:r w:rsidRPr="009C0AFC">
        <w:rPr>
          <w:rFonts w:ascii="Times New Roman" w:hAnsi="Times New Roman"/>
          <w:color w:val="000000" w:themeColor="text1"/>
          <w:sz w:val="28"/>
          <w:szCs w:val="28"/>
        </w:rPr>
        <w:t xml:space="preserve"> с</w:t>
      </w:r>
      <w:r w:rsidR="0022194D" w:rsidRPr="009C0AFC">
        <w:rPr>
          <w:rFonts w:ascii="Times New Roman" w:hAnsi="Times New Roman"/>
          <w:color w:val="000000" w:themeColor="text1"/>
          <w:sz w:val="28"/>
          <w:szCs w:val="28"/>
        </w:rPr>
        <w:t>понтанные публичные мероприятия должны получить легальное оформление в тексте Закона РК от 25.05.2020 г. №333-</w:t>
      </w:r>
      <w:r w:rsidR="0022194D" w:rsidRPr="009C0AFC">
        <w:rPr>
          <w:rFonts w:ascii="Times New Roman" w:hAnsi="Times New Roman"/>
          <w:color w:val="000000" w:themeColor="text1"/>
          <w:sz w:val="28"/>
          <w:szCs w:val="28"/>
          <w:lang w:val="en-US"/>
        </w:rPr>
        <w:t>VI</w:t>
      </w:r>
      <w:r w:rsidR="0022194D" w:rsidRPr="009C0AFC">
        <w:rPr>
          <w:rFonts w:ascii="Times New Roman" w:hAnsi="Times New Roman"/>
          <w:color w:val="000000" w:themeColor="text1"/>
          <w:sz w:val="28"/>
          <w:szCs w:val="28"/>
        </w:rPr>
        <w:t xml:space="preserve">. </w:t>
      </w:r>
      <w:r w:rsidRPr="009C0AFC">
        <w:rPr>
          <w:rFonts w:ascii="Times New Roman" w:hAnsi="Times New Roman"/>
          <w:color w:val="000000" w:themeColor="text1"/>
          <w:sz w:val="28"/>
          <w:szCs w:val="28"/>
        </w:rPr>
        <w:t xml:space="preserve">Также </w:t>
      </w:r>
      <w:r w:rsidR="0022194D" w:rsidRPr="009C0AFC">
        <w:rPr>
          <w:rFonts w:ascii="Times New Roman" w:hAnsi="Times New Roman"/>
          <w:color w:val="000000" w:themeColor="text1"/>
          <w:sz w:val="28"/>
          <w:szCs w:val="28"/>
        </w:rPr>
        <w:t>в тексте Закона РК от 25.05.2020 г.</w:t>
      </w:r>
      <w:r w:rsidRPr="009C0AFC">
        <w:rPr>
          <w:rFonts w:ascii="Times New Roman" w:hAnsi="Times New Roman"/>
          <w:color w:val="000000" w:themeColor="text1"/>
          <w:sz w:val="28"/>
          <w:szCs w:val="28"/>
        </w:rPr>
        <w:t xml:space="preserve"> требуется верификация</w:t>
      </w:r>
      <w:r w:rsidR="0022194D" w:rsidRPr="009C0AFC">
        <w:rPr>
          <w:rFonts w:ascii="Times New Roman" w:hAnsi="Times New Roman"/>
          <w:color w:val="000000" w:themeColor="text1"/>
          <w:sz w:val="28"/>
          <w:szCs w:val="28"/>
        </w:rPr>
        <w:t xml:space="preserve"> такой формы протестной активности, как собрания в онлайн режиме. </w:t>
      </w:r>
      <w:r w:rsidRPr="009C0AFC">
        <w:rPr>
          <w:rFonts w:ascii="Times New Roman" w:hAnsi="Times New Roman"/>
          <w:color w:val="000000" w:themeColor="text1"/>
          <w:sz w:val="28"/>
          <w:szCs w:val="28"/>
        </w:rPr>
        <w:t xml:space="preserve">Поскольку </w:t>
      </w:r>
      <w:r w:rsidR="00CA46FC" w:rsidRPr="009C0AFC">
        <w:rPr>
          <w:rFonts w:ascii="Times New Roman" w:hAnsi="Times New Roman"/>
          <w:color w:val="000000" w:themeColor="text1"/>
          <w:sz w:val="28"/>
          <w:szCs w:val="28"/>
        </w:rPr>
        <w:t>онлайн</w:t>
      </w:r>
      <w:r w:rsidR="0022194D" w:rsidRPr="009C0AFC">
        <w:rPr>
          <w:rFonts w:ascii="Times New Roman" w:hAnsi="Times New Roman"/>
          <w:color w:val="000000" w:themeColor="text1"/>
          <w:sz w:val="28"/>
          <w:szCs w:val="28"/>
        </w:rPr>
        <w:t xml:space="preserve"> акции не сопряжены с возникновением риско</w:t>
      </w:r>
      <w:r w:rsidRPr="009C0AFC">
        <w:rPr>
          <w:rFonts w:ascii="Times New Roman" w:hAnsi="Times New Roman"/>
          <w:color w:val="000000" w:themeColor="text1"/>
          <w:sz w:val="28"/>
          <w:szCs w:val="28"/>
        </w:rPr>
        <w:t>в</w:t>
      </w:r>
      <w:r w:rsidR="0022194D" w:rsidRPr="009C0AFC">
        <w:rPr>
          <w:rFonts w:ascii="Times New Roman" w:hAnsi="Times New Roman"/>
          <w:color w:val="000000" w:themeColor="text1"/>
          <w:sz w:val="28"/>
          <w:szCs w:val="28"/>
        </w:rPr>
        <w:t xml:space="preserve"> для общественной </w:t>
      </w:r>
      <w:r w:rsidRPr="009C0AFC">
        <w:rPr>
          <w:rFonts w:ascii="Times New Roman" w:hAnsi="Times New Roman"/>
          <w:color w:val="000000" w:themeColor="text1"/>
          <w:sz w:val="28"/>
          <w:szCs w:val="28"/>
        </w:rPr>
        <w:t>без</w:t>
      </w:r>
      <w:r w:rsidR="0022194D" w:rsidRPr="009C0AFC">
        <w:rPr>
          <w:rFonts w:ascii="Times New Roman" w:hAnsi="Times New Roman"/>
          <w:color w:val="000000" w:themeColor="text1"/>
          <w:sz w:val="28"/>
          <w:szCs w:val="28"/>
        </w:rPr>
        <w:t>опасности и общественного порядка, следует установить для них облегченный уведомительный режим.</w:t>
      </w:r>
    </w:p>
    <w:p w14:paraId="5EE78930" w14:textId="372BBC8C" w:rsidR="007769BB" w:rsidRPr="009C0AFC" w:rsidRDefault="00C143A6"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w:t>
      </w:r>
      <w:r w:rsidR="0022194D" w:rsidRPr="009C0AFC">
        <w:rPr>
          <w:rFonts w:ascii="Times New Roman" w:hAnsi="Times New Roman"/>
          <w:color w:val="000000" w:themeColor="text1"/>
          <w:sz w:val="28"/>
          <w:szCs w:val="28"/>
        </w:rPr>
        <w:t xml:space="preserve">ритерий «массовости» мирного собрания </w:t>
      </w:r>
      <w:r w:rsidRPr="009C0AFC">
        <w:rPr>
          <w:rFonts w:ascii="Times New Roman" w:hAnsi="Times New Roman"/>
          <w:color w:val="000000" w:themeColor="text1"/>
          <w:sz w:val="28"/>
          <w:szCs w:val="28"/>
        </w:rPr>
        <w:t xml:space="preserve">как решающий с точки </w:t>
      </w:r>
      <w:r w:rsidR="0022194D" w:rsidRPr="009C0AFC">
        <w:rPr>
          <w:rFonts w:ascii="Times New Roman" w:hAnsi="Times New Roman"/>
          <w:color w:val="000000" w:themeColor="text1"/>
          <w:sz w:val="28"/>
          <w:szCs w:val="28"/>
        </w:rPr>
        <w:t>зрения обеспечения общественного порядка и общественной безопасности</w:t>
      </w:r>
      <w:r w:rsidRPr="009C0AFC">
        <w:rPr>
          <w:rFonts w:ascii="Times New Roman" w:hAnsi="Times New Roman"/>
          <w:color w:val="000000" w:themeColor="text1"/>
          <w:sz w:val="28"/>
          <w:szCs w:val="28"/>
        </w:rPr>
        <w:t xml:space="preserve"> должен получить закрепление на законодательном уровне</w:t>
      </w:r>
      <w:r w:rsidR="007D5A80" w:rsidRPr="009C0AFC">
        <w:rPr>
          <w:rFonts w:ascii="Times New Roman" w:hAnsi="Times New Roman"/>
          <w:color w:val="000000" w:themeColor="text1"/>
          <w:sz w:val="28"/>
          <w:szCs w:val="28"/>
        </w:rPr>
        <w:t>. К числу «массовых» мирных собраний следует причислять акции, в которых участвуют 100 и более человек, причем, по мере демократизации социально-политической системы государства, следует идти по пути отказа от уведомительного порядка в отношении «немассовых» мирных собраний (до 100 человек). При этом</w:t>
      </w:r>
      <w:r w:rsidR="00915A94" w:rsidRPr="009C0AFC">
        <w:rPr>
          <w:rFonts w:ascii="Times New Roman" w:hAnsi="Times New Roman"/>
          <w:color w:val="000000" w:themeColor="text1"/>
          <w:sz w:val="28"/>
          <w:szCs w:val="28"/>
        </w:rPr>
        <w:t>,</w:t>
      </w:r>
      <w:r w:rsidR="007D5A80" w:rsidRPr="009C0AFC">
        <w:rPr>
          <w:rFonts w:ascii="Times New Roman" w:hAnsi="Times New Roman"/>
          <w:color w:val="000000" w:themeColor="text1"/>
          <w:sz w:val="28"/>
          <w:szCs w:val="28"/>
        </w:rPr>
        <w:t xml:space="preserve"> учитывая опыт протестной активности в Казахстане, а также психологические закономерности «эмоционального заражения» участников массовых акций, </w:t>
      </w:r>
      <w:r w:rsidR="0022194D" w:rsidRPr="009C0AFC">
        <w:rPr>
          <w:rFonts w:ascii="Times New Roman" w:hAnsi="Times New Roman"/>
          <w:color w:val="000000" w:themeColor="text1"/>
          <w:sz w:val="28"/>
          <w:szCs w:val="28"/>
        </w:rPr>
        <w:t>целесообразн</w:t>
      </w:r>
      <w:r w:rsidR="007D5A80" w:rsidRPr="009C0AFC">
        <w:rPr>
          <w:rFonts w:ascii="Times New Roman" w:hAnsi="Times New Roman"/>
          <w:color w:val="000000" w:themeColor="text1"/>
          <w:sz w:val="28"/>
          <w:szCs w:val="28"/>
        </w:rPr>
        <w:t>о</w:t>
      </w:r>
      <w:r w:rsidR="0022194D" w:rsidRPr="009C0AFC">
        <w:rPr>
          <w:rFonts w:ascii="Times New Roman" w:hAnsi="Times New Roman"/>
          <w:color w:val="000000" w:themeColor="text1"/>
          <w:sz w:val="28"/>
          <w:szCs w:val="28"/>
        </w:rPr>
        <w:t xml:space="preserve"> включение в качестве квалифицирующего признака оценки действий организаторов (соорганизаторов) следующего обстоятельства: «в отношении публичного мероприятия, имеющего межрегиональный характер».</w:t>
      </w:r>
    </w:p>
    <w:p w14:paraId="507FB31F" w14:textId="5A58A0F1" w:rsidR="0022194D" w:rsidRPr="009C0AFC" w:rsidRDefault="0022194D" w:rsidP="001C0C4F">
      <w:pPr>
        <w:widowControl w:val="0"/>
        <w:spacing w:after="0" w:line="240" w:lineRule="auto"/>
        <w:ind w:firstLine="709"/>
        <w:jc w:val="both"/>
        <w:rPr>
          <w:rFonts w:ascii="Times New Roman" w:hAnsi="Times New Roman"/>
          <w:color w:val="000000" w:themeColor="text1"/>
          <w:spacing w:val="2"/>
          <w:sz w:val="28"/>
          <w:szCs w:val="28"/>
        </w:rPr>
      </w:pPr>
      <w:r w:rsidRPr="009C0AFC">
        <w:rPr>
          <w:rFonts w:ascii="Times New Roman" w:hAnsi="Times New Roman"/>
          <w:color w:val="000000" w:themeColor="text1"/>
          <w:sz w:val="28"/>
          <w:szCs w:val="28"/>
        </w:rPr>
        <w:t xml:space="preserve">Одним из принципиальных </w:t>
      </w:r>
      <w:r w:rsidR="007769BB" w:rsidRPr="009C0AFC">
        <w:rPr>
          <w:rFonts w:ascii="Times New Roman" w:hAnsi="Times New Roman"/>
          <w:color w:val="000000" w:themeColor="text1"/>
          <w:sz w:val="28"/>
          <w:szCs w:val="28"/>
        </w:rPr>
        <w:t xml:space="preserve">несоответствий международным стандартам в казахстанской модели </w:t>
      </w:r>
      <w:r w:rsidRPr="009C0AFC">
        <w:rPr>
          <w:rFonts w:ascii="Times New Roman" w:hAnsi="Times New Roman"/>
          <w:color w:val="000000" w:themeColor="text1"/>
          <w:sz w:val="28"/>
          <w:szCs w:val="28"/>
        </w:rPr>
        <w:t>является</w:t>
      </w:r>
      <w:r w:rsidR="007769BB" w:rsidRPr="009C0AFC">
        <w:rPr>
          <w:rFonts w:ascii="Times New Roman" w:hAnsi="Times New Roman"/>
          <w:color w:val="000000" w:themeColor="text1"/>
          <w:sz w:val="28"/>
          <w:szCs w:val="28"/>
        </w:rPr>
        <w:t xml:space="preserve"> отсутствие учета</w:t>
      </w:r>
      <w:r w:rsidRPr="009C0AFC">
        <w:rPr>
          <w:rFonts w:ascii="Times New Roman" w:hAnsi="Times New Roman"/>
          <w:color w:val="000000" w:themeColor="text1"/>
          <w:sz w:val="28"/>
          <w:szCs w:val="28"/>
        </w:rPr>
        <w:t xml:space="preserve"> принцип</w:t>
      </w:r>
      <w:r w:rsidR="007769BB" w:rsidRPr="009C0AFC">
        <w:rPr>
          <w:rFonts w:ascii="Times New Roman" w:hAnsi="Times New Roman"/>
          <w:color w:val="000000" w:themeColor="text1"/>
          <w:sz w:val="28"/>
          <w:szCs w:val="28"/>
        </w:rPr>
        <w:t>а</w:t>
      </w:r>
      <w:r w:rsidRPr="009C0AFC">
        <w:rPr>
          <w:rFonts w:ascii="Times New Roman" w:hAnsi="Times New Roman"/>
          <w:color w:val="000000" w:themeColor="text1"/>
          <w:sz w:val="28"/>
          <w:szCs w:val="28"/>
        </w:rPr>
        <w:t xml:space="preserve"> недискриминации</w:t>
      </w:r>
      <w:r w:rsidR="007769BB" w:rsidRPr="009C0AFC">
        <w:rPr>
          <w:rFonts w:ascii="Times New Roman" w:hAnsi="Times New Roman"/>
          <w:color w:val="000000" w:themeColor="text1"/>
          <w:sz w:val="28"/>
          <w:szCs w:val="28"/>
        </w:rPr>
        <w:t>, который не включен в систему принципов Закона РК от 2</w:t>
      </w:r>
      <w:r w:rsidR="00915A94" w:rsidRPr="009C0AFC">
        <w:rPr>
          <w:rFonts w:ascii="Times New Roman" w:hAnsi="Times New Roman"/>
          <w:color w:val="000000" w:themeColor="text1"/>
          <w:sz w:val="28"/>
          <w:szCs w:val="28"/>
        </w:rPr>
        <w:t>5</w:t>
      </w:r>
      <w:r w:rsidR="007769BB" w:rsidRPr="009C0AFC">
        <w:rPr>
          <w:rFonts w:ascii="Times New Roman" w:hAnsi="Times New Roman"/>
          <w:color w:val="000000" w:themeColor="text1"/>
          <w:sz w:val="28"/>
          <w:szCs w:val="28"/>
        </w:rPr>
        <w:t xml:space="preserve"> мая 2020 года №333-</w:t>
      </w:r>
      <w:r w:rsidR="007769BB"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rPr>
        <w:t xml:space="preserve">. </w:t>
      </w:r>
      <w:r w:rsidR="007769BB" w:rsidRPr="009C0AFC">
        <w:rPr>
          <w:rFonts w:ascii="Times New Roman" w:hAnsi="Times New Roman"/>
          <w:color w:val="000000" w:themeColor="text1"/>
          <w:sz w:val="28"/>
          <w:szCs w:val="28"/>
        </w:rPr>
        <w:t xml:space="preserve">При этом </w:t>
      </w:r>
      <w:r w:rsidR="007769BB" w:rsidRPr="009C0AFC">
        <w:rPr>
          <w:rFonts w:ascii="Times New Roman" w:hAnsi="Times New Roman"/>
          <w:color w:val="000000" w:themeColor="text1"/>
          <w:spacing w:val="2"/>
          <w:sz w:val="28"/>
          <w:szCs w:val="28"/>
        </w:rPr>
        <w:t>д</w:t>
      </w:r>
      <w:r w:rsidRPr="009C0AFC">
        <w:rPr>
          <w:rFonts w:ascii="Times New Roman" w:hAnsi="Times New Roman"/>
          <w:color w:val="000000" w:themeColor="text1"/>
          <w:spacing w:val="2"/>
          <w:sz w:val="28"/>
          <w:szCs w:val="28"/>
        </w:rPr>
        <w:t>ействующее правило п. 1 ч. 6 ст. 5 Закона РК от 2</w:t>
      </w:r>
      <w:r w:rsidR="00915A94" w:rsidRPr="009C0AFC">
        <w:rPr>
          <w:rFonts w:ascii="Times New Roman" w:hAnsi="Times New Roman"/>
          <w:color w:val="000000" w:themeColor="text1"/>
          <w:spacing w:val="2"/>
          <w:sz w:val="28"/>
          <w:szCs w:val="28"/>
        </w:rPr>
        <w:t>5</w:t>
      </w:r>
      <w:r w:rsidRPr="009C0AFC">
        <w:rPr>
          <w:rFonts w:ascii="Times New Roman" w:hAnsi="Times New Roman"/>
          <w:color w:val="000000" w:themeColor="text1"/>
          <w:spacing w:val="2"/>
          <w:sz w:val="28"/>
          <w:szCs w:val="28"/>
        </w:rPr>
        <w:t>.05.2020 г. №333-</w:t>
      </w:r>
      <w:r w:rsidRPr="009C0AFC">
        <w:rPr>
          <w:rFonts w:ascii="Times New Roman" w:hAnsi="Times New Roman"/>
          <w:color w:val="000000" w:themeColor="text1"/>
          <w:spacing w:val="2"/>
          <w:sz w:val="28"/>
          <w:szCs w:val="28"/>
          <w:lang w:val="en-US"/>
        </w:rPr>
        <w:t>VI</w:t>
      </w:r>
      <w:r w:rsidRPr="009C0AFC">
        <w:rPr>
          <w:rFonts w:ascii="Times New Roman" w:hAnsi="Times New Roman"/>
          <w:color w:val="000000" w:themeColor="text1"/>
          <w:spacing w:val="2"/>
          <w:sz w:val="28"/>
          <w:szCs w:val="28"/>
        </w:rPr>
        <w:t xml:space="preserve"> является дискриминационным и требу</w:t>
      </w:r>
      <w:r w:rsidR="00E008A8" w:rsidRPr="009C0AFC">
        <w:rPr>
          <w:rFonts w:ascii="Times New Roman" w:hAnsi="Times New Roman"/>
          <w:color w:val="000000" w:themeColor="text1"/>
          <w:spacing w:val="2"/>
          <w:sz w:val="28"/>
          <w:szCs w:val="28"/>
        </w:rPr>
        <w:t>ет</w:t>
      </w:r>
      <w:r w:rsidRPr="009C0AFC">
        <w:rPr>
          <w:rFonts w:ascii="Times New Roman" w:hAnsi="Times New Roman"/>
          <w:color w:val="000000" w:themeColor="text1"/>
          <w:spacing w:val="2"/>
          <w:sz w:val="28"/>
          <w:szCs w:val="28"/>
        </w:rPr>
        <w:t xml:space="preserve"> надлежащей коррекции</w:t>
      </w:r>
      <w:r w:rsidR="007769BB" w:rsidRPr="009C0AFC">
        <w:rPr>
          <w:rFonts w:ascii="Times New Roman" w:hAnsi="Times New Roman"/>
          <w:color w:val="000000" w:themeColor="text1"/>
          <w:spacing w:val="2"/>
          <w:sz w:val="28"/>
          <w:szCs w:val="28"/>
        </w:rPr>
        <w:t xml:space="preserve">: </w:t>
      </w:r>
      <w:r w:rsidRPr="009C0AFC">
        <w:rPr>
          <w:rFonts w:ascii="Times New Roman" w:hAnsi="Times New Roman"/>
          <w:color w:val="000000" w:themeColor="text1"/>
          <w:spacing w:val="2"/>
          <w:sz w:val="28"/>
          <w:szCs w:val="28"/>
        </w:rPr>
        <w:t>ограничение права быть организатором мирного собрания в отношении всех категорий осужденных, перечисленных в п. 1 ч. 6 ст. 5 Закона РК от 25.05.2020 г., является чрезмерным и должно быть ограничено исключительно лицами, находящимися в местах изоляции от общества.</w:t>
      </w:r>
    </w:p>
    <w:p w14:paraId="025F0933" w14:textId="58CA5A6C" w:rsidR="00E008A8" w:rsidRPr="009C0AFC" w:rsidRDefault="00E008A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Реализация международного принципа пропорциональной ответственности требует имплементации </w:t>
      </w:r>
      <w:r w:rsidR="0022194D" w:rsidRPr="009C0AFC">
        <w:rPr>
          <w:rFonts w:ascii="Times New Roman" w:hAnsi="Times New Roman"/>
          <w:color w:val="000000" w:themeColor="text1"/>
          <w:sz w:val="28"/>
          <w:szCs w:val="28"/>
          <w:shd w:val="clear" w:color="auto" w:fill="FFFFFF"/>
        </w:rPr>
        <w:t>п. 5.7. Руководящих принципов по свободе мирных собраний 2010 года</w:t>
      </w:r>
      <w:r w:rsidRPr="009C0AFC">
        <w:rPr>
          <w:rFonts w:ascii="Times New Roman" w:hAnsi="Times New Roman"/>
          <w:color w:val="000000" w:themeColor="text1"/>
          <w:sz w:val="28"/>
          <w:szCs w:val="28"/>
          <w:shd w:val="clear" w:color="auto" w:fill="FFFFFF"/>
        </w:rPr>
        <w:t xml:space="preserve"> в Примечании к ст. 488 КРКоАП:</w:t>
      </w:r>
      <w:r w:rsidR="0022194D" w:rsidRPr="009C0AFC">
        <w:rPr>
          <w:rFonts w:ascii="Times New Roman" w:hAnsi="Times New Roman"/>
          <w:color w:val="000000" w:themeColor="text1"/>
          <w:sz w:val="28"/>
          <w:szCs w:val="28"/>
          <w:shd w:val="clear" w:color="auto" w:fill="FFFFFF"/>
        </w:rPr>
        <w:t xml:space="preserve"> «</w:t>
      </w:r>
      <w:r w:rsidR="0022194D" w:rsidRPr="009C0AFC">
        <w:rPr>
          <w:rFonts w:ascii="Times New Roman" w:hAnsi="Times New Roman"/>
          <w:color w:val="000000" w:themeColor="text1"/>
          <w:sz w:val="28"/>
          <w:szCs w:val="28"/>
        </w:rPr>
        <w:t xml:space="preserve">организаторов собраний не следует привлекать к ответственности за </w:t>
      </w:r>
      <w:r w:rsidR="0022194D" w:rsidRPr="009C0AFC">
        <w:rPr>
          <w:rFonts w:ascii="Times New Roman" w:hAnsi="Times New Roman"/>
          <w:color w:val="000000" w:themeColor="text1"/>
          <w:sz w:val="28"/>
          <w:szCs w:val="28"/>
        </w:rPr>
        <w:lastRenderedPageBreak/>
        <w:t xml:space="preserve">невыполнение ими своих обязанностей при условии, что они прилагали разумные усилия к их выполнению. Организаторов собраний не следует привлекать к ответственности за действия отдельных участников собрания, лиц, не участвовавших в собрании, или за действия провокаторов». </w:t>
      </w:r>
      <w:r w:rsidRPr="009C0AFC">
        <w:rPr>
          <w:rFonts w:ascii="Times New Roman" w:hAnsi="Times New Roman"/>
          <w:color w:val="000000" w:themeColor="text1"/>
          <w:sz w:val="28"/>
          <w:szCs w:val="28"/>
        </w:rPr>
        <w:t xml:space="preserve">Кроме того, </w:t>
      </w:r>
      <w:r w:rsidR="0022194D" w:rsidRPr="009C0AFC">
        <w:rPr>
          <w:rFonts w:ascii="Times New Roman" w:hAnsi="Times New Roman"/>
          <w:color w:val="000000" w:themeColor="text1"/>
          <w:sz w:val="28"/>
          <w:szCs w:val="28"/>
        </w:rPr>
        <w:t>в примечани</w:t>
      </w:r>
      <w:r w:rsidRPr="009C0AFC">
        <w:rPr>
          <w:rFonts w:ascii="Times New Roman" w:hAnsi="Times New Roman"/>
          <w:color w:val="000000" w:themeColor="text1"/>
          <w:sz w:val="28"/>
          <w:szCs w:val="28"/>
        </w:rPr>
        <w:t>е</w:t>
      </w:r>
      <w:r w:rsidR="0022194D" w:rsidRPr="009C0AFC">
        <w:rPr>
          <w:rFonts w:ascii="Times New Roman" w:hAnsi="Times New Roman"/>
          <w:color w:val="000000" w:themeColor="text1"/>
          <w:sz w:val="28"/>
          <w:szCs w:val="28"/>
        </w:rPr>
        <w:t xml:space="preserve"> к ст. 488 КРКоАП</w:t>
      </w:r>
      <w:r w:rsidRPr="009C0AFC">
        <w:rPr>
          <w:rFonts w:ascii="Times New Roman" w:hAnsi="Times New Roman"/>
          <w:color w:val="000000" w:themeColor="text1"/>
          <w:sz w:val="28"/>
          <w:szCs w:val="28"/>
        </w:rPr>
        <w:t xml:space="preserve"> следует</w:t>
      </w:r>
      <w:r w:rsidR="0022194D" w:rsidRPr="009C0AFC">
        <w:rPr>
          <w:rFonts w:ascii="Times New Roman" w:hAnsi="Times New Roman"/>
          <w:color w:val="000000" w:themeColor="text1"/>
          <w:sz w:val="28"/>
          <w:szCs w:val="28"/>
        </w:rPr>
        <w:t xml:space="preserve"> включить основание для непривлечения участников мирных собраний к ответственности в случаях, когда в связи с недостоверной или недобросовестной информацией они имели ошибочное представление о законности мирного собрания либо о месте (маршруте) или времени его проведения.</w:t>
      </w:r>
    </w:p>
    <w:p w14:paraId="15A6E380" w14:textId="65FBD5D3" w:rsidR="0022194D" w:rsidRPr="009C0AFC" w:rsidRDefault="00E008A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Учитывая значимость такого фактора, как действия провокаторов, способных трансформировать законную форму мирного собрания, п</w:t>
      </w:r>
      <w:r w:rsidR="0022194D" w:rsidRPr="009C0AFC">
        <w:rPr>
          <w:rFonts w:ascii="Times New Roman" w:hAnsi="Times New Roman"/>
          <w:color w:val="000000" w:themeColor="text1"/>
          <w:sz w:val="28"/>
          <w:szCs w:val="28"/>
        </w:rPr>
        <w:t>ункт 11 Инструкции по обеспечению охраны общественного порядка сотрудниками полиции при проведении мирных собраний от 27 января 2023 года необходимо дополнить обязанностью сотрудников правоохранительных органов выявлять и пресекать действия провокаторов, вплоть до применения мер административной ответственности при наличии в их действиях составов правонарушений.</w:t>
      </w:r>
    </w:p>
    <w:p w14:paraId="568B1FB1" w14:textId="5A0BCC7B" w:rsidR="00E008A8" w:rsidRPr="009C0AFC" w:rsidRDefault="00E008A8"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качестве необоснованного ограничения, включенного в действующий Закон РК от 25 мая 2020 года, выступают у</w:t>
      </w:r>
      <w:r w:rsidR="0022194D" w:rsidRPr="009C0AFC">
        <w:rPr>
          <w:rFonts w:ascii="Times New Roman" w:hAnsi="Times New Roman"/>
          <w:color w:val="000000" w:themeColor="text1"/>
          <w:sz w:val="28"/>
          <w:szCs w:val="28"/>
        </w:rPr>
        <w:t xml:space="preserve">становленные временные </w:t>
      </w:r>
      <w:r w:rsidR="00915A94" w:rsidRPr="009C0AFC">
        <w:rPr>
          <w:rFonts w:ascii="Times New Roman" w:hAnsi="Times New Roman"/>
          <w:color w:val="000000" w:themeColor="text1"/>
          <w:sz w:val="28"/>
          <w:szCs w:val="28"/>
        </w:rPr>
        <w:t>параметры</w:t>
      </w:r>
      <w:r w:rsidR="0022194D" w:rsidRPr="009C0AFC">
        <w:rPr>
          <w:rFonts w:ascii="Times New Roman" w:hAnsi="Times New Roman"/>
          <w:color w:val="000000" w:themeColor="text1"/>
          <w:sz w:val="28"/>
          <w:szCs w:val="28"/>
        </w:rPr>
        <w:t xml:space="preserve"> для проведения агитации</w:t>
      </w:r>
      <w:r w:rsidRPr="009C0AFC">
        <w:rPr>
          <w:rFonts w:ascii="Times New Roman" w:hAnsi="Times New Roman"/>
          <w:color w:val="000000" w:themeColor="text1"/>
          <w:sz w:val="28"/>
          <w:szCs w:val="28"/>
        </w:rPr>
        <w:t xml:space="preserve">, которые </w:t>
      </w:r>
      <w:r w:rsidR="0022194D" w:rsidRPr="009C0AFC">
        <w:rPr>
          <w:rFonts w:ascii="Times New Roman" w:hAnsi="Times New Roman"/>
          <w:color w:val="000000" w:themeColor="text1"/>
          <w:sz w:val="28"/>
          <w:szCs w:val="28"/>
        </w:rPr>
        <w:t>являются чрезмерными</w:t>
      </w:r>
      <w:r w:rsidRPr="009C0AFC">
        <w:rPr>
          <w:rFonts w:ascii="Times New Roman" w:hAnsi="Times New Roman"/>
          <w:color w:val="000000" w:themeColor="text1"/>
          <w:sz w:val="28"/>
          <w:szCs w:val="28"/>
        </w:rPr>
        <w:t>. А</w:t>
      </w:r>
      <w:r w:rsidR="0022194D" w:rsidRPr="009C0AFC">
        <w:rPr>
          <w:rFonts w:ascii="Times New Roman" w:hAnsi="Times New Roman"/>
          <w:color w:val="000000" w:themeColor="text1"/>
          <w:sz w:val="28"/>
          <w:szCs w:val="28"/>
        </w:rPr>
        <w:t>гитация относительно самого содержания мирного собрания (за исключением точного указания даты и места проведения) должна быть признана законной и до завершения процедуры согласования.</w:t>
      </w:r>
    </w:p>
    <w:p w14:paraId="752B8352" w14:textId="5435BCAC" w:rsidR="004A28F0" w:rsidRPr="009C0AFC" w:rsidRDefault="0022194D" w:rsidP="001C0C4F">
      <w:pPr>
        <w:widowControl w:val="0"/>
        <w:spacing w:after="0" w:line="240" w:lineRule="auto"/>
        <w:ind w:firstLine="709"/>
        <w:jc w:val="both"/>
        <w:rPr>
          <w:rFonts w:ascii="Times New Roman" w:eastAsiaTheme="minorHAnsi" w:hAnsi="Times New Roman"/>
          <w:color w:val="000000" w:themeColor="text1"/>
          <w:sz w:val="28"/>
          <w:szCs w:val="28"/>
        </w:rPr>
      </w:pPr>
      <w:r w:rsidRPr="009C0AFC">
        <w:rPr>
          <w:rFonts w:ascii="Times New Roman" w:eastAsiaTheme="minorHAnsi" w:hAnsi="Times New Roman"/>
          <w:color w:val="000000" w:themeColor="text1"/>
          <w:sz w:val="28"/>
          <w:szCs w:val="28"/>
        </w:rPr>
        <w:t xml:space="preserve">В рамках статьи 488 КРКоАП в действующей редакции </w:t>
      </w:r>
      <w:r w:rsidR="00E008A8" w:rsidRPr="009C0AFC">
        <w:rPr>
          <w:rFonts w:ascii="Times New Roman" w:eastAsiaTheme="minorHAnsi" w:hAnsi="Times New Roman"/>
          <w:color w:val="000000" w:themeColor="text1"/>
          <w:sz w:val="28"/>
          <w:szCs w:val="28"/>
        </w:rPr>
        <w:t>выявлены</w:t>
      </w:r>
      <w:r w:rsidRPr="009C0AFC">
        <w:rPr>
          <w:rFonts w:ascii="Times New Roman" w:eastAsiaTheme="minorHAnsi" w:hAnsi="Times New Roman"/>
          <w:color w:val="000000" w:themeColor="text1"/>
          <w:sz w:val="28"/>
          <w:szCs w:val="28"/>
        </w:rPr>
        <w:t xml:space="preserve"> погрешности в связи с ненадлежащим разграничением объекта соответствующих правонарушений: 1) нарушение в правилах определения родового объекта административного правонарушения, связанное с неверной оценкой ключевого общественного отношения, ставящегося под административно-правовую охрану  в ч. 1 ст. 488 КРКоАП (подлежит коррекции с переносом в главу 10 КРКоАП); 2) смешивание неоднородных по характеру, степени общественной вредности и признакам объективной стороны деяний, требующих разграничения на уровне непосредственного объекта (правонарушения, предусмотренные ч.ч. 2-4, и правонарушения, предусмотренные ч.ч. 5-7, 10-12 ст. 488 КРКоАП). </w:t>
      </w:r>
      <w:r w:rsidR="00E008A8" w:rsidRPr="009C0AFC">
        <w:rPr>
          <w:rFonts w:ascii="Times New Roman" w:eastAsiaTheme="minorHAnsi" w:hAnsi="Times New Roman"/>
          <w:color w:val="000000" w:themeColor="text1"/>
          <w:sz w:val="28"/>
          <w:szCs w:val="28"/>
        </w:rPr>
        <w:t xml:space="preserve">В качестве оптимального решения предложена </w:t>
      </w:r>
      <w:r w:rsidRPr="009C0AFC">
        <w:rPr>
          <w:rFonts w:ascii="Times New Roman" w:eastAsiaTheme="minorHAnsi" w:hAnsi="Times New Roman"/>
          <w:color w:val="000000" w:themeColor="text1"/>
          <w:sz w:val="28"/>
          <w:szCs w:val="28"/>
        </w:rPr>
        <w:t>дефрагментация состава ст. 488 КРКоАП (с учетом переноса ч. 1 и квалифицирующего состава повторности в главу 10 КРКоАП) на два самостоятельных состава, которые следует назвать следующим образом: 1) ст. 488 КРКоАП «Организация, проведение и (или) участие в мирных собраниях с нарушением порядка, установленного законодательством РК» (соответственно, в рамках данной статьи следует оставить ч.ч. 5-7; 11-12 действующей редакции); 2) ст. 488-1 КРКоАП «Нарушение требований к организации, проведению и (или) участию в мирных собраниях» (в рамках данной статьи должны быть включены ч.ч. 2-4 действующей редакции ст. 488 КРКоАП</w:t>
      </w:r>
      <w:r w:rsidR="00E008A8" w:rsidRPr="009C0AFC">
        <w:rPr>
          <w:rFonts w:ascii="Times New Roman" w:eastAsiaTheme="minorHAnsi" w:hAnsi="Times New Roman"/>
          <w:color w:val="000000" w:themeColor="text1"/>
          <w:sz w:val="28"/>
          <w:szCs w:val="28"/>
        </w:rPr>
        <w:t>, что потребует изменения нумерации действующей ст. 488-1 КРКоАП, соответственно, на ст. 488-2 КРКоАП</w:t>
      </w:r>
      <w:r w:rsidRPr="009C0AFC">
        <w:rPr>
          <w:rFonts w:ascii="Times New Roman" w:eastAsiaTheme="minorHAnsi" w:hAnsi="Times New Roman"/>
          <w:color w:val="000000" w:themeColor="text1"/>
          <w:sz w:val="28"/>
          <w:szCs w:val="28"/>
        </w:rPr>
        <w:t>).</w:t>
      </w:r>
    </w:p>
    <w:p w14:paraId="330F6E78" w14:textId="15232BA0" w:rsidR="0022194D" w:rsidRPr="009C0AFC" w:rsidRDefault="00362F5F" w:rsidP="001C0C4F">
      <w:pPr>
        <w:widowControl w:val="0"/>
        <w:spacing w:after="0" w:line="240" w:lineRule="auto"/>
        <w:ind w:firstLine="709"/>
        <w:jc w:val="both"/>
        <w:rPr>
          <w:rFonts w:ascii="Times New Roman" w:hAnsi="Times New Roman"/>
          <w:color w:val="000000" w:themeColor="text1"/>
          <w:sz w:val="28"/>
          <w:szCs w:val="28"/>
        </w:rPr>
      </w:pPr>
      <w:r w:rsidRPr="009C0AFC">
        <w:rPr>
          <w:rFonts w:ascii="Times New Roman" w:eastAsiaTheme="minorHAnsi" w:hAnsi="Times New Roman"/>
          <w:color w:val="000000" w:themeColor="text1"/>
          <w:sz w:val="28"/>
          <w:szCs w:val="28"/>
        </w:rPr>
        <w:lastRenderedPageBreak/>
        <w:t xml:space="preserve">Действующее законодательство РК (как профильный закон, так и КРКоАП) устанавливает </w:t>
      </w:r>
      <w:r w:rsidR="0022194D" w:rsidRPr="009C0AFC">
        <w:rPr>
          <w:rFonts w:ascii="Times New Roman" w:hAnsi="Times New Roman"/>
          <w:color w:val="000000" w:themeColor="text1"/>
          <w:sz w:val="28"/>
          <w:szCs w:val="28"/>
        </w:rPr>
        <w:t xml:space="preserve">модель тотального запрета, </w:t>
      </w:r>
      <w:r w:rsidRPr="009C0AFC">
        <w:rPr>
          <w:rFonts w:ascii="Times New Roman" w:hAnsi="Times New Roman"/>
          <w:color w:val="000000" w:themeColor="text1"/>
          <w:sz w:val="28"/>
          <w:szCs w:val="28"/>
        </w:rPr>
        <w:t xml:space="preserve">когда </w:t>
      </w:r>
      <w:r w:rsidR="0022194D" w:rsidRPr="009C0AFC">
        <w:rPr>
          <w:rFonts w:ascii="Times New Roman" w:hAnsi="Times New Roman"/>
          <w:color w:val="000000" w:themeColor="text1"/>
          <w:sz w:val="28"/>
          <w:szCs w:val="28"/>
        </w:rPr>
        <w:t>иностранные граждане и лица без гражданства фактически лишаются возможности</w:t>
      </w:r>
      <w:r w:rsidRPr="009C0AFC">
        <w:rPr>
          <w:rFonts w:ascii="Times New Roman" w:hAnsi="Times New Roman"/>
          <w:color w:val="000000" w:themeColor="text1"/>
          <w:sz w:val="28"/>
          <w:szCs w:val="28"/>
        </w:rPr>
        <w:t xml:space="preserve"> легального</w:t>
      </w:r>
      <w:r w:rsidR="0022194D" w:rsidRPr="009C0AFC">
        <w:rPr>
          <w:rFonts w:ascii="Times New Roman" w:hAnsi="Times New Roman"/>
          <w:color w:val="000000" w:themeColor="text1"/>
          <w:sz w:val="28"/>
          <w:szCs w:val="28"/>
        </w:rPr>
        <w:t xml:space="preserve"> доступа к</w:t>
      </w:r>
      <w:r w:rsidRPr="009C0AFC">
        <w:rPr>
          <w:rFonts w:ascii="Times New Roman" w:hAnsi="Times New Roman"/>
          <w:color w:val="000000" w:themeColor="text1"/>
          <w:sz w:val="28"/>
          <w:szCs w:val="28"/>
        </w:rPr>
        <w:t xml:space="preserve"> реализации права на мирные собраний</w:t>
      </w:r>
      <w:r w:rsidR="0022194D" w:rsidRPr="009C0AFC">
        <w:rPr>
          <w:rFonts w:ascii="Times New Roman" w:hAnsi="Times New Roman"/>
          <w:color w:val="000000" w:themeColor="text1"/>
          <w:sz w:val="28"/>
          <w:szCs w:val="28"/>
        </w:rPr>
        <w:t xml:space="preserve"> для решения социальных и иных значимых для них вопросов. Необходимо законодательно (предпочтительней уже на уровне Конституции РК) определить основные параметры доступа иностранцев и лиц без гражданства к реализации </w:t>
      </w:r>
      <w:r w:rsidRPr="009C0AFC">
        <w:rPr>
          <w:rFonts w:ascii="Times New Roman" w:hAnsi="Times New Roman"/>
          <w:color w:val="000000" w:themeColor="text1"/>
          <w:sz w:val="28"/>
          <w:szCs w:val="28"/>
        </w:rPr>
        <w:t>данного права</w:t>
      </w:r>
      <w:r w:rsidR="0022194D" w:rsidRPr="009C0AFC">
        <w:rPr>
          <w:rFonts w:ascii="Times New Roman" w:hAnsi="Times New Roman"/>
          <w:color w:val="000000" w:themeColor="text1"/>
          <w:sz w:val="28"/>
          <w:szCs w:val="28"/>
        </w:rPr>
        <w:t xml:space="preserve"> с последующей детализаций ограничения в профильном законе.</w:t>
      </w:r>
      <w:r w:rsidR="00915A94" w:rsidRPr="009C0AFC">
        <w:rPr>
          <w:rFonts w:ascii="Times New Roman" w:hAnsi="Times New Roman"/>
          <w:color w:val="000000" w:themeColor="text1"/>
          <w:sz w:val="28"/>
          <w:szCs w:val="28"/>
        </w:rPr>
        <w:t xml:space="preserve"> При этом непосредственно в ст. 51 КРКоАП необходимо дополнение, что при принятии решения о выдворении иностранного гражданина или лица без гражданства следует учитывать все обстоятельства, связанные с пребыванием лица на территории государства. В Нормативном постановлении Верховного Суда РК от 22 декабря 2016 года №12 «О некоторых вопросах применения судами норм Общей части Кодекса Республики Казахстан об административных правонарушениях» необходимо указать, что при принятии решения об административном выдворении иностранцев и лиц без гражданства учитываются такие факторы, как «степень оседлости» и интеграции, наличие семьи или близких родственников, иные значимые обстоятельства с точки зрения соблюдения частных интересов личности и необходимости обеспечения безопасности государства.</w:t>
      </w:r>
    </w:p>
    <w:p w14:paraId="10C503AC" w14:textId="0C2B151E" w:rsidR="0022194D" w:rsidRPr="009C0AFC" w:rsidRDefault="00362F5F" w:rsidP="001C0C4F">
      <w:pPr>
        <w:widowControl w:val="0"/>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z w:val="28"/>
          <w:szCs w:val="28"/>
        </w:rPr>
        <w:t xml:space="preserve">Учитывая то обстоятельство, что привлечение к административной ответственности по ст. 488 КРКоАП всегда сопровождается более или менее выраженным социальным конфликтом,  </w:t>
      </w:r>
      <w:r w:rsidRPr="009C0AFC">
        <w:rPr>
          <w:rFonts w:ascii="Times New Roman" w:eastAsiaTheme="minorHAnsi" w:hAnsi="Times New Roman"/>
          <w:color w:val="000000" w:themeColor="text1"/>
          <w:sz w:val="28"/>
          <w:szCs w:val="28"/>
        </w:rPr>
        <w:t xml:space="preserve">необходима </w:t>
      </w:r>
      <w:r w:rsidR="0022194D" w:rsidRPr="009C0AFC">
        <w:rPr>
          <w:rFonts w:ascii="Times New Roman" w:hAnsi="Times New Roman"/>
          <w:color w:val="000000" w:themeColor="text1"/>
          <w:sz w:val="28"/>
          <w:szCs w:val="28"/>
        </w:rPr>
        <w:t>конкретизации временных параметров привлечения к ответственности по ст. 488 КРКоАП</w:t>
      </w:r>
      <w:r w:rsidRPr="009C0AFC">
        <w:rPr>
          <w:rFonts w:ascii="Times New Roman" w:hAnsi="Times New Roman"/>
          <w:color w:val="000000" w:themeColor="text1"/>
          <w:sz w:val="28"/>
          <w:szCs w:val="28"/>
        </w:rPr>
        <w:t>, что требует еще одного дополнительного примечания к ст. 488 КРКоАП</w:t>
      </w:r>
      <w:r w:rsidR="0022194D" w:rsidRPr="009C0AFC">
        <w:rPr>
          <w:rFonts w:ascii="Times New Roman" w:hAnsi="Times New Roman"/>
          <w:color w:val="000000" w:themeColor="text1"/>
          <w:spacing w:val="2"/>
          <w:sz w:val="28"/>
          <w:szCs w:val="28"/>
          <w:shd w:val="clear" w:color="auto" w:fill="FFFFFF"/>
        </w:rPr>
        <w:t xml:space="preserve">: «Привлечение к административной ответственности участников мирного собрания может иметь место только в случае их надлежащего информирования о прекращении мирного собрания по решению местного исполнительного органа в соответствии с действующим законодательством Республики Казахстан». </w:t>
      </w:r>
      <w:r w:rsidRPr="009C0AFC">
        <w:rPr>
          <w:rFonts w:ascii="Times New Roman" w:hAnsi="Times New Roman"/>
          <w:color w:val="000000" w:themeColor="text1"/>
          <w:spacing w:val="2"/>
          <w:sz w:val="28"/>
          <w:szCs w:val="28"/>
          <w:shd w:val="clear" w:color="auto" w:fill="FFFFFF"/>
        </w:rPr>
        <w:t>Соответственно</w:t>
      </w:r>
      <w:r w:rsidRPr="009C0AFC">
        <w:rPr>
          <w:rFonts w:ascii="Times New Roman" w:eastAsiaTheme="minorHAnsi" w:hAnsi="Times New Roman"/>
          <w:color w:val="000000" w:themeColor="text1"/>
          <w:sz w:val="28"/>
          <w:szCs w:val="28"/>
        </w:rPr>
        <w:t xml:space="preserve">, </w:t>
      </w:r>
      <w:r w:rsidRPr="009C0AFC">
        <w:rPr>
          <w:rFonts w:ascii="Times New Roman" w:hAnsi="Times New Roman"/>
          <w:color w:val="000000" w:themeColor="text1"/>
          <w:spacing w:val="2"/>
          <w:sz w:val="28"/>
          <w:szCs w:val="28"/>
          <w:shd w:val="clear" w:color="auto" w:fill="FFFFFF"/>
        </w:rPr>
        <w:t>п</w:t>
      </w:r>
      <w:r w:rsidR="0022194D" w:rsidRPr="009C0AFC">
        <w:rPr>
          <w:rFonts w:ascii="Times New Roman" w:hAnsi="Times New Roman"/>
          <w:color w:val="000000" w:themeColor="text1"/>
          <w:spacing w:val="2"/>
          <w:sz w:val="28"/>
          <w:szCs w:val="28"/>
          <w:shd w:val="clear" w:color="auto" w:fill="FFFFFF"/>
        </w:rPr>
        <w:t>ункт 11 Инструкции МВД от 27 января 2023 года по вопросам обеспечения общественного порядка в ходе мирных собраний  должен быть дополнен следующим предписанием: «своевременно информировать участников мирного собрания о принятых решениях о его приостановке или прекращении в порядке ст.ст. 17,18 Закона, в том числе посредством использования звукоусиливающих технических средств».</w:t>
      </w:r>
    </w:p>
    <w:p w14:paraId="712AA2A4" w14:textId="0946E269" w:rsidR="0022194D" w:rsidRPr="009C0AFC" w:rsidRDefault="00362F5F" w:rsidP="001C0C4F">
      <w:pPr>
        <w:widowControl w:val="0"/>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pacing w:val="2"/>
          <w:sz w:val="28"/>
          <w:szCs w:val="28"/>
          <w:shd w:val="clear" w:color="auto" w:fill="FFFFFF"/>
        </w:rPr>
        <w:t xml:space="preserve">Учитывая то обстоятельство, что, </w:t>
      </w:r>
      <w:r w:rsidR="0022194D" w:rsidRPr="009C0AFC">
        <w:rPr>
          <w:rFonts w:ascii="Times New Roman" w:hAnsi="Times New Roman"/>
          <w:color w:val="000000" w:themeColor="text1"/>
          <w:spacing w:val="2"/>
          <w:sz w:val="28"/>
          <w:szCs w:val="28"/>
          <w:shd w:val="clear" w:color="auto" w:fill="FFFFFF"/>
        </w:rPr>
        <w:t>согласно положениям Закона РК от 25.05.2020 г. №333-</w:t>
      </w:r>
      <w:r w:rsidR="0022194D" w:rsidRPr="009C0AFC">
        <w:rPr>
          <w:rFonts w:ascii="Times New Roman" w:hAnsi="Times New Roman"/>
          <w:color w:val="000000" w:themeColor="text1"/>
          <w:spacing w:val="2"/>
          <w:sz w:val="28"/>
          <w:szCs w:val="28"/>
          <w:shd w:val="clear" w:color="auto" w:fill="FFFFFF"/>
          <w:lang w:val="en-US"/>
        </w:rPr>
        <w:t>VI</w:t>
      </w:r>
      <w:r w:rsidRPr="009C0AFC">
        <w:rPr>
          <w:rFonts w:ascii="Times New Roman" w:hAnsi="Times New Roman"/>
          <w:color w:val="000000" w:themeColor="text1"/>
          <w:spacing w:val="2"/>
          <w:sz w:val="28"/>
          <w:szCs w:val="28"/>
          <w:shd w:val="clear" w:color="auto" w:fill="FFFFFF"/>
        </w:rPr>
        <w:t>,</w:t>
      </w:r>
      <w:r w:rsidR="0022194D" w:rsidRPr="009C0AFC">
        <w:rPr>
          <w:rFonts w:ascii="Times New Roman" w:hAnsi="Times New Roman"/>
          <w:color w:val="000000" w:themeColor="text1"/>
          <w:spacing w:val="2"/>
          <w:sz w:val="28"/>
          <w:szCs w:val="28"/>
          <w:shd w:val="clear" w:color="auto" w:fill="FFFFFF"/>
        </w:rPr>
        <w:t xml:space="preserve"> присутствие организатора в ходе проведения мирного собрания </w:t>
      </w:r>
      <w:r w:rsidRPr="009C0AFC">
        <w:rPr>
          <w:rFonts w:ascii="Times New Roman" w:hAnsi="Times New Roman"/>
          <w:color w:val="000000" w:themeColor="text1"/>
          <w:spacing w:val="2"/>
          <w:sz w:val="28"/>
          <w:szCs w:val="28"/>
          <w:shd w:val="clear" w:color="auto" w:fill="FFFFFF"/>
        </w:rPr>
        <w:t>является обязательным</w:t>
      </w:r>
      <w:r w:rsidR="0022194D" w:rsidRPr="009C0AFC">
        <w:rPr>
          <w:rFonts w:ascii="Times New Roman" w:hAnsi="Times New Roman"/>
          <w:color w:val="000000" w:themeColor="text1"/>
          <w:spacing w:val="2"/>
          <w:sz w:val="28"/>
          <w:szCs w:val="28"/>
          <w:shd w:val="clear" w:color="auto" w:fill="FFFFFF"/>
        </w:rPr>
        <w:t>, необходимо непосредственно в ст. 5 данного Закона включить в качестве обязанности организатора его непосредственное присутствие на мирном собрании.</w:t>
      </w:r>
    </w:p>
    <w:p w14:paraId="3BB99A5F" w14:textId="6AC48FCA" w:rsidR="0022194D" w:rsidRPr="009C0AFC" w:rsidRDefault="00362F5F" w:rsidP="001C0C4F">
      <w:pPr>
        <w:tabs>
          <w:tab w:val="left" w:pos="709"/>
          <w:tab w:val="left" w:pos="993"/>
        </w:tabs>
        <w:spacing w:after="0" w:line="240" w:lineRule="auto"/>
        <w:ind w:firstLine="709"/>
        <w:jc w:val="both"/>
        <w:rPr>
          <w:rFonts w:ascii="Times New Roman" w:hAnsi="Times New Roman"/>
          <w:color w:val="000000" w:themeColor="text1"/>
          <w:sz w:val="28"/>
          <w:szCs w:val="28"/>
        </w:rPr>
      </w:pPr>
      <w:r w:rsidRPr="009C0AFC">
        <w:rPr>
          <w:rFonts w:ascii="Times New Roman" w:eastAsiaTheme="minorHAnsi" w:hAnsi="Times New Roman"/>
          <w:color w:val="000000" w:themeColor="text1"/>
          <w:sz w:val="28"/>
          <w:szCs w:val="28"/>
        </w:rPr>
        <w:t>П</w:t>
      </w:r>
      <w:r w:rsidR="0022194D" w:rsidRPr="009C0AFC">
        <w:rPr>
          <w:rFonts w:ascii="Times New Roman" w:hAnsi="Times New Roman"/>
          <w:color w:val="000000" w:themeColor="text1"/>
          <w:spacing w:val="2"/>
          <w:sz w:val="28"/>
          <w:szCs w:val="28"/>
          <w:shd w:val="clear" w:color="auto" w:fill="FFFFFF"/>
        </w:rPr>
        <w:t xml:space="preserve">роизводства по делам об административных правонарушениях по ст. 488 КРКоАП имеет риски серьезного масштабирования </w:t>
      </w:r>
      <w:r w:rsidR="008B3345" w:rsidRPr="009C0AFC">
        <w:rPr>
          <w:rFonts w:ascii="Times New Roman" w:hAnsi="Times New Roman"/>
          <w:color w:val="000000" w:themeColor="text1"/>
          <w:spacing w:val="2"/>
          <w:sz w:val="28"/>
          <w:szCs w:val="28"/>
          <w:shd w:val="clear" w:color="auto" w:fill="FFFFFF"/>
        </w:rPr>
        <w:t>(</w:t>
      </w:r>
      <w:r w:rsidR="0022194D" w:rsidRPr="009C0AFC">
        <w:rPr>
          <w:rFonts w:ascii="Times New Roman" w:hAnsi="Times New Roman"/>
          <w:color w:val="000000" w:themeColor="text1"/>
          <w:sz w:val="28"/>
          <w:szCs w:val="28"/>
        </w:rPr>
        <w:t xml:space="preserve">за счет привлечения к ответственности неопределенного множества лиц по факту одного события административного правонарушения; за счет объективно имеющихся рисков присутствия совокупности административных правонарушений в действиях </w:t>
      </w:r>
      <w:r w:rsidR="0022194D" w:rsidRPr="009C0AFC">
        <w:rPr>
          <w:rFonts w:ascii="Times New Roman" w:hAnsi="Times New Roman"/>
          <w:color w:val="000000" w:themeColor="text1"/>
          <w:sz w:val="28"/>
          <w:szCs w:val="28"/>
        </w:rPr>
        <w:lastRenderedPageBreak/>
        <w:t>организаторов и участников мирных собраний</w:t>
      </w:r>
      <w:r w:rsidR="008B3345" w:rsidRPr="009C0AFC">
        <w:rPr>
          <w:rFonts w:ascii="Times New Roman" w:hAnsi="Times New Roman"/>
          <w:color w:val="000000" w:themeColor="text1"/>
          <w:sz w:val="28"/>
          <w:szCs w:val="28"/>
        </w:rPr>
        <w:t xml:space="preserve">), что </w:t>
      </w:r>
      <w:r w:rsidR="0022194D" w:rsidRPr="009C0AFC">
        <w:rPr>
          <w:rFonts w:ascii="Times New Roman" w:hAnsi="Times New Roman"/>
          <w:color w:val="000000" w:themeColor="text1"/>
          <w:sz w:val="28"/>
          <w:szCs w:val="28"/>
        </w:rPr>
        <w:t xml:space="preserve"> актуализирует вопрос о нормативном закреплении возможности соединения двух и более административных производств по решению судьи.</w:t>
      </w:r>
      <w:r w:rsidR="008B3345" w:rsidRPr="009C0AFC">
        <w:rPr>
          <w:rFonts w:ascii="Times New Roman" w:hAnsi="Times New Roman"/>
          <w:color w:val="000000" w:themeColor="text1"/>
          <w:sz w:val="28"/>
          <w:szCs w:val="28"/>
        </w:rPr>
        <w:t xml:space="preserve"> Также </w:t>
      </w:r>
      <w:r w:rsidR="0022194D" w:rsidRPr="009C0AFC">
        <w:rPr>
          <w:rFonts w:ascii="Times New Roman" w:hAnsi="Times New Roman"/>
          <w:color w:val="000000" w:themeColor="text1"/>
          <w:sz w:val="28"/>
          <w:szCs w:val="28"/>
        </w:rPr>
        <w:t>необходимо закрепить непосредственно в АППК РК институт процессуального соучастия</w:t>
      </w:r>
      <w:r w:rsidR="008B3345" w:rsidRPr="009C0AFC">
        <w:rPr>
          <w:rFonts w:ascii="Times New Roman" w:hAnsi="Times New Roman"/>
          <w:color w:val="000000" w:themeColor="text1"/>
          <w:sz w:val="28"/>
          <w:szCs w:val="28"/>
        </w:rPr>
        <w:t>, который может быть востребован в</w:t>
      </w:r>
      <w:r w:rsidR="0022194D" w:rsidRPr="009C0AFC">
        <w:rPr>
          <w:rFonts w:ascii="Times New Roman" w:hAnsi="Times New Roman"/>
          <w:color w:val="000000" w:themeColor="text1"/>
          <w:sz w:val="28"/>
          <w:szCs w:val="28"/>
        </w:rPr>
        <w:t xml:space="preserve"> контексте обжалования решений МИО</w:t>
      </w:r>
      <w:r w:rsidR="008B3345" w:rsidRPr="009C0AFC">
        <w:rPr>
          <w:rFonts w:ascii="Times New Roman" w:hAnsi="Times New Roman"/>
          <w:color w:val="000000" w:themeColor="text1"/>
          <w:sz w:val="28"/>
          <w:szCs w:val="28"/>
        </w:rPr>
        <w:t xml:space="preserve"> по вопросам согласования мирных собраний</w:t>
      </w:r>
      <w:r w:rsidR="0022194D" w:rsidRPr="009C0AFC">
        <w:rPr>
          <w:rFonts w:ascii="Times New Roman" w:hAnsi="Times New Roman"/>
          <w:color w:val="000000" w:themeColor="text1"/>
          <w:sz w:val="28"/>
          <w:szCs w:val="28"/>
        </w:rPr>
        <w:t>, когда два и более истца подают административный иск со схожими требованиями к одному МИО</w:t>
      </w:r>
      <w:r w:rsidR="008B3345" w:rsidRPr="009C0AFC">
        <w:rPr>
          <w:rFonts w:ascii="Times New Roman" w:hAnsi="Times New Roman"/>
          <w:color w:val="000000" w:themeColor="text1"/>
          <w:sz w:val="28"/>
          <w:szCs w:val="28"/>
        </w:rPr>
        <w:t>.</w:t>
      </w:r>
    </w:p>
    <w:p w14:paraId="264B1F13" w14:textId="11CD3332" w:rsidR="0022194D" w:rsidRPr="009C0AFC" w:rsidRDefault="008B3345" w:rsidP="001C0C4F">
      <w:pPr>
        <w:tabs>
          <w:tab w:val="left" w:pos="709"/>
          <w:tab w:val="left" w:pos="993"/>
        </w:tabs>
        <w:spacing w:after="0" w:line="240" w:lineRule="auto"/>
        <w:ind w:firstLine="709"/>
        <w:jc w:val="both"/>
        <w:rPr>
          <w:rFonts w:ascii="Times New Roman" w:hAnsi="Times New Roman"/>
          <w:color w:val="000000" w:themeColor="text1"/>
          <w:spacing w:val="2"/>
          <w:sz w:val="28"/>
          <w:szCs w:val="28"/>
          <w:shd w:val="clear" w:color="auto" w:fill="FFFFFF"/>
        </w:rPr>
      </w:pPr>
      <w:r w:rsidRPr="009C0AFC">
        <w:rPr>
          <w:rFonts w:ascii="Times New Roman" w:hAnsi="Times New Roman"/>
          <w:color w:val="000000" w:themeColor="text1"/>
          <w:sz w:val="28"/>
          <w:szCs w:val="28"/>
        </w:rPr>
        <w:t xml:space="preserve">Необходимо повышение эффективности учета смягчающих обстоятельств в отношении организаторов и участников мирных собраний, привлекаемых к административной ответственности по ст. 488 КРКоАП. </w:t>
      </w:r>
      <w:r w:rsidRPr="009C0AFC">
        <w:rPr>
          <w:rFonts w:ascii="Times New Roman" w:hAnsi="Times New Roman"/>
          <w:color w:val="000000" w:themeColor="text1"/>
          <w:spacing w:val="2"/>
          <w:sz w:val="28"/>
          <w:szCs w:val="28"/>
          <w:shd w:val="clear" w:color="auto" w:fill="FFFFFF"/>
        </w:rPr>
        <w:t xml:space="preserve">Требуется </w:t>
      </w:r>
      <w:r w:rsidR="0022194D" w:rsidRPr="009C0AFC">
        <w:rPr>
          <w:rFonts w:ascii="Times New Roman" w:hAnsi="Times New Roman"/>
          <w:color w:val="000000" w:themeColor="text1"/>
          <w:sz w:val="28"/>
          <w:szCs w:val="28"/>
        </w:rPr>
        <w:t>максимально учитывать все обстоятельства, которые могут свидетельствовать о возможности применения к лицу</w:t>
      </w:r>
      <w:r w:rsidR="00915A94" w:rsidRPr="009C0AFC">
        <w:rPr>
          <w:rFonts w:ascii="Times New Roman" w:hAnsi="Times New Roman"/>
          <w:color w:val="000000" w:themeColor="text1"/>
          <w:sz w:val="28"/>
          <w:szCs w:val="28"/>
        </w:rPr>
        <w:t xml:space="preserve"> </w:t>
      </w:r>
      <w:r w:rsidR="0022194D" w:rsidRPr="009C0AFC">
        <w:rPr>
          <w:rFonts w:ascii="Times New Roman" w:hAnsi="Times New Roman"/>
          <w:color w:val="000000" w:themeColor="text1"/>
          <w:sz w:val="28"/>
          <w:szCs w:val="28"/>
        </w:rPr>
        <w:t>менее строгих мер воздействия</w:t>
      </w:r>
      <w:r w:rsidRPr="009C0AFC">
        <w:rPr>
          <w:rFonts w:ascii="Times New Roman" w:hAnsi="Times New Roman"/>
          <w:color w:val="000000" w:themeColor="text1"/>
          <w:sz w:val="28"/>
          <w:szCs w:val="28"/>
        </w:rPr>
        <w:t xml:space="preserve">, поскольку речь идет о вынужденном ограничении конституционного права граждан на мирные собрания. Кроме того, </w:t>
      </w:r>
      <w:r w:rsidR="0022194D" w:rsidRPr="009C0AFC">
        <w:rPr>
          <w:rFonts w:ascii="Times New Roman" w:hAnsi="Times New Roman"/>
          <w:color w:val="000000" w:themeColor="text1"/>
          <w:sz w:val="28"/>
          <w:szCs w:val="28"/>
        </w:rPr>
        <w:t>стать</w:t>
      </w:r>
      <w:r w:rsidRPr="009C0AFC">
        <w:rPr>
          <w:rFonts w:ascii="Times New Roman" w:hAnsi="Times New Roman"/>
          <w:color w:val="000000" w:themeColor="text1"/>
          <w:sz w:val="28"/>
          <w:szCs w:val="28"/>
        </w:rPr>
        <w:t>я</w:t>
      </w:r>
      <w:r w:rsidR="0022194D" w:rsidRPr="009C0AFC">
        <w:rPr>
          <w:rFonts w:ascii="Times New Roman" w:hAnsi="Times New Roman"/>
          <w:color w:val="000000" w:themeColor="text1"/>
          <w:sz w:val="28"/>
          <w:szCs w:val="28"/>
        </w:rPr>
        <w:t xml:space="preserve"> 57 КРКоАП </w:t>
      </w:r>
      <w:r w:rsidRPr="009C0AFC">
        <w:rPr>
          <w:rFonts w:ascii="Times New Roman" w:hAnsi="Times New Roman"/>
          <w:color w:val="000000" w:themeColor="text1"/>
          <w:sz w:val="28"/>
          <w:szCs w:val="28"/>
        </w:rPr>
        <w:t>должна быть</w:t>
      </w:r>
      <w:r w:rsidR="0022194D" w:rsidRPr="009C0AFC">
        <w:rPr>
          <w:rFonts w:ascii="Times New Roman" w:hAnsi="Times New Roman"/>
          <w:color w:val="000000" w:themeColor="text1"/>
          <w:sz w:val="28"/>
          <w:szCs w:val="28"/>
        </w:rPr>
        <w:t xml:space="preserve"> дополн</w:t>
      </w:r>
      <w:r w:rsidRPr="009C0AFC">
        <w:rPr>
          <w:rFonts w:ascii="Times New Roman" w:hAnsi="Times New Roman"/>
          <w:color w:val="000000" w:themeColor="text1"/>
          <w:sz w:val="28"/>
          <w:szCs w:val="28"/>
        </w:rPr>
        <w:t>ена</w:t>
      </w:r>
      <w:r w:rsidR="0022194D" w:rsidRPr="009C0AFC">
        <w:rPr>
          <w:rFonts w:ascii="Times New Roman" w:hAnsi="Times New Roman"/>
          <w:color w:val="000000" w:themeColor="text1"/>
          <w:sz w:val="28"/>
          <w:szCs w:val="28"/>
        </w:rPr>
        <w:t xml:space="preserve"> новой частью: «если указанное в части первой обстоятельство включено в статью Особенной части настоящего кодекса в качестве квалифицирующего обстоятельства, то оно не может подлежать повторному учету»</w:t>
      </w:r>
      <w:r w:rsidRPr="009C0AFC">
        <w:rPr>
          <w:rFonts w:ascii="Times New Roman" w:hAnsi="Times New Roman"/>
          <w:color w:val="000000" w:themeColor="text1"/>
          <w:sz w:val="28"/>
          <w:szCs w:val="28"/>
        </w:rPr>
        <w:t xml:space="preserve"> (это особенно важно для исключения дублирующего учета группового признака совершения правонарушения). Для детализации данного положения </w:t>
      </w:r>
      <w:r w:rsidR="0022194D" w:rsidRPr="009C0AFC">
        <w:rPr>
          <w:rFonts w:ascii="Times New Roman" w:hAnsi="Times New Roman"/>
          <w:color w:val="000000" w:themeColor="text1"/>
          <w:sz w:val="28"/>
          <w:szCs w:val="28"/>
        </w:rPr>
        <w:t>Нормативное постановление Верховного Суда РК  от 6 октября 2017 г. №7 «О некоторых вопросах применения судами норм Особенной части Кодекса Республики Казахстан об административных правонарушениях» следует дополнить следующим пре</w:t>
      </w:r>
      <w:r w:rsidR="0022194D" w:rsidRPr="009C0AFC">
        <w:rPr>
          <w:rFonts w:ascii="Times New Roman" w:hAnsi="Times New Roman"/>
          <w:color w:val="000000" w:themeColor="text1"/>
          <w:sz w:val="28"/>
          <w:szCs w:val="28"/>
          <w:lang w:val="kk-KZ"/>
        </w:rPr>
        <w:t>д</w:t>
      </w:r>
      <w:r w:rsidR="0022194D" w:rsidRPr="009C0AFC">
        <w:rPr>
          <w:rFonts w:ascii="Times New Roman" w:hAnsi="Times New Roman"/>
          <w:color w:val="000000" w:themeColor="text1"/>
          <w:sz w:val="28"/>
          <w:szCs w:val="28"/>
        </w:rPr>
        <w:t>писанием: «при назначении административного взыскания по ст. 488 КоАП отягчающее обстоятельство, предусмотренное п. 8 ст. 57 КоАП (совершение административного правонарушения группой лиц) не может учитываться только по факту участия в мирном собрании двух и более лиц. Учет данного отягчающего обстоятельства требует точного установления его значения в механизме совершенного административного правонарушения в отношении каждого лица, привлекаемого к ответственности по ст. 488 КоАП».</w:t>
      </w:r>
    </w:p>
    <w:p w14:paraId="3A30C932" w14:textId="77777777" w:rsidR="0022194D" w:rsidRPr="009C0AFC" w:rsidRDefault="0022194D" w:rsidP="001C0C4F">
      <w:pPr>
        <w:tabs>
          <w:tab w:val="left" w:pos="993"/>
        </w:tabs>
        <w:spacing w:after="0" w:line="240" w:lineRule="auto"/>
        <w:ind w:firstLine="709"/>
        <w:jc w:val="both"/>
        <w:rPr>
          <w:rFonts w:ascii="Times New Roman" w:hAnsi="Times New Roman"/>
          <w:b/>
          <w:bCs/>
          <w:color w:val="000000" w:themeColor="text1"/>
          <w:sz w:val="28"/>
          <w:szCs w:val="28"/>
        </w:rPr>
      </w:pPr>
    </w:p>
    <w:p w14:paraId="41FFE7C2" w14:textId="287651D9" w:rsidR="002B26B6" w:rsidRPr="009C0AFC" w:rsidRDefault="002B26B6" w:rsidP="002F0ABF">
      <w:pPr>
        <w:pStyle w:val="a7"/>
        <w:tabs>
          <w:tab w:val="left" w:pos="993"/>
        </w:tabs>
        <w:spacing w:after="0" w:line="240" w:lineRule="auto"/>
        <w:ind w:left="1068"/>
        <w:jc w:val="both"/>
        <w:rPr>
          <w:rFonts w:ascii="Times New Roman" w:hAnsi="Times New Roman"/>
          <w:color w:val="000000" w:themeColor="text1"/>
          <w:spacing w:val="2"/>
          <w:sz w:val="28"/>
          <w:szCs w:val="28"/>
          <w:shd w:val="clear" w:color="auto" w:fill="FFFFFF"/>
        </w:rPr>
      </w:pPr>
    </w:p>
    <w:p w14:paraId="1448B644" w14:textId="77777777" w:rsidR="008B5A76" w:rsidRPr="009C0AFC" w:rsidRDefault="008B5A76" w:rsidP="002F0ABF">
      <w:pPr>
        <w:pStyle w:val="a7"/>
        <w:tabs>
          <w:tab w:val="left" w:pos="993"/>
        </w:tabs>
        <w:spacing w:after="0" w:line="240" w:lineRule="auto"/>
        <w:ind w:left="709"/>
        <w:jc w:val="both"/>
        <w:rPr>
          <w:rFonts w:ascii="Times New Roman" w:hAnsi="Times New Roman"/>
          <w:color w:val="000000" w:themeColor="text1"/>
          <w:spacing w:val="2"/>
          <w:sz w:val="28"/>
          <w:szCs w:val="28"/>
          <w:shd w:val="clear" w:color="auto" w:fill="FFFFFF"/>
        </w:rPr>
      </w:pPr>
    </w:p>
    <w:p w14:paraId="4B5D00CC" w14:textId="77777777" w:rsidR="008C5628" w:rsidRPr="009C0AFC" w:rsidRDefault="008C5628" w:rsidP="002F0ABF">
      <w:pPr>
        <w:spacing w:after="0" w:line="240" w:lineRule="auto"/>
        <w:jc w:val="both"/>
        <w:rPr>
          <w:rFonts w:ascii="Times New Roman" w:hAnsi="Times New Roman"/>
          <w:color w:val="000000" w:themeColor="text1"/>
          <w:sz w:val="28"/>
          <w:szCs w:val="28"/>
        </w:rPr>
      </w:pPr>
    </w:p>
    <w:p w14:paraId="15FB3001" w14:textId="77777777" w:rsidR="00CD5337" w:rsidRPr="009C0AFC" w:rsidRDefault="00CD5337" w:rsidP="002F0ABF">
      <w:pPr>
        <w:spacing w:after="0" w:line="240" w:lineRule="auto"/>
        <w:jc w:val="both"/>
        <w:rPr>
          <w:rFonts w:ascii="Times New Roman" w:hAnsi="Times New Roman"/>
          <w:b/>
          <w:bCs/>
          <w:color w:val="000000" w:themeColor="text1"/>
          <w:sz w:val="28"/>
          <w:szCs w:val="28"/>
        </w:rPr>
      </w:pPr>
    </w:p>
    <w:p w14:paraId="22D8D610" w14:textId="77777777" w:rsidR="00CA46FC" w:rsidRPr="009C0AFC" w:rsidRDefault="00CA46FC" w:rsidP="002F0ABF">
      <w:pPr>
        <w:spacing w:after="0" w:line="240" w:lineRule="auto"/>
        <w:jc w:val="both"/>
        <w:rPr>
          <w:rFonts w:ascii="Times New Roman" w:hAnsi="Times New Roman"/>
          <w:b/>
          <w:bCs/>
          <w:color w:val="000000" w:themeColor="text1"/>
          <w:sz w:val="28"/>
          <w:szCs w:val="28"/>
        </w:rPr>
      </w:pPr>
      <w:r w:rsidRPr="009C0AFC">
        <w:rPr>
          <w:rFonts w:ascii="Times New Roman" w:hAnsi="Times New Roman"/>
          <w:b/>
          <w:bCs/>
          <w:color w:val="000000" w:themeColor="text1"/>
          <w:sz w:val="28"/>
          <w:szCs w:val="28"/>
        </w:rPr>
        <w:br w:type="page"/>
      </w:r>
    </w:p>
    <w:p w14:paraId="564F466A" w14:textId="3102257D" w:rsidR="0082297E" w:rsidRDefault="000E0FAD" w:rsidP="002F0ABF">
      <w:pPr>
        <w:tabs>
          <w:tab w:val="left" w:pos="1276"/>
        </w:tabs>
        <w:spacing w:after="0" w:line="240" w:lineRule="auto"/>
        <w:jc w:val="center"/>
        <w:rPr>
          <w:rFonts w:ascii="Times New Roman" w:hAnsi="Times New Roman"/>
          <w:b/>
          <w:sz w:val="28"/>
        </w:rPr>
      </w:pPr>
      <w:r w:rsidRPr="00FD0C60">
        <w:rPr>
          <w:rFonts w:ascii="Times New Roman" w:hAnsi="Times New Roman"/>
          <w:b/>
          <w:sz w:val="28"/>
        </w:rPr>
        <w:lastRenderedPageBreak/>
        <w:t>СПИСОК ИСПОЛЬЗОВАННЫХ ИСТОЧНИКОВ</w:t>
      </w:r>
    </w:p>
    <w:p w14:paraId="2CDA4901" w14:textId="77777777" w:rsidR="000E0FAD" w:rsidRPr="00FD0C60" w:rsidRDefault="000E0FAD" w:rsidP="003E2CFC">
      <w:pPr>
        <w:tabs>
          <w:tab w:val="left" w:pos="993"/>
          <w:tab w:val="left" w:pos="1276"/>
        </w:tabs>
        <w:spacing w:after="0" w:line="240" w:lineRule="auto"/>
        <w:jc w:val="center"/>
        <w:rPr>
          <w:rFonts w:ascii="Times New Roman" w:hAnsi="Times New Roman"/>
          <w:b/>
          <w:sz w:val="28"/>
        </w:rPr>
      </w:pPr>
    </w:p>
    <w:p w14:paraId="3A4D2FD1" w14:textId="64D546FE" w:rsidR="0082297E" w:rsidRPr="00FD0C60" w:rsidRDefault="0082297E" w:rsidP="003E2CFC">
      <w:pPr>
        <w:pStyle w:val="a7"/>
        <w:numPr>
          <w:ilvl w:val="0"/>
          <w:numId w:val="28"/>
        </w:numPr>
        <w:tabs>
          <w:tab w:val="left" w:pos="993"/>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Конституция Республики Казахстан</w:t>
      </w:r>
      <w:r w:rsidR="00FC239D">
        <w:rPr>
          <w:rFonts w:ascii="Times New Roman" w:hAnsi="Times New Roman"/>
          <w:sz w:val="28"/>
          <w:szCs w:val="28"/>
        </w:rPr>
        <w:t>: принята</w:t>
      </w:r>
      <w:r w:rsidRPr="00FD0C60">
        <w:rPr>
          <w:rFonts w:ascii="Times New Roman" w:hAnsi="Times New Roman"/>
          <w:sz w:val="28"/>
          <w:szCs w:val="28"/>
        </w:rPr>
        <w:t xml:space="preserve"> </w:t>
      </w:r>
      <w:r w:rsidR="00FC239D">
        <w:rPr>
          <w:rFonts w:ascii="Times New Roman" w:hAnsi="Times New Roman"/>
          <w:sz w:val="28"/>
          <w:szCs w:val="28"/>
        </w:rPr>
        <w:t xml:space="preserve">на республиканском референдуме </w:t>
      </w:r>
      <w:r w:rsidRPr="00FD0C60">
        <w:rPr>
          <w:rFonts w:ascii="Times New Roman" w:hAnsi="Times New Roman"/>
          <w:sz w:val="28"/>
          <w:szCs w:val="28"/>
        </w:rPr>
        <w:t>30 августа 1995 года</w:t>
      </w:r>
      <w:r w:rsidR="00FC239D">
        <w:rPr>
          <w:rFonts w:ascii="Times New Roman" w:hAnsi="Times New Roman"/>
          <w:sz w:val="28"/>
          <w:szCs w:val="28"/>
        </w:rPr>
        <w:t xml:space="preserve"> // </w:t>
      </w:r>
      <w:r w:rsidRPr="00FD0C60">
        <w:rPr>
          <w:rFonts w:ascii="Times New Roman" w:hAnsi="Times New Roman"/>
          <w:sz w:val="28"/>
          <w:szCs w:val="28"/>
        </w:rPr>
        <w:t>http://adilet.zan.kz/rus/docs. 14.03.2021</w:t>
      </w:r>
      <w:r w:rsidR="00FC239D">
        <w:rPr>
          <w:rFonts w:ascii="Times New Roman" w:hAnsi="Times New Roman"/>
          <w:sz w:val="28"/>
          <w:szCs w:val="28"/>
        </w:rPr>
        <w:t>.</w:t>
      </w:r>
    </w:p>
    <w:p w14:paraId="3E304090" w14:textId="10D0FA48" w:rsidR="0082297E" w:rsidRPr="00BF7C14" w:rsidRDefault="0082297E" w:rsidP="003E2CFC">
      <w:pPr>
        <w:pStyle w:val="a7"/>
        <w:numPr>
          <w:ilvl w:val="0"/>
          <w:numId w:val="28"/>
        </w:numPr>
        <w:tabs>
          <w:tab w:val="left" w:pos="993"/>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Президент Республики Казахстан - Лидер Нации Н.А. Назарбаев</w:t>
      </w:r>
      <w:r w:rsidR="003E2CFC">
        <w:rPr>
          <w:rFonts w:ascii="Times New Roman" w:hAnsi="Times New Roman"/>
          <w:sz w:val="28"/>
          <w:szCs w:val="28"/>
        </w:rPr>
        <w:t>.</w:t>
      </w:r>
      <w:r w:rsidRPr="00FD0C60">
        <w:rPr>
          <w:rFonts w:ascii="Times New Roman" w:hAnsi="Times New Roman"/>
          <w:sz w:val="28"/>
          <w:szCs w:val="28"/>
        </w:rPr>
        <w:t xml:space="preserve"> Стратегия «Казахстан-2050: новый политический курс состоявшегося государства</w:t>
      </w:r>
      <w:r w:rsidR="003E2CFC">
        <w:rPr>
          <w:rFonts w:ascii="Times New Roman" w:hAnsi="Times New Roman"/>
          <w:sz w:val="28"/>
          <w:szCs w:val="28"/>
        </w:rPr>
        <w:t>:</w:t>
      </w:r>
      <w:r w:rsidR="003E2CFC" w:rsidRPr="003E2CFC">
        <w:rPr>
          <w:rFonts w:ascii="Times New Roman" w:hAnsi="Times New Roman"/>
          <w:sz w:val="28"/>
          <w:szCs w:val="28"/>
        </w:rPr>
        <w:t xml:space="preserve"> </w:t>
      </w:r>
      <w:r w:rsidR="003E2CFC" w:rsidRPr="00FD0C60">
        <w:rPr>
          <w:rFonts w:ascii="Times New Roman" w:hAnsi="Times New Roman"/>
          <w:sz w:val="28"/>
          <w:szCs w:val="28"/>
        </w:rPr>
        <w:t>послание народу Казахстан</w:t>
      </w:r>
      <w:r w:rsidR="003E2CFC">
        <w:rPr>
          <w:rFonts w:ascii="Times New Roman" w:hAnsi="Times New Roman"/>
          <w:sz w:val="28"/>
          <w:szCs w:val="28"/>
        </w:rPr>
        <w:t xml:space="preserve">а // </w:t>
      </w:r>
      <w:r w:rsidRPr="00BF7C14">
        <w:rPr>
          <w:rFonts w:ascii="Times New Roman" w:hAnsi="Times New Roman"/>
          <w:sz w:val="28"/>
          <w:szCs w:val="28"/>
        </w:rPr>
        <w:t>http://www.akorda.kz/. 11.04.20</w:t>
      </w:r>
      <w:r w:rsidR="003E2CFC">
        <w:rPr>
          <w:rFonts w:ascii="Times New Roman" w:hAnsi="Times New Roman"/>
          <w:sz w:val="28"/>
          <w:szCs w:val="28"/>
        </w:rPr>
        <w:t>2</w:t>
      </w:r>
      <w:r w:rsidRPr="00BF7C14">
        <w:rPr>
          <w:rFonts w:ascii="Times New Roman" w:hAnsi="Times New Roman"/>
          <w:sz w:val="28"/>
          <w:szCs w:val="28"/>
        </w:rPr>
        <w:t>1.</w:t>
      </w:r>
    </w:p>
    <w:p w14:paraId="5C29B3C5" w14:textId="34BA8DB0" w:rsidR="0082297E" w:rsidRPr="00BF7C14" w:rsidRDefault="0082297E" w:rsidP="003E2CFC">
      <w:pPr>
        <w:pStyle w:val="a7"/>
        <w:numPr>
          <w:ilvl w:val="0"/>
          <w:numId w:val="28"/>
        </w:numPr>
        <w:tabs>
          <w:tab w:val="left" w:pos="993"/>
          <w:tab w:val="left" w:pos="1276"/>
        </w:tabs>
        <w:spacing w:after="0" w:line="240" w:lineRule="auto"/>
        <w:ind w:left="0" w:firstLine="709"/>
        <w:jc w:val="both"/>
        <w:rPr>
          <w:rFonts w:ascii="Times New Roman" w:hAnsi="Times New Roman"/>
          <w:sz w:val="28"/>
          <w:szCs w:val="28"/>
        </w:rPr>
      </w:pPr>
      <w:r w:rsidRPr="00BF7C14">
        <w:rPr>
          <w:rFonts w:ascii="Times New Roman" w:hAnsi="Times New Roman"/>
          <w:sz w:val="28"/>
          <w:szCs w:val="28"/>
        </w:rPr>
        <w:t>Закон Республики Казахстан</w:t>
      </w:r>
      <w:r w:rsidR="003E2CFC">
        <w:rPr>
          <w:rFonts w:ascii="Times New Roman" w:hAnsi="Times New Roman"/>
          <w:sz w:val="28"/>
          <w:szCs w:val="28"/>
        </w:rPr>
        <w:t>.</w:t>
      </w:r>
      <w:r w:rsidRPr="00BF7C14">
        <w:rPr>
          <w:rFonts w:ascii="Times New Roman" w:hAnsi="Times New Roman"/>
          <w:sz w:val="28"/>
          <w:szCs w:val="28"/>
        </w:rPr>
        <w:t xml:space="preserve"> О порядке организации и проведения мирных собраний, митингов, шествий, пикетов и демонстраций в Республике Казахстан</w:t>
      </w:r>
      <w:r w:rsidR="003E2CFC">
        <w:rPr>
          <w:rFonts w:ascii="Times New Roman" w:hAnsi="Times New Roman"/>
          <w:sz w:val="28"/>
          <w:szCs w:val="28"/>
        </w:rPr>
        <w:t>: принят</w:t>
      </w:r>
      <w:r w:rsidRPr="00BF7C14">
        <w:rPr>
          <w:rFonts w:ascii="Times New Roman" w:hAnsi="Times New Roman"/>
          <w:sz w:val="28"/>
          <w:szCs w:val="28"/>
        </w:rPr>
        <w:t xml:space="preserve"> 17 марта 1995 года</w:t>
      </w:r>
      <w:r w:rsidR="003E2CFC">
        <w:rPr>
          <w:rFonts w:ascii="Times New Roman" w:hAnsi="Times New Roman"/>
          <w:sz w:val="28"/>
          <w:szCs w:val="28"/>
        </w:rPr>
        <w:t>,</w:t>
      </w:r>
      <w:r w:rsidRPr="00BF7C14">
        <w:rPr>
          <w:rFonts w:ascii="Times New Roman" w:hAnsi="Times New Roman"/>
          <w:sz w:val="28"/>
          <w:szCs w:val="28"/>
        </w:rPr>
        <w:t xml:space="preserve"> №2126</w:t>
      </w:r>
      <w:r w:rsidR="003E2CFC">
        <w:rPr>
          <w:rFonts w:ascii="Times New Roman" w:hAnsi="Times New Roman"/>
          <w:sz w:val="28"/>
          <w:szCs w:val="28"/>
        </w:rPr>
        <w:t xml:space="preserve"> (</w:t>
      </w:r>
      <w:r w:rsidR="003E2CFC" w:rsidRPr="00BF7C14">
        <w:rPr>
          <w:rFonts w:ascii="Times New Roman" w:hAnsi="Times New Roman"/>
          <w:sz w:val="28"/>
          <w:szCs w:val="28"/>
        </w:rPr>
        <w:t xml:space="preserve">утратил </w:t>
      </w:r>
      <w:r w:rsidRPr="00BF7C14">
        <w:rPr>
          <w:rFonts w:ascii="Times New Roman" w:hAnsi="Times New Roman"/>
          <w:sz w:val="28"/>
          <w:szCs w:val="28"/>
        </w:rPr>
        <w:t>силу</w:t>
      </w:r>
      <w:r w:rsidR="003E2CFC">
        <w:rPr>
          <w:rFonts w:ascii="Times New Roman" w:hAnsi="Times New Roman"/>
          <w:sz w:val="28"/>
          <w:szCs w:val="28"/>
        </w:rPr>
        <w:t xml:space="preserve">) // </w:t>
      </w:r>
      <w:r w:rsidRPr="00BF7C14">
        <w:rPr>
          <w:rFonts w:ascii="Times New Roman" w:hAnsi="Times New Roman"/>
          <w:sz w:val="28"/>
          <w:szCs w:val="28"/>
        </w:rPr>
        <w:t>http://adilet.zan.kz/rus/docs/U950002126_. 14.03.2021.</w:t>
      </w:r>
    </w:p>
    <w:p w14:paraId="46E27624" w14:textId="19E57CC2" w:rsidR="0082297E" w:rsidRPr="00BF7C14" w:rsidRDefault="0082297E" w:rsidP="003E2CFC">
      <w:pPr>
        <w:pStyle w:val="a7"/>
        <w:numPr>
          <w:ilvl w:val="0"/>
          <w:numId w:val="28"/>
        </w:numPr>
        <w:tabs>
          <w:tab w:val="left" w:pos="993"/>
          <w:tab w:val="left" w:pos="1276"/>
        </w:tabs>
        <w:spacing w:after="0" w:line="240" w:lineRule="auto"/>
        <w:ind w:left="0" w:firstLine="709"/>
        <w:jc w:val="both"/>
        <w:rPr>
          <w:rFonts w:ascii="Times New Roman" w:hAnsi="Times New Roman"/>
          <w:sz w:val="28"/>
          <w:szCs w:val="28"/>
        </w:rPr>
      </w:pPr>
      <w:r w:rsidRPr="00BF7C14">
        <w:rPr>
          <w:rFonts w:ascii="Times New Roman" w:hAnsi="Times New Roman"/>
          <w:sz w:val="28"/>
          <w:szCs w:val="28"/>
        </w:rPr>
        <w:t>Авенов Т.К. К вопросу совершенствования административной ответственности за нарушение порядка организации и проведения публичных мероприятий // Вестник Академии правоохранительных органов при Генеральной прокуратуре Республики Казахстан. – 2019. – №2. – С. 10-16.</w:t>
      </w:r>
    </w:p>
    <w:p w14:paraId="78DB1A4B" w14:textId="074BD1AB" w:rsidR="0082297E" w:rsidRPr="00FD0C60" w:rsidRDefault="003E2CFC" w:rsidP="003E2CFC">
      <w:pPr>
        <w:pStyle w:val="a7"/>
        <w:numPr>
          <w:ilvl w:val="0"/>
          <w:numId w:val="28"/>
        </w:numPr>
        <w:tabs>
          <w:tab w:val="left" w:pos="993"/>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Президент Республики Казахстан. </w:t>
      </w:r>
      <w:r w:rsidR="0082297E" w:rsidRPr="00BF7C14">
        <w:rPr>
          <w:rFonts w:ascii="Times New Roman" w:hAnsi="Times New Roman"/>
          <w:sz w:val="28"/>
          <w:szCs w:val="28"/>
        </w:rPr>
        <w:t>Конструктивный общественный диалог – основа стабильности</w:t>
      </w:r>
      <w:r w:rsidR="0082297E" w:rsidRPr="00FD0C60">
        <w:rPr>
          <w:rFonts w:ascii="Times New Roman" w:hAnsi="Times New Roman"/>
          <w:sz w:val="28"/>
          <w:szCs w:val="28"/>
        </w:rPr>
        <w:t xml:space="preserve"> и процветания Казахстана</w:t>
      </w:r>
      <w:r>
        <w:rPr>
          <w:rFonts w:ascii="Times New Roman" w:hAnsi="Times New Roman"/>
          <w:sz w:val="28"/>
          <w:szCs w:val="28"/>
        </w:rPr>
        <w:t>:</w:t>
      </w:r>
      <w:r w:rsidRPr="003E2CFC">
        <w:rPr>
          <w:rFonts w:ascii="Times New Roman" w:hAnsi="Times New Roman"/>
          <w:sz w:val="28"/>
          <w:szCs w:val="28"/>
        </w:rPr>
        <w:t xml:space="preserve"> </w:t>
      </w:r>
      <w:r w:rsidRPr="00BF7C14">
        <w:rPr>
          <w:rFonts w:ascii="Times New Roman" w:hAnsi="Times New Roman"/>
          <w:sz w:val="28"/>
          <w:szCs w:val="28"/>
        </w:rPr>
        <w:t>послание народу Казахстана</w:t>
      </w:r>
      <w:r>
        <w:rPr>
          <w:rFonts w:ascii="Times New Roman" w:hAnsi="Times New Roman"/>
          <w:sz w:val="28"/>
          <w:szCs w:val="28"/>
        </w:rPr>
        <w:t xml:space="preserve"> // </w:t>
      </w:r>
      <w:r w:rsidR="0082297E" w:rsidRPr="00FD0C60">
        <w:rPr>
          <w:rFonts w:ascii="Times New Roman" w:hAnsi="Times New Roman"/>
          <w:sz w:val="28"/>
          <w:szCs w:val="28"/>
        </w:rPr>
        <w:t>http://adilet.zan.kz/rus/docs/K1900002019. 12.03.2021.</w:t>
      </w:r>
    </w:p>
    <w:p w14:paraId="088C9993" w14:textId="28E6BA20" w:rsidR="0082297E" w:rsidRPr="00FD0C60" w:rsidRDefault="0082297E" w:rsidP="003E2CFC">
      <w:pPr>
        <w:pStyle w:val="a7"/>
        <w:numPr>
          <w:ilvl w:val="0"/>
          <w:numId w:val="28"/>
        </w:numPr>
        <w:tabs>
          <w:tab w:val="left" w:pos="993"/>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Банк судебных актов Верховного Суда Республики Казахстан</w:t>
      </w:r>
      <w:r w:rsidR="003E2CFC">
        <w:rPr>
          <w:rFonts w:ascii="Times New Roman" w:hAnsi="Times New Roman"/>
          <w:sz w:val="28"/>
          <w:szCs w:val="28"/>
        </w:rPr>
        <w:t xml:space="preserve"> // </w:t>
      </w:r>
      <w:r w:rsidRPr="00FD0C60">
        <w:rPr>
          <w:rFonts w:ascii="Times New Roman" w:hAnsi="Times New Roman"/>
          <w:sz w:val="28"/>
          <w:szCs w:val="28"/>
        </w:rPr>
        <w:t>https://sud.gov.kz/rus/court-acts. 11.11.2023.</w:t>
      </w:r>
    </w:p>
    <w:p w14:paraId="14EC464A" w14:textId="45F09635" w:rsidR="0082297E" w:rsidRPr="00FD0C60" w:rsidRDefault="0082297E" w:rsidP="003E2CFC">
      <w:pPr>
        <w:pStyle w:val="a7"/>
        <w:numPr>
          <w:ilvl w:val="0"/>
          <w:numId w:val="28"/>
        </w:numPr>
        <w:tabs>
          <w:tab w:val="left" w:pos="993"/>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 xml:space="preserve">Малюга Ю.Я. Культурология. </w:t>
      </w:r>
      <w:r w:rsidR="003E2CFC">
        <w:rPr>
          <w:rFonts w:ascii="Times New Roman" w:hAnsi="Times New Roman"/>
          <w:sz w:val="28"/>
          <w:szCs w:val="28"/>
        </w:rPr>
        <w:t>–</w:t>
      </w:r>
      <w:r w:rsidRPr="00FD0C60">
        <w:rPr>
          <w:rFonts w:ascii="Times New Roman" w:hAnsi="Times New Roman"/>
          <w:sz w:val="28"/>
          <w:szCs w:val="28"/>
        </w:rPr>
        <w:t xml:space="preserve"> </w:t>
      </w:r>
      <w:r w:rsidR="003E2CFC">
        <w:rPr>
          <w:rFonts w:ascii="Times New Roman" w:hAnsi="Times New Roman"/>
          <w:sz w:val="28"/>
          <w:szCs w:val="28"/>
        </w:rPr>
        <w:t xml:space="preserve">Изд. </w:t>
      </w:r>
      <w:r w:rsidRPr="00FD0C60">
        <w:rPr>
          <w:rFonts w:ascii="Times New Roman" w:hAnsi="Times New Roman"/>
          <w:sz w:val="28"/>
          <w:szCs w:val="28"/>
        </w:rPr>
        <w:t xml:space="preserve">2-e, доп. и испр. </w:t>
      </w:r>
      <w:r w:rsidR="003E2CFC">
        <w:rPr>
          <w:rFonts w:ascii="Times New Roman" w:hAnsi="Times New Roman"/>
          <w:sz w:val="28"/>
          <w:szCs w:val="28"/>
        </w:rPr>
        <w:t>–</w:t>
      </w:r>
      <w:r w:rsidRPr="00FD0C60">
        <w:rPr>
          <w:rFonts w:ascii="Times New Roman" w:hAnsi="Times New Roman"/>
          <w:sz w:val="28"/>
          <w:szCs w:val="28"/>
        </w:rPr>
        <w:t xml:space="preserve"> М., 2007. </w:t>
      </w:r>
      <w:r w:rsidR="003E2CFC">
        <w:rPr>
          <w:rFonts w:ascii="Times New Roman" w:hAnsi="Times New Roman"/>
          <w:sz w:val="28"/>
          <w:szCs w:val="28"/>
        </w:rPr>
        <w:t>–</w:t>
      </w:r>
      <w:r w:rsidRPr="00FD0C60">
        <w:rPr>
          <w:rFonts w:ascii="Times New Roman" w:hAnsi="Times New Roman"/>
          <w:sz w:val="28"/>
          <w:szCs w:val="28"/>
        </w:rPr>
        <w:t xml:space="preserve"> 333</w:t>
      </w:r>
      <w:r w:rsidR="003E2CFC">
        <w:rPr>
          <w:rFonts w:ascii="Times New Roman" w:hAnsi="Times New Roman"/>
          <w:sz w:val="28"/>
          <w:szCs w:val="28"/>
        </w:rPr>
        <w:t> </w:t>
      </w:r>
      <w:r w:rsidRPr="00FD0C60">
        <w:rPr>
          <w:rFonts w:ascii="Times New Roman" w:hAnsi="Times New Roman"/>
          <w:sz w:val="28"/>
          <w:szCs w:val="28"/>
        </w:rPr>
        <w:t xml:space="preserve">с. </w:t>
      </w:r>
    </w:p>
    <w:p w14:paraId="47514CF7" w14:textId="34E1900B" w:rsidR="0082297E" w:rsidRPr="00FD0C60" w:rsidRDefault="0028771F" w:rsidP="003E2CFC">
      <w:pPr>
        <w:pStyle w:val="a7"/>
        <w:numPr>
          <w:ilvl w:val="0"/>
          <w:numId w:val="28"/>
        </w:numPr>
        <w:tabs>
          <w:tab w:val="left" w:pos="993"/>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Джадж Г. </w:t>
      </w:r>
      <w:r w:rsidR="0082297E" w:rsidRPr="00FD0C60">
        <w:rPr>
          <w:rFonts w:ascii="Times New Roman" w:hAnsi="Times New Roman"/>
          <w:sz w:val="28"/>
          <w:szCs w:val="28"/>
        </w:rPr>
        <w:t>Оксфордская иллюстрированная энциклопедия</w:t>
      </w:r>
      <w:r w:rsidR="003E2CFC">
        <w:rPr>
          <w:rFonts w:ascii="Times New Roman" w:hAnsi="Times New Roman"/>
          <w:sz w:val="28"/>
          <w:szCs w:val="28"/>
        </w:rPr>
        <w:t xml:space="preserve"> / пер</w:t>
      </w:r>
      <w:r w:rsidR="0082297E" w:rsidRPr="00FD0C60">
        <w:rPr>
          <w:rFonts w:ascii="Times New Roman" w:hAnsi="Times New Roman"/>
          <w:sz w:val="28"/>
          <w:szCs w:val="28"/>
        </w:rPr>
        <w:t>.</w:t>
      </w:r>
      <w:r w:rsidR="003E2CFC">
        <w:rPr>
          <w:rFonts w:ascii="Times New Roman" w:hAnsi="Times New Roman"/>
          <w:sz w:val="28"/>
          <w:szCs w:val="28"/>
        </w:rPr>
        <w:t xml:space="preserve"> с англ.</w:t>
      </w:r>
      <w:r w:rsidR="0082297E" w:rsidRPr="00FD0C60">
        <w:rPr>
          <w:rFonts w:ascii="Times New Roman" w:hAnsi="Times New Roman"/>
          <w:sz w:val="28"/>
          <w:szCs w:val="28"/>
        </w:rPr>
        <w:t xml:space="preserve"> - М.</w:t>
      </w:r>
      <w:r w:rsidR="003E2CFC">
        <w:rPr>
          <w:rFonts w:ascii="Times New Roman" w:hAnsi="Times New Roman"/>
          <w:sz w:val="28"/>
          <w:szCs w:val="28"/>
        </w:rPr>
        <w:t>,</w:t>
      </w:r>
      <w:r w:rsidR="0082297E" w:rsidRPr="00FD0C60">
        <w:rPr>
          <w:rFonts w:ascii="Times New Roman" w:hAnsi="Times New Roman"/>
          <w:sz w:val="28"/>
          <w:szCs w:val="28"/>
        </w:rPr>
        <w:t xml:space="preserve"> 20</w:t>
      </w:r>
      <w:r w:rsidR="003E2CFC">
        <w:rPr>
          <w:rFonts w:ascii="Times New Roman" w:hAnsi="Times New Roman"/>
          <w:sz w:val="28"/>
          <w:szCs w:val="28"/>
        </w:rPr>
        <w:t>00</w:t>
      </w:r>
      <w:r w:rsidR="0082297E" w:rsidRPr="00FD0C60">
        <w:rPr>
          <w:rFonts w:ascii="Times New Roman" w:hAnsi="Times New Roman"/>
          <w:sz w:val="28"/>
          <w:szCs w:val="28"/>
        </w:rPr>
        <w:t xml:space="preserve">. </w:t>
      </w:r>
      <w:r w:rsidR="003E2CFC">
        <w:rPr>
          <w:rFonts w:ascii="Times New Roman" w:hAnsi="Times New Roman"/>
          <w:sz w:val="28"/>
          <w:szCs w:val="28"/>
        </w:rPr>
        <w:t xml:space="preserve">– Т. 3. </w:t>
      </w:r>
      <w:r w:rsidR="0082297E" w:rsidRPr="00FD0C60">
        <w:rPr>
          <w:rFonts w:ascii="Times New Roman" w:hAnsi="Times New Roman"/>
          <w:sz w:val="28"/>
          <w:szCs w:val="28"/>
        </w:rPr>
        <w:t xml:space="preserve">- </w:t>
      </w:r>
      <w:r w:rsidR="003E2CFC">
        <w:rPr>
          <w:rFonts w:ascii="Times New Roman" w:hAnsi="Times New Roman"/>
          <w:sz w:val="28"/>
          <w:szCs w:val="28"/>
        </w:rPr>
        <w:t>397</w:t>
      </w:r>
      <w:r w:rsidR="0082297E" w:rsidRPr="00FD0C60">
        <w:rPr>
          <w:rFonts w:ascii="Times New Roman" w:hAnsi="Times New Roman"/>
          <w:sz w:val="28"/>
          <w:szCs w:val="28"/>
        </w:rPr>
        <w:t xml:space="preserve"> с.</w:t>
      </w:r>
    </w:p>
    <w:p w14:paraId="15026F88" w14:textId="55AC2A40" w:rsidR="0082297E" w:rsidRPr="00FD0C60" w:rsidRDefault="00422128" w:rsidP="003E2CFC">
      <w:pPr>
        <w:pStyle w:val="a7"/>
        <w:numPr>
          <w:ilvl w:val="0"/>
          <w:numId w:val="28"/>
        </w:numPr>
        <w:tabs>
          <w:tab w:val="left" w:pos="993"/>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Ерёмин А.</w:t>
      </w:r>
      <w:r w:rsidR="0082297E" w:rsidRPr="00FD0C60">
        <w:rPr>
          <w:rFonts w:ascii="Times New Roman" w:hAnsi="Times New Roman"/>
          <w:sz w:val="28"/>
          <w:szCs w:val="28"/>
        </w:rPr>
        <w:t>В. Луций Корнелий Сулла и римские комиции // Вестник СПБГУ. - 2002. -</w:t>
      </w:r>
      <w:r>
        <w:rPr>
          <w:rFonts w:ascii="Times New Roman" w:hAnsi="Times New Roman"/>
          <w:sz w:val="28"/>
          <w:szCs w:val="28"/>
          <w:lang w:val="kk-KZ"/>
        </w:rPr>
        <w:t xml:space="preserve"> </w:t>
      </w:r>
      <w:r w:rsidR="0082297E" w:rsidRPr="00FD0C60">
        <w:rPr>
          <w:rFonts w:ascii="Times New Roman" w:hAnsi="Times New Roman"/>
          <w:sz w:val="28"/>
          <w:szCs w:val="28"/>
        </w:rPr>
        <w:t xml:space="preserve">Вып. 3. - С. 99-103. </w:t>
      </w:r>
    </w:p>
    <w:p w14:paraId="197D790B" w14:textId="497E395A"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lang w:val="en-US"/>
        </w:rPr>
      </w:pPr>
      <w:r w:rsidRPr="001C0C4F">
        <w:rPr>
          <w:rFonts w:ascii="Times New Roman" w:hAnsi="Times New Roman"/>
          <w:sz w:val="28"/>
          <w:szCs w:val="28"/>
          <w:lang w:val="en-US"/>
        </w:rPr>
        <w:t>The Cambridge Ancient History</w:t>
      </w:r>
      <w:r w:rsidR="00422128" w:rsidRPr="001C0C4F">
        <w:rPr>
          <w:rFonts w:ascii="Times New Roman" w:hAnsi="Times New Roman"/>
          <w:sz w:val="28"/>
          <w:szCs w:val="28"/>
          <w:lang w:val="kk-KZ"/>
        </w:rPr>
        <w:t xml:space="preserve"> </w:t>
      </w:r>
      <w:r w:rsidRPr="001C0C4F">
        <w:rPr>
          <w:rFonts w:ascii="Times New Roman" w:hAnsi="Times New Roman"/>
          <w:sz w:val="28"/>
          <w:szCs w:val="28"/>
          <w:lang w:val="en-US"/>
        </w:rPr>
        <w:t xml:space="preserve">/ </w:t>
      </w:r>
      <w:r w:rsidR="00422128" w:rsidRPr="001C0C4F">
        <w:rPr>
          <w:rFonts w:ascii="Times New Roman" w:hAnsi="Times New Roman"/>
          <w:sz w:val="28"/>
          <w:szCs w:val="28"/>
          <w:lang w:val="en-US"/>
        </w:rPr>
        <w:t>ed</w:t>
      </w:r>
      <w:r w:rsidRPr="001C0C4F">
        <w:rPr>
          <w:rFonts w:ascii="Times New Roman" w:hAnsi="Times New Roman"/>
          <w:sz w:val="28"/>
          <w:szCs w:val="28"/>
          <w:lang w:val="en-US"/>
        </w:rPr>
        <w:t>. A.K. Bowman, E. Champlin, A.</w:t>
      </w:r>
      <w:r w:rsidR="00422128" w:rsidRPr="001C0C4F">
        <w:rPr>
          <w:rFonts w:ascii="Times New Roman" w:hAnsi="Times New Roman"/>
          <w:sz w:val="28"/>
          <w:szCs w:val="28"/>
          <w:lang w:val="kk-KZ"/>
        </w:rPr>
        <w:t> </w:t>
      </w:r>
      <w:r w:rsidRPr="001C0C4F">
        <w:rPr>
          <w:rFonts w:ascii="Times New Roman" w:hAnsi="Times New Roman"/>
          <w:sz w:val="28"/>
          <w:szCs w:val="28"/>
          <w:lang w:val="en-US"/>
        </w:rPr>
        <w:t>Lintott.</w:t>
      </w:r>
      <w:r w:rsidR="00422128" w:rsidRPr="001C0C4F">
        <w:rPr>
          <w:rFonts w:ascii="Times New Roman" w:hAnsi="Times New Roman"/>
          <w:sz w:val="28"/>
          <w:szCs w:val="28"/>
          <w:lang w:val="en-US"/>
        </w:rPr>
        <w:t xml:space="preserve"> - Ed. 2nd</w:t>
      </w:r>
      <w:r w:rsidR="00356460" w:rsidRPr="001C0C4F">
        <w:rPr>
          <w:rFonts w:ascii="Times New Roman" w:hAnsi="Times New Roman"/>
          <w:sz w:val="28"/>
          <w:szCs w:val="28"/>
          <w:lang w:val="en-US"/>
        </w:rPr>
        <w:t>.</w:t>
      </w:r>
      <w:r w:rsidRPr="001C0C4F">
        <w:rPr>
          <w:rFonts w:ascii="Times New Roman" w:hAnsi="Times New Roman"/>
          <w:sz w:val="28"/>
          <w:szCs w:val="28"/>
          <w:lang w:val="en-US"/>
        </w:rPr>
        <w:t xml:space="preserve"> - Cambridge, 1996. </w:t>
      </w:r>
      <w:r w:rsidR="00422128" w:rsidRPr="001C0C4F">
        <w:rPr>
          <w:rFonts w:ascii="Times New Roman" w:hAnsi="Times New Roman"/>
          <w:sz w:val="28"/>
          <w:szCs w:val="28"/>
          <w:lang w:val="kk-KZ"/>
        </w:rPr>
        <w:t xml:space="preserve">– </w:t>
      </w:r>
      <w:r w:rsidR="00422128" w:rsidRPr="001C0C4F">
        <w:rPr>
          <w:rFonts w:ascii="Times New Roman" w:hAnsi="Times New Roman"/>
          <w:sz w:val="28"/>
          <w:szCs w:val="28"/>
          <w:lang w:val="en-US"/>
        </w:rPr>
        <w:t>Vol</w:t>
      </w:r>
      <w:r w:rsidR="00422128" w:rsidRPr="001C0C4F">
        <w:rPr>
          <w:rFonts w:ascii="Times New Roman" w:hAnsi="Times New Roman"/>
          <w:sz w:val="28"/>
          <w:szCs w:val="28"/>
          <w:lang w:val="kk-KZ"/>
        </w:rPr>
        <w:t>. 10.</w:t>
      </w:r>
      <w:r w:rsidR="00422128" w:rsidRPr="001C0C4F">
        <w:rPr>
          <w:rFonts w:ascii="Times New Roman" w:hAnsi="Times New Roman"/>
          <w:sz w:val="28"/>
          <w:szCs w:val="28"/>
          <w:lang w:val="en-US"/>
        </w:rPr>
        <w:t xml:space="preserve"> </w:t>
      </w:r>
      <w:r w:rsidRPr="001C0C4F">
        <w:rPr>
          <w:rFonts w:ascii="Times New Roman" w:hAnsi="Times New Roman"/>
          <w:sz w:val="28"/>
          <w:szCs w:val="28"/>
          <w:lang w:val="en-US"/>
        </w:rPr>
        <w:t xml:space="preserve">- 1137 p. </w:t>
      </w:r>
    </w:p>
    <w:p w14:paraId="7D995D28" w14:textId="0BBD402D"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Сергеенко М.Е. Жизнь древнего Рима. </w:t>
      </w:r>
      <w:r w:rsidR="00422128" w:rsidRPr="001C0C4F">
        <w:rPr>
          <w:rFonts w:ascii="Times New Roman" w:hAnsi="Times New Roman"/>
          <w:sz w:val="28"/>
          <w:szCs w:val="28"/>
          <w:lang w:val="kk-KZ"/>
        </w:rPr>
        <w:t xml:space="preserve">– </w:t>
      </w:r>
      <w:r w:rsidRPr="001C0C4F">
        <w:rPr>
          <w:rFonts w:ascii="Times New Roman" w:hAnsi="Times New Roman"/>
          <w:sz w:val="28"/>
          <w:szCs w:val="28"/>
        </w:rPr>
        <w:t>М</w:t>
      </w:r>
      <w:r w:rsidR="00422128" w:rsidRPr="001C0C4F">
        <w:rPr>
          <w:rFonts w:ascii="Times New Roman" w:hAnsi="Times New Roman"/>
          <w:sz w:val="28"/>
          <w:szCs w:val="28"/>
          <w:lang w:val="kk-KZ"/>
        </w:rPr>
        <w:t xml:space="preserve">.; </w:t>
      </w:r>
      <w:r w:rsidRPr="001C0C4F">
        <w:rPr>
          <w:rFonts w:ascii="Times New Roman" w:hAnsi="Times New Roman"/>
          <w:sz w:val="28"/>
          <w:szCs w:val="28"/>
        </w:rPr>
        <w:t>Л.</w:t>
      </w:r>
      <w:r w:rsidR="00422128" w:rsidRPr="001C0C4F">
        <w:rPr>
          <w:rFonts w:ascii="Times New Roman" w:hAnsi="Times New Roman"/>
          <w:sz w:val="28"/>
          <w:szCs w:val="28"/>
          <w:lang w:val="kk-KZ"/>
        </w:rPr>
        <w:t xml:space="preserve">: </w:t>
      </w:r>
      <w:r w:rsidRPr="001C0C4F">
        <w:rPr>
          <w:rFonts w:ascii="Times New Roman" w:hAnsi="Times New Roman"/>
          <w:sz w:val="28"/>
          <w:szCs w:val="28"/>
        </w:rPr>
        <w:t xml:space="preserve">Наука, 1964. </w:t>
      </w:r>
      <w:r w:rsidR="00422128" w:rsidRPr="001C0C4F">
        <w:rPr>
          <w:rFonts w:ascii="Times New Roman" w:hAnsi="Times New Roman"/>
          <w:sz w:val="28"/>
          <w:szCs w:val="28"/>
          <w:lang w:val="kk-KZ"/>
        </w:rPr>
        <w:t xml:space="preserve">– 338 </w:t>
      </w:r>
      <w:r w:rsidR="00422128" w:rsidRPr="001C0C4F">
        <w:rPr>
          <w:rFonts w:ascii="Times New Roman" w:hAnsi="Times New Roman"/>
          <w:sz w:val="28"/>
          <w:szCs w:val="28"/>
        </w:rPr>
        <w:t>с</w:t>
      </w:r>
      <w:r w:rsidRPr="001C0C4F">
        <w:rPr>
          <w:rFonts w:ascii="Times New Roman" w:hAnsi="Times New Roman"/>
          <w:sz w:val="28"/>
          <w:szCs w:val="28"/>
        </w:rPr>
        <w:t xml:space="preserve">. </w:t>
      </w:r>
    </w:p>
    <w:p w14:paraId="144F78D9" w14:textId="77777777" w:rsidR="00B16AEF"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Государственное управление: основы теории и организации / </w:t>
      </w:r>
      <w:r w:rsidR="00422128" w:rsidRPr="001C0C4F">
        <w:rPr>
          <w:rFonts w:ascii="Times New Roman" w:hAnsi="Times New Roman"/>
          <w:sz w:val="28"/>
          <w:szCs w:val="28"/>
        </w:rPr>
        <w:t>под ред. В.</w:t>
      </w:r>
      <w:r w:rsidRPr="001C0C4F">
        <w:rPr>
          <w:rFonts w:ascii="Times New Roman" w:hAnsi="Times New Roman"/>
          <w:sz w:val="28"/>
          <w:szCs w:val="28"/>
        </w:rPr>
        <w:t xml:space="preserve">А. Козбаненко. </w:t>
      </w:r>
      <w:r w:rsidR="00422128" w:rsidRPr="001C0C4F">
        <w:rPr>
          <w:rFonts w:ascii="Times New Roman" w:hAnsi="Times New Roman"/>
          <w:sz w:val="28"/>
          <w:szCs w:val="28"/>
        </w:rPr>
        <w:t>–</w:t>
      </w:r>
      <w:r w:rsidRPr="001C0C4F">
        <w:rPr>
          <w:rFonts w:ascii="Times New Roman" w:hAnsi="Times New Roman"/>
          <w:sz w:val="28"/>
          <w:szCs w:val="28"/>
        </w:rPr>
        <w:t xml:space="preserve"> М</w:t>
      </w:r>
      <w:r w:rsidR="00422128" w:rsidRPr="001C0C4F">
        <w:rPr>
          <w:rFonts w:ascii="Times New Roman" w:hAnsi="Times New Roman"/>
          <w:sz w:val="28"/>
          <w:szCs w:val="28"/>
          <w:lang w:val="kk-KZ"/>
        </w:rPr>
        <w:t>.</w:t>
      </w:r>
      <w:r w:rsidRPr="001C0C4F">
        <w:rPr>
          <w:rFonts w:ascii="Times New Roman" w:hAnsi="Times New Roman"/>
          <w:sz w:val="28"/>
          <w:szCs w:val="28"/>
        </w:rPr>
        <w:t xml:space="preserve">, 2000. - 365 с. </w:t>
      </w:r>
    </w:p>
    <w:p w14:paraId="79529198" w14:textId="0A46A7C8"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Кабжанов К. Некоторые философские проблемы обычного права казахов // Государственная независимость Центрально-Азиатских стран: итоги и перспективы: </w:t>
      </w:r>
      <w:r w:rsidR="00422128" w:rsidRPr="001C0C4F">
        <w:rPr>
          <w:rFonts w:ascii="Times New Roman" w:hAnsi="Times New Roman"/>
          <w:sz w:val="28"/>
          <w:szCs w:val="28"/>
        </w:rPr>
        <w:t>матер</w:t>
      </w:r>
      <w:r w:rsidR="00422128" w:rsidRPr="001C0C4F">
        <w:rPr>
          <w:rFonts w:ascii="Times New Roman" w:hAnsi="Times New Roman"/>
          <w:sz w:val="28"/>
          <w:szCs w:val="28"/>
          <w:lang w:val="kk-KZ"/>
        </w:rPr>
        <w:t>.</w:t>
      </w:r>
      <w:r w:rsidR="00422128" w:rsidRPr="001C0C4F">
        <w:rPr>
          <w:rFonts w:ascii="Times New Roman" w:hAnsi="Times New Roman"/>
          <w:sz w:val="28"/>
          <w:szCs w:val="28"/>
        </w:rPr>
        <w:t xml:space="preserve"> </w:t>
      </w:r>
      <w:r w:rsidRPr="001C0C4F">
        <w:rPr>
          <w:rFonts w:ascii="Times New Roman" w:hAnsi="Times New Roman"/>
          <w:sz w:val="28"/>
          <w:szCs w:val="28"/>
        </w:rPr>
        <w:t>междунар. науч.-практ. конф. - Алматы, 2001. - С. 114.</w:t>
      </w:r>
    </w:p>
    <w:p w14:paraId="6FA87385" w14:textId="7B6E34AD"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Кенжалиев З.Ж. Көшпелі қазақ қоғамындағы дәстүрлі құқықтық мадениет. - Алматы, 1997. </w:t>
      </w:r>
      <w:r w:rsidR="00F02B77" w:rsidRPr="001C0C4F">
        <w:rPr>
          <w:rFonts w:ascii="Times New Roman" w:hAnsi="Times New Roman"/>
          <w:sz w:val="28"/>
          <w:szCs w:val="28"/>
        </w:rPr>
        <w:t>–</w:t>
      </w:r>
      <w:r w:rsidRPr="001C0C4F">
        <w:rPr>
          <w:rFonts w:ascii="Times New Roman" w:hAnsi="Times New Roman"/>
          <w:sz w:val="28"/>
          <w:szCs w:val="28"/>
        </w:rPr>
        <w:t xml:space="preserve"> </w:t>
      </w:r>
      <w:r w:rsidR="00F02B77" w:rsidRPr="001C0C4F">
        <w:rPr>
          <w:rFonts w:ascii="Times New Roman" w:hAnsi="Times New Roman"/>
          <w:sz w:val="28"/>
          <w:szCs w:val="28"/>
          <w:lang w:val="kk-KZ"/>
        </w:rPr>
        <w:t xml:space="preserve">192 с. </w:t>
      </w:r>
    </w:p>
    <w:p w14:paraId="2C64A689" w14:textId="1DD7B031"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Липинский Д.А. Понятие административного наказания // Юридические исследования. - 2017. - №2. - С. 24-43.</w:t>
      </w:r>
    </w:p>
    <w:p w14:paraId="2C559AEE" w14:textId="7F1EEAF5"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Юсти Иоганн Генрих Готлиб // </w:t>
      </w:r>
      <w:hyperlink r:id="rId8" w:history="1">
        <w:r w:rsidR="001D3321" w:rsidRPr="001C0C4F">
          <w:rPr>
            <w:rStyle w:val="a3"/>
            <w:rFonts w:ascii="Times New Roman" w:hAnsi="Times New Roman"/>
            <w:color w:val="auto"/>
            <w:sz w:val="28"/>
            <w:szCs w:val="28"/>
            <w:u w:val="none"/>
          </w:rPr>
          <w:t>https://gufo.me/dict/brockhaus</w:t>
        </w:r>
      </w:hyperlink>
      <w:r w:rsidR="001D3321" w:rsidRPr="001C0C4F">
        <w:rPr>
          <w:rFonts w:ascii="Times New Roman" w:hAnsi="Times New Roman"/>
          <w:sz w:val="28"/>
          <w:szCs w:val="28"/>
          <w:lang w:val="kk-KZ"/>
        </w:rPr>
        <w:t>. 10.11.2024.</w:t>
      </w:r>
    </w:p>
    <w:p w14:paraId="6B256909" w14:textId="0C237451"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Чистяков О.И. История отечественного государства и права. </w:t>
      </w:r>
      <w:r w:rsidR="001D3321" w:rsidRPr="001C0C4F">
        <w:rPr>
          <w:rFonts w:ascii="Times New Roman" w:hAnsi="Times New Roman"/>
          <w:sz w:val="28"/>
          <w:szCs w:val="28"/>
          <w:lang w:val="kk-KZ"/>
        </w:rPr>
        <w:t>– М.,</w:t>
      </w:r>
      <w:r w:rsidRPr="001C0C4F">
        <w:rPr>
          <w:rFonts w:ascii="Times New Roman" w:hAnsi="Times New Roman"/>
          <w:sz w:val="28"/>
          <w:szCs w:val="28"/>
        </w:rPr>
        <w:t xml:space="preserve"> 2016. </w:t>
      </w:r>
      <w:r w:rsidR="001D3321" w:rsidRPr="001C0C4F">
        <w:rPr>
          <w:rFonts w:ascii="Times New Roman" w:hAnsi="Times New Roman"/>
          <w:sz w:val="28"/>
          <w:szCs w:val="28"/>
          <w:lang w:val="kk-KZ"/>
        </w:rPr>
        <w:t xml:space="preserve">– Ч. 1. </w:t>
      </w:r>
      <w:r w:rsidRPr="001C0C4F">
        <w:rPr>
          <w:rFonts w:ascii="Times New Roman" w:hAnsi="Times New Roman"/>
          <w:sz w:val="28"/>
          <w:szCs w:val="28"/>
        </w:rPr>
        <w:t xml:space="preserve">- 477 с. </w:t>
      </w:r>
    </w:p>
    <w:p w14:paraId="153B708A" w14:textId="6A78D776" w:rsidR="0082297E" w:rsidRPr="001C0C4F" w:rsidRDefault="001D3321"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lang w:val="en-US"/>
        </w:rPr>
      </w:pPr>
      <w:r w:rsidRPr="001C0C4F">
        <w:rPr>
          <w:rStyle w:val="af4"/>
          <w:rFonts w:ascii="Times New Roman" w:hAnsi="Times New Roman"/>
          <w:i w:val="0"/>
          <w:sz w:val="28"/>
          <w:szCs w:val="28"/>
          <w:lang w:val="en-US"/>
        </w:rPr>
        <w:t>Pütter J.S.</w:t>
      </w:r>
      <w:r w:rsidRPr="001C0C4F">
        <w:rPr>
          <w:rFonts w:ascii="Times New Roman" w:hAnsi="Times New Roman"/>
          <w:i/>
          <w:sz w:val="28"/>
          <w:szCs w:val="28"/>
          <w:lang w:val="en-US"/>
        </w:rPr>
        <w:t xml:space="preserve"> </w:t>
      </w:r>
      <w:r w:rsidRPr="001C0C4F">
        <w:rPr>
          <w:rStyle w:val="af4"/>
          <w:rFonts w:ascii="Times New Roman" w:hAnsi="Times New Roman"/>
          <w:i w:val="0"/>
          <w:sz w:val="28"/>
          <w:szCs w:val="28"/>
          <w:lang w:val="en-US"/>
        </w:rPr>
        <w:t>Entwurf einer juristischen Encyclopaedie</w:t>
      </w:r>
      <w:r w:rsidR="001F36A1" w:rsidRPr="001C0C4F">
        <w:rPr>
          <w:rStyle w:val="af4"/>
          <w:rFonts w:ascii="Times New Roman" w:hAnsi="Times New Roman"/>
          <w:i w:val="0"/>
          <w:sz w:val="28"/>
          <w:szCs w:val="28"/>
          <w:lang w:val="en-US"/>
        </w:rPr>
        <w:t xml:space="preserve">. - </w:t>
      </w:r>
      <w:r w:rsidRPr="001C0C4F">
        <w:rPr>
          <w:rStyle w:val="af4"/>
          <w:rFonts w:ascii="Times New Roman" w:hAnsi="Times New Roman"/>
          <w:i w:val="0"/>
          <w:sz w:val="28"/>
          <w:szCs w:val="28"/>
          <w:lang w:val="en-US"/>
        </w:rPr>
        <w:t>Göttingen</w:t>
      </w:r>
      <w:r w:rsidRPr="001C0C4F">
        <w:rPr>
          <w:rFonts w:ascii="Times New Roman" w:hAnsi="Times New Roman"/>
          <w:i/>
          <w:sz w:val="28"/>
          <w:szCs w:val="28"/>
          <w:lang w:val="en-US"/>
        </w:rPr>
        <w:t xml:space="preserve">, </w:t>
      </w:r>
      <w:r w:rsidRPr="001C0C4F">
        <w:rPr>
          <w:rFonts w:ascii="Times New Roman" w:hAnsi="Times New Roman"/>
          <w:sz w:val="28"/>
          <w:szCs w:val="28"/>
          <w:lang w:val="en-US"/>
        </w:rPr>
        <w:t>1757</w:t>
      </w:r>
      <w:r w:rsidR="00B16AEF" w:rsidRPr="001C0C4F">
        <w:rPr>
          <w:rFonts w:ascii="Times New Roman" w:hAnsi="Times New Roman"/>
          <w:sz w:val="28"/>
          <w:szCs w:val="28"/>
          <w:lang w:val="en-US"/>
        </w:rPr>
        <w:t>.</w:t>
      </w:r>
      <w:r w:rsidRPr="001C0C4F">
        <w:rPr>
          <w:rFonts w:ascii="Times New Roman" w:hAnsi="Times New Roman"/>
          <w:sz w:val="28"/>
          <w:szCs w:val="28"/>
          <w:lang w:val="en-US"/>
        </w:rPr>
        <w:t xml:space="preserve"> </w:t>
      </w:r>
      <w:r w:rsidR="00B16AEF" w:rsidRPr="001C0C4F">
        <w:rPr>
          <w:rFonts w:ascii="Times New Roman" w:hAnsi="Times New Roman"/>
          <w:sz w:val="28"/>
          <w:szCs w:val="28"/>
          <w:lang w:val="en-US"/>
        </w:rPr>
        <w:t xml:space="preserve">- </w:t>
      </w:r>
      <w:r w:rsidRPr="001C0C4F">
        <w:rPr>
          <w:rFonts w:ascii="Times New Roman" w:hAnsi="Times New Roman"/>
          <w:sz w:val="28"/>
          <w:szCs w:val="28"/>
          <w:lang w:val="en-US"/>
        </w:rPr>
        <w:t>184 p.</w:t>
      </w:r>
    </w:p>
    <w:p w14:paraId="4F5ACC25" w14:textId="2A010D66" w:rsidR="001F36A1"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 xml:space="preserve">Локк Дж. Сочинения: </w:t>
      </w:r>
      <w:r w:rsidR="001F36A1" w:rsidRPr="001C0C4F">
        <w:rPr>
          <w:rFonts w:ascii="Times New Roman" w:hAnsi="Times New Roman"/>
          <w:sz w:val="28"/>
          <w:szCs w:val="28"/>
        </w:rPr>
        <w:t>в</w:t>
      </w:r>
      <w:r w:rsidRPr="001C0C4F">
        <w:rPr>
          <w:rFonts w:ascii="Times New Roman" w:hAnsi="Times New Roman"/>
          <w:sz w:val="28"/>
          <w:szCs w:val="28"/>
        </w:rPr>
        <w:t xml:space="preserve"> 3 т. </w:t>
      </w:r>
      <w:r w:rsidR="001F36A1" w:rsidRPr="001C0C4F">
        <w:rPr>
          <w:rFonts w:ascii="Times New Roman" w:hAnsi="Times New Roman"/>
          <w:sz w:val="28"/>
          <w:szCs w:val="28"/>
        </w:rPr>
        <w:t xml:space="preserve">/ пер. с англ. </w:t>
      </w:r>
      <w:r w:rsidRPr="001C0C4F">
        <w:rPr>
          <w:rFonts w:ascii="Times New Roman" w:hAnsi="Times New Roman"/>
          <w:sz w:val="28"/>
          <w:szCs w:val="28"/>
        </w:rPr>
        <w:t xml:space="preserve">- М.: Мысль, 1988. </w:t>
      </w:r>
      <w:r w:rsidR="001F36A1" w:rsidRPr="001C0C4F">
        <w:rPr>
          <w:rFonts w:ascii="Times New Roman" w:hAnsi="Times New Roman"/>
          <w:sz w:val="28"/>
          <w:szCs w:val="28"/>
        </w:rPr>
        <w:t>– Т. 3. – 673 с</w:t>
      </w:r>
      <w:r w:rsidRPr="001C0C4F">
        <w:rPr>
          <w:rFonts w:ascii="Times New Roman" w:hAnsi="Times New Roman"/>
          <w:sz w:val="28"/>
          <w:szCs w:val="28"/>
        </w:rPr>
        <w:t xml:space="preserve">. </w:t>
      </w:r>
    </w:p>
    <w:p w14:paraId="080B1F17" w14:textId="4D169D22"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Евстратов А.Э. Генезис идеи социального государства: историко-теоретические проблемы</w:t>
      </w:r>
      <w:r w:rsidR="001F36A1" w:rsidRPr="001C0C4F">
        <w:rPr>
          <w:rFonts w:ascii="Times New Roman" w:hAnsi="Times New Roman"/>
          <w:sz w:val="28"/>
          <w:szCs w:val="28"/>
        </w:rPr>
        <w:t>:</w:t>
      </w:r>
      <w:r w:rsidRPr="001C0C4F">
        <w:rPr>
          <w:rFonts w:ascii="Times New Roman" w:hAnsi="Times New Roman"/>
          <w:sz w:val="28"/>
          <w:szCs w:val="28"/>
        </w:rPr>
        <w:t xml:space="preserve"> </w:t>
      </w:r>
      <w:r w:rsidR="001F36A1" w:rsidRPr="001C0C4F">
        <w:rPr>
          <w:rFonts w:ascii="Times New Roman" w:hAnsi="Times New Roman"/>
          <w:sz w:val="28"/>
          <w:szCs w:val="28"/>
        </w:rPr>
        <w:t>дис</w:t>
      </w:r>
      <w:r w:rsidRPr="001C0C4F">
        <w:rPr>
          <w:rFonts w:ascii="Times New Roman" w:hAnsi="Times New Roman"/>
          <w:sz w:val="28"/>
          <w:szCs w:val="28"/>
        </w:rPr>
        <w:t xml:space="preserve">. ... канд. юрид. наук: </w:t>
      </w:r>
      <w:r w:rsidR="001F36A1" w:rsidRPr="001C0C4F">
        <w:rPr>
          <w:rFonts w:ascii="Times New Roman" w:hAnsi="Times New Roman"/>
          <w:sz w:val="28"/>
          <w:szCs w:val="28"/>
        </w:rPr>
        <w:t xml:space="preserve">12.00.01. - </w:t>
      </w:r>
      <w:r w:rsidRPr="001C0C4F">
        <w:rPr>
          <w:rFonts w:ascii="Times New Roman" w:hAnsi="Times New Roman"/>
          <w:sz w:val="28"/>
          <w:szCs w:val="28"/>
        </w:rPr>
        <w:t xml:space="preserve">Омск, 2005. </w:t>
      </w:r>
      <w:r w:rsidR="001F36A1" w:rsidRPr="001C0C4F">
        <w:rPr>
          <w:rFonts w:ascii="Times New Roman" w:hAnsi="Times New Roman"/>
          <w:sz w:val="28"/>
          <w:szCs w:val="28"/>
        </w:rPr>
        <w:t>–</w:t>
      </w:r>
      <w:r w:rsidRPr="001C0C4F">
        <w:rPr>
          <w:rFonts w:ascii="Times New Roman" w:hAnsi="Times New Roman"/>
          <w:sz w:val="28"/>
          <w:szCs w:val="28"/>
        </w:rPr>
        <w:t xml:space="preserve"> 234</w:t>
      </w:r>
      <w:r w:rsidR="001F36A1" w:rsidRPr="001C0C4F">
        <w:rPr>
          <w:rFonts w:ascii="Times New Roman" w:hAnsi="Times New Roman"/>
          <w:sz w:val="28"/>
          <w:szCs w:val="28"/>
        </w:rPr>
        <w:t> </w:t>
      </w:r>
      <w:r w:rsidRPr="001C0C4F">
        <w:rPr>
          <w:rFonts w:ascii="Times New Roman" w:hAnsi="Times New Roman"/>
          <w:sz w:val="28"/>
          <w:szCs w:val="28"/>
        </w:rPr>
        <w:t xml:space="preserve">с. </w:t>
      </w:r>
    </w:p>
    <w:p w14:paraId="2DB46024" w14:textId="7389F3DA"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Моль Р. Наука полиции по началам юридического государства /</w:t>
      </w:r>
      <w:r w:rsidR="001F36A1" w:rsidRPr="001C0C4F">
        <w:rPr>
          <w:rFonts w:ascii="Times New Roman" w:hAnsi="Times New Roman"/>
          <w:sz w:val="28"/>
          <w:szCs w:val="28"/>
        </w:rPr>
        <w:t xml:space="preserve"> </w:t>
      </w:r>
      <w:r w:rsidRPr="001C0C4F">
        <w:rPr>
          <w:rFonts w:ascii="Times New Roman" w:hAnsi="Times New Roman"/>
          <w:sz w:val="28"/>
          <w:szCs w:val="28"/>
        </w:rPr>
        <w:t xml:space="preserve">пер. с нем. </w:t>
      </w:r>
      <w:r w:rsidR="001F36A1" w:rsidRPr="001C0C4F">
        <w:rPr>
          <w:rFonts w:ascii="Times New Roman" w:hAnsi="Times New Roman"/>
          <w:sz w:val="28"/>
          <w:szCs w:val="28"/>
        </w:rPr>
        <w:t xml:space="preserve">- </w:t>
      </w:r>
      <w:r w:rsidRPr="001C0C4F">
        <w:rPr>
          <w:rFonts w:ascii="Times New Roman" w:hAnsi="Times New Roman"/>
          <w:sz w:val="28"/>
          <w:szCs w:val="28"/>
        </w:rPr>
        <w:t>СПб.</w:t>
      </w:r>
      <w:r w:rsidR="001F36A1" w:rsidRPr="001C0C4F">
        <w:rPr>
          <w:rFonts w:ascii="Times New Roman" w:hAnsi="Times New Roman"/>
          <w:sz w:val="28"/>
          <w:szCs w:val="28"/>
        </w:rPr>
        <w:t>,</w:t>
      </w:r>
      <w:r w:rsidRPr="001C0C4F">
        <w:rPr>
          <w:rFonts w:ascii="Times New Roman" w:hAnsi="Times New Roman"/>
          <w:sz w:val="28"/>
          <w:szCs w:val="28"/>
        </w:rPr>
        <w:t xml:space="preserve"> 1871. - 332 с. </w:t>
      </w:r>
    </w:p>
    <w:p w14:paraId="7BD9140D" w14:textId="5F29B125" w:rsidR="0082297E" w:rsidRPr="001C0C4F" w:rsidRDefault="001F36A1"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Андреевский И.</w:t>
      </w:r>
      <w:r w:rsidR="0082297E" w:rsidRPr="001C0C4F">
        <w:rPr>
          <w:rFonts w:ascii="Times New Roman" w:hAnsi="Times New Roman"/>
          <w:sz w:val="28"/>
          <w:szCs w:val="28"/>
        </w:rPr>
        <w:t xml:space="preserve">Е. Полицейское право. </w:t>
      </w:r>
      <w:r w:rsidRPr="001C0C4F">
        <w:rPr>
          <w:rFonts w:ascii="Times New Roman" w:hAnsi="Times New Roman"/>
          <w:sz w:val="28"/>
          <w:szCs w:val="28"/>
        </w:rPr>
        <w:t xml:space="preserve">– Изд. 2-е. - </w:t>
      </w:r>
      <w:r w:rsidR="0082297E" w:rsidRPr="001C0C4F">
        <w:rPr>
          <w:rFonts w:ascii="Times New Roman" w:hAnsi="Times New Roman"/>
          <w:sz w:val="28"/>
          <w:szCs w:val="28"/>
        </w:rPr>
        <w:t xml:space="preserve">СПб., 1874. </w:t>
      </w:r>
      <w:r w:rsidRPr="001C0C4F">
        <w:rPr>
          <w:rFonts w:ascii="Times New Roman" w:hAnsi="Times New Roman"/>
          <w:sz w:val="28"/>
          <w:szCs w:val="28"/>
        </w:rPr>
        <w:t>–</w:t>
      </w:r>
      <w:r w:rsidR="0082297E" w:rsidRPr="001C0C4F">
        <w:rPr>
          <w:rFonts w:ascii="Times New Roman" w:hAnsi="Times New Roman"/>
          <w:sz w:val="28"/>
          <w:szCs w:val="28"/>
        </w:rPr>
        <w:t xml:space="preserve"> </w:t>
      </w:r>
      <w:r w:rsidRPr="001C0C4F">
        <w:rPr>
          <w:rFonts w:ascii="Times New Roman" w:hAnsi="Times New Roman"/>
          <w:sz w:val="28"/>
          <w:szCs w:val="28"/>
        </w:rPr>
        <w:t xml:space="preserve">Т. 2. - </w:t>
      </w:r>
      <w:r w:rsidR="0082297E" w:rsidRPr="001C0C4F">
        <w:rPr>
          <w:rFonts w:ascii="Times New Roman" w:hAnsi="Times New Roman"/>
          <w:sz w:val="28"/>
          <w:szCs w:val="28"/>
        </w:rPr>
        <w:t xml:space="preserve">658 с. </w:t>
      </w:r>
    </w:p>
    <w:p w14:paraId="51E321CB" w14:textId="04CF740A"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Материалы Государственной комиссии по полной реабилитации жертв политических репрессий (20-50 годы XX века)</w:t>
      </w:r>
      <w:r w:rsidR="00CB1B64" w:rsidRPr="001C0C4F">
        <w:rPr>
          <w:rFonts w:ascii="Times New Roman" w:hAnsi="Times New Roman"/>
          <w:sz w:val="28"/>
          <w:szCs w:val="28"/>
        </w:rPr>
        <w:t xml:space="preserve"> / под </w:t>
      </w:r>
      <w:r w:rsidRPr="001C0C4F">
        <w:rPr>
          <w:rFonts w:ascii="Times New Roman" w:hAnsi="Times New Roman"/>
          <w:sz w:val="28"/>
          <w:szCs w:val="28"/>
        </w:rPr>
        <w:t xml:space="preserve">ред. Е.Т. Карина. – Астана, 2022. </w:t>
      </w:r>
      <w:r w:rsidR="00CB1B64" w:rsidRPr="001C0C4F">
        <w:rPr>
          <w:rFonts w:ascii="Times New Roman" w:hAnsi="Times New Roman"/>
          <w:sz w:val="28"/>
          <w:szCs w:val="28"/>
        </w:rPr>
        <w:t xml:space="preserve">– Т. 30. </w:t>
      </w:r>
      <w:r w:rsidRPr="001C0C4F">
        <w:rPr>
          <w:rFonts w:ascii="Times New Roman" w:hAnsi="Times New Roman"/>
          <w:sz w:val="28"/>
          <w:szCs w:val="28"/>
        </w:rPr>
        <w:t>– 312 с.</w:t>
      </w:r>
    </w:p>
    <w:p w14:paraId="11945851" w14:textId="36C8E7CD"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Конституция (основной закон) Союза Советских Социалистических Республик</w:t>
      </w:r>
      <w:r w:rsidR="00CB1B64" w:rsidRPr="001C0C4F">
        <w:rPr>
          <w:rFonts w:ascii="Times New Roman" w:hAnsi="Times New Roman"/>
          <w:sz w:val="28"/>
          <w:szCs w:val="28"/>
        </w:rPr>
        <w:t>:</w:t>
      </w:r>
      <w:r w:rsidRPr="001C0C4F">
        <w:rPr>
          <w:rFonts w:ascii="Times New Roman" w:hAnsi="Times New Roman"/>
          <w:sz w:val="28"/>
          <w:szCs w:val="28"/>
        </w:rPr>
        <w:t xml:space="preserve"> </w:t>
      </w:r>
      <w:r w:rsidR="00CB1B64" w:rsidRPr="001C0C4F">
        <w:rPr>
          <w:rFonts w:ascii="Times New Roman" w:hAnsi="Times New Roman"/>
          <w:sz w:val="28"/>
          <w:szCs w:val="28"/>
        </w:rPr>
        <w:t xml:space="preserve">принята </w:t>
      </w:r>
      <w:r w:rsidRPr="001C0C4F">
        <w:rPr>
          <w:rFonts w:ascii="Times New Roman" w:hAnsi="Times New Roman"/>
          <w:sz w:val="28"/>
          <w:szCs w:val="28"/>
        </w:rPr>
        <w:t xml:space="preserve">Чрезвычайным </w:t>
      </w:r>
      <w:r w:rsidR="00CB1B64" w:rsidRPr="001C0C4F">
        <w:rPr>
          <w:rFonts w:ascii="Times New Roman" w:hAnsi="Times New Roman"/>
          <w:sz w:val="28"/>
          <w:szCs w:val="28"/>
        </w:rPr>
        <w:t>8-м</w:t>
      </w:r>
      <w:r w:rsidRPr="001C0C4F">
        <w:rPr>
          <w:rFonts w:ascii="Times New Roman" w:hAnsi="Times New Roman"/>
          <w:sz w:val="28"/>
          <w:szCs w:val="28"/>
        </w:rPr>
        <w:t xml:space="preserve"> съездом Советов Союза ССР </w:t>
      </w:r>
      <w:r w:rsidR="00CB1B64" w:rsidRPr="001C0C4F">
        <w:rPr>
          <w:rFonts w:ascii="Times New Roman" w:hAnsi="Times New Roman"/>
          <w:sz w:val="28"/>
          <w:szCs w:val="28"/>
        </w:rPr>
        <w:t xml:space="preserve">от </w:t>
      </w:r>
      <w:r w:rsidRPr="001C0C4F">
        <w:rPr>
          <w:rFonts w:ascii="Times New Roman" w:hAnsi="Times New Roman"/>
          <w:sz w:val="28"/>
          <w:szCs w:val="28"/>
        </w:rPr>
        <w:t xml:space="preserve">5 декабря 1936 года </w:t>
      </w:r>
      <w:r w:rsidR="00CB1B64" w:rsidRPr="001C0C4F">
        <w:rPr>
          <w:rFonts w:ascii="Times New Roman" w:hAnsi="Times New Roman"/>
          <w:sz w:val="28"/>
          <w:szCs w:val="28"/>
        </w:rPr>
        <w:t xml:space="preserve">// </w:t>
      </w:r>
      <w:r w:rsidRPr="001C0C4F">
        <w:rPr>
          <w:rFonts w:ascii="Times New Roman" w:hAnsi="Times New Roman"/>
          <w:sz w:val="28"/>
          <w:szCs w:val="28"/>
        </w:rPr>
        <w:t>http://www.hist.msu.ru/ER/Etext/cnst1936.htm. 13.09.2018.</w:t>
      </w:r>
    </w:p>
    <w:p w14:paraId="030CE0AA" w14:textId="6036EDFA"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Административное право: </w:t>
      </w:r>
      <w:r w:rsidR="00CB1B64" w:rsidRPr="001C0C4F">
        <w:rPr>
          <w:rFonts w:ascii="Times New Roman" w:hAnsi="Times New Roman"/>
          <w:sz w:val="28"/>
          <w:szCs w:val="28"/>
        </w:rPr>
        <w:t>у</w:t>
      </w:r>
      <w:r w:rsidRPr="001C0C4F">
        <w:rPr>
          <w:rFonts w:ascii="Times New Roman" w:hAnsi="Times New Roman"/>
          <w:sz w:val="28"/>
          <w:szCs w:val="28"/>
        </w:rPr>
        <w:t>чеб</w:t>
      </w:r>
      <w:r w:rsidR="00CB1B64" w:rsidRPr="001C0C4F">
        <w:rPr>
          <w:rFonts w:ascii="Times New Roman" w:hAnsi="Times New Roman"/>
          <w:sz w:val="28"/>
          <w:szCs w:val="28"/>
        </w:rPr>
        <w:t>.</w:t>
      </w:r>
      <w:r w:rsidRPr="001C0C4F">
        <w:rPr>
          <w:rFonts w:ascii="Times New Roman" w:hAnsi="Times New Roman"/>
          <w:sz w:val="28"/>
          <w:szCs w:val="28"/>
        </w:rPr>
        <w:t xml:space="preserve"> /</w:t>
      </w:r>
      <w:r w:rsidR="00CB1B64" w:rsidRPr="001C0C4F">
        <w:rPr>
          <w:rFonts w:ascii="Times New Roman" w:hAnsi="Times New Roman"/>
          <w:sz w:val="28"/>
          <w:szCs w:val="28"/>
        </w:rPr>
        <w:t xml:space="preserve"> пер. с укр.; под </w:t>
      </w:r>
      <w:r w:rsidRPr="001C0C4F">
        <w:rPr>
          <w:rFonts w:ascii="Times New Roman" w:hAnsi="Times New Roman"/>
          <w:sz w:val="28"/>
          <w:szCs w:val="28"/>
        </w:rPr>
        <w:t>ред. С</w:t>
      </w:r>
      <w:r w:rsidR="00CB1B64" w:rsidRPr="001C0C4F">
        <w:rPr>
          <w:rFonts w:ascii="Times New Roman" w:hAnsi="Times New Roman"/>
          <w:sz w:val="28"/>
          <w:szCs w:val="28"/>
        </w:rPr>
        <w:t>.</w:t>
      </w:r>
      <w:r w:rsidRPr="001C0C4F">
        <w:rPr>
          <w:rFonts w:ascii="Times New Roman" w:hAnsi="Times New Roman"/>
          <w:sz w:val="28"/>
          <w:szCs w:val="28"/>
        </w:rPr>
        <w:t>В. Кивалова.</w:t>
      </w:r>
      <w:r w:rsidR="00CB1B64" w:rsidRPr="001C0C4F">
        <w:rPr>
          <w:rFonts w:ascii="Times New Roman" w:hAnsi="Times New Roman"/>
          <w:sz w:val="28"/>
          <w:szCs w:val="28"/>
        </w:rPr>
        <w:t xml:space="preserve"> </w:t>
      </w:r>
      <w:r w:rsidRPr="001C0C4F">
        <w:rPr>
          <w:rFonts w:ascii="Times New Roman" w:hAnsi="Times New Roman"/>
          <w:sz w:val="28"/>
          <w:szCs w:val="28"/>
        </w:rPr>
        <w:t>- X</w:t>
      </w:r>
      <w:r w:rsidR="00CB1B64" w:rsidRPr="001C0C4F">
        <w:rPr>
          <w:rFonts w:ascii="Times New Roman" w:hAnsi="Times New Roman"/>
          <w:sz w:val="28"/>
          <w:szCs w:val="28"/>
        </w:rPr>
        <w:t>арьков</w:t>
      </w:r>
      <w:r w:rsidRPr="001C0C4F">
        <w:rPr>
          <w:rFonts w:ascii="Times New Roman" w:hAnsi="Times New Roman"/>
          <w:sz w:val="28"/>
          <w:szCs w:val="28"/>
        </w:rPr>
        <w:t>: Одиссей, 2004. - 880 с.</w:t>
      </w:r>
    </w:p>
    <w:p w14:paraId="201386F1" w14:textId="5D2DA0CE"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Свобода собраний в СССР или Можешь выйти на площадь? </w:t>
      </w:r>
      <w:r w:rsidR="00CB1B64" w:rsidRPr="001C0C4F">
        <w:rPr>
          <w:rFonts w:ascii="Times New Roman" w:hAnsi="Times New Roman"/>
          <w:sz w:val="28"/>
          <w:szCs w:val="28"/>
        </w:rPr>
        <w:t xml:space="preserve">// </w:t>
      </w:r>
      <w:r w:rsidRPr="001C0C4F">
        <w:rPr>
          <w:rFonts w:ascii="Times New Roman" w:hAnsi="Times New Roman"/>
          <w:sz w:val="28"/>
          <w:szCs w:val="28"/>
        </w:rPr>
        <w:t>https://ovdinfo.org/articles/2014/06/25/svoboda-sobraniy-v-sssr-ili 25.03.2019</w:t>
      </w:r>
      <w:r w:rsidR="00CB1B64" w:rsidRPr="001C0C4F">
        <w:rPr>
          <w:rFonts w:ascii="Times New Roman" w:hAnsi="Times New Roman"/>
          <w:sz w:val="28"/>
          <w:szCs w:val="28"/>
        </w:rPr>
        <w:t>.</w:t>
      </w:r>
    </w:p>
    <w:p w14:paraId="282C9356" w14:textId="3E51D0AD" w:rsidR="0082297E" w:rsidRPr="001C0C4F" w:rsidRDefault="00CB1B64"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Из з</w:t>
      </w:r>
      <w:r w:rsidR="0082297E" w:rsidRPr="001C0C4F">
        <w:rPr>
          <w:rFonts w:ascii="Times New Roman" w:hAnsi="Times New Roman"/>
          <w:sz w:val="28"/>
          <w:szCs w:val="28"/>
        </w:rPr>
        <w:t>аписк</w:t>
      </w:r>
      <w:r w:rsidRPr="001C0C4F">
        <w:rPr>
          <w:rFonts w:ascii="Times New Roman" w:hAnsi="Times New Roman"/>
          <w:sz w:val="28"/>
          <w:szCs w:val="28"/>
        </w:rPr>
        <w:t>и</w:t>
      </w:r>
      <w:r w:rsidR="0082297E" w:rsidRPr="001C0C4F">
        <w:rPr>
          <w:rFonts w:ascii="Times New Roman" w:hAnsi="Times New Roman"/>
          <w:sz w:val="28"/>
          <w:szCs w:val="28"/>
        </w:rPr>
        <w:t xml:space="preserve"> Председателя КГБ </w:t>
      </w:r>
      <w:r w:rsidRPr="001C0C4F">
        <w:rPr>
          <w:rFonts w:ascii="Times New Roman" w:hAnsi="Times New Roman"/>
          <w:sz w:val="28"/>
          <w:szCs w:val="28"/>
        </w:rPr>
        <w:t xml:space="preserve">СССР </w:t>
      </w:r>
      <w:r w:rsidR="0082297E" w:rsidRPr="001C0C4F">
        <w:rPr>
          <w:rFonts w:ascii="Times New Roman" w:hAnsi="Times New Roman"/>
          <w:sz w:val="28"/>
          <w:szCs w:val="28"/>
        </w:rPr>
        <w:t>В.Е. Семичастного и Генерального Прокурора СССР Р.А. Руденко в ЦК КПСС 8 июня 1966 г</w:t>
      </w:r>
      <w:r w:rsidRPr="001C0C4F">
        <w:rPr>
          <w:rFonts w:ascii="Times New Roman" w:hAnsi="Times New Roman"/>
          <w:sz w:val="28"/>
          <w:szCs w:val="28"/>
        </w:rPr>
        <w:t xml:space="preserve">ода, №5 // </w:t>
      </w:r>
      <w:hyperlink r:id="rId9" w:history="1">
        <w:r w:rsidRPr="001C0C4F">
          <w:rPr>
            <w:rStyle w:val="a3"/>
            <w:rFonts w:ascii="Times New Roman" w:hAnsi="Times New Roman"/>
            <w:color w:val="auto"/>
            <w:sz w:val="28"/>
            <w:szCs w:val="28"/>
            <w:u w:val="none"/>
          </w:rPr>
          <w:t>https://history.wikireading.ru/hxskGd5nga?ysclid=m8635m</w:t>
        </w:r>
      </w:hyperlink>
      <w:r w:rsidRPr="001C0C4F">
        <w:rPr>
          <w:rFonts w:ascii="Times New Roman" w:hAnsi="Times New Roman"/>
          <w:sz w:val="28"/>
          <w:szCs w:val="28"/>
        </w:rPr>
        <w:t>. 25.03.2019.</w:t>
      </w:r>
    </w:p>
    <w:p w14:paraId="511D152B" w14:textId="186F6867"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Экспертное заключение Конституционного суда по делу КПСС. 1992</w:t>
      </w:r>
      <w:r w:rsidR="00CB1B64" w:rsidRPr="001C0C4F">
        <w:rPr>
          <w:rFonts w:ascii="Times New Roman" w:hAnsi="Times New Roman"/>
          <w:sz w:val="28"/>
          <w:szCs w:val="28"/>
        </w:rPr>
        <w:t xml:space="preserve"> // </w:t>
      </w:r>
      <w:r w:rsidRPr="001C0C4F">
        <w:rPr>
          <w:rFonts w:ascii="Times New Roman" w:hAnsi="Times New Roman"/>
          <w:sz w:val="28"/>
          <w:szCs w:val="28"/>
        </w:rPr>
        <w:t>https://www.memo.ru/ru-ru/history-of-repressions-and-protest. 10.10.2018</w:t>
      </w:r>
      <w:r w:rsidR="00CB1B64" w:rsidRPr="001C0C4F">
        <w:rPr>
          <w:rFonts w:ascii="Times New Roman" w:hAnsi="Times New Roman"/>
          <w:sz w:val="28"/>
          <w:szCs w:val="28"/>
        </w:rPr>
        <w:t>.</w:t>
      </w:r>
    </w:p>
    <w:p w14:paraId="63C20509" w14:textId="49BCF702" w:rsidR="0082297E" w:rsidRPr="001C0C4F" w:rsidRDefault="001D6B2A"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Верховный Совет РСФСР. </w:t>
      </w:r>
      <w:r w:rsidR="0082297E" w:rsidRPr="001C0C4F">
        <w:rPr>
          <w:rFonts w:ascii="Times New Roman" w:hAnsi="Times New Roman"/>
          <w:sz w:val="28"/>
          <w:szCs w:val="28"/>
        </w:rPr>
        <w:t>Уголовный кодекс РСФСР</w:t>
      </w:r>
      <w:r w:rsidRPr="001C0C4F">
        <w:rPr>
          <w:rFonts w:ascii="Times New Roman" w:hAnsi="Times New Roman"/>
          <w:sz w:val="28"/>
          <w:szCs w:val="28"/>
        </w:rPr>
        <w:t>: принят</w:t>
      </w:r>
      <w:r w:rsidR="0082297E" w:rsidRPr="001C0C4F">
        <w:rPr>
          <w:rFonts w:ascii="Times New Roman" w:hAnsi="Times New Roman"/>
          <w:sz w:val="28"/>
          <w:szCs w:val="28"/>
        </w:rPr>
        <w:t xml:space="preserve"> 27</w:t>
      </w:r>
      <w:r w:rsidRPr="001C0C4F">
        <w:rPr>
          <w:rFonts w:ascii="Times New Roman" w:hAnsi="Times New Roman"/>
          <w:sz w:val="28"/>
          <w:szCs w:val="28"/>
        </w:rPr>
        <w:t xml:space="preserve"> октября </w:t>
      </w:r>
      <w:r w:rsidR="0082297E" w:rsidRPr="001C0C4F">
        <w:rPr>
          <w:rFonts w:ascii="Times New Roman" w:hAnsi="Times New Roman"/>
          <w:sz w:val="28"/>
          <w:szCs w:val="28"/>
        </w:rPr>
        <w:t>1960</w:t>
      </w:r>
      <w:r w:rsidRPr="001C0C4F">
        <w:rPr>
          <w:rFonts w:ascii="Times New Roman" w:hAnsi="Times New Roman"/>
          <w:sz w:val="28"/>
          <w:szCs w:val="28"/>
        </w:rPr>
        <w:t xml:space="preserve"> года </w:t>
      </w:r>
      <w:r w:rsidR="0082297E" w:rsidRPr="001C0C4F">
        <w:rPr>
          <w:rFonts w:ascii="Times New Roman" w:hAnsi="Times New Roman"/>
          <w:sz w:val="28"/>
          <w:szCs w:val="28"/>
        </w:rPr>
        <w:t>(</w:t>
      </w:r>
      <w:r w:rsidRPr="001C0C4F">
        <w:rPr>
          <w:rFonts w:ascii="Times New Roman" w:hAnsi="Times New Roman"/>
          <w:sz w:val="28"/>
          <w:szCs w:val="28"/>
        </w:rPr>
        <w:t xml:space="preserve">утратил </w:t>
      </w:r>
      <w:r w:rsidR="0082297E" w:rsidRPr="001C0C4F">
        <w:rPr>
          <w:rFonts w:ascii="Times New Roman" w:hAnsi="Times New Roman"/>
          <w:sz w:val="28"/>
          <w:szCs w:val="28"/>
        </w:rPr>
        <w:t>силу</w:t>
      </w:r>
      <w:r w:rsidRPr="001C0C4F">
        <w:rPr>
          <w:rFonts w:ascii="Times New Roman" w:hAnsi="Times New Roman"/>
          <w:sz w:val="28"/>
          <w:szCs w:val="28"/>
          <w:lang w:val="kk-KZ"/>
        </w:rPr>
        <w:t>)</w:t>
      </w:r>
      <w:r w:rsidR="0082297E" w:rsidRPr="001C0C4F">
        <w:rPr>
          <w:rFonts w:ascii="Times New Roman" w:hAnsi="Times New Roman"/>
          <w:sz w:val="28"/>
          <w:szCs w:val="28"/>
        </w:rPr>
        <w:t xml:space="preserve"> </w:t>
      </w:r>
      <w:r w:rsidRPr="001C0C4F">
        <w:rPr>
          <w:rFonts w:ascii="Times New Roman" w:hAnsi="Times New Roman"/>
          <w:sz w:val="28"/>
          <w:szCs w:val="28"/>
          <w:lang w:val="kk-KZ"/>
        </w:rPr>
        <w:t xml:space="preserve">// </w:t>
      </w:r>
      <w:r w:rsidR="0082297E" w:rsidRPr="001C0C4F">
        <w:rPr>
          <w:rFonts w:ascii="Times New Roman" w:hAnsi="Times New Roman"/>
          <w:sz w:val="28"/>
          <w:szCs w:val="28"/>
        </w:rPr>
        <w:t>http://www.consultant.ru</w:t>
      </w:r>
      <w:r w:rsidRPr="001C0C4F">
        <w:rPr>
          <w:rFonts w:ascii="Times New Roman" w:hAnsi="Times New Roman"/>
          <w:sz w:val="28"/>
          <w:szCs w:val="28"/>
          <w:lang w:val="kk-KZ"/>
        </w:rPr>
        <w:t>.</w:t>
      </w:r>
      <w:r w:rsidR="0082297E" w:rsidRPr="001C0C4F">
        <w:rPr>
          <w:rFonts w:ascii="Times New Roman" w:hAnsi="Times New Roman"/>
          <w:sz w:val="28"/>
          <w:szCs w:val="28"/>
        </w:rPr>
        <w:t xml:space="preserve"> 20.09.2018</w:t>
      </w:r>
      <w:r w:rsidRPr="001C0C4F">
        <w:rPr>
          <w:rFonts w:ascii="Times New Roman" w:hAnsi="Times New Roman"/>
          <w:sz w:val="28"/>
          <w:szCs w:val="28"/>
          <w:lang w:val="kk-KZ"/>
        </w:rPr>
        <w:t>.</w:t>
      </w:r>
    </w:p>
    <w:p w14:paraId="2548121F" w14:textId="5BAC1C30"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Новочеркасский расстрел // https://ru.wikipedia.org/wiki</w:t>
      </w:r>
      <w:r w:rsidR="001D6B2A" w:rsidRPr="001C0C4F">
        <w:rPr>
          <w:rFonts w:ascii="Times New Roman" w:hAnsi="Times New Roman"/>
          <w:sz w:val="28"/>
          <w:szCs w:val="28"/>
          <w:lang w:val="kk-KZ"/>
        </w:rPr>
        <w:t>.</w:t>
      </w:r>
      <w:r w:rsidRPr="001C0C4F">
        <w:rPr>
          <w:rFonts w:ascii="Times New Roman" w:hAnsi="Times New Roman"/>
          <w:sz w:val="28"/>
          <w:szCs w:val="28"/>
        </w:rPr>
        <w:t xml:space="preserve"> 10.10.2018</w:t>
      </w:r>
      <w:r w:rsidR="001D6B2A" w:rsidRPr="001C0C4F">
        <w:rPr>
          <w:rFonts w:ascii="Times New Roman" w:hAnsi="Times New Roman"/>
          <w:sz w:val="28"/>
          <w:szCs w:val="28"/>
          <w:lang w:val="kk-KZ"/>
        </w:rPr>
        <w:t>.</w:t>
      </w:r>
    </w:p>
    <w:p w14:paraId="58EBFFA9" w14:textId="2837AC5C"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Конституция (Основной Закон) Союза Советских Социалистических Республик</w:t>
      </w:r>
      <w:r w:rsidR="001D6B2A" w:rsidRPr="001C0C4F">
        <w:rPr>
          <w:rFonts w:ascii="Times New Roman" w:hAnsi="Times New Roman"/>
          <w:sz w:val="28"/>
          <w:szCs w:val="28"/>
          <w:lang w:val="kk-KZ"/>
        </w:rPr>
        <w:t>:</w:t>
      </w:r>
      <w:r w:rsidRPr="001C0C4F">
        <w:rPr>
          <w:rFonts w:ascii="Times New Roman" w:hAnsi="Times New Roman"/>
          <w:sz w:val="28"/>
          <w:szCs w:val="28"/>
        </w:rPr>
        <w:t xml:space="preserve"> </w:t>
      </w:r>
      <w:r w:rsidR="001D6B2A" w:rsidRPr="001C0C4F">
        <w:rPr>
          <w:rFonts w:ascii="Times New Roman" w:hAnsi="Times New Roman"/>
          <w:sz w:val="28"/>
          <w:szCs w:val="28"/>
        </w:rPr>
        <w:t xml:space="preserve">принята </w:t>
      </w:r>
      <w:r w:rsidRPr="001C0C4F">
        <w:rPr>
          <w:rFonts w:ascii="Times New Roman" w:hAnsi="Times New Roman"/>
          <w:sz w:val="28"/>
          <w:szCs w:val="28"/>
        </w:rPr>
        <w:t xml:space="preserve">на внеочередной </w:t>
      </w:r>
      <w:r w:rsidR="001D6B2A" w:rsidRPr="001C0C4F">
        <w:rPr>
          <w:rFonts w:ascii="Times New Roman" w:hAnsi="Times New Roman"/>
          <w:sz w:val="28"/>
          <w:szCs w:val="28"/>
          <w:lang w:val="kk-KZ"/>
        </w:rPr>
        <w:t>7-</w:t>
      </w:r>
      <w:r w:rsidRPr="001C0C4F">
        <w:rPr>
          <w:rFonts w:ascii="Times New Roman" w:hAnsi="Times New Roman"/>
          <w:sz w:val="28"/>
          <w:szCs w:val="28"/>
        </w:rPr>
        <w:t xml:space="preserve">й сессии Верховного Совета СССР девятого созыва </w:t>
      </w:r>
      <w:r w:rsidR="001D6B2A" w:rsidRPr="001C0C4F">
        <w:rPr>
          <w:rFonts w:ascii="Times New Roman" w:hAnsi="Times New Roman"/>
          <w:sz w:val="28"/>
          <w:szCs w:val="28"/>
          <w:lang w:val="kk-KZ"/>
        </w:rPr>
        <w:t xml:space="preserve">от </w:t>
      </w:r>
      <w:r w:rsidRPr="001C0C4F">
        <w:rPr>
          <w:rFonts w:ascii="Times New Roman" w:hAnsi="Times New Roman"/>
          <w:sz w:val="28"/>
          <w:szCs w:val="28"/>
        </w:rPr>
        <w:t>7 октября 1977 г</w:t>
      </w:r>
      <w:r w:rsidR="001D6B2A" w:rsidRPr="001C0C4F">
        <w:rPr>
          <w:rFonts w:ascii="Times New Roman" w:hAnsi="Times New Roman"/>
          <w:sz w:val="28"/>
          <w:szCs w:val="28"/>
          <w:lang w:val="kk-KZ"/>
        </w:rPr>
        <w:t xml:space="preserve">ода // </w:t>
      </w:r>
      <w:r w:rsidRPr="001C0C4F">
        <w:rPr>
          <w:rFonts w:ascii="Times New Roman" w:hAnsi="Times New Roman"/>
          <w:sz w:val="28"/>
          <w:szCs w:val="28"/>
        </w:rPr>
        <w:t>http://www.hist.msu.ru</w:t>
      </w:r>
      <w:r w:rsidR="001D6B2A" w:rsidRPr="001C0C4F">
        <w:rPr>
          <w:rFonts w:ascii="Times New Roman" w:hAnsi="Times New Roman"/>
          <w:sz w:val="28"/>
          <w:szCs w:val="28"/>
          <w:lang w:val="kk-KZ"/>
        </w:rPr>
        <w:t>.</w:t>
      </w:r>
      <w:r w:rsidRPr="001C0C4F">
        <w:rPr>
          <w:rFonts w:ascii="Times New Roman" w:hAnsi="Times New Roman"/>
          <w:sz w:val="28"/>
          <w:szCs w:val="28"/>
        </w:rPr>
        <w:t xml:space="preserve"> 20.09.2018.</w:t>
      </w:r>
    </w:p>
    <w:p w14:paraId="70BBCC69" w14:textId="3BE00275"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Указ Президиума В</w:t>
      </w:r>
      <w:r w:rsidR="001D6B2A" w:rsidRPr="001C0C4F">
        <w:rPr>
          <w:rFonts w:ascii="Times New Roman" w:hAnsi="Times New Roman"/>
          <w:sz w:val="28"/>
          <w:szCs w:val="28"/>
          <w:lang w:val="kk-KZ"/>
        </w:rPr>
        <w:t xml:space="preserve">ерховного </w:t>
      </w:r>
      <w:r w:rsidRPr="001C0C4F">
        <w:rPr>
          <w:rFonts w:ascii="Times New Roman" w:hAnsi="Times New Roman"/>
          <w:sz w:val="28"/>
          <w:szCs w:val="28"/>
        </w:rPr>
        <w:t>С</w:t>
      </w:r>
      <w:r w:rsidR="001D6B2A" w:rsidRPr="001C0C4F">
        <w:rPr>
          <w:rFonts w:ascii="Times New Roman" w:hAnsi="Times New Roman"/>
          <w:sz w:val="28"/>
          <w:szCs w:val="28"/>
          <w:lang w:val="kk-KZ"/>
        </w:rPr>
        <w:t>овета</w:t>
      </w:r>
      <w:r w:rsidRPr="001C0C4F">
        <w:rPr>
          <w:rFonts w:ascii="Times New Roman" w:hAnsi="Times New Roman"/>
          <w:sz w:val="28"/>
          <w:szCs w:val="28"/>
        </w:rPr>
        <w:t xml:space="preserve"> СССР</w:t>
      </w:r>
      <w:r w:rsidR="001D6B2A" w:rsidRPr="001C0C4F">
        <w:rPr>
          <w:rFonts w:ascii="Times New Roman" w:hAnsi="Times New Roman"/>
          <w:sz w:val="28"/>
          <w:szCs w:val="28"/>
          <w:lang w:val="kk-KZ"/>
        </w:rPr>
        <w:t>.</w:t>
      </w:r>
      <w:r w:rsidRPr="001C0C4F">
        <w:rPr>
          <w:rFonts w:ascii="Times New Roman" w:hAnsi="Times New Roman"/>
          <w:sz w:val="28"/>
          <w:szCs w:val="28"/>
        </w:rPr>
        <w:t xml:space="preserve"> </w:t>
      </w:r>
      <w:r w:rsidR="001D6B2A" w:rsidRPr="001C0C4F">
        <w:rPr>
          <w:rFonts w:ascii="Times New Roman" w:hAnsi="Times New Roman"/>
          <w:sz w:val="28"/>
          <w:szCs w:val="28"/>
        </w:rPr>
        <w:t>О порядке организации и проведения собраний, митингов, уличных шествий и демонстраций в СССР</w:t>
      </w:r>
      <w:r w:rsidR="001D6B2A" w:rsidRPr="001C0C4F">
        <w:rPr>
          <w:rFonts w:ascii="Times New Roman" w:hAnsi="Times New Roman"/>
          <w:sz w:val="28"/>
          <w:szCs w:val="28"/>
          <w:lang w:val="kk-KZ"/>
        </w:rPr>
        <w:t>: утв.</w:t>
      </w:r>
      <w:r w:rsidRPr="001C0C4F">
        <w:rPr>
          <w:rFonts w:ascii="Times New Roman" w:hAnsi="Times New Roman"/>
          <w:sz w:val="28"/>
          <w:szCs w:val="28"/>
        </w:rPr>
        <w:t xml:space="preserve"> 28</w:t>
      </w:r>
      <w:r w:rsidR="001D6B2A" w:rsidRPr="001C0C4F">
        <w:rPr>
          <w:rFonts w:ascii="Times New Roman" w:hAnsi="Times New Roman"/>
          <w:sz w:val="28"/>
          <w:szCs w:val="28"/>
          <w:lang w:val="kk-KZ"/>
        </w:rPr>
        <w:t xml:space="preserve"> июля </w:t>
      </w:r>
      <w:r w:rsidRPr="001C0C4F">
        <w:rPr>
          <w:rFonts w:ascii="Times New Roman" w:hAnsi="Times New Roman"/>
          <w:sz w:val="28"/>
          <w:szCs w:val="28"/>
        </w:rPr>
        <w:t xml:space="preserve">1988 </w:t>
      </w:r>
      <w:r w:rsidR="001D6B2A" w:rsidRPr="001C0C4F">
        <w:rPr>
          <w:rFonts w:ascii="Times New Roman" w:hAnsi="Times New Roman"/>
          <w:sz w:val="28"/>
          <w:szCs w:val="28"/>
          <w:lang w:val="kk-KZ"/>
        </w:rPr>
        <w:t xml:space="preserve">года, </w:t>
      </w:r>
      <w:r w:rsidRPr="001C0C4F">
        <w:rPr>
          <w:rFonts w:ascii="Times New Roman" w:hAnsi="Times New Roman"/>
          <w:sz w:val="28"/>
          <w:szCs w:val="28"/>
        </w:rPr>
        <w:t xml:space="preserve">№9306-XI // </w:t>
      </w:r>
      <w:hyperlink r:id="rId10" w:history="1">
        <w:r w:rsidR="001D6B2A" w:rsidRPr="001C0C4F">
          <w:rPr>
            <w:rStyle w:val="a3"/>
            <w:rFonts w:ascii="Times New Roman" w:hAnsi="Times New Roman"/>
            <w:color w:val="auto"/>
            <w:sz w:val="28"/>
            <w:szCs w:val="28"/>
            <w:u w:val="none"/>
          </w:rPr>
          <w:t>https://zakonbase.ru/content</w:t>
        </w:r>
      </w:hyperlink>
      <w:r w:rsidR="001D6B2A" w:rsidRPr="001C0C4F">
        <w:rPr>
          <w:rFonts w:ascii="Times New Roman" w:hAnsi="Times New Roman"/>
          <w:sz w:val="28"/>
          <w:szCs w:val="28"/>
          <w:lang w:val="kk-KZ"/>
        </w:rPr>
        <w:t>. 10.10.2018.</w:t>
      </w:r>
    </w:p>
    <w:p w14:paraId="6F9DC610" w14:textId="49C93823" w:rsidR="0082297E" w:rsidRPr="001C0C4F" w:rsidRDefault="001D6B2A"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Постановление Верховного Совета Республики Казахстан Республики Казахстан</w:t>
      </w:r>
      <w:r w:rsidRPr="001C0C4F">
        <w:rPr>
          <w:rFonts w:ascii="Times New Roman" w:hAnsi="Times New Roman"/>
          <w:sz w:val="28"/>
          <w:szCs w:val="28"/>
          <w:lang w:val="kk-KZ"/>
        </w:rPr>
        <w:t>.</w:t>
      </w:r>
      <w:r w:rsidRPr="001C0C4F">
        <w:rPr>
          <w:rFonts w:ascii="Times New Roman" w:hAnsi="Times New Roman"/>
          <w:sz w:val="28"/>
          <w:szCs w:val="28"/>
        </w:rPr>
        <w:t xml:space="preserve"> </w:t>
      </w:r>
      <w:r w:rsidR="0082297E" w:rsidRPr="001C0C4F">
        <w:rPr>
          <w:rFonts w:ascii="Times New Roman" w:hAnsi="Times New Roman"/>
          <w:sz w:val="28"/>
          <w:szCs w:val="28"/>
        </w:rPr>
        <w:t>Об обеспечении исполнения законодательства, регламентирующего порядок организации и проведения собраний, митингов, уличных шествий и демонстраций</w:t>
      </w:r>
      <w:r w:rsidRPr="001C0C4F">
        <w:rPr>
          <w:rFonts w:ascii="Times New Roman" w:hAnsi="Times New Roman"/>
          <w:sz w:val="28"/>
          <w:szCs w:val="28"/>
          <w:lang w:val="kk-KZ"/>
        </w:rPr>
        <w:t>: утв.</w:t>
      </w:r>
      <w:r w:rsidR="0082297E" w:rsidRPr="001C0C4F">
        <w:rPr>
          <w:rFonts w:ascii="Times New Roman" w:hAnsi="Times New Roman"/>
          <w:sz w:val="28"/>
          <w:szCs w:val="28"/>
        </w:rPr>
        <w:t xml:space="preserve"> 4 июля 1992 года</w:t>
      </w:r>
      <w:r w:rsidRPr="001C0C4F">
        <w:rPr>
          <w:rFonts w:ascii="Times New Roman" w:hAnsi="Times New Roman"/>
          <w:sz w:val="28"/>
          <w:szCs w:val="28"/>
          <w:lang w:val="kk-KZ"/>
        </w:rPr>
        <w:t xml:space="preserve"> (</w:t>
      </w:r>
      <w:r w:rsidRPr="001C0C4F">
        <w:rPr>
          <w:rFonts w:ascii="Times New Roman" w:hAnsi="Times New Roman"/>
          <w:sz w:val="28"/>
          <w:szCs w:val="28"/>
        </w:rPr>
        <w:t xml:space="preserve">утратил </w:t>
      </w:r>
      <w:r w:rsidR="0082297E" w:rsidRPr="001C0C4F">
        <w:rPr>
          <w:rFonts w:ascii="Times New Roman" w:hAnsi="Times New Roman"/>
          <w:sz w:val="28"/>
          <w:szCs w:val="28"/>
        </w:rPr>
        <w:t>силу</w:t>
      </w:r>
      <w:r w:rsidRPr="001C0C4F">
        <w:rPr>
          <w:rFonts w:ascii="Times New Roman" w:hAnsi="Times New Roman"/>
          <w:sz w:val="28"/>
          <w:szCs w:val="28"/>
          <w:lang w:val="kk-KZ"/>
        </w:rPr>
        <w:t xml:space="preserve">) // </w:t>
      </w:r>
      <w:hyperlink r:id="rId11" w:history="1">
        <w:r w:rsidR="0082297E" w:rsidRPr="001C0C4F">
          <w:rPr>
            <w:rStyle w:val="a3"/>
            <w:rFonts w:ascii="Times New Roman" w:hAnsi="Times New Roman"/>
            <w:color w:val="auto"/>
            <w:sz w:val="28"/>
            <w:szCs w:val="28"/>
            <w:u w:val="none"/>
          </w:rPr>
          <w:t>https://adilet.zan.kz/rus/docs/B920005900_/info</w:t>
        </w:r>
      </w:hyperlink>
      <w:r w:rsidR="0082297E" w:rsidRPr="001C0C4F">
        <w:rPr>
          <w:rFonts w:ascii="Times New Roman" w:hAnsi="Times New Roman"/>
          <w:sz w:val="28"/>
          <w:szCs w:val="28"/>
        </w:rPr>
        <w:t>. 20.09.2018</w:t>
      </w:r>
      <w:r w:rsidRPr="001C0C4F">
        <w:rPr>
          <w:rFonts w:ascii="Times New Roman" w:hAnsi="Times New Roman"/>
          <w:sz w:val="28"/>
          <w:szCs w:val="28"/>
          <w:lang w:val="kk-KZ"/>
        </w:rPr>
        <w:t>.</w:t>
      </w:r>
    </w:p>
    <w:p w14:paraId="12C43FA3" w14:textId="227B84BD" w:rsidR="0082297E" w:rsidRPr="001C0C4F" w:rsidRDefault="001D6B2A"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Казахской ССР</w:t>
      </w:r>
      <w:r w:rsidRPr="001C0C4F">
        <w:rPr>
          <w:rFonts w:ascii="Times New Roman" w:hAnsi="Times New Roman"/>
          <w:sz w:val="28"/>
          <w:szCs w:val="28"/>
          <w:lang w:val="kk-KZ"/>
        </w:rPr>
        <w:t>.</w:t>
      </w:r>
      <w:r w:rsidRPr="001C0C4F">
        <w:rPr>
          <w:rFonts w:ascii="Times New Roman" w:hAnsi="Times New Roman"/>
          <w:sz w:val="28"/>
          <w:szCs w:val="28"/>
        </w:rPr>
        <w:t xml:space="preserve"> </w:t>
      </w:r>
      <w:r w:rsidR="0082297E" w:rsidRPr="001C0C4F">
        <w:rPr>
          <w:rFonts w:ascii="Times New Roman" w:hAnsi="Times New Roman"/>
          <w:sz w:val="28"/>
          <w:szCs w:val="28"/>
        </w:rPr>
        <w:t>Уголовный кодекс Каз</w:t>
      </w:r>
      <w:r w:rsidRPr="001C0C4F">
        <w:rPr>
          <w:rFonts w:ascii="Times New Roman" w:hAnsi="Times New Roman"/>
          <w:sz w:val="28"/>
          <w:szCs w:val="28"/>
          <w:lang w:val="kk-KZ"/>
        </w:rPr>
        <w:t xml:space="preserve">ахской </w:t>
      </w:r>
      <w:r w:rsidR="0082297E" w:rsidRPr="001C0C4F">
        <w:rPr>
          <w:rFonts w:ascii="Times New Roman" w:hAnsi="Times New Roman"/>
          <w:sz w:val="28"/>
          <w:szCs w:val="28"/>
        </w:rPr>
        <w:t>ССР</w:t>
      </w:r>
      <w:r w:rsidRPr="001C0C4F">
        <w:rPr>
          <w:rFonts w:ascii="Times New Roman" w:hAnsi="Times New Roman"/>
          <w:sz w:val="28"/>
          <w:szCs w:val="28"/>
          <w:lang w:val="kk-KZ"/>
        </w:rPr>
        <w:t>: принят</w:t>
      </w:r>
      <w:r w:rsidR="0082297E" w:rsidRPr="001C0C4F">
        <w:rPr>
          <w:rFonts w:ascii="Times New Roman" w:hAnsi="Times New Roman"/>
          <w:sz w:val="28"/>
          <w:szCs w:val="28"/>
        </w:rPr>
        <w:t xml:space="preserve"> 22 июля 1959 года</w:t>
      </w:r>
      <w:r w:rsidRPr="001C0C4F">
        <w:rPr>
          <w:rFonts w:ascii="Times New Roman" w:hAnsi="Times New Roman"/>
          <w:sz w:val="28"/>
          <w:szCs w:val="28"/>
          <w:lang w:val="kk-KZ"/>
        </w:rPr>
        <w:t xml:space="preserve"> (</w:t>
      </w:r>
      <w:r w:rsidRPr="001C0C4F">
        <w:rPr>
          <w:rFonts w:ascii="Times New Roman" w:hAnsi="Times New Roman"/>
          <w:sz w:val="28"/>
          <w:szCs w:val="28"/>
        </w:rPr>
        <w:t xml:space="preserve">утратил </w:t>
      </w:r>
      <w:r w:rsidR="0082297E" w:rsidRPr="001C0C4F">
        <w:rPr>
          <w:rFonts w:ascii="Times New Roman" w:hAnsi="Times New Roman"/>
          <w:sz w:val="28"/>
          <w:szCs w:val="28"/>
        </w:rPr>
        <w:t>силу</w:t>
      </w:r>
      <w:r w:rsidRPr="001C0C4F">
        <w:rPr>
          <w:rFonts w:ascii="Times New Roman" w:hAnsi="Times New Roman"/>
          <w:sz w:val="28"/>
          <w:szCs w:val="28"/>
          <w:lang w:val="kk-KZ"/>
        </w:rPr>
        <w:t>) // https://adilet.zan.kz/rus/docs. 20.09.2018.</w:t>
      </w:r>
    </w:p>
    <w:p w14:paraId="0DCA1261" w14:textId="2F3543A1"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Яворский В.М. Совершенствование законодательства в области свободы мирных собраний в свете разработки новой редакции КоАП</w:t>
      </w:r>
      <w:r w:rsidR="001D6B2A" w:rsidRPr="001C0C4F">
        <w:rPr>
          <w:rFonts w:ascii="Times New Roman" w:hAnsi="Times New Roman"/>
          <w:sz w:val="28"/>
          <w:szCs w:val="28"/>
          <w:lang w:val="kk-KZ"/>
        </w:rPr>
        <w:t xml:space="preserve"> //</w:t>
      </w:r>
      <w:r w:rsidRPr="001C0C4F">
        <w:rPr>
          <w:rFonts w:ascii="Times New Roman" w:hAnsi="Times New Roman"/>
          <w:sz w:val="28"/>
          <w:szCs w:val="28"/>
        </w:rPr>
        <w:t xml:space="preserve"> </w:t>
      </w:r>
      <w:r w:rsidR="001D6B2A" w:rsidRPr="001C0C4F">
        <w:rPr>
          <w:rFonts w:ascii="Times New Roman" w:hAnsi="Times New Roman"/>
          <w:sz w:val="28"/>
          <w:szCs w:val="28"/>
        </w:rPr>
        <w:t>https://online.zakon.kz/Document/?doc_id=30753724</w:t>
      </w:r>
      <w:r w:rsidR="001D6B2A" w:rsidRPr="001C0C4F">
        <w:rPr>
          <w:rFonts w:ascii="Times New Roman" w:hAnsi="Times New Roman"/>
          <w:sz w:val="28"/>
          <w:szCs w:val="28"/>
          <w:lang w:val="kk-KZ"/>
        </w:rPr>
        <w:t>. 20.09.2018.</w:t>
      </w:r>
    </w:p>
    <w:p w14:paraId="1C2FD5A1" w14:textId="6ED707AE" w:rsidR="0082297E" w:rsidRPr="001C0C4F" w:rsidRDefault="0082297E" w:rsidP="001C0C4F">
      <w:pPr>
        <w:pStyle w:val="a7"/>
        <w:numPr>
          <w:ilvl w:val="0"/>
          <w:numId w:val="28"/>
        </w:numPr>
        <w:tabs>
          <w:tab w:val="left" w:pos="1134"/>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Асаутай</w:t>
      </w:r>
      <w:r w:rsidR="005B569A" w:rsidRPr="001C0C4F">
        <w:rPr>
          <w:rFonts w:ascii="Times New Roman" w:hAnsi="Times New Roman"/>
          <w:sz w:val="28"/>
          <w:szCs w:val="28"/>
        </w:rPr>
        <w:t xml:space="preserve"> М</w:t>
      </w:r>
      <w:r w:rsidR="005B569A" w:rsidRPr="001C0C4F">
        <w:rPr>
          <w:rFonts w:ascii="Times New Roman" w:hAnsi="Times New Roman"/>
          <w:sz w:val="28"/>
          <w:szCs w:val="28"/>
          <w:lang w:val="kk-KZ"/>
        </w:rPr>
        <w:t>.</w:t>
      </w:r>
      <w:r w:rsidRPr="001C0C4F">
        <w:rPr>
          <w:rFonts w:ascii="Times New Roman" w:hAnsi="Times New Roman"/>
          <w:sz w:val="28"/>
          <w:szCs w:val="28"/>
        </w:rPr>
        <w:t xml:space="preserve"> Право на проведение митингов. Старые ограничения в новом законопроекте</w:t>
      </w:r>
      <w:r w:rsidR="005B569A" w:rsidRPr="001C0C4F">
        <w:rPr>
          <w:rFonts w:ascii="Times New Roman" w:hAnsi="Times New Roman"/>
          <w:sz w:val="28"/>
          <w:szCs w:val="28"/>
          <w:lang w:val="kk-KZ"/>
        </w:rPr>
        <w:t xml:space="preserve"> // </w:t>
      </w:r>
      <w:r w:rsidR="005B569A" w:rsidRPr="001C0C4F">
        <w:rPr>
          <w:rFonts w:ascii="Times New Roman" w:hAnsi="Times New Roman"/>
          <w:sz w:val="28"/>
          <w:szCs w:val="28"/>
        </w:rPr>
        <w:t>https://rus.azattyq.org/a/kazakhstan-human</w:t>
      </w:r>
      <w:r w:rsidRPr="001C0C4F">
        <w:rPr>
          <w:rFonts w:ascii="Times New Roman" w:hAnsi="Times New Roman"/>
          <w:sz w:val="28"/>
          <w:szCs w:val="28"/>
        </w:rPr>
        <w:t xml:space="preserve">. 12.02.2020. </w:t>
      </w:r>
    </w:p>
    <w:p w14:paraId="7223326A" w14:textId="4196A615"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Уголовный Кодекс Республики Казахстан</w:t>
      </w:r>
      <w:r w:rsidR="005B569A" w:rsidRPr="001C0C4F">
        <w:rPr>
          <w:rFonts w:ascii="Times New Roman" w:hAnsi="Times New Roman"/>
          <w:sz w:val="28"/>
          <w:szCs w:val="28"/>
          <w:lang w:val="kk-KZ"/>
        </w:rPr>
        <w:t>: принят</w:t>
      </w:r>
      <w:r w:rsidRPr="001C0C4F">
        <w:rPr>
          <w:rFonts w:ascii="Times New Roman" w:hAnsi="Times New Roman"/>
          <w:sz w:val="28"/>
          <w:szCs w:val="28"/>
        </w:rPr>
        <w:t xml:space="preserve"> 16 июля 1997 года</w:t>
      </w:r>
      <w:r w:rsidR="005B569A" w:rsidRPr="001C0C4F">
        <w:rPr>
          <w:rFonts w:ascii="Times New Roman" w:hAnsi="Times New Roman"/>
          <w:sz w:val="28"/>
          <w:szCs w:val="28"/>
          <w:lang w:val="kk-KZ"/>
        </w:rPr>
        <w:t>,</w:t>
      </w:r>
      <w:r w:rsidR="005B569A" w:rsidRPr="001C0C4F">
        <w:rPr>
          <w:rFonts w:ascii="Times New Roman" w:hAnsi="Times New Roman"/>
          <w:sz w:val="28"/>
          <w:szCs w:val="28"/>
        </w:rPr>
        <w:t xml:space="preserve"> №</w:t>
      </w:r>
      <w:r w:rsidRPr="001C0C4F">
        <w:rPr>
          <w:rFonts w:ascii="Times New Roman" w:hAnsi="Times New Roman"/>
          <w:sz w:val="28"/>
          <w:szCs w:val="28"/>
        </w:rPr>
        <w:t>167</w:t>
      </w:r>
      <w:r w:rsidR="005B569A" w:rsidRPr="001C0C4F">
        <w:rPr>
          <w:rFonts w:ascii="Times New Roman" w:hAnsi="Times New Roman"/>
          <w:sz w:val="28"/>
          <w:szCs w:val="28"/>
          <w:lang w:val="kk-KZ"/>
        </w:rPr>
        <w:t xml:space="preserve"> (</w:t>
      </w:r>
      <w:r w:rsidR="005B569A" w:rsidRPr="001C0C4F">
        <w:rPr>
          <w:rFonts w:ascii="Times New Roman" w:hAnsi="Times New Roman"/>
          <w:sz w:val="28"/>
          <w:szCs w:val="28"/>
        </w:rPr>
        <w:t xml:space="preserve">утратил </w:t>
      </w:r>
      <w:r w:rsidRPr="001C0C4F">
        <w:rPr>
          <w:rFonts w:ascii="Times New Roman" w:hAnsi="Times New Roman"/>
          <w:sz w:val="28"/>
          <w:szCs w:val="28"/>
        </w:rPr>
        <w:t>силу</w:t>
      </w:r>
      <w:r w:rsidR="005B569A" w:rsidRPr="001C0C4F">
        <w:rPr>
          <w:rFonts w:ascii="Times New Roman" w:hAnsi="Times New Roman"/>
          <w:sz w:val="28"/>
          <w:szCs w:val="28"/>
          <w:lang w:val="kk-KZ"/>
        </w:rPr>
        <w:t>) // https://adilet.zan.kz/rus/docs/K970000167_</w:t>
      </w:r>
      <w:r w:rsidRPr="001C0C4F">
        <w:rPr>
          <w:rFonts w:ascii="Times New Roman" w:hAnsi="Times New Roman"/>
          <w:sz w:val="28"/>
          <w:szCs w:val="28"/>
        </w:rPr>
        <w:t>.</w:t>
      </w:r>
      <w:r w:rsidR="005B569A" w:rsidRPr="001C0C4F">
        <w:rPr>
          <w:rFonts w:ascii="Times New Roman" w:hAnsi="Times New Roman"/>
          <w:sz w:val="28"/>
          <w:szCs w:val="28"/>
          <w:lang w:val="kk-KZ"/>
        </w:rPr>
        <w:t xml:space="preserve"> 12.02.2020.</w:t>
      </w:r>
    </w:p>
    <w:p w14:paraId="4B51FDCD" w14:textId="49CC07A9" w:rsidR="0082297E" w:rsidRPr="001C0C4F" w:rsidRDefault="005B569A" w:rsidP="001C0C4F">
      <w:pPr>
        <w:pStyle w:val="a7"/>
        <w:numPr>
          <w:ilvl w:val="0"/>
          <w:numId w:val="28"/>
        </w:numPr>
        <w:tabs>
          <w:tab w:val="left" w:pos="1134"/>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w:t>
      </w:r>
      <w:r w:rsidRPr="001C0C4F">
        <w:rPr>
          <w:rFonts w:ascii="Times New Roman" w:hAnsi="Times New Roman"/>
          <w:sz w:val="28"/>
          <w:szCs w:val="28"/>
          <w:lang w:val="kk-KZ"/>
        </w:rPr>
        <w:t>.</w:t>
      </w:r>
      <w:r w:rsidRPr="001C0C4F">
        <w:rPr>
          <w:rFonts w:ascii="Times New Roman" w:hAnsi="Times New Roman"/>
          <w:sz w:val="28"/>
          <w:szCs w:val="28"/>
        </w:rPr>
        <w:t xml:space="preserve"> </w:t>
      </w:r>
      <w:r w:rsidR="0082297E" w:rsidRPr="001C0C4F">
        <w:rPr>
          <w:rFonts w:ascii="Times New Roman" w:hAnsi="Times New Roman"/>
          <w:sz w:val="28"/>
          <w:szCs w:val="28"/>
        </w:rPr>
        <w:t>О внесении изменений и дополнений в некоторые законодательные акты Республики Казахстан по вопросам дальнейшей гуманизации уголовного законодательства и усиления гарантий законности в уголовном процессе</w:t>
      </w:r>
      <w:r w:rsidRPr="001C0C4F">
        <w:rPr>
          <w:rFonts w:ascii="Times New Roman" w:hAnsi="Times New Roman"/>
          <w:sz w:val="28"/>
          <w:szCs w:val="28"/>
          <w:lang w:val="kk-KZ"/>
        </w:rPr>
        <w:t>: принят</w:t>
      </w:r>
      <w:r w:rsidR="0082297E" w:rsidRPr="001C0C4F">
        <w:rPr>
          <w:rFonts w:ascii="Times New Roman" w:hAnsi="Times New Roman"/>
          <w:sz w:val="28"/>
          <w:szCs w:val="28"/>
        </w:rPr>
        <w:t xml:space="preserve"> 18 января 2011 года</w:t>
      </w:r>
      <w:r w:rsidRPr="001C0C4F">
        <w:rPr>
          <w:rFonts w:ascii="Times New Roman" w:hAnsi="Times New Roman"/>
          <w:sz w:val="28"/>
          <w:szCs w:val="28"/>
          <w:lang w:val="kk-KZ"/>
        </w:rPr>
        <w:t>,</w:t>
      </w:r>
      <w:r w:rsidR="0082297E" w:rsidRPr="001C0C4F">
        <w:rPr>
          <w:rFonts w:ascii="Times New Roman" w:hAnsi="Times New Roman"/>
          <w:sz w:val="28"/>
          <w:szCs w:val="28"/>
        </w:rPr>
        <w:t xml:space="preserve"> №393-IV</w:t>
      </w:r>
      <w:r w:rsidRPr="001C0C4F">
        <w:rPr>
          <w:rFonts w:ascii="Times New Roman" w:hAnsi="Times New Roman"/>
          <w:sz w:val="28"/>
          <w:szCs w:val="28"/>
          <w:lang w:val="kk-KZ"/>
        </w:rPr>
        <w:t xml:space="preserve"> //</w:t>
      </w:r>
      <w:r w:rsidR="0082297E" w:rsidRPr="001C0C4F">
        <w:rPr>
          <w:rFonts w:ascii="Times New Roman" w:hAnsi="Times New Roman"/>
          <w:sz w:val="28"/>
          <w:szCs w:val="28"/>
        </w:rPr>
        <w:t xml:space="preserve"> https://adilet.zan.kz/rus/docs/Z1100000393.</w:t>
      </w:r>
      <w:r w:rsidRPr="001C0C4F">
        <w:rPr>
          <w:rFonts w:ascii="Times New Roman" w:hAnsi="Times New Roman"/>
          <w:sz w:val="28"/>
          <w:szCs w:val="28"/>
          <w:lang w:val="kk-KZ"/>
        </w:rPr>
        <w:t xml:space="preserve"> 12.02.2020.</w:t>
      </w:r>
    </w:p>
    <w:p w14:paraId="23826D87" w14:textId="6F4CEA4B" w:rsidR="0082297E" w:rsidRPr="001C0C4F" w:rsidRDefault="0082297E" w:rsidP="001C0C4F">
      <w:pPr>
        <w:pStyle w:val="a7"/>
        <w:numPr>
          <w:ilvl w:val="0"/>
          <w:numId w:val="28"/>
        </w:numPr>
        <w:tabs>
          <w:tab w:val="left" w:pos="1134"/>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Кодекс Казахской ССР</w:t>
      </w:r>
      <w:r w:rsidR="005B569A" w:rsidRPr="001C0C4F">
        <w:rPr>
          <w:rFonts w:ascii="Times New Roman" w:hAnsi="Times New Roman"/>
          <w:sz w:val="28"/>
          <w:szCs w:val="28"/>
          <w:lang w:val="kk-KZ"/>
        </w:rPr>
        <w:t>.</w:t>
      </w:r>
      <w:r w:rsidRPr="001C0C4F">
        <w:rPr>
          <w:rFonts w:ascii="Times New Roman" w:hAnsi="Times New Roman"/>
          <w:sz w:val="28"/>
          <w:szCs w:val="28"/>
        </w:rPr>
        <w:t xml:space="preserve"> Об административных правонарушениях</w:t>
      </w:r>
      <w:r w:rsidR="005B569A" w:rsidRPr="001C0C4F">
        <w:rPr>
          <w:rFonts w:ascii="Times New Roman" w:hAnsi="Times New Roman"/>
          <w:sz w:val="28"/>
          <w:szCs w:val="28"/>
          <w:lang w:val="kk-KZ"/>
        </w:rPr>
        <w:t>:</w:t>
      </w:r>
      <w:r w:rsidRPr="001C0C4F">
        <w:rPr>
          <w:rFonts w:ascii="Times New Roman" w:hAnsi="Times New Roman"/>
          <w:sz w:val="28"/>
          <w:szCs w:val="28"/>
        </w:rPr>
        <w:t xml:space="preserve"> принят на </w:t>
      </w:r>
      <w:r w:rsidR="005B569A" w:rsidRPr="001C0C4F">
        <w:rPr>
          <w:rFonts w:ascii="Times New Roman" w:hAnsi="Times New Roman"/>
          <w:sz w:val="28"/>
          <w:szCs w:val="28"/>
          <w:lang w:val="kk-KZ"/>
        </w:rPr>
        <w:t>8-</w:t>
      </w:r>
      <w:r w:rsidRPr="001C0C4F">
        <w:rPr>
          <w:rFonts w:ascii="Times New Roman" w:hAnsi="Times New Roman"/>
          <w:sz w:val="28"/>
          <w:szCs w:val="28"/>
        </w:rPr>
        <w:t xml:space="preserve">й сессии Верховного Совета Казахской ССР </w:t>
      </w:r>
      <w:r w:rsidR="005B569A" w:rsidRPr="001C0C4F">
        <w:rPr>
          <w:rFonts w:ascii="Times New Roman" w:hAnsi="Times New Roman"/>
          <w:sz w:val="28"/>
          <w:szCs w:val="28"/>
          <w:lang w:val="kk-KZ"/>
        </w:rPr>
        <w:t>10-</w:t>
      </w:r>
      <w:r w:rsidRPr="001C0C4F">
        <w:rPr>
          <w:rFonts w:ascii="Times New Roman" w:hAnsi="Times New Roman"/>
          <w:sz w:val="28"/>
          <w:szCs w:val="28"/>
        </w:rPr>
        <w:t xml:space="preserve">го созыва </w:t>
      </w:r>
      <w:r w:rsidR="005B569A" w:rsidRPr="001C0C4F">
        <w:rPr>
          <w:rFonts w:ascii="Times New Roman" w:hAnsi="Times New Roman"/>
          <w:sz w:val="28"/>
          <w:szCs w:val="28"/>
          <w:lang w:val="kk-KZ"/>
        </w:rPr>
        <w:t xml:space="preserve">от </w:t>
      </w:r>
      <w:r w:rsidRPr="001C0C4F">
        <w:rPr>
          <w:rFonts w:ascii="Times New Roman" w:hAnsi="Times New Roman"/>
          <w:sz w:val="28"/>
          <w:szCs w:val="28"/>
        </w:rPr>
        <w:t>22 марта 1984 г</w:t>
      </w:r>
      <w:r w:rsidR="005B569A" w:rsidRPr="001C0C4F">
        <w:rPr>
          <w:rFonts w:ascii="Times New Roman" w:hAnsi="Times New Roman"/>
          <w:sz w:val="28"/>
          <w:szCs w:val="28"/>
          <w:lang w:val="kk-KZ"/>
        </w:rPr>
        <w:t>ода (</w:t>
      </w:r>
      <w:r w:rsidR="005B569A" w:rsidRPr="001C0C4F">
        <w:rPr>
          <w:rFonts w:ascii="Times New Roman" w:hAnsi="Times New Roman"/>
          <w:sz w:val="28"/>
          <w:szCs w:val="28"/>
        </w:rPr>
        <w:t xml:space="preserve">утратил </w:t>
      </w:r>
      <w:r w:rsidRPr="001C0C4F">
        <w:rPr>
          <w:rFonts w:ascii="Times New Roman" w:hAnsi="Times New Roman"/>
          <w:sz w:val="28"/>
          <w:szCs w:val="28"/>
        </w:rPr>
        <w:t>силу</w:t>
      </w:r>
      <w:r w:rsidR="005B569A" w:rsidRPr="001C0C4F">
        <w:rPr>
          <w:rFonts w:ascii="Times New Roman" w:hAnsi="Times New Roman"/>
          <w:sz w:val="28"/>
          <w:szCs w:val="28"/>
          <w:lang w:val="kk-KZ"/>
        </w:rPr>
        <w:t>) //</w:t>
      </w:r>
      <w:r w:rsidRPr="001C0C4F">
        <w:rPr>
          <w:rFonts w:ascii="Times New Roman" w:hAnsi="Times New Roman"/>
          <w:sz w:val="28"/>
          <w:szCs w:val="28"/>
        </w:rPr>
        <w:t xml:space="preserve"> https://adilet.zan.kz/rus/docs</w:t>
      </w:r>
      <w:r w:rsidR="005B569A" w:rsidRPr="001C0C4F">
        <w:rPr>
          <w:rFonts w:ascii="Times New Roman" w:hAnsi="Times New Roman"/>
          <w:sz w:val="28"/>
          <w:szCs w:val="28"/>
          <w:lang w:val="kk-KZ"/>
        </w:rPr>
        <w:t>. 12.02.2020.</w:t>
      </w:r>
    </w:p>
    <w:p w14:paraId="5DB09587" w14:textId="59B7937D" w:rsidR="0082297E" w:rsidRPr="001C0C4F" w:rsidRDefault="0082297E" w:rsidP="001C0C4F">
      <w:pPr>
        <w:pStyle w:val="a7"/>
        <w:numPr>
          <w:ilvl w:val="0"/>
          <w:numId w:val="28"/>
        </w:numPr>
        <w:tabs>
          <w:tab w:val="left" w:pos="1134"/>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Кодекс Республики Казахстан</w:t>
      </w:r>
      <w:r w:rsidR="005B569A" w:rsidRPr="001C0C4F">
        <w:rPr>
          <w:rFonts w:ascii="Times New Roman" w:hAnsi="Times New Roman"/>
          <w:sz w:val="28"/>
          <w:szCs w:val="28"/>
          <w:lang w:val="kk-KZ"/>
        </w:rPr>
        <w:t>.</w:t>
      </w:r>
      <w:r w:rsidRPr="001C0C4F">
        <w:rPr>
          <w:rFonts w:ascii="Times New Roman" w:hAnsi="Times New Roman"/>
          <w:sz w:val="28"/>
          <w:szCs w:val="28"/>
        </w:rPr>
        <w:t xml:space="preserve"> Об административных правонарушениях</w:t>
      </w:r>
      <w:r w:rsidR="005B569A" w:rsidRPr="001C0C4F">
        <w:rPr>
          <w:rFonts w:ascii="Times New Roman" w:hAnsi="Times New Roman"/>
          <w:sz w:val="28"/>
          <w:szCs w:val="28"/>
          <w:lang w:val="kk-KZ"/>
        </w:rPr>
        <w:t>: принят</w:t>
      </w:r>
      <w:r w:rsidRPr="001C0C4F">
        <w:rPr>
          <w:rFonts w:ascii="Times New Roman" w:hAnsi="Times New Roman"/>
          <w:sz w:val="28"/>
          <w:szCs w:val="28"/>
        </w:rPr>
        <w:t xml:space="preserve"> 30 января 2001 года</w:t>
      </w:r>
      <w:r w:rsidR="005B569A" w:rsidRPr="001C0C4F">
        <w:rPr>
          <w:rFonts w:ascii="Times New Roman" w:hAnsi="Times New Roman"/>
          <w:sz w:val="28"/>
          <w:szCs w:val="28"/>
          <w:lang w:val="kk-KZ"/>
        </w:rPr>
        <w:t>,</w:t>
      </w:r>
      <w:r w:rsidRPr="001C0C4F">
        <w:rPr>
          <w:rFonts w:ascii="Times New Roman" w:hAnsi="Times New Roman"/>
          <w:sz w:val="28"/>
          <w:szCs w:val="28"/>
        </w:rPr>
        <w:t xml:space="preserve"> №155 </w:t>
      </w:r>
      <w:r w:rsidR="005B569A" w:rsidRPr="001C0C4F">
        <w:rPr>
          <w:rFonts w:ascii="Times New Roman" w:hAnsi="Times New Roman"/>
          <w:sz w:val="28"/>
          <w:szCs w:val="28"/>
          <w:lang w:val="kk-KZ"/>
        </w:rPr>
        <w:t>(</w:t>
      </w:r>
      <w:r w:rsidR="005B569A" w:rsidRPr="001C0C4F">
        <w:rPr>
          <w:rFonts w:ascii="Times New Roman" w:hAnsi="Times New Roman"/>
          <w:sz w:val="28"/>
          <w:szCs w:val="28"/>
        </w:rPr>
        <w:t xml:space="preserve">утратил </w:t>
      </w:r>
      <w:r w:rsidRPr="001C0C4F">
        <w:rPr>
          <w:rFonts w:ascii="Times New Roman" w:hAnsi="Times New Roman"/>
          <w:sz w:val="28"/>
          <w:szCs w:val="28"/>
        </w:rPr>
        <w:t>силу</w:t>
      </w:r>
      <w:r w:rsidR="005B569A" w:rsidRPr="001C0C4F">
        <w:rPr>
          <w:rFonts w:ascii="Times New Roman" w:hAnsi="Times New Roman"/>
          <w:sz w:val="28"/>
          <w:szCs w:val="28"/>
          <w:lang w:val="kk-KZ"/>
        </w:rPr>
        <w:t>)</w:t>
      </w:r>
      <w:r w:rsidRPr="001C0C4F">
        <w:rPr>
          <w:rFonts w:ascii="Times New Roman" w:hAnsi="Times New Roman"/>
          <w:sz w:val="28"/>
          <w:szCs w:val="28"/>
        </w:rPr>
        <w:t xml:space="preserve"> </w:t>
      </w:r>
      <w:r w:rsidR="005B569A" w:rsidRPr="001C0C4F">
        <w:rPr>
          <w:rFonts w:ascii="Times New Roman" w:hAnsi="Times New Roman"/>
          <w:sz w:val="28"/>
          <w:szCs w:val="28"/>
          <w:lang w:val="kk-KZ"/>
        </w:rPr>
        <w:t xml:space="preserve">// </w:t>
      </w:r>
      <w:hyperlink r:id="rId12" w:history="1">
        <w:r w:rsidRPr="001C0C4F">
          <w:rPr>
            <w:rStyle w:val="a3"/>
            <w:rFonts w:ascii="Times New Roman" w:hAnsi="Times New Roman"/>
            <w:color w:val="auto"/>
            <w:sz w:val="28"/>
            <w:szCs w:val="28"/>
            <w:u w:val="none"/>
          </w:rPr>
          <w:t>https://adilet.zan.kz/rus/docs/K010000155_</w:t>
        </w:r>
      </w:hyperlink>
      <w:r w:rsidRPr="001C0C4F">
        <w:rPr>
          <w:rFonts w:ascii="Times New Roman" w:hAnsi="Times New Roman"/>
          <w:sz w:val="28"/>
          <w:szCs w:val="28"/>
        </w:rPr>
        <w:t>. 10.01.2019.</w:t>
      </w:r>
    </w:p>
    <w:p w14:paraId="5A6552CE" w14:textId="0FAB704C"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Тюленева В.А. Соблюдение прав человека в области свободы мирных собраний в ходе реформирования законодательства Республики Казахстан об административных правонарушениях</w:t>
      </w:r>
      <w:r w:rsidR="005B569A" w:rsidRPr="001C0C4F">
        <w:rPr>
          <w:rFonts w:ascii="Times New Roman" w:hAnsi="Times New Roman"/>
          <w:sz w:val="28"/>
          <w:szCs w:val="28"/>
          <w:lang w:val="kk-KZ"/>
        </w:rPr>
        <w:t>:</w:t>
      </w:r>
      <w:r w:rsidRPr="001C0C4F">
        <w:rPr>
          <w:rFonts w:ascii="Times New Roman" w:hAnsi="Times New Roman"/>
          <w:sz w:val="28"/>
          <w:szCs w:val="28"/>
        </w:rPr>
        <w:t xml:space="preserve"> эксперт</w:t>
      </w:r>
      <w:r w:rsidR="005B569A" w:rsidRPr="001C0C4F">
        <w:rPr>
          <w:rFonts w:ascii="Times New Roman" w:hAnsi="Times New Roman"/>
          <w:sz w:val="28"/>
          <w:szCs w:val="28"/>
          <w:lang w:val="kk-KZ"/>
        </w:rPr>
        <w:t>.</w:t>
      </w:r>
      <w:r w:rsidRPr="001C0C4F">
        <w:rPr>
          <w:rFonts w:ascii="Times New Roman" w:hAnsi="Times New Roman"/>
          <w:sz w:val="28"/>
          <w:szCs w:val="28"/>
        </w:rPr>
        <w:t xml:space="preserve"> заключение</w:t>
      </w:r>
      <w:r w:rsidR="005B569A" w:rsidRPr="001C0C4F">
        <w:rPr>
          <w:rFonts w:ascii="Times New Roman" w:hAnsi="Times New Roman"/>
          <w:sz w:val="28"/>
          <w:szCs w:val="28"/>
          <w:lang w:val="kk-KZ"/>
        </w:rPr>
        <w:t xml:space="preserve"> // </w:t>
      </w:r>
      <w:r w:rsidRPr="001C0C4F">
        <w:rPr>
          <w:rFonts w:ascii="Times New Roman" w:hAnsi="Times New Roman"/>
          <w:sz w:val="28"/>
          <w:szCs w:val="28"/>
        </w:rPr>
        <w:t xml:space="preserve"> </w:t>
      </w:r>
      <w:r w:rsidR="005B569A" w:rsidRPr="001C0C4F">
        <w:rPr>
          <w:rFonts w:ascii="Times New Roman" w:hAnsi="Times New Roman"/>
          <w:sz w:val="28"/>
          <w:szCs w:val="28"/>
        </w:rPr>
        <w:t>https://online.zakon.kz/Document/?doc_id=37857605</w:t>
      </w:r>
      <w:r w:rsidR="00B61E32" w:rsidRPr="001C0C4F">
        <w:rPr>
          <w:rFonts w:ascii="Times New Roman" w:hAnsi="Times New Roman"/>
          <w:sz w:val="28"/>
          <w:szCs w:val="28"/>
          <w:lang w:val="kk-KZ"/>
        </w:rPr>
        <w:t>.</w:t>
      </w:r>
      <w:r w:rsidR="005B569A" w:rsidRPr="001C0C4F">
        <w:rPr>
          <w:rFonts w:ascii="Times New Roman" w:hAnsi="Times New Roman"/>
          <w:sz w:val="28"/>
          <w:szCs w:val="28"/>
        </w:rPr>
        <w:t xml:space="preserve"> </w:t>
      </w:r>
      <w:r w:rsidRPr="001C0C4F">
        <w:rPr>
          <w:rFonts w:ascii="Times New Roman" w:hAnsi="Times New Roman"/>
          <w:sz w:val="28"/>
          <w:szCs w:val="28"/>
        </w:rPr>
        <w:t>15.01.2019</w:t>
      </w:r>
      <w:r w:rsidR="00B61E32" w:rsidRPr="001C0C4F">
        <w:rPr>
          <w:rFonts w:ascii="Times New Roman" w:hAnsi="Times New Roman"/>
          <w:sz w:val="28"/>
          <w:szCs w:val="28"/>
          <w:lang w:val="kk-KZ"/>
        </w:rPr>
        <w:t>.</w:t>
      </w:r>
    </w:p>
    <w:p w14:paraId="7C267EDA" w14:textId="0ECAA4AA" w:rsidR="0082297E" w:rsidRPr="001C0C4F" w:rsidRDefault="00B61E32"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Постановление Правительства Республики Казахстан</w:t>
      </w:r>
      <w:r w:rsidRPr="001C0C4F">
        <w:rPr>
          <w:rFonts w:ascii="Times New Roman" w:hAnsi="Times New Roman"/>
          <w:sz w:val="28"/>
          <w:szCs w:val="28"/>
          <w:lang w:val="kk-KZ"/>
        </w:rPr>
        <w:t>.</w:t>
      </w:r>
      <w:r w:rsidRPr="001C0C4F">
        <w:rPr>
          <w:rFonts w:ascii="Times New Roman" w:hAnsi="Times New Roman"/>
          <w:sz w:val="28"/>
          <w:szCs w:val="28"/>
        </w:rPr>
        <w:t xml:space="preserve"> </w:t>
      </w:r>
      <w:r w:rsidR="0082297E" w:rsidRPr="001C0C4F">
        <w:rPr>
          <w:rFonts w:ascii="Times New Roman" w:hAnsi="Times New Roman"/>
          <w:sz w:val="28"/>
          <w:szCs w:val="28"/>
        </w:rPr>
        <w:t>Об</w:t>
      </w:r>
      <w:r w:rsidRPr="001C0C4F">
        <w:rPr>
          <w:rFonts w:ascii="Times New Roman" w:hAnsi="Times New Roman"/>
          <w:sz w:val="28"/>
          <w:szCs w:val="28"/>
          <w:lang w:val="kk-KZ"/>
        </w:rPr>
        <w:t> </w:t>
      </w:r>
      <w:r w:rsidR="0082297E" w:rsidRPr="001C0C4F">
        <w:rPr>
          <w:rFonts w:ascii="Times New Roman" w:hAnsi="Times New Roman"/>
          <w:sz w:val="28"/>
          <w:szCs w:val="28"/>
        </w:rPr>
        <w:t xml:space="preserve">утверждении </w:t>
      </w:r>
      <w:r w:rsidR="00356460" w:rsidRPr="001C0C4F">
        <w:rPr>
          <w:rFonts w:ascii="Times New Roman" w:hAnsi="Times New Roman"/>
          <w:sz w:val="28"/>
          <w:szCs w:val="28"/>
        </w:rPr>
        <w:t>8-</w:t>
      </w:r>
      <w:r w:rsidR="0082297E" w:rsidRPr="001C0C4F">
        <w:rPr>
          <w:rFonts w:ascii="Times New Roman" w:hAnsi="Times New Roman"/>
          <w:sz w:val="28"/>
          <w:szCs w:val="28"/>
        </w:rPr>
        <w:t>го-</w:t>
      </w:r>
      <w:r w:rsidR="00356460" w:rsidRPr="001C0C4F">
        <w:rPr>
          <w:rFonts w:ascii="Times New Roman" w:hAnsi="Times New Roman"/>
          <w:sz w:val="28"/>
          <w:szCs w:val="28"/>
        </w:rPr>
        <w:t>10-</w:t>
      </w:r>
      <w:r w:rsidR="0082297E" w:rsidRPr="001C0C4F">
        <w:rPr>
          <w:rFonts w:ascii="Times New Roman" w:hAnsi="Times New Roman"/>
          <w:sz w:val="28"/>
          <w:szCs w:val="28"/>
        </w:rPr>
        <w:t>го сводного периодического доклада о выполнении Республикой Казахстан Международной конвенции о ликвидации всех форм расовой дискриминации</w:t>
      </w:r>
      <w:r w:rsidRPr="001C0C4F">
        <w:rPr>
          <w:rFonts w:ascii="Times New Roman" w:hAnsi="Times New Roman"/>
          <w:sz w:val="28"/>
          <w:szCs w:val="28"/>
          <w:lang w:val="kk-KZ"/>
        </w:rPr>
        <w:t>: принят</w:t>
      </w:r>
      <w:r w:rsidR="0082297E" w:rsidRPr="001C0C4F">
        <w:rPr>
          <w:rFonts w:ascii="Times New Roman" w:hAnsi="Times New Roman"/>
          <w:sz w:val="28"/>
          <w:szCs w:val="28"/>
        </w:rPr>
        <w:t xml:space="preserve"> 27 августа 2019 года</w:t>
      </w:r>
      <w:r w:rsidRPr="001C0C4F">
        <w:rPr>
          <w:rFonts w:ascii="Times New Roman" w:hAnsi="Times New Roman"/>
          <w:sz w:val="28"/>
          <w:szCs w:val="28"/>
          <w:lang w:val="kk-KZ"/>
        </w:rPr>
        <w:t>,</w:t>
      </w:r>
      <w:r w:rsidR="0082297E" w:rsidRPr="001C0C4F">
        <w:rPr>
          <w:rFonts w:ascii="Times New Roman" w:hAnsi="Times New Roman"/>
          <w:sz w:val="28"/>
          <w:szCs w:val="28"/>
        </w:rPr>
        <w:t xml:space="preserve"> №630 </w:t>
      </w:r>
      <w:r w:rsidRPr="001C0C4F">
        <w:rPr>
          <w:rFonts w:ascii="Times New Roman" w:hAnsi="Times New Roman"/>
          <w:sz w:val="28"/>
          <w:szCs w:val="28"/>
          <w:lang w:val="kk-KZ"/>
        </w:rPr>
        <w:t xml:space="preserve">// </w:t>
      </w:r>
      <w:r w:rsidR="0082297E" w:rsidRPr="001C0C4F">
        <w:rPr>
          <w:rFonts w:ascii="Times New Roman" w:hAnsi="Times New Roman"/>
          <w:sz w:val="28"/>
          <w:szCs w:val="28"/>
        </w:rPr>
        <w:t>https://adilet.zan.kz/rus/docs/P1900000630.</w:t>
      </w:r>
      <w:r w:rsidRPr="001C0C4F">
        <w:rPr>
          <w:rFonts w:ascii="Times New Roman" w:hAnsi="Times New Roman"/>
          <w:sz w:val="28"/>
          <w:szCs w:val="28"/>
          <w:lang w:val="kk-KZ"/>
        </w:rPr>
        <w:t xml:space="preserve"> 15.01.2019.</w:t>
      </w:r>
    </w:p>
    <w:p w14:paraId="6BDD5F1D" w14:textId="5927B62A" w:rsidR="0082297E" w:rsidRPr="001C0C4F" w:rsidRDefault="00B61E32"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Авенов</w:t>
      </w:r>
      <w:r w:rsidR="0082297E" w:rsidRPr="001C0C4F">
        <w:rPr>
          <w:rFonts w:ascii="Times New Roman" w:hAnsi="Times New Roman"/>
          <w:sz w:val="28"/>
          <w:szCs w:val="28"/>
        </w:rPr>
        <w:t xml:space="preserve"> Т.К. Новеллы в законодательстве Республики Казахстан о порядке организации и проведения мирных собраний // Тенденции развития науки и образования. – 2021. – №72-6. – С. 6-10. </w:t>
      </w:r>
    </w:p>
    <w:p w14:paraId="2696C75C" w14:textId="0096D90C" w:rsidR="0082297E" w:rsidRPr="001C0C4F" w:rsidRDefault="00B61E32"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w:t>
      </w:r>
      <w:r w:rsidRPr="001C0C4F">
        <w:rPr>
          <w:rFonts w:ascii="Times New Roman" w:hAnsi="Times New Roman"/>
          <w:sz w:val="28"/>
          <w:szCs w:val="28"/>
          <w:lang w:val="kk-KZ"/>
        </w:rPr>
        <w:t>.</w:t>
      </w:r>
      <w:r w:rsidRPr="001C0C4F">
        <w:rPr>
          <w:rFonts w:ascii="Times New Roman" w:hAnsi="Times New Roman"/>
          <w:sz w:val="28"/>
          <w:szCs w:val="28"/>
        </w:rPr>
        <w:t xml:space="preserve"> </w:t>
      </w:r>
      <w:r w:rsidR="0082297E" w:rsidRPr="001C0C4F">
        <w:rPr>
          <w:rFonts w:ascii="Times New Roman" w:hAnsi="Times New Roman"/>
          <w:sz w:val="28"/>
          <w:szCs w:val="28"/>
        </w:rPr>
        <w:t>О внесении изменений и дополнения в некоторые законодательные акты Республики Казахстан по вопросам порядка организации и проведения мирных собраний в Республике Казахстан</w:t>
      </w:r>
      <w:r w:rsidRPr="001C0C4F">
        <w:rPr>
          <w:rFonts w:ascii="Times New Roman" w:hAnsi="Times New Roman"/>
          <w:sz w:val="28"/>
          <w:szCs w:val="28"/>
          <w:lang w:val="kk-KZ"/>
        </w:rPr>
        <w:t>: принят</w:t>
      </w:r>
      <w:r w:rsidR="0082297E" w:rsidRPr="001C0C4F">
        <w:rPr>
          <w:rFonts w:ascii="Times New Roman" w:hAnsi="Times New Roman"/>
          <w:sz w:val="28"/>
          <w:szCs w:val="28"/>
        </w:rPr>
        <w:t xml:space="preserve"> 25 мая 2020 года</w:t>
      </w:r>
      <w:r w:rsidRPr="001C0C4F">
        <w:rPr>
          <w:rFonts w:ascii="Times New Roman" w:hAnsi="Times New Roman"/>
          <w:sz w:val="28"/>
          <w:szCs w:val="28"/>
          <w:lang w:val="kk-KZ"/>
        </w:rPr>
        <w:t>,</w:t>
      </w:r>
      <w:r w:rsidR="0082297E" w:rsidRPr="001C0C4F">
        <w:rPr>
          <w:rFonts w:ascii="Times New Roman" w:hAnsi="Times New Roman"/>
          <w:sz w:val="28"/>
          <w:szCs w:val="28"/>
        </w:rPr>
        <w:t xml:space="preserve"> №334-VІ</w:t>
      </w:r>
      <w:r w:rsidRPr="001C0C4F">
        <w:rPr>
          <w:rFonts w:ascii="Times New Roman" w:hAnsi="Times New Roman"/>
          <w:sz w:val="28"/>
          <w:szCs w:val="28"/>
          <w:lang w:val="kk-KZ"/>
        </w:rPr>
        <w:t xml:space="preserve"> // </w:t>
      </w:r>
      <w:hyperlink r:id="rId13" w:history="1">
        <w:r w:rsidR="0082297E" w:rsidRPr="001C0C4F">
          <w:rPr>
            <w:rStyle w:val="a3"/>
            <w:rFonts w:ascii="Times New Roman" w:hAnsi="Times New Roman"/>
            <w:color w:val="auto"/>
            <w:sz w:val="28"/>
            <w:szCs w:val="28"/>
            <w:u w:val="none"/>
          </w:rPr>
          <w:t>https://adilet.zan.kz/rus/docs</w:t>
        </w:r>
        <w:r w:rsidRPr="001C0C4F">
          <w:rPr>
            <w:rStyle w:val="a3"/>
            <w:rFonts w:ascii="Times New Roman" w:hAnsi="Times New Roman"/>
            <w:color w:val="auto"/>
            <w:sz w:val="28"/>
            <w:szCs w:val="28"/>
            <w:u w:val="none"/>
            <w:lang w:val="kk-KZ"/>
          </w:rPr>
          <w:t>.</w:t>
        </w:r>
      </w:hyperlink>
      <w:r w:rsidR="0082297E" w:rsidRPr="001C0C4F">
        <w:rPr>
          <w:rFonts w:ascii="Times New Roman" w:hAnsi="Times New Roman"/>
          <w:sz w:val="28"/>
          <w:szCs w:val="28"/>
        </w:rPr>
        <w:t xml:space="preserve"> 05.06.2020.</w:t>
      </w:r>
    </w:p>
    <w:p w14:paraId="016AD696" w14:textId="66A84FBE"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Имплементация норм международных договоров в области прав человека (гражданские и политические права) в законодательство Республики Казахстан: </w:t>
      </w:r>
      <w:r w:rsidR="00B61E32" w:rsidRPr="001C0C4F">
        <w:rPr>
          <w:rFonts w:ascii="Times New Roman" w:hAnsi="Times New Roman"/>
          <w:sz w:val="28"/>
          <w:szCs w:val="28"/>
        </w:rPr>
        <w:t>н</w:t>
      </w:r>
      <w:r w:rsidRPr="001C0C4F">
        <w:rPr>
          <w:rFonts w:ascii="Times New Roman" w:hAnsi="Times New Roman"/>
          <w:sz w:val="28"/>
          <w:szCs w:val="28"/>
        </w:rPr>
        <w:t>ауч</w:t>
      </w:r>
      <w:r w:rsidR="00B61E32" w:rsidRPr="001C0C4F">
        <w:rPr>
          <w:rFonts w:ascii="Times New Roman" w:hAnsi="Times New Roman"/>
          <w:sz w:val="28"/>
          <w:szCs w:val="28"/>
          <w:lang w:val="kk-KZ"/>
        </w:rPr>
        <w:t>.</w:t>
      </w:r>
      <w:r w:rsidRPr="001C0C4F">
        <w:rPr>
          <w:rFonts w:ascii="Times New Roman" w:hAnsi="Times New Roman"/>
          <w:sz w:val="28"/>
          <w:szCs w:val="28"/>
        </w:rPr>
        <w:t xml:space="preserve"> изд</w:t>
      </w:r>
      <w:r w:rsidR="00B61E32" w:rsidRPr="001C0C4F">
        <w:rPr>
          <w:rFonts w:ascii="Times New Roman" w:hAnsi="Times New Roman"/>
          <w:sz w:val="28"/>
          <w:szCs w:val="28"/>
          <w:lang w:val="kk-KZ"/>
        </w:rPr>
        <w:t>.</w:t>
      </w:r>
      <w:r w:rsidRPr="001C0C4F">
        <w:rPr>
          <w:rFonts w:ascii="Times New Roman" w:hAnsi="Times New Roman"/>
          <w:sz w:val="28"/>
          <w:szCs w:val="28"/>
        </w:rPr>
        <w:t xml:space="preserve"> / </w:t>
      </w:r>
      <w:r w:rsidR="00B61E32" w:rsidRPr="001C0C4F">
        <w:rPr>
          <w:rFonts w:ascii="Times New Roman" w:hAnsi="Times New Roman"/>
          <w:sz w:val="28"/>
          <w:szCs w:val="28"/>
        </w:rPr>
        <w:t xml:space="preserve">под </w:t>
      </w:r>
      <w:r w:rsidRPr="001C0C4F">
        <w:rPr>
          <w:rFonts w:ascii="Times New Roman" w:hAnsi="Times New Roman"/>
          <w:sz w:val="28"/>
          <w:szCs w:val="28"/>
        </w:rPr>
        <w:t>ред</w:t>
      </w:r>
      <w:r w:rsidR="00B61E32" w:rsidRPr="001C0C4F">
        <w:rPr>
          <w:rFonts w:ascii="Times New Roman" w:hAnsi="Times New Roman"/>
          <w:sz w:val="28"/>
          <w:szCs w:val="28"/>
          <w:lang w:val="kk-KZ"/>
        </w:rPr>
        <w:t>.</w:t>
      </w:r>
      <w:r w:rsidRPr="001C0C4F">
        <w:rPr>
          <w:rFonts w:ascii="Times New Roman" w:hAnsi="Times New Roman"/>
          <w:sz w:val="28"/>
          <w:szCs w:val="28"/>
        </w:rPr>
        <w:t xml:space="preserve"> Р.К. Сарпекова, Ж.О. Кулжабаевой. – Астана, 2019. – 285 с.</w:t>
      </w:r>
    </w:p>
    <w:p w14:paraId="7AB6FAE0" w14:textId="04E1F621"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Международный пакт о гражданских и политических правах</w:t>
      </w:r>
      <w:r w:rsidR="00A050AF" w:rsidRPr="001C0C4F">
        <w:rPr>
          <w:rFonts w:ascii="Times New Roman" w:hAnsi="Times New Roman"/>
          <w:sz w:val="28"/>
          <w:szCs w:val="28"/>
          <w:lang w:val="kk-KZ"/>
        </w:rPr>
        <w:t xml:space="preserve">: утв. резолюцией Генеральной Ассамблеи от </w:t>
      </w:r>
      <w:r w:rsidRPr="001C0C4F">
        <w:rPr>
          <w:rFonts w:ascii="Times New Roman" w:hAnsi="Times New Roman"/>
          <w:sz w:val="28"/>
          <w:szCs w:val="28"/>
        </w:rPr>
        <w:t>16 декабря 1966 г</w:t>
      </w:r>
      <w:r w:rsidR="00A050AF" w:rsidRPr="001C0C4F">
        <w:rPr>
          <w:rFonts w:ascii="Times New Roman" w:hAnsi="Times New Roman"/>
          <w:sz w:val="28"/>
          <w:szCs w:val="28"/>
          <w:lang w:val="kk-KZ"/>
        </w:rPr>
        <w:t xml:space="preserve">ода, №2200А(ХХІ) // </w:t>
      </w:r>
      <w:hyperlink r:id="rId14" w:history="1">
        <w:r w:rsidR="00A050AF" w:rsidRPr="001C0C4F">
          <w:rPr>
            <w:rStyle w:val="a3"/>
            <w:rFonts w:ascii="Times New Roman" w:hAnsi="Times New Roman"/>
            <w:color w:val="auto"/>
            <w:sz w:val="28"/>
            <w:szCs w:val="28"/>
            <w:u w:val="none"/>
          </w:rPr>
          <w:t>https://sud.gov.kz/rus/content/mezhdunarodnyypakt-o-grazhdanskih-i</w:t>
        </w:r>
      </w:hyperlink>
      <w:r w:rsidR="00A050AF" w:rsidRPr="001C0C4F">
        <w:rPr>
          <w:rFonts w:ascii="Times New Roman" w:hAnsi="Times New Roman"/>
          <w:sz w:val="28"/>
          <w:szCs w:val="28"/>
          <w:lang w:val="kk-KZ"/>
        </w:rPr>
        <w:t xml:space="preserve">. </w:t>
      </w:r>
      <w:r w:rsidRPr="001C0C4F">
        <w:rPr>
          <w:rFonts w:ascii="Times New Roman" w:hAnsi="Times New Roman"/>
          <w:sz w:val="28"/>
          <w:szCs w:val="28"/>
        </w:rPr>
        <w:t>23.02.2021.</w:t>
      </w:r>
    </w:p>
    <w:p w14:paraId="58C36108" w14:textId="5D02C423" w:rsidR="0082297E" w:rsidRPr="001C0C4F" w:rsidRDefault="00A050AF"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lang w:val="kk-KZ"/>
        </w:rPr>
        <w:t xml:space="preserve">Европейская конвенция о защите прав человека и основных свобод. </w:t>
      </w:r>
      <w:r w:rsidR="0082297E" w:rsidRPr="001C0C4F">
        <w:rPr>
          <w:rFonts w:ascii="Times New Roman" w:hAnsi="Times New Roman"/>
          <w:sz w:val="28"/>
          <w:szCs w:val="28"/>
        </w:rPr>
        <w:t>Конвенция о защите прав человека и основных свобод</w:t>
      </w:r>
      <w:r w:rsidRPr="001C0C4F">
        <w:rPr>
          <w:rFonts w:ascii="Times New Roman" w:hAnsi="Times New Roman"/>
          <w:sz w:val="28"/>
          <w:szCs w:val="28"/>
          <w:lang w:val="kk-KZ"/>
        </w:rPr>
        <w:t>: утв.</w:t>
      </w:r>
      <w:r w:rsidR="0082297E" w:rsidRPr="001C0C4F">
        <w:rPr>
          <w:rFonts w:ascii="Times New Roman" w:hAnsi="Times New Roman"/>
          <w:sz w:val="28"/>
          <w:szCs w:val="28"/>
        </w:rPr>
        <w:t xml:space="preserve"> 4 ноября 1950 года</w:t>
      </w:r>
      <w:r w:rsidRPr="001C0C4F">
        <w:rPr>
          <w:rFonts w:ascii="Times New Roman" w:hAnsi="Times New Roman"/>
          <w:sz w:val="28"/>
          <w:szCs w:val="28"/>
          <w:lang w:val="kk-KZ"/>
        </w:rPr>
        <w:t xml:space="preserve"> // </w:t>
      </w:r>
      <w:r w:rsidR="0082297E" w:rsidRPr="001C0C4F">
        <w:rPr>
          <w:rFonts w:ascii="Times New Roman" w:hAnsi="Times New Roman"/>
          <w:sz w:val="28"/>
          <w:szCs w:val="28"/>
        </w:rPr>
        <w:t>http://hrlibrary.umn.edu/russian/euro/Rz17euroco.html. 23.02.2021.</w:t>
      </w:r>
    </w:p>
    <w:p w14:paraId="5A6E4672" w14:textId="454CFBFB"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Конвенция Содружества Независимых Государств о правах и основных свободах человека от 26 мая 1995 года</w:t>
      </w:r>
      <w:r w:rsidR="00A050AF" w:rsidRPr="001C0C4F">
        <w:rPr>
          <w:rFonts w:ascii="Times New Roman" w:hAnsi="Times New Roman"/>
          <w:sz w:val="28"/>
          <w:szCs w:val="28"/>
          <w:lang w:val="kk-KZ"/>
        </w:rPr>
        <w:t xml:space="preserve"> // </w:t>
      </w:r>
      <w:r w:rsidR="00A050AF" w:rsidRPr="001C0C4F">
        <w:rPr>
          <w:rFonts w:ascii="Times New Roman" w:hAnsi="Times New Roman"/>
          <w:sz w:val="28"/>
          <w:szCs w:val="28"/>
        </w:rPr>
        <w:t>https://www.coe.int/ru/web/compass/the-european-convention-on</w:t>
      </w:r>
      <w:r w:rsidR="00A050AF" w:rsidRPr="001C0C4F">
        <w:rPr>
          <w:rFonts w:ascii="Times New Roman" w:hAnsi="Times New Roman"/>
          <w:sz w:val="28"/>
          <w:szCs w:val="28"/>
          <w:lang w:val="kk-KZ"/>
        </w:rPr>
        <w:t>.</w:t>
      </w:r>
      <w:r w:rsidRPr="001C0C4F">
        <w:rPr>
          <w:rFonts w:ascii="Times New Roman" w:hAnsi="Times New Roman"/>
          <w:sz w:val="28"/>
          <w:szCs w:val="28"/>
        </w:rPr>
        <w:t xml:space="preserve"> 23.02.2021.</w:t>
      </w:r>
    </w:p>
    <w:p w14:paraId="53917BBF" w14:textId="335B9736" w:rsidR="0082297E" w:rsidRPr="001C0C4F" w:rsidRDefault="00A050AF"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lang w:val="kk-KZ"/>
        </w:rPr>
        <w:t xml:space="preserve">Беляева Н., Булл Т., Голдбергер Д. и др. </w:t>
      </w:r>
      <w:r w:rsidR="0082297E" w:rsidRPr="001C0C4F">
        <w:rPr>
          <w:rFonts w:ascii="Times New Roman" w:hAnsi="Times New Roman"/>
          <w:sz w:val="28"/>
          <w:szCs w:val="28"/>
        </w:rPr>
        <w:t>Руководящие принципы по свободе мирных собраний</w:t>
      </w:r>
      <w:r w:rsidRPr="001C0C4F">
        <w:rPr>
          <w:rFonts w:ascii="Times New Roman" w:hAnsi="Times New Roman"/>
          <w:sz w:val="28"/>
          <w:szCs w:val="28"/>
          <w:lang w:val="kk-KZ"/>
        </w:rPr>
        <w:t xml:space="preserve">. – Изд. </w:t>
      </w:r>
      <w:r w:rsidR="0082297E" w:rsidRPr="001C0C4F">
        <w:rPr>
          <w:rFonts w:ascii="Times New Roman" w:hAnsi="Times New Roman"/>
          <w:sz w:val="28"/>
          <w:szCs w:val="28"/>
        </w:rPr>
        <w:t xml:space="preserve">2-е. </w:t>
      </w:r>
      <w:r w:rsidR="00816B22" w:rsidRPr="001C0C4F">
        <w:rPr>
          <w:rFonts w:ascii="Times New Roman" w:hAnsi="Times New Roman"/>
          <w:sz w:val="28"/>
          <w:szCs w:val="28"/>
          <w:lang w:val="kk-KZ"/>
        </w:rPr>
        <w:t>–</w:t>
      </w:r>
      <w:r w:rsidRPr="001C0C4F">
        <w:rPr>
          <w:rFonts w:ascii="Times New Roman" w:hAnsi="Times New Roman"/>
          <w:sz w:val="28"/>
          <w:szCs w:val="28"/>
          <w:lang w:val="kk-KZ"/>
        </w:rPr>
        <w:t xml:space="preserve"> </w:t>
      </w:r>
      <w:r w:rsidR="0082297E" w:rsidRPr="001C0C4F">
        <w:rPr>
          <w:rFonts w:ascii="Times New Roman" w:hAnsi="Times New Roman"/>
          <w:sz w:val="28"/>
          <w:szCs w:val="28"/>
        </w:rPr>
        <w:t>Варшава</w:t>
      </w:r>
      <w:r w:rsidR="00816B22" w:rsidRPr="001C0C4F">
        <w:rPr>
          <w:rFonts w:ascii="Times New Roman" w:hAnsi="Times New Roman"/>
          <w:sz w:val="28"/>
          <w:szCs w:val="28"/>
          <w:lang w:val="kk-KZ"/>
        </w:rPr>
        <w:t>, 2010. - 195</w:t>
      </w:r>
      <w:r w:rsidR="0082297E" w:rsidRPr="001C0C4F">
        <w:rPr>
          <w:rFonts w:ascii="Times New Roman" w:hAnsi="Times New Roman"/>
          <w:sz w:val="28"/>
          <w:szCs w:val="28"/>
        </w:rPr>
        <w:t xml:space="preserve"> с. </w:t>
      </w:r>
    </w:p>
    <w:p w14:paraId="0F4543A7" w14:textId="5E0B0AE5"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Колмаков</w:t>
      </w:r>
      <w:r w:rsidR="00816B22" w:rsidRPr="001C0C4F">
        <w:rPr>
          <w:rFonts w:ascii="Times New Roman" w:hAnsi="Times New Roman"/>
          <w:sz w:val="28"/>
          <w:szCs w:val="28"/>
        </w:rPr>
        <w:t xml:space="preserve"> C.Ю.</w:t>
      </w:r>
      <w:r w:rsidRPr="001C0C4F">
        <w:rPr>
          <w:rFonts w:ascii="Times New Roman" w:hAnsi="Times New Roman"/>
          <w:sz w:val="28"/>
          <w:szCs w:val="28"/>
        </w:rPr>
        <w:t xml:space="preserve"> Международные стандарты свободы собраний // Вестник Удмуртского Университета. - 2017. - </w:t>
      </w:r>
      <w:r w:rsidR="00816B22" w:rsidRPr="001C0C4F">
        <w:rPr>
          <w:rFonts w:ascii="Times New Roman" w:hAnsi="Times New Roman"/>
          <w:sz w:val="28"/>
          <w:szCs w:val="28"/>
        </w:rPr>
        <w:t>Т</w:t>
      </w:r>
      <w:r w:rsidRPr="001C0C4F">
        <w:rPr>
          <w:rFonts w:ascii="Times New Roman" w:hAnsi="Times New Roman"/>
          <w:sz w:val="28"/>
          <w:szCs w:val="28"/>
        </w:rPr>
        <w:t>. 27</w:t>
      </w:r>
      <w:r w:rsidR="00816B22" w:rsidRPr="001C0C4F">
        <w:rPr>
          <w:rFonts w:ascii="Times New Roman" w:hAnsi="Times New Roman"/>
          <w:sz w:val="28"/>
          <w:szCs w:val="28"/>
          <w:lang w:val="kk-KZ"/>
        </w:rPr>
        <w:t>,</w:t>
      </w:r>
      <w:r w:rsidRPr="001C0C4F">
        <w:rPr>
          <w:rFonts w:ascii="Times New Roman" w:hAnsi="Times New Roman"/>
          <w:sz w:val="28"/>
          <w:szCs w:val="28"/>
        </w:rPr>
        <w:t xml:space="preserve"> </w:t>
      </w:r>
      <w:r w:rsidR="00816B22" w:rsidRPr="001C0C4F">
        <w:rPr>
          <w:rFonts w:ascii="Times New Roman" w:hAnsi="Times New Roman"/>
          <w:sz w:val="28"/>
          <w:szCs w:val="28"/>
          <w:lang w:val="kk-KZ"/>
        </w:rPr>
        <w:t>№</w:t>
      </w:r>
      <w:r w:rsidRPr="001C0C4F">
        <w:rPr>
          <w:rFonts w:ascii="Times New Roman" w:hAnsi="Times New Roman"/>
          <w:sz w:val="28"/>
          <w:szCs w:val="28"/>
        </w:rPr>
        <w:t xml:space="preserve">6. </w:t>
      </w:r>
      <w:r w:rsidR="00816B22" w:rsidRPr="001C0C4F">
        <w:rPr>
          <w:rFonts w:ascii="Times New Roman" w:hAnsi="Times New Roman"/>
          <w:sz w:val="28"/>
          <w:szCs w:val="28"/>
          <w:lang w:val="kk-KZ"/>
        </w:rPr>
        <w:t xml:space="preserve">- </w:t>
      </w:r>
      <w:r w:rsidRPr="001C0C4F">
        <w:rPr>
          <w:rFonts w:ascii="Times New Roman" w:hAnsi="Times New Roman"/>
          <w:sz w:val="28"/>
          <w:szCs w:val="28"/>
        </w:rPr>
        <w:t>С. 8</w:t>
      </w:r>
      <w:r w:rsidR="00816B22" w:rsidRPr="001C0C4F">
        <w:rPr>
          <w:rFonts w:ascii="Times New Roman" w:hAnsi="Times New Roman"/>
          <w:sz w:val="28"/>
          <w:szCs w:val="28"/>
          <w:lang w:val="kk-KZ"/>
        </w:rPr>
        <w:t>4-92.</w:t>
      </w:r>
    </w:p>
    <w:p w14:paraId="6F411B68" w14:textId="4EE3E9D9"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Нургалиева Е.Н. Правовое регулирование права граждан на мирные собрания в некоторых зарубежных государствах</w:t>
      </w:r>
      <w:r w:rsidR="00816B22" w:rsidRPr="001C0C4F">
        <w:rPr>
          <w:rFonts w:ascii="Times New Roman" w:hAnsi="Times New Roman"/>
          <w:sz w:val="28"/>
          <w:szCs w:val="28"/>
          <w:lang w:val="kk-KZ"/>
        </w:rPr>
        <w:t xml:space="preserve"> // </w:t>
      </w:r>
      <w:r w:rsidRPr="001C0C4F">
        <w:rPr>
          <w:rFonts w:ascii="Times New Roman" w:hAnsi="Times New Roman"/>
          <w:sz w:val="28"/>
          <w:szCs w:val="28"/>
        </w:rPr>
        <w:t>https://online.zakon.kz</w:t>
      </w:r>
      <w:r w:rsidR="00816B22" w:rsidRPr="001C0C4F">
        <w:rPr>
          <w:rFonts w:ascii="Times New Roman" w:hAnsi="Times New Roman"/>
          <w:sz w:val="28"/>
          <w:szCs w:val="28"/>
          <w:lang w:val="kk-KZ"/>
        </w:rPr>
        <w:t>.</w:t>
      </w:r>
      <w:r w:rsidRPr="001C0C4F">
        <w:rPr>
          <w:rFonts w:ascii="Times New Roman" w:hAnsi="Times New Roman"/>
          <w:sz w:val="28"/>
          <w:szCs w:val="28"/>
        </w:rPr>
        <w:t xml:space="preserve"> 19.02.2021.</w:t>
      </w:r>
    </w:p>
    <w:p w14:paraId="2FC55866" w14:textId="2243E008"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Авенов</w:t>
      </w:r>
      <w:r w:rsidR="00816B22" w:rsidRPr="001C0C4F">
        <w:rPr>
          <w:rFonts w:ascii="Times New Roman" w:hAnsi="Times New Roman"/>
          <w:sz w:val="28"/>
          <w:szCs w:val="28"/>
        </w:rPr>
        <w:t xml:space="preserve"> Т.</w:t>
      </w:r>
      <w:r w:rsidRPr="001C0C4F">
        <w:rPr>
          <w:rFonts w:ascii="Times New Roman" w:hAnsi="Times New Roman"/>
          <w:sz w:val="28"/>
          <w:szCs w:val="28"/>
        </w:rPr>
        <w:t>К. О некоторых вопросах административной ответственности за нарушение законодательства о порядке проведения и организации публичных мероприятий в Республике Казахстан // Concorde. – 2018. – №3. – С. 80-82.</w:t>
      </w:r>
    </w:p>
    <w:p w14:paraId="40DCFF05" w14:textId="2D74B5B1"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Обзор зарубежного законодательства, регулирующего проведение публичных собраний и шествий граждан (часть 1)</w:t>
      </w:r>
      <w:r w:rsidR="00816B22" w:rsidRPr="001C0C4F">
        <w:rPr>
          <w:rFonts w:ascii="Times New Roman" w:hAnsi="Times New Roman"/>
          <w:sz w:val="28"/>
          <w:szCs w:val="28"/>
          <w:lang w:val="kk-KZ"/>
        </w:rPr>
        <w:t xml:space="preserve"> // </w:t>
      </w:r>
      <w:r w:rsidR="00816B22" w:rsidRPr="001C0C4F">
        <w:rPr>
          <w:rFonts w:ascii="Times New Roman" w:hAnsi="Times New Roman"/>
          <w:sz w:val="28"/>
          <w:szCs w:val="28"/>
        </w:rPr>
        <w:t>https://iz.ru/news/365734</w:t>
      </w:r>
      <w:r w:rsidR="00816B22" w:rsidRPr="001C0C4F">
        <w:rPr>
          <w:rFonts w:ascii="Times New Roman" w:hAnsi="Times New Roman"/>
          <w:sz w:val="28"/>
          <w:szCs w:val="28"/>
          <w:lang w:val="kk-KZ"/>
        </w:rPr>
        <w:t>.</w:t>
      </w:r>
      <w:r w:rsidRPr="001C0C4F">
        <w:rPr>
          <w:rFonts w:ascii="Times New Roman" w:hAnsi="Times New Roman"/>
          <w:sz w:val="28"/>
          <w:szCs w:val="28"/>
        </w:rPr>
        <w:t xml:space="preserve"> 19.02.2021.</w:t>
      </w:r>
    </w:p>
    <w:p w14:paraId="793044F8" w14:textId="7C860ECB" w:rsidR="0082297E" w:rsidRPr="001C0C4F" w:rsidRDefault="00816B22"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lang w:val="kk-KZ"/>
        </w:rPr>
        <w:t xml:space="preserve">Конституция </w:t>
      </w:r>
      <w:r w:rsidR="0082297E" w:rsidRPr="001C0C4F">
        <w:rPr>
          <w:rFonts w:ascii="Times New Roman" w:hAnsi="Times New Roman"/>
          <w:sz w:val="28"/>
          <w:szCs w:val="28"/>
        </w:rPr>
        <w:t>Германии</w:t>
      </w:r>
      <w:r w:rsidRPr="001C0C4F">
        <w:rPr>
          <w:rFonts w:ascii="Times New Roman" w:hAnsi="Times New Roman"/>
          <w:sz w:val="28"/>
          <w:szCs w:val="28"/>
          <w:lang w:val="kk-KZ"/>
        </w:rPr>
        <w:t>: принята</w:t>
      </w:r>
      <w:r w:rsidR="0082297E" w:rsidRPr="001C0C4F">
        <w:rPr>
          <w:rFonts w:ascii="Times New Roman" w:hAnsi="Times New Roman"/>
          <w:sz w:val="28"/>
          <w:szCs w:val="28"/>
        </w:rPr>
        <w:t xml:space="preserve"> 23 мая 1949 года</w:t>
      </w:r>
      <w:r w:rsidRPr="001C0C4F">
        <w:rPr>
          <w:rFonts w:ascii="Times New Roman" w:hAnsi="Times New Roman"/>
          <w:sz w:val="28"/>
          <w:szCs w:val="28"/>
          <w:lang w:val="kk-KZ"/>
        </w:rPr>
        <w:t xml:space="preserve"> //</w:t>
      </w:r>
      <w:r w:rsidR="0082297E" w:rsidRPr="001C0C4F">
        <w:rPr>
          <w:rFonts w:ascii="Times New Roman" w:hAnsi="Times New Roman"/>
          <w:sz w:val="28"/>
          <w:szCs w:val="28"/>
        </w:rPr>
        <w:t xml:space="preserve"> </w:t>
      </w:r>
      <w:r w:rsidRPr="001C0C4F">
        <w:rPr>
          <w:rFonts w:ascii="Times New Roman" w:hAnsi="Times New Roman"/>
          <w:sz w:val="28"/>
          <w:szCs w:val="28"/>
        </w:rPr>
        <w:t>https://study.shmat.by/konstitutsiya-germanii-ot-23-maya-1949-goda/</w:t>
      </w:r>
      <w:r w:rsidRPr="001C0C4F">
        <w:rPr>
          <w:rFonts w:ascii="Times New Roman" w:hAnsi="Times New Roman"/>
          <w:sz w:val="28"/>
          <w:szCs w:val="28"/>
          <w:lang w:val="kk-KZ"/>
        </w:rPr>
        <w:t>.</w:t>
      </w:r>
      <w:r w:rsidR="0082297E" w:rsidRPr="001C0C4F">
        <w:rPr>
          <w:rFonts w:ascii="Times New Roman" w:hAnsi="Times New Roman"/>
          <w:sz w:val="28"/>
          <w:szCs w:val="28"/>
        </w:rPr>
        <w:t xml:space="preserve"> 20.02.2021.</w:t>
      </w:r>
    </w:p>
    <w:p w14:paraId="4BD2DC59" w14:textId="4487B797"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Федеральный Закон Германии</w:t>
      </w:r>
      <w:r w:rsidR="00816B22" w:rsidRPr="001C0C4F">
        <w:rPr>
          <w:rFonts w:ascii="Times New Roman" w:hAnsi="Times New Roman"/>
          <w:sz w:val="28"/>
          <w:szCs w:val="28"/>
          <w:lang w:val="kk-KZ"/>
        </w:rPr>
        <w:t>.</w:t>
      </w:r>
      <w:r w:rsidRPr="001C0C4F">
        <w:rPr>
          <w:rFonts w:ascii="Times New Roman" w:hAnsi="Times New Roman"/>
          <w:sz w:val="28"/>
          <w:szCs w:val="28"/>
        </w:rPr>
        <w:t xml:space="preserve"> О собраниях и шествиях</w:t>
      </w:r>
      <w:r w:rsidR="00816B22" w:rsidRPr="001C0C4F">
        <w:rPr>
          <w:rFonts w:ascii="Times New Roman" w:hAnsi="Times New Roman"/>
          <w:sz w:val="28"/>
          <w:szCs w:val="28"/>
          <w:lang w:val="kk-KZ"/>
        </w:rPr>
        <w:t>: принят</w:t>
      </w:r>
      <w:r w:rsidRPr="001C0C4F">
        <w:rPr>
          <w:rFonts w:ascii="Times New Roman" w:hAnsi="Times New Roman"/>
          <w:sz w:val="28"/>
          <w:szCs w:val="28"/>
        </w:rPr>
        <w:t xml:space="preserve"> 15</w:t>
      </w:r>
      <w:r w:rsidR="00816B22" w:rsidRPr="001C0C4F">
        <w:rPr>
          <w:rFonts w:ascii="Times New Roman" w:hAnsi="Times New Roman"/>
          <w:sz w:val="28"/>
          <w:szCs w:val="28"/>
          <w:lang w:val="kk-KZ"/>
        </w:rPr>
        <w:t> </w:t>
      </w:r>
      <w:r w:rsidRPr="001C0C4F">
        <w:rPr>
          <w:rFonts w:ascii="Times New Roman" w:hAnsi="Times New Roman"/>
          <w:sz w:val="28"/>
          <w:szCs w:val="28"/>
        </w:rPr>
        <w:t>ноября 1978 г</w:t>
      </w:r>
      <w:r w:rsidR="00816B22" w:rsidRPr="001C0C4F">
        <w:rPr>
          <w:rFonts w:ascii="Times New Roman" w:hAnsi="Times New Roman"/>
          <w:sz w:val="28"/>
          <w:szCs w:val="28"/>
          <w:lang w:val="kk-KZ"/>
        </w:rPr>
        <w:t xml:space="preserve">ода // </w:t>
      </w:r>
      <w:r w:rsidRPr="001C0C4F">
        <w:rPr>
          <w:rFonts w:ascii="Times New Roman" w:hAnsi="Times New Roman"/>
          <w:sz w:val="28"/>
          <w:szCs w:val="28"/>
        </w:rPr>
        <w:t>https://dejure.org/gesetze/VersG/1.html. 20.02.2021</w:t>
      </w:r>
      <w:r w:rsidR="00816B22" w:rsidRPr="001C0C4F">
        <w:rPr>
          <w:rFonts w:ascii="Times New Roman" w:hAnsi="Times New Roman"/>
          <w:sz w:val="28"/>
          <w:szCs w:val="28"/>
          <w:lang w:val="kk-KZ"/>
        </w:rPr>
        <w:t>.</w:t>
      </w:r>
    </w:p>
    <w:p w14:paraId="735C1EB7" w14:textId="76F3F7A0" w:rsidR="0082297E" w:rsidRPr="001C0C4F" w:rsidRDefault="00816B22"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Армения</w:t>
      </w:r>
      <w:r w:rsidRPr="001C0C4F">
        <w:rPr>
          <w:rFonts w:ascii="Times New Roman" w:hAnsi="Times New Roman"/>
          <w:sz w:val="28"/>
          <w:szCs w:val="28"/>
          <w:lang w:val="kk-KZ"/>
        </w:rPr>
        <w:t>.</w:t>
      </w:r>
      <w:r w:rsidRPr="001C0C4F">
        <w:rPr>
          <w:rFonts w:ascii="Times New Roman" w:hAnsi="Times New Roman"/>
          <w:sz w:val="28"/>
          <w:szCs w:val="28"/>
        </w:rPr>
        <w:t xml:space="preserve"> </w:t>
      </w:r>
      <w:r w:rsidR="0082297E" w:rsidRPr="001C0C4F">
        <w:rPr>
          <w:rFonts w:ascii="Times New Roman" w:hAnsi="Times New Roman"/>
          <w:sz w:val="28"/>
          <w:szCs w:val="28"/>
        </w:rPr>
        <w:t>О свободе собраний</w:t>
      </w:r>
      <w:r w:rsidRPr="001C0C4F">
        <w:rPr>
          <w:rFonts w:ascii="Times New Roman" w:hAnsi="Times New Roman"/>
          <w:sz w:val="28"/>
          <w:szCs w:val="28"/>
          <w:lang w:val="kk-KZ"/>
        </w:rPr>
        <w:t>: принят</w:t>
      </w:r>
      <w:r w:rsidR="0082297E" w:rsidRPr="001C0C4F">
        <w:rPr>
          <w:rFonts w:ascii="Times New Roman" w:hAnsi="Times New Roman"/>
          <w:sz w:val="28"/>
          <w:szCs w:val="28"/>
        </w:rPr>
        <w:t xml:space="preserve"> 22 апреля 2011 года</w:t>
      </w:r>
      <w:r w:rsidRPr="001C0C4F">
        <w:rPr>
          <w:rFonts w:ascii="Times New Roman" w:hAnsi="Times New Roman"/>
          <w:sz w:val="28"/>
          <w:szCs w:val="28"/>
          <w:lang w:val="kk-KZ"/>
        </w:rPr>
        <w:t>,</w:t>
      </w:r>
      <w:r w:rsidR="0082297E" w:rsidRPr="001C0C4F">
        <w:rPr>
          <w:rFonts w:ascii="Times New Roman" w:hAnsi="Times New Roman"/>
          <w:sz w:val="28"/>
          <w:szCs w:val="28"/>
        </w:rPr>
        <w:t xml:space="preserve"> №72-ЗР</w:t>
      </w:r>
      <w:r w:rsidRPr="001C0C4F">
        <w:rPr>
          <w:rFonts w:ascii="Times New Roman" w:hAnsi="Times New Roman"/>
          <w:sz w:val="28"/>
          <w:szCs w:val="28"/>
          <w:lang w:val="kk-KZ"/>
        </w:rPr>
        <w:t xml:space="preserve"> // https://base.spinform.ru/show_doc. 20.02.2021.</w:t>
      </w:r>
    </w:p>
    <w:p w14:paraId="30135143" w14:textId="3BDDDDBC"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Молдова</w:t>
      </w:r>
      <w:r w:rsidR="00280F9A" w:rsidRPr="001C0C4F">
        <w:rPr>
          <w:rFonts w:ascii="Times New Roman" w:hAnsi="Times New Roman"/>
          <w:sz w:val="28"/>
          <w:szCs w:val="28"/>
          <w:lang w:val="kk-KZ"/>
        </w:rPr>
        <w:t>.</w:t>
      </w:r>
      <w:r w:rsidR="00280F9A" w:rsidRPr="001C0C4F">
        <w:rPr>
          <w:rFonts w:ascii="Times New Roman" w:hAnsi="Times New Roman"/>
          <w:sz w:val="28"/>
          <w:szCs w:val="28"/>
        </w:rPr>
        <w:t xml:space="preserve"> </w:t>
      </w:r>
      <w:r w:rsidRPr="001C0C4F">
        <w:rPr>
          <w:rFonts w:ascii="Times New Roman" w:hAnsi="Times New Roman"/>
          <w:sz w:val="28"/>
          <w:szCs w:val="28"/>
        </w:rPr>
        <w:t>О собраниях</w:t>
      </w:r>
      <w:r w:rsidR="00280F9A" w:rsidRPr="001C0C4F">
        <w:rPr>
          <w:rFonts w:ascii="Times New Roman" w:hAnsi="Times New Roman"/>
          <w:sz w:val="28"/>
          <w:szCs w:val="28"/>
          <w:lang w:val="kk-KZ"/>
        </w:rPr>
        <w:t>: принят</w:t>
      </w:r>
      <w:r w:rsidR="00280F9A" w:rsidRPr="001C0C4F">
        <w:rPr>
          <w:rFonts w:ascii="Times New Roman" w:hAnsi="Times New Roman"/>
          <w:sz w:val="28"/>
          <w:szCs w:val="28"/>
        </w:rPr>
        <w:t xml:space="preserve"> 22 февраля 2008 года</w:t>
      </w:r>
      <w:r w:rsidR="00280F9A" w:rsidRPr="001C0C4F">
        <w:rPr>
          <w:rFonts w:ascii="Times New Roman" w:hAnsi="Times New Roman"/>
          <w:sz w:val="28"/>
          <w:szCs w:val="28"/>
          <w:lang w:val="kk-KZ"/>
        </w:rPr>
        <w:t>,</w:t>
      </w:r>
      <w:r w:rsidR="00280F9A" w:rsidRPr="001C0C4F">
        <w:rPr>
          <w:rFonts w:ascii="Times New Roman" w:hAnsi="Times New Roman"/>
          <w:sz w:val="28"/>
          <w:szCs w:val="28"/>
        </w:rPr>
        <w:t xml:space="preserve"> </w:t>
      </w:r>
      <w:r w:rsidR="00280F9A" w:rsidRPr="001C0C4F">
        <w:rPr>
          <w:rFonts w:ascii="Times New Roman" w:hAnsi="Times New Roman"/>
          <w:sz w:val="28"/>
          <w:szCs w:val="28"/>
          <w:lang w:val="kk-KZ"/>
        </w:rPr>
        <w:t>№</w:t>
      </w:r>
      <w:r w:rsidR="00280F9A" w:rsidRPr="001C0C4F">
        <w:rPr>
          <w:rFonts w:ascii="Times New Roman" w:hAnsi="Times New Roman"/>
          <w:sz w:val="28"/>
          <w:szCs w:val="28"/>
        </w:rPr>
        <w:t xml:space="preserve">26-XVI </w:t>
      </w:r>
      <w:r w:rsidR="00280F9A" w:rsidRPr="001C0C4F">
        <w:rPr>
          <w:rFonts w:ascii="Times New Roman" w:hAnsi="Times New Roman"/>
          <w:sz w:val="28"/>
          <w:szCs w:val="28"/>
          <w:lang w:val="kk-KZ"/>
        </w:rPr>
        <w:t>// https://online.zakon.kz/Document/?doc_id=30612499. 20.02.2020.</w:t>
      </w:r>
    </w:p>
    <w:p w14:paraId="702137B3" w14:textId="42A3713C"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Гаглоев Д.В. Конституционно-правовое регулирование института публичных мероприятий в Российской Федерации и странах Европы на современном этапе: сравнительно-правовое исследование: дис</w:t>
      </w:r>
      <w:r w:rsidR="00280F9A" w:rsidRPr="001C0C4F">
        <w:rPr>
          <w:rFonts w:ascii="Times New Roman" w:hAnsi="Times New Roman"/>
          <w:sz w:val="28"/>
          <w:szCs w:val="28"/>
          <w:lang w:val="kk-KZ"/>
        </w:rPr>
        <w:t>.</w:t>
      </w:r>
      <w:r w:rsidRPr="001C0C4F">
        <w:rPr>
          <w:rFonts w:ascii="Times New Roman" w:hAnsi="Times New Roman"/>
          <w:sz w:val="28"/>
          <w:szCs w:val="28"/>
        </w:rPr>
        <w:t xml:space="preserve"> ... канд</w:t>
      </w:r>
      <w:r w:rsidR="00280F9A" w:rsidRPr="001C0C4F">
        <w:rPr>
          <w:rFonts w:ascii="Times New Roman" w:hAnsi="Times New Roman"/>
          <w:sz w:val="28"/>
          <w:szCs w:val="28"/>
          <w:lang w:val="kk-KZ"/>
        </w:rPr>
        <w:t>.</w:t>
      </w:r>
      <w:r w:rsidRPr="001C0C4F">
        <w:rPr>
          <w:rFonts w:ascii="Times New Roman" w:hAnsi="Times New Roman"/>
          <w:sz w:val="28"/>
          <w:szCs w:val="28"/>
        </w:rPr>
        <w:t xml:space="preserve"> юрид</w:t>
      </w:r>
      <w:r w:rsidR="00280F9A" w:rsidRPr="001C0C4F">
        <w:rPr>
          <w:rFonts w:ascii="Times New Roman" w:hAnsi="Times New Roman"/>
          <w:sz w:val="28"/>
          <w:szCs w:val="28"/>
          <w:lang w:val="kk-KZ"/>
        </w:rPr>
        <w:t>.</w:t>
      </w:r>
      <w:r w:rsidRPr="001C0C4F">
        <w:rPr>
          <w:rFonts w:ascii="Times New Roman" w:hAnsi="Times New Roman"/>
          <w:sz w:val="28"/>
          <w:szCs w:val="28"/>
        </w:rPr>
        <w:t xml:space="preserve"> наук: 12.00.02</w:t>
      </w:r>
      <w:r w:rsidR="00280F9A" w:rsidRPr="001C0C4F">
        <w:rPr>
          <w:rFonts w:ascii="Times New Roman" w:hAnsi="Times New Roman"/>
          <w:sz w:val="28"/>
          <w:szCs w:val="28"/>
          <w:lang w:val="kk-KZ"/>
        </w:rPr>
        <w:t xml:space="preserve">. </w:t>
      </w:r>
      <w:r w:rsidR="00280F9A" w:rsidRPr="001C0C4F">
        <w:rPr>
          <w:rFonts w:ascii="Times New Roman" w:hAnsi="Times New Roman"/>
          <w:sz w:val="28"/>
          <w:szCs w:val="28"/>
        </w:rPr>
        <w:t>–</w:t>
      </w:r>
      <w:r w:rsidRPr="001C0C4F">
        <w:rPr>
          <w:rFonts w:ascii="Times New Roman" w:hAnsi="Times New Roman"/>
          <w:sz w:val="28"/>
          <w:szCs w:val="28"/>
        </w:rPr>
        <w:t xml:space="preserve"> М</w:t>
      </w:r>
      <w:r w:rsidR="00280F9A" w:rsidRPr="001C0C4F">
        <w:rPr>
          <w:rFonts w:ascii="Times New Roman" w:hAnsi="Times New Roman"/>
          <w:sz w:val="28"/>
          <w:szCs w:val="28"/>
          <w:lang w:val="kk-KZ"/>
        </w:rPr>
        <w:t>.</w:t>
      </w:r>
      <w:r w:rsidRPr="001C0C4F">
        <w:rPr>
          <w:rFonts w:ascii="Times New Roman" w:hAnsi="Times New Roman"/>
          <w:sz w:val="28"/>
          <w:szCs w:val="28"/>
        </w:rPr>
        <w:t>, 2015. - 265 с.</w:t>
      </w:r>
    </w:p>
    <w:p w14:paraId="4562CF5B" w14:textId="54C7B602"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Уголовный кодекс Германии</w:t>
      </w:r>
      <w:r w:rsidR="00280F9A" w:rsidRPr="001C0C4F">
        <w:rPr>
          <w:rFonts w:ascii="Times New Roman" w:hAnsi="Times New Roman"/>
          <w:sz w:val="28"/>
          <w:szCs w:val="28"/>
          <w:lang w:val="kk-KZ"/>
        </w:rPr>
        <w:t>: принят</w:t>
      </w:r>
      <w:r w:rsidRPr="001C0C4F">
        <w:rPr>
          <w:rFonts w:ascii="Times New Roman" w:hAnsi="Times New Roman"/>
          <w:sz w:val="28"/>
          <w:szCs w:val="28"/>
        </w:rPr>
        <w:t xml:space="preserve"> 15 мая 1871 года </w:t>
      </w:r>
      <w:r w:rsidR="00280F9A" w:rsidRPr="001C0C4F">
        <w:rPr>
          <w:rFonts w:ascii="Times New Roman" w:hAnsi="Times New Roman"/>
          <w:sz w:val="28"/>
          <w:szCs w:val="28"/>
          <w:lang w:val="kk-KZ"/>
        </w:rPr>
        <w:t>//</w:t>
      </w:r>
      <w:r w:rsidR="00280F9A" w:rsidRPr="001C0C4F">
        <w:rPr>
          <w:rFonts w:ascii="Times New Roman" w:hAnsi="Times New Roman"/>
          <w:sz w:val="28"/>
          <w:szCs w:val="28"/>
        </w:rPr>
        <w:t xml:space="preserve"> </w:t>
      </w:r>
      <w:r w:rsidRPr="001C0C4F">
        <w:rPr>
          <w:rFonts w:ascii="Times New Roman" w:hAnsi="Times New Roman"/>
          <w:sz w:val="28"/>
          <w:szCs w:val="28"/>
        </w:rPr>
        <w:t>https://www.gesetze-iminternet. de/stgb/__125.html. 20.02.2021.</w:t>
      </w:r>
    </w:p>
    <w:p w14:paraId="7AB99D50" w14:textId="4D652D17"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Закон не порядок </w:t>
      </w:r>
      <w:r w:rsidR="00280F9A" w:rsidRPr="001C0C4F">
        <w:rPr>
          <w:rFonts w:ascii="Times New Roman" w:hAnsi="Times New Roman"/>
          <w:sz w:val="28"/>
          <w:szCs w:val="28"/>
          <w:lang w:val="kk-KZ"/>
        </w:rPr>
        <w:t>//</w:t>
      </w:r>
      <w:r w:rsidR="00280F9A" w:rsidRPr="001C0C4F">
        <w:rPr>
          <w:rFonts w:ascii="Times New Roman" w:hAnsi="Times New Roman"/>
          <w:sz w:val="28"/>
          <w:szCs w:val="28"/>
        </w:rPr>
        <w:t xml:space="preserve"> </w:t>
      </w:r>
      <w:r w:rsidRPr="001C0C4F">
        <w:rPr>
          <w:rFonts w:ascii="Times New Roman" w:hAnsi="Times New Roman"/>
          <w:sz w:val="28"/>
          <w:szCs w:val="28"/>
        </w:rPr>
        <w:t>http://www.openspace.ru/article/780. 20.02.2021</w:t>
      </w:r>
      <w:r w:rsidR="00280F9A" w:rsidRPr="001C0C4F">
        <w:rPr>
          <w:rFonts w:ascii="Times New Roman" w:hAnsi="Times New Roman"/>
          <w:sz w:val="28"/>
          <w:szCs w:val="28"/>
          <w:lang w:val="kk-KZ"/>
        </w:rPr>
        <w:t>.</w:t>
      </w:r>
    </w:p>
    <w:p w14:paraId="3DD4FC4D" w14:textId="2BBF8739"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Уголовный кодекс Франции</w:t>
      </w:r>
      <w:r w:rsidR="00280F9A" w:rsidRPr="001C0C4F">
        <w:rPr>
          <w:rFonts w:ascii="Times New Roman" w:hAnsi="Times New Roman"/>
          <w:sz w:val="28"/>
          <w:szCs w:val="28"/>
          <w:lang w:val="kk-KZ"/>
        </w:rPr>
        <w:t>: принят</w:t>
      </w:r>
      <w:r w:rsidRPr="001C0C4F">
        <w:rPr>
          <w:rFonts w:ascii="Times New Roman" w:hAnsi="Times New Roman"/>
          <w:sz w:val="28"/>
          <w:szCs w:val="28"/>
        </w:rPr>
        <w:t xml:space="preserve"> 22 июля 1992 года</w:t>
      </w:r>
      <w:r w:rsidR="00280F9A" w:rsidRPr="001C0C4F">
        <w:rPr>
          <w:rFonts w:ascii="Times New Roman" w:hAnsi="Times New Roman"/>
          <w:sz w:val="28"/>
          <w:szCs w:val="28"/>
          <w:lang w:val="kk-KZ"/>
        </w:rPr>
        <w:t xml:space="preserve"> // </w:t>
      </w:r>
      <w:r w:rsidRPr="001C0C4F">
        <w:rPr>
          <w:rFonts w:ascii="Times New Roman" w:hAnsi="Times New Roman"/>
          <w:sz w:val="28"/>
          <w:szCs w:val="28"/>
        </w:rPr>
        <w:t>https://www.booksite.r</w:t>
      </w:r>
      <w:r w:rsidR="00280F9A" w:rsidRPr="001C0C4F">
        <w:rPr>
          <w:rFonts w:ascii="Times New Roman" w:hAnsi="Times New Roman"/>
          <w:sz w:val="28"/>
          <w:szCs w:val="28"/>
        </w:rPr>
        <w:t>u/localtxt/hre/sto/mat/iay/gos/</w:t>
      </w:r>
      <w:r w:rsidRPr="001C0C4F">
        <w:rPr>
          <w:rFonts w:ascii="Times New Roman" w:hAnsi="Times New Roman"/>
          <w:sz w:val="28"/>
          <w:szCs w:val="28"/>
        </w:rPr>
        <w:t>prav/zar/str/20.htm. 20.02.2021</w:t>
      </w:r>
      <w:r w:rsidR="00280F9A" w:rsidRPr="001C0C4F">
        <w:rPr>
          <w:rFonts w:ascii="Times New Roman" w:hAnsi="Times New Roman"/>
          <w:sz w:val="28"/>
          <w:szCs w:val="28"/>
          <w:lang w:val="kk-KZ"/>
        </w:rPr>
        <w:t>.</w:t>
      </w:r>
    </w:p>
    <w:p w14:paraId="2EDFE1BA" w14:textId="2F5DB7D6"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Законы ряда стран о проведении митингов и массовых мероприятий </w:t>
      </w:r>
      <w:r w:rsidR="00280F9A" w:rsidRPr="001C0C4F">
        <w:rPr>
          <w:rFonts w:ascii="Times New Roman" w:hAnsi="Times New Roman"/>
          <w:sz w:val="28"/>
          <w:szCs w:val="28"/>
          <w:lang w:val="kk-KZ"/>
        </w:rPr>
        <w:t xml:space="preserve">// </w:t>
      </w:r>
      <w:r w:rsidRPr="001C0C4F">
        <w:rPr>
          <w:rFonts w:ascii="Times New Roman" w:hAnsi="Times New Roman"/>
          <w:sz w:val="28"/>
          <w:szCs w:val="28"/>
        </w:rPr>
        <w:t>https://ria.ru/20120521/654426496.html. 20.02.2021</w:t>
      </w:r>
      <w:r w:rsidR="00280F9A" w:rsidRPr="001C0C4F">
        <w:rPr>
          <w:rFonts w:ascii="Times New Roman" w:hAnsi="Times New Roman"/>
          <w:sz w:val="28"/>
          <w:szCs w:val="28"/>
          <w:lang w:val="kk-KZ"/>
        </w:rPr>
        <w:t>.</w:t>
      </w:r>
    </w:p>
    <w:p w14:paraId="5DE3688C" w14:textId="5E65DF8B"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Конституция Японии</w:t>
      </w:r>
      <w:r w:rsidR="00280F9A" w:rsidRPr="001C0C4F">
        <w:rPr>
          <w:rFonts w:ascii="Times New Roman" w:hAnsi="Times New Roman"/>
          <w:sz w:val="28"/>
          <w:szCs w:val="28"/>
          <w:lang w:val="kk-KZ"/>
        </w:rPr>
        <w:t>: принята</w:t>
      </w:r>
      <w:r w:rsidRPr="001C0C4F">
        <w:rPr>
          <w:rFonts w:ascii="Times New Roman" w:hAnsi="Times New Roman"/>
          <w:sz w:val="28"/>
          <w:szCs w:val="28"/>
        </w:rPr>
        <w:t xml:space="preserve"> 3 мая 1947 года</w:t>
      </w:r>
      <w:r w:rsidR="00280F9A" w:rsidRPr="001C0C4F">
        <w:rPr>
          <w:rFonts w:ascii="Times New Roman" w:hAnsi="Times New Roman"/>
          <w:sz w:val="28"/>
          <w:szCs w:val="28"/>
          <w:lang w:val="kk-KZ"/>
        </w:rPr>
        <w:t xml:space="preserve"> // </w:t>
      </w:r>
      <w:r w:rsidRPr="001C0C4F">
        <w:rPr>
          <w:rFonts w:ascii="Times New Roman" w:hAnsi="Times New Roman"/>
          <w:sz w:val="28"/>
          <w:szCs w:val="28"/>
        </w:rPr>
        <w:t>https://www.concourt.am/armenian/legal_resources/world_constitutions</w:t>
      </w:r>
      <w:r w:rsidR="00280F9A" w:rsidRPr="001C0C4F">
        <w:rPr>
          <w:rFonts w:ascii="Times New Roman" w:hAnsi="Times New Roman"/>
          <w:sz w:val="28"/>
          <w:szCs w:val="28"/>
          <w:lang w:val="kk-KZ"/>
        </w:rPr>
        <w:t>.</w:t>
      </w:r>
      <w:r w:rsidRPr="001C0C4F">
        <w:rPr>
          <w:rFonts w:ascii="Times New Roman" w:hAnsi="Times New Roman"/>
          <w:sz w:val="28"/>
          <w:szCs w:val="28"/>
        </w:rPr>
        <w:t xml:space="preserve"> 20.02.2021</w:t>
      </w:r>
      <w:r w:rsidR="00280F9A" w:rsidRPr="001C0C4F">
        <w:rPr>
          <w:rFonts w:ascii="Times New Roman" w:hAnsi="Times New Roman"/>
          <w:sz w:val="28"/>
          <w:szCs w:val="28"/>
          <w:lang w:val="kk-KZ"/>
        </w:rPr>
        <w:t>.</w:t>
      </w:r>
    </w:p>
    <w:p w14:paraId="782EA3BD" w14:textId="3CDCA6C6"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Концепция проекта Закона Республики Казахстан</w:t>
      </w:r>
      <w:r w:rsidR="00280F9A" w:rsidRPr="001C0C4F">
        <w:rPr>
          <w:rFonts w:ascii="Times New Roman" w:hAnsi="Times New Roman"/>
          <w:sz w:val="28"/>
          <w:szCs w:val="28"/>
          <w:lang w:val="kk-KZ"/>
        </w:rPr>
        <w:t>.</w:t>
      </w:r>
      <w:r w:rsidRPr="001C0C4F">
        <w:rPr>
          <w:rFonts w:ascii="Times New Roman" w:hAnsi="Times New Roman"/>
          <w:sz w:val="28"/>
          <w:szCs w:val="28"/>
        </w:rPr>
        <w:t xml:space="preserve"> О внесении изменений и дополнений в некоторые законодательные акты Республики Казахстан по вопросам порядка организации и проведения мирных собраний в Республике Казахстан</w:t>
      </w:r>
      <w:r w:rsidR="00280F9A" w:rsidRPr="001C0C4F">
        <w:rPr>
          <w:rFonts w:ascii="Times New Roman" w:hAnsi="Times New Roman"/>
          <w:sz w:val="28"/>
          <w:szCs w:val="28"/>
          <w:lang w:val="kk-KZ"/>
        </w:rPr>
        <w:t xml:space="preserve"> // </w:t>
      </w:r>
      <w:r w:rsidRPr="001C0C4F">
        <w:rPr>
          <w:rFonts w:ascii="Times New Roman" w:hAnsi="Times New Roman"/>
          <w:sz w:val="28"/>
          <w:szCs w:val="28"/>
        </w:rPr>
        <w:t>https://legalacts.egov.kz/npa/view?id. 21.02.2021.</w:t>
      </w:r>
    </w:p>
    <w:p w14:paraId="304C848B" w14:textId="69E7C72D"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Прокофьев К.Г. Сравнительный анализ российского и зарубежного законодательства об ответственности за несоблюдение правил массовых мероприятий // Гуманитарные, социально-экономические и общественные науки. </w:t>
      </w:r>
      <w:r w:rsidR="00280F9A" w:rsidRPr="001C0C4F">
        <w:rPr>
          <w:rFonts w:ascii="Times New Roman" w:hAnsi="Times New Roman"/>
          <w:sz w:val="28"/>
          <w:szCs w:val="28"/>
          <w:lang w:val="kk-KZ"/>
        </w:rPr>
        <w:t xml:space="preserve">- </w:t>
      </w:r>
      <w:r w:rsidRPr="001C0C4F">
        <w:rPr>
          <w:rFonts w:ascii="Times New Roman" w:hAnsi="Times New Roman"/>
          <w:sz w:val="28"/>
          <w:szCs w:val="28"/>
        </w:rPr>
        <w:t xml:space="preserve">2016. </w:t>
      </w:r>
      <w:r w:rsidR="00280F9A" w:rsidRPr="001C0C4F">
        <w:rPr>
          <w:rFonts w:ascii="Times New Roman" w:hAnsi="Times New Roman"/>
          <w:sz w:val="28"/>
          <w:szCs w:val="28"/>
          <w:lang w:val="kk-KZ"/>
        </w:rPr>
        <w:t xml:space="preserve">- </w:t>
      </w:r>
      <w:r w:rsidRPr="001C0C4F">
        <w:rPr>
          <w:rFonts w:ascii="Times New Roman" w:hAnsi="Times New Roman"/>
          <w:sz w:val="28"/>
          <w:szCs w:val="28"/>
        </w:rPr>
        <w:t xml:space="preserve">№12. </w:t>
      </w:r>
      <w:r w:rsidR="00280F9A" w:rsidRPr="001C0C4F">
        <w:rPr>
          <w:rFonts w:ascii="Times New Roman" w:hAnsi="Times New Roman"/>
          <w:sz w:val="28"/>
          <w:szCs w:val="28"/>
          <w:lang w:val="kk-KZ"/>
        </w:rPr>
        <w:t>– С. 166-169.</w:t>
      </w:r>
    </w:p>
    <w:p w14:paraId="02859E25" w14:textId="45C02DB7"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Конституция Швеции (Королевства Швеция)</w:t>
      </w:r>
      <w:r w:rsidR="00280F9A" w:rsidRPr="001C0C4F">
        <w:rPr>
          <w:rFonts w:ascii="Times New Roman" w:hAnsi="Times New Roman"/>
          <w:sz w:val="28"/>
          <w:szCs w:val="28"/>
          <w:lang w:val="kk-KZ"/>
        </w:rPr>
        <w:t>: принят</w:t>
      </w:r>
      <w:r w:rsidRPr="001C0C4F">
        <w:rPr>
          <w:rFonts w:ascii="Times New Roman" w:hAnsi="Times New Roman"/>
          <w:sz w:val="28"/>
          <w:szCs w:val="28"/>
        </w:rPr>
        <w:t xml:space="preserve"> 27 февраля 1974 г</w:t>
      </w:r>
      <w:r w:rsidR="00280F9A" w:rsidRPr="001C0C4F">
        <w:rPr>
          <w:rFonts w:ascii="Times New Roman" w:hAnsi="Times New Roman"/>
          <w:sz w:val="28"/>
          <w:szCs w:val="28"/>
          <w:lang w:val="kk-KZ"/>
        </w:rPr>
        <w:t xml:space="preserve">ода // </w:t>
      </w:r>
      <w:r w:rsidRPr="001C0C4F">
        <w:rPr>
          <w:rFonts w:ascii="Times New Roman" w:hAnsi="Times New Roman"/>
          <w:sz w:val="28"/>
          <w:szCs w:val="28"/>
        </w:rPr>
        <w:t>http://www.sweden4rus.nu/rus/info/juridisk. 21.02.2021.</w:t>
      </w:r>
    </w:p>
    <w:p w14:paraId="5B109628" w14:textId="16DBB94B"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о полиции Швеции</w:t>
      </w:r>
      <w:r w:rsidR="00280F9A" w:rsidRPr="001C0C4F">
        <w:rPr>
          <w:rFonts w:ascii="Times New Roman" w:hAnsi="Times New Roman"/>
          <w:sz w:val="28"/>
          <w:szCs w:val="28"/>
          <w:lang w:val="kk-KZ"/>
        </w:rPr>
        <w:t xml:space="preserve"> // </w:t>
      </w:r>
      <w:r w:rsidRPr="001C0C4F">
        <w:rPr>
          <w:rFonts w:ascii="Times New Roman" w:hAnsi="Times New Roman"/>
          <w:sz w:val="28"/>
          <w:szCs w:val="28"/>
        </w:rPr>
        <w:t>http://retro.lagen.nu/1984. 21.02.2021.</w:t>
      </w:r>
    </w:p>
    <w:p w14:paraId="265D5686" w14:textId="7D01B71A"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 xml:space="preserve">Закон об общественных собраниях в Швеции </w:t>
      </w:r>
      <w:r w:rsidR="00721EE6" w:rsidRPr="001C0C4F">
        <w:rPr>
          <w:rFonts w:ascii="Times New Roman" w:hAnsi="Times New Roman"/>
          <w:sz w:val="28"/>
          <w:szCs w:val="28"/>
          <w:lang w:val="kk-KZ"/>
        </w:rPr>
        <w:t>//</w:t>
      </w:r>
      <w:r w:rsidR="00721EE6" w:rsidRPr="001C0C4F">
        <w:rPr>
          <w:rFonts w:ascii="Times New Roman" w:hAnsi="Times New Roman"/>
          <w:sz w:val="28"/>
          <w:szCs w:val="28"/>
        </w:rPr>
        <w:t xml:space="preserve"> </w:t>
      </w:r>
      <w:r w:rsidRPr="001C0C4F">
        <w:rPr>
          <w:rFonts w:ascii="Times New Roman" w:hAnsi="Times New Roman"/>
          <w:sz w:val="28"/>
          <w:szCs w:val="28"/>
        </w:rPr>
        <w:t>https://www.riksdagen.se/sv/dokument-lagar/dokument</w:t>
      </w:r>
      <w:r w:rsidR="00721EE6" w:rsidRPr="001C0C4F">
        <w:rPr>
          <w:rFonts w:ascii="Times New Roman" w:hAnsi="Times New Roman"/>
          <w:sz w:val="28"/>
          <w:szCs w:val="28"/>
          <w:lang w:val="kk-KZ"/>
        </w:rPr>
        <w:t>.</w:t>
      </w:r>
      <w:r w:rsidRPr="001C0C4F">
        <w:rPr>
          <w:rFonts w:ascii="Times New Roman" w:hAnsi="Times New Roman"/>
          <w:sz w:val="28"/>
          <w:szCs w:val="28"/>
        </w:rPr>
        <w:t xml:space="preserve"> 21.02.2021.</w:t>
      </w:r>
    </w:p>
    <w:p w14:paraId="65CD22ED" w14:textId="0D864E54"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Уголовный кодекс Швеции</w:t>
      </w:r>
      <w:r w:rsidR="00721EE6" w:rsidRPr="001C0C4F">
        <w:rPr>
          <w:rFonts w:ascii="Times New Roman" w:hAnsi="Times New Roman"/>
          <w:sz w:val="28"/>
          <w:szCs w:val="28"/>
          <w:lang w:val="kk-KZ"/>
        </w:rPr>
        <w:t xml:space="preserve"> / пер. с англ.; под ред. Н.Ф. Кузнецова и др.</w:t>
      </w:r>
      <w:r w:rsidRPr="001C0C4F">
        <w:rPr>
          <w:rFonts w:ascii="Times New Roman" w:hAnsi="Times New Roman"/>
          <w:sz w:val="28"/>
          <w:szCs w:val="28"/>
        </w:rPr>
        <w:t xml:space="preserve"> </w:t>
      </w:r>
      <w:r w:rsidR="00721EE6" w:rsidRPr="001C0C4F">
        <w:rPr>
          <w:rFonts w:ascii="Times New Roman" w:hAnsi="Times New Roman"/>
          <w:sz w:val="28"/>
          <w:szCs w:val="28"/>
          <w:lang w:val="kk-KZ"/>
        </w:rPr>
        <w:t xml:space="preserve">- </w:t>
      </w:r>
      <w:r w:rsidRPr="001C0C4F">
        <w:rPr>
          <w:rFonts w:ascii="Times New Roman" w:hAnsi="Times New Roman"/>
          <w:sz w:val="28"/>
          <w:szCs w:val="28"/>
        </w:rPr>
        <w:t>СПб</w:t>
      </w:r>
      <w:r w:rsidR="00721EE6" w:rsidRPr="001C0C4F">
        <w:rPr>
          <w:rFonts w:ascii="Times New Roman" w:hAnsi="Times New Roman"/>
          <w:sz w:val="28"/>
          <w:szCs w:val="28"/>
        </w:rPr>
        <w:t>.</w:t>
      </w:r>
      <w:r w:rsidRPr="001C0C4F">
        <w:rPr>
          <w:rFonts w:ascii="Times New Roman" w:hAnsi="Times New Roman"/>
          <w:sz w:val="28"/>
          <w:szCs w:val="28"/>
        </w:rPr>
        <w:t xml:space="preserve">, 2001. </w:t>
      </w:r>
      <w:r w:rsidR="00721EE6" w:rsidRPr="001C0C4F">
        <w:rPr>
          <w:rFonts w:ascii="Times New Roman" w:hAnsi="Times New Roman"/>
          <w:sz w:val="28"/>
          <w:szCs w:val="28"/>
          <w:lang w:val="kk-KZ"/>
        </w:rPr>
        <w:t>- 320</w:t>
      </w:r>
      <w:r w:rsidRPr="001C0C4F">
        <w:rPr>
          <w:rFonts w:ascii="Times New Roman" w:hAnsi="Times New Roman"/>
          <w:sz w:val="28"/>
          <w:szCs w:val="28"/>
        </w:rPr>
        <w:t xml:space="preserve"> с.</w:t>
      </w:r>
    </w:p>
    <w:p w14:paraId="09C1CC8C" w14:textId="158150EF"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lang w:val="en-US"/>
        </w:rPr>
      </w:pPr>
      <w:r w:rsidRPr="001C0C4F">
        <w:rPr>
          <w:rFonts w:ascii="Times New Roman" w:hAnsi="Times New Roman"/>
          <w:sz w:val="28"/>
          <w:szCs w:val="28"/>
          <w:lang w:val="en-US"/>
        </w:rPr>
        <w:t xml:space="preserve">Avenov T.K. Holding peaceful assemblies in the republic of Kazakhstan: Rights of citizens and administrative liability // Journal of Advanced Research in Law and Economics. – 2018. – Vol. 9, </w:t>
      </w:r>
      <w:r w:rsidR="00721EE6" w:rsidRPr="001C0C4F">
        <w:rPr>
          <w:rFonts w:ascii="Times New Roman" w:hAnsi="Times New Roman"/>
          <w:sz w:val="28"/>
          <w:szCs w:val="28"/>
          <w:lang w:val="en-US"/>
        </w:rPr>
        <w:t>Issue</w:t>
      </w:r>
      <w:r w:rsidRPr="001C0C4F">
        <w:rPr>
          <w:rFonts w:ascii="Times New Roman" w:hAnsi="Times New Roman"/>
          <w:sz w:val="28"/>
          <w:szCs w:val="28"/>
          <w:lang w:val="en-US"/>
        </w:rPr>
        <w:t xml:space="preserve"> 3. – P. 870-875.</w:t>
      </w:r>
    </w:p>
    <w:p w14:paraId="6AD0C04B" w14:textId="7F89E3F0"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Буянтуева Р.С. Свобода манифестаций и ее реализация на современном этапе развития российского общества</w:t>
      </w:r>
      <w:r w:rsidR="00721EE6" w:rsidRPr="001C0C4F">
        <w:rPr>
          <w:rFonts w:ascii="Times New Roman" w:hAnsi="Times New Roman"/>
          <w:sz w:val="28"/>
          <w:szCs w:val="28"/>
        </w:rPr>
        <w:t>:</w:t>
      </w:r>
      <w:r w:rsidRPr="001C0C4F">
        <w:rPr>
          <w:rFonts w:ascii="Times New Roman" w:hAnsi="Times New Roman"/>
          <w:sz w:val="28"/>
          <w:szCs w:val="28"/>
        </w:rPr>
        <w:t xml:space="preserve"> социально-философский анализ: автореф. …</w:t>
      </w:r>
      <w:r w:rsidR="00721EE6" w:rsidRPr="001C0C4F">
        <w:rPr>
          <w:rFonts w:ascii="Times New Roman" w:hAnsi="Times New Roman"/>
          <w:sz w:val="28"/>
          <w:szCs w:val="28"/>
        </w:rPr>
        <w:t xml:space="preserve"> </w:t>
      </w:r>
      <w:r w:rsidRPr="001C0C4F">
        <w:rPr>
          <w:rFonts w:ascii="Times New Roman" w:hAnsi="Times New Roman"/>
          <w:sz w:val="28"/>
          <w:szCs w:val="28"/>
        </w:rPr>
        <w:t>канд. филос. наук</w:t>
      </w:r>
      <w:r w:rsidR="00721EE6" w:rsidRPr="001C0C4F">
        <w:rPr>
          <w:rFonts w:ascii="Times New Roman" w:hAnsi="Times New Roman"/>
          <w:sz w:val="28"/>
          <w:szCs w:val="28"/>
        </w:rPr>
        <w:t>: 09.00.11</w:t>
      </w:r>
      <w:r w:rsidRPr="001C0C4F">
        <w:rPr>
          <w:rFonts w:ascii="Times New Roman" w:hAnsi="Times New Roman"/>
          <w:sz w:val="28"/>
          <w:szCs w:val="28"/>
        </w:rPr>
        <w:t>. – Улан-Удэ, 2011. – 2</w:t>
      </w:r>
      <w:r w:rsidR="00721EE6" w:rsidRPr="001C0C4F">
        <w:rPr>
          <w:rFonts w:ascii="Times New Roman" w:hAnsi="Times New Roman"/>
          <w:sz w:val="28"/>
          <w:szCs w:val="28"/>
        </w:rPr>
        <w:t>0</w:t>
      </w:r>
      <w:r w:rsidRPr="001C0C4F">
        <w:rPr>
          <w:rFonts w:ascii="Times New Roman" w:hAnsi="Times New Roman"/>
          <w:sz w:val="28"/>
          <w:szCs w:val="28"/>
        </w:rPr>
        <w:t xml:space="preserve"> с. </w:t>
      </w:r>
    </w:p>
    <w:p w14:paraId="656DE83E" w14:textId="5E694F8D"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 О порядке организации и проведения мирных собраний в Республике Казахстан</w:t>
      </w:r>
      <w:r w:rsidR="00721EE6" w:rsidRPr="001C0C4F">
        <w:rPr>
          <w:rFonts w:ascii="Times New Roman" w:hAnsi="Times New Roman"/>
          <w:sz w:val="28"/>
          <w:szCs w:val="28"/>
        </w:rPr>
        <w:t>: принят</w:t>
      </w:r>
      <w:r w:rsidRPr="001C0C4F">
        <w:rPr>
          <w:rFonts w:ascii="Times New Roman" w:hAnsi="Times New Roman"/>
          <w:sz w:val="28"/>
          <w:szCs w:val="28"/>
        </w:rPr>
        <w:t xml:space="preserve"> 25 мая 2020 года</w:t>
      </w:r>
      <w:r w:rsidR="00721EE6" w:rsidRPr="001C0C4F">
        <w:rPr>
          <w:rFonts w:ascii="Times New Roman" w:hAnsi="Times New Roman"/>
          <w:sz w:val="28"/>
          <w:szCs w:val="28"/>
        </w:rPr>
        <w:t>,</w:t>
      </w:r>
      <w:r w:rsidRPr="001C0C4F">
        <w:rPr>
          <w:rFonts w:ascii="Times New Roman" w:hAnsi="Times New Roman"/>
          <w:sz w:val="28"/>
          <w:szCs w:val="28"/>
        </w:rPr>
        <w:t xml:space="preserve"> №333-VI</w:t>
      </w:r>
      <w:r w:rsidR="00721EE6" w:rsidRPr="001C0C4F">
        <w:rPr>
          <w:rFonts w:ascii="Times New Roman" w:hAnsi="Times New Roman"/>
          <w:sz w:val="28"/>
          <w:szCs w:val="28"/>
        </w:rPr>
        <w:t xml:space="preserve"> // https://adilet.zan.kz/rus/docs/Z2000000333. 11.11.2024.</w:t>
      </w:r>
    </w:p>
    <w:p w14:paraId="44737B0C" w14:textId="2858EE4C"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lang w:val="en-US"/>
        </w:rPr>
      </w:pPr>
      <w:r w:rsidRPr="001C0C4F">
        <w:rPr>
          <w:rFonts w:ascii="Times New Roman" w:hAnsi="Times New Roman"/>
          <w:sz w:val="28"/>
          <w:szCs w:val="28"/>
          <w:lang w:val="en-US"/>
        </w:rPr>
        <w:t>Application no. 13079/87, G. v. the Federal Republic of Germany, Decision of 6 March 1989</w:t>
      </w:r>
      <w:r w:rsidR="00810034" w:rsidRPr="001C0C4F">
        <w:rPr>
          <w:rFonts w:ascii="Times New Roman" w:hAnsi="Times New Roman"/>
          <w:sz w:val="28"/>
          <w:szCs w:val="28"/>
          <w:lang w:val="en-US"/>
        </w:rPr>
        <w:t xml:space="preserve"> // https://hudoc.echr.coe.int/eng. 11.11.2024</w:t>
      </w:r>
      <w:r w:rsidRPr="001C0C4F">
        <w:rPr>
          <w:rFonts w:ascii="Times New Roman" w:hAnsi="Times New Roman"/>
          <w:sz w:val="28"/>
          <w:szCs w:val="28"/>
          <w:lang w:val="en-US"/>
        </w:rPr>
        <w:t>.</w:t>
      </w:r>
    </w:p>
    <w:p w14:paraId="1D44641D" w14:textId="70595EF0"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lang w:val="en-US"/>
        </w:rPr>
      </w:pPr>
      <w:r w:rsidRPr="001C0C4F">
        <w:rPr>
          <w:rFonts w:ascii="Times New Roman" w:hAnsi="Times New Roman"/>
          <w:sz w:val="28"/>
          <w:szCs w:val="28"/>
          <w:lang w:val="en-US"/>
        </w:rPr>
        <w:t>Application no.5493/72, Handyside v. the United Kingdom, Judgment of 7 December 1976. Para. 46</w:t>
      </w:r>
      <w:r w:rsidR="00810034" w:rsidRPr="001C0C4F">
        <w:rPr>
          <w:rFonts w:ascii="Times New Roman" w:hAnsi="Times New Roman"/>
          <w:sz w:val="28"/>
          <w:szCs w:val="28"/>
          <w:lang w:val="en-US"/>
        </w:rPr>
        <w:t xml:space="preserve"> // https://legallibrary.crin.org/handyside</w:t>
      </w:r>
      <w:r w:rsidRPr="001C0C4F">
        <w:rPr>
          <w:rFonts w:ascii="Times New Roman" w:hAnsi="Times New Roman"/>
          <w:sz w:val="28"/>
          <w:szCs w:val="28"/>
          <w:lang w:val="en-US"/>
        </w:rPr>
        <w:t>.</w:t>
      </w:r>
      <w:r w:rsidR="00810034" w:rsidRPr="001C0C4F">
        <w:rPr>
          <w:rFonts w:ascii="Times New Roman" w:hAnsi="Times New Roman"/>
          <w:sz w:val="28"/>
          <w:szCs w:val="28"/>
        </w:rPr>
        <w:t xml:space="preserve"> 11.11.2024.</w:t>
      </w:r>
    </w:p>
    <w:p w14:paraId="63C15D76" w14:textId="29CBAA45"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Трудовой кодекс Республики Казахстан</w:t>
      </w:r>
      <w:r w:rsidR="00810034" w:rsidRPr="001C0C4F">
        <w:rPr>
          <w:rFonts w:ascii="Times New Roman" w:hAnsi="Times New Roman"/>
          <w:sz w:val="28"/>
          <w:szCs w:val="28"/>
          <w:lang w:val="kk-KZ"/>
        </w:rPr>
        <w:t>: принят</w:t>
      </w:r>
      <w:r w:rsidRPr="001C0C4F">
        <w:rPr>
          <w:rFonts w:ascii="Times New Roman" w:hAnsi="Times New Roman"/>
          <w:sz w:val="28"/>
          <w:szCs w:val="28"/>
        </w:rPr>
        <w:t xml:space="preserve"> 23 ноября 2015 года</w:t>
      </w:r>
      <w:r w:rsidR="00810034" w:rsidRPr="001C0C4F">
        <w:rPr>
          <w:rFonts w:ascii="Times New Roman" w:hAnsi="Times New Roman"/>
          <w:sz w:val="28"/>
          <w:szCs w:val="28"/>
          <w:lang w:val="kk-KZ"/>
        </w:rPr>
        <w:t>,</w:t>
      </w:r>
      <w:r w:rsidRPr="001C0C4F">
        <w:rPr>
          <w:rFonts w:ascii="Times New Roman" w:hAnsi="Times New Roman"/>
          <w:sz w:val="28"/>
          <w:szCs w:val="28"/>
        </w:rPr>
        <w:t xml:space="preserve"> №414-V ЗРК</w:t>
      </w:r>
      <w:r w:rsidR="00810034" w:rsidRPr="001C0C4F">
        <w:rPr>
          <w:rFonts w:ascii="Times New Roman" w:hAnsi="Times New Roman"/>
          <w:sz w:val="28"/>
          <w:szCs w:val="28"/>
          <w:lang w:val="kk-KZ"/>
        </w:rPr>
        <w:t xml:space="preserve"> // </w:t>
      </w:r>
      <w:r w:rsidRPr="001C0C4F">
        <w:rPr>
          <w:rFonts w:ascii="Times New Roman" w:hAnsi="Times New Roman"/>
          <w:sz w:val="28"/>
          <w:szCs w:val="28"/>
        </w:rPr>
        <w:t>https://adilet.zan.kz/rus/docs/K1500000414. 11.11.2024.</w:t>
      </w:r>
    </w:p>
    <w:p w14:paraId="0C2B692A" w14:textId="4AC93BC0"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Конституционное (государственное) право зарубежных стран. Общая часть / </w:t>
      </w:r>
      <w:r w:rsidR="00810034" w:rsidRPr="001C0C4F">
        <w:rPr>
          <w:rFonts w:ascii="Times New Roman" w:hAnsi="Times New Roman"/>
          <w:sz w:val="28"/>
          <w:szCs w:val="28"/>
          <w:lang w:val="kk-KZ"/>
        </w:rPr>
        <w:t xml:space="preserve">под </w:t>
      </w:r>
      <w:r w:rsidRPr="001C0C4F">
        <w:rPr>
          <w:rFonts w:ascii="Times New Roman" w:hAnsi="Times New Roman"/>
          <w:sz w:val="28"/>
          <w:szCs w:val="28"/>
        </w:rPr>
        <w:t xml:space="preserve">ред. Б.А. Страшун. </w:t>
      </w:r>
      <w:r w:rsidR="00810034" w:rsidRPr="001C0C4F">
        <w:rPr>
          <w:rFonts w:ascii="Times New Roman" w:hAnsi="Times New Roman"/>
          <w:sz w:val="28"/>
          <w:szCs w:val="28"/>
          <w:lang w:val="kk-KZ"/>
        </w:rPr>
        <w:t xml:space="preserve">– Изд. 4-е. </w:t>
      </w:r>
      <w:r w:rsidRPr="001C0C4F">
        <w:rPr>
          <w:rFonts w:ascii="Times New Roman" w:hAnsi="Times New Roman"/>
          <w:sz w:val="28"/>
          <w:szCs w:val="28"/>
        </w:rPr>
        <w:t xml:space="preserve">– М.: Норма, 2007. – </w:t>
      </w:r>
      <w:r w:rsidR="00810034" w:rsidRPr="001C0C4F">
        <w:rPr>
          <w:rFonts w:ascii="Times New Roman" w:hAnsi="Times New Roman"/>
          <w:sz w:val="28"/>
          <w:szCs w:val="28"/>
          <w:lang w:val="kk-KZ"/>
        </w:rPr>
        <w:t xml:space="preserve">896 </w:t>
      </w:r>
      <w:r w:rsidR="00810034" w:rsidRPr="001C0C4F">
        <w:rPr>
          <w:rFonts w:ascii="Times New Roman" w:hAnsi="Times New Roman"/>
          <w:sz w:val="28"/>
          <w:szCs w:val="28"/>
        </w:rPr>
        <w:t>с</w:t>
      </w:r>
      <w:r w:rsidRPr="001C0C4F">
        <w:rPr>
          <w:rFonts w:ascii="Times New Roman" w:hAnsi="Times New Roman"/>
          <w:sz w:val="28"/>
          <w:szCs w:val="28"/>
        </w:rPr>
        <w:t xml:space="preserve">. </w:t>
      </w:r>
    </w:p>
    <w:p w14:paraId="786E15F2" w14:textId="5A25CB44"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Аникин Д.А. Социальная память как символический капитал</w:t>
      </w:r>
      <w:r w:rsidR="00810034" w:rsidRPr="001C0C4F">
        <w:rPr>
          <w:rFonts w:ascii="Times New Roman" w:hAnsi="Times New Roman"/>
          <w:sz w:val="28"/>
          <w:szCs w:val="28"/>
          <w:lang w:val="kk-KZ"/>
        </w:rPr>
        <w:t xml:space="preserve"> //</w:t>
      </w:r>
      <w:r w:rsidRPr="001C0C4F">
        <w:rPr>
          <w:rFonts w:ascii="Times New Roman" w:hAnsi="Times New Roman"/>
          <w:sz w:val="28"/>
          <w:szCs w:val="28"/>
        </w:rPr>
        <w:t xml:space="preserve"> Научные ведомости БелГУ. – 2013. </w:t>
      </w:r>
      <w:r w:rsidR="00810034" w:rsidRPr="001C0C4F">
        <w:rPr>
          <w:rFonts w:ascii="Times New Roman" w:hAnsi="Times New Roman"/>
          <w:sz w:val="28"/>
          <w:szCs w:val="28"/>
        </w:rPr>
        <w:t>–</w:t>
      </w:r>
      <w:r w:rsidRPr="001C0C4F">
        <w:rPr>
          <w:rFonts w:ascii="Times New Roman" w:hAnsi="Times New Roman"/>
          <w:sz w:val="28"/>
          <w:szCs w:val="28"/>
        </w:rPr>
        <w:t xml:space="preserve"> </w:t>
      </w:r>
      <w:r w:rsidR="00810034" w:rsidRPr="001C0C4F">
        <w:rPr>
          <w:rFonts w:ascii="Times New Roman" w:hAnsi="Times New Roman"/>
          <w:sz w:val="28"/>
          <w:szCs w:val="28"/>
          <w:lang w:val="kk-KZ"/>
        </w:rPr>
        <w:t xml:space="preserve">Вып. 24, </w:t>
      </w:r>
      <w:r w:rsidRPr="001C0C4F">
        <w:rPr>
          <w:rFonts w:ascii="Times New Roman" w:hAnsi="Times New Roman"/>
          <w:sz w:val="28"/>
          <w:szCs w:val="28"/>
        </w:rPr>
        <w:t>№9. - С. 282-288.</w:t>
      </w:r>
    </w:p>
    <w:p w14:paraId="324CCCC4" w14:textId="2AA7D167"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Аникин Д.А. Символическая борьба с советским прошлым: парад в контексте политики памяти // Власть. – 2014. - №2. – С. 139-142. </w:t>
      </w:r>
    </w:p>
    <w:p w14:paraId="47584BC0" w14:textId="03F4D3DE"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Барышева Е.В. Советский государственный праздник в социальном конструировании нового общества 1918-1941 гг.: автореф. </w:t>
      </w:r>
      <w:r w:rsidR="00810034" w:rsidRPr="001C0C4F">
        <w:rPr>
          <w:rFonts w:ascii="Times New Roman" w:hAnsi="Times New Roman"/>
          <w:sz w:val="28"/>
          <w:szCs w:val="28"/>
          <w:lang w:val="kk-KZ"/>
        </w:rPr>
        <w:t>.</w:t>
      </w:r>
      <w:r w:rsidRPr="001C0C4F">
        <w:rPr>
          <w:rFonts w:ascii="Times New Roman" w:hAnsi="Times New Roman"/>
          <w:sz w:val="28"/>
          <w:szCs w:val="28"/>
        </w:rPr>
        <w:t>.. док. ист. наук</w:t>
      </w:r>
      <w:r w:rsidR="00810034" w:rsidRPr="001C0C4F">
        <w:rPr>
          <w:rFonts w:ascii="Times New Roman" w:hAnsi="Times New Roman"/>
          <w:sz w:val="28"/>
          <w:szCs w:val="28"/>
          <w:lang w:val="kk-KZ"/>
        </w:rPr>
        <w:t>: 07.00.02</w:t>
      </w:r>
      <w:r w:rsidRPr="001C0C4F">
        <w:rPr>
          <w:rFonts w:ascii="Times New Roman" w:hAnsi="Times New Roman"/>
          <w:sz w:val="28"/>
          <w:szCs w:val="28"/>
        </w:rPr>
        <w:t>. – М., 2020 – 52 с.</w:t>
      </w:r>
    </w:p>
    <w:p w14:paraId="215EE8B5" w14:textId="79160061"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Лейгода В.Р. Символы и ритуалы в политических процессах в США: традиции и современность</w:t>
      </w:r>
      <w:r w:rsidR="005919A6" w:rsidRPr="001C0C4F">
        <w:rPr>
          <w:rFonts w:ascii="Times New Roman" w:hAnsi="Times New Roman"/>
          <w:sz w:val="28"/>
          <w:szCs w:val="28"/>
          <w:lang w:val="kk-KZ"/>
        </w:rPr>
        <w:t>:</w:t>
      </w:r>
      <w:r w:rsidRPr="001C0C4F">
        <w:rPr>
          <w:rFonts w:ascii="Times New Roman" w:hAnsi="Times New Roman"/>
          <w:sz w:val="28"/>
          <w:szCs w:val="28"/>
        </w:rPr>
        <w:t xml:space="preserve"> феномен «гражданской религии»: автореф. … канд. полит. наук</w:t>
      </w:r>
      <w:r w:rsidR="005919A6" w:rsidRPr="001C0C4F">
        <w:rPr>
          <w:rFonts w:ascii="Times New Roman" w:hAnsi="Times New Roman"/>
          <w:sz w:val="28"/>
          <w:szCs w:val="28"/>
          <w:lang w:val="kk-KZ"/>
        </w:rPr>
        <w:t>: 23.00.02</w:t>
      </w:r>
      <w:r w:rsidRPr="001C0C4F">
        <w:rPr>
          <w:rFonts w:ascii="Times New Roman" w:hAnsi="Times New Roman"/>
          <w:sz w:val="28"/>
          <w:szCs w:val="28"/>
        </w:rPr>
        <w:t>. – М.</w:t>
      </w:r>
      <w:r w:rsidR="005919A6" w:rsidRPr="001C0C4F">
        <w:rPr>
          <w:rFonts w:ascii="Times New Roman" w:hAnsi="Times New Roman"/>
          <w:sz w:val="28"/>
          <w:szCs w:val="28"/>
          <w:lang w:val="kk-KZ"/>
        </w:rPr>
        <w:t>,</w:t>
      </w:r>
      <w:r w:rsidRPr="001C0C4F">
        <w:rPr>
          <w:rFonts w:ascii="Times New Roman" w:hAnsi="Times New Roman"/>
          <w:sz w:val="28"/>
          <w:szCs w:val="28"/>
        </w:rPr>
        <w:t xml:space="preserve"> 2000. – 31 с. </w:t>
      </w:r>
    </w:p>
    <w:p w14:paraId="51122711" w14:textId="16BE250C" w:rsidR="0082297E" w:rsidRPr="001C0C4F" w:rsidRDefault="0082297E" w:rsidP="001C0C4F">
      <w:pPr>
        <w:pStyle w:val="a7"/>
        <w:numPr>
          <w:ilvl w:val="0"/>
          <w:numId w:val="28"/>
        </w:numPr>
        <w:tabs>
          <w:tab w:val="left" w:pos="1134"/>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Кодекс Республики Казахстан</w:t>
      </w:r>
      <w:r w:rsidR="005919A6" w:rsidRPr="001C0C4F">
        <w:rPr>
          <w:rFonts w:ascii="Times New Roman" w:hAnsi="Times New Roman"/>
          <w:sz w:val="28"/>
          <w:szCs w:val="28"/>
          <w:lang w:val="kk-KZ"/>
        </w:rPr>
        <w:t>.</w:t>
      </w:r>
      <w:r w:rsidRPr="001C0C4F">
        <w:rPr>
          <w:rFonts w:ascii="Times New Roman" w:hAnsi="Times New Roman"/>
          <w:sz w:val="28"/>
          <w:szCs w:val="28"/>
        </w:rPr>
        <w:t xml:space="preserve"> </w:t>
      </w:r>
      <w:r w:rsidR="005919A6" w:rsidRPr="001C0C4F">
        <w:rPr>
          <w:rFonts w:ascii="Times New Roman" w:hAnsi="Times New Roman"/>
          <w:sz w:val="28"/>
          <w:szCs w:val="28"/>
        </w:rPr>
        <w:t xml:space="preserve">Об </w:t>
      </w:r>
      <w:r w:rsidRPr="001C0C4F">
        <w:rPr>
          <w:rFonts w:ascii="Times New Roman" w:hAnsi="Times New Roman"/>
          <w:sz w:val="28"/>
          <w:szCs w:val="28"/>
        </w:rPr>
        <w:t>административных правонарушениях</w:t>
      </w:r>
      <w:r w:rsidR="005919A6" w:rsidRPr="001C0C4F">
        <w:rPr>
          <w:rFonts w:ascii="Times New Roman" w:hAnsi="Times New Roman"/>
          <w:sz w:val="28"/>
          <w:szCs w:val="28"/>
          <w:lang w:val="kk-KZ"/>
        </w:rPr>
        <w:t>: принят</w:t>
      </w:r>
      <w:r w:rsidRPr="001C0C4F">
        <w:rPr>
          <w:rFonts w:ascii="Times New Roman" w:hAnsi="Times New Roman"/>
          <w:sz w:val="28"/>
          <w:szCs w:val="28"/>
        </w:rPr>
        <w:t xml:space="preserve"> 5 июля 2014 года</w:t>
      </w:r>
      <w:r w:rsidR="005919A6" w:rsidRPr="001C0C4F">
        <w:rPr>
          <w:rFonts w:ascii="Times New Roman" w:hAnsi="Times New Roman"/>
          <w:sz w:val="28"/>
          <w:szCs w:val="28"/>
          <w:lang w:val="kk-KZ"/>
        </w:rPr>
        <w:t>,</w:t>
      </w:r>
      <w:r w:rsidRPr="001C0C4F">
        <w:rPr>
          <w:rFonts w:ascii="Times New Roman" w:hAnsi="Times New Roman"/>
          <w:sz w:val="28"/>
          <w:szCs w:val="28"/>
        </w:rPr>
        <w:t xml:space="preserve"> №235-V</w:t>
      </w:r>
      <w:r w:rsidR="005919A6" w:rsidRPr="001C0C4F">
        <w:rPr>
          <w:rFonts w:ascii="Times New Roman" w:hAnsi="Times New Roman"/>
          <w:sz w:val="28"/>
          <w:szCs w:val="28"/>
          <w:lang w:val="kk-KZ"/>
        </w:rPr>
        <w:t xml:space="preserve"> // </w:t>
      </w:r>
      <w:r w:rsidRPr="001C0C4F">
        <w:rPr>
          <w:rFonts w:ascii="Times New Roman" w:hAnsi="Times New Roman"/>
          <w:sz w:val="28"/>
          <w:szCs w:val="28"/>
        </w:rPr>
        <w:t>https://online.zakon.kz/Document/?doc_id=31577399. 22.07.2018.</w:t>
      </w:r>
    </w:p>
    <w:p w14:paraId="4071A3AC" w14:textId="5FFAEC65"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Краплич Р. Основи життєздатності неприбуткових організацій і мобілізація громади: </w:t>
      </w:r>
      <w:r w:rsidR="005919A6" w:rsidRPr="001C0C4F">
        <w:rPr>
          <w:rFonts w:ascii="Times New Roman" w:hAnsi="Times New Roman"/>
          <w:sz w:val="28"/>
          <w:szCs w:val="28"/>
        </w:rPr>
        <w:t>по</w:t>
      </w:r>
      <w:r w:rsidRPr="001C0C4F">
        <w:rPr>
          <w:rFonts w:ascii="Times New Roman" w:hAnsi="Times New Roman"/>
          <w:sz w:val="28"/>
          <w:szCs w:val="28"/>
        </w:rPr>
        <w:t xml:space="preserve">сібник для осередків громадської активності. </w:t>
      </w:r>
      <w:r w:rsidR="005919A6" w:rsidRPr="001C0C4F">
        <w:rPr>
          <w:rFonts w:ascii="Times New Roman" w:hAnsi="Times New Roman"/>
          <w:sz w:val="28"/>
          <w:szCs w:val="28"/>
          <w:lang w:val="kk-KZ"/>
        </w:rPr>
        <w:t xml:space="preserve">- </w:t>
      </w:r>
      <w:r w:rsidRPr="001C0C4F">
        <w:rPr>
          <w:rFonts w:ascii="Times New Roman" w:hAnsi="Times New Roman"/>
          <w:sz w:val="28"/>
          <w:szCs w:val="28"/>
        </w:rPr>
        <w:t xml:space="preserve">Рівне, 2008. </w:t>
      </w:r>
      <w:r w:rsidR="005919A6" w:rsidRPr="001C0C4F">
        <w:rPr>
          <w:rFonts w:ascii="Times New Roman" w:hAnsi="Times New Roman"/>
          <w:sz w:val="28"/>
          <w:szCs w:val="28"/>
          <w:lang w:val="kk-KZ"/>
        </w:rPr>
        <w:t xml:space="preserve">– 63 </w:t>
      </w:r>
      <w:r w:rsidR="005919A6" w:rsidRPr="001C0C4F">
        <w:rPr>
          <w:rFonts w:ascii="Times New Roman" w:hAnsi="Times New Roman"/>
          <w:sz w:val="28"/>
          <w:szCs w:val="28"/>
        </w:rPr>
        <w:t>с</w:t>
      </w:r>
      <w:r w:rsidRPr="001C0C4F">
        <w:rPr>
          <w:rFonts w:ascii="Times New Roman" w:hAnsi="Times New Roman"/>
          <w:sz w:val="28"/>
          <w:szCs w:val="28"/>
        </w:rPr>
        <w:t>.</w:t>
      </w:r>
    </w:p>
    <w:p w14:paraId="62A0D7EC" w14:textId="0AC2347E"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Жаркова М.А. Молодежный субпоток: особенности формирования, функционирования и трансформации в современном российском обществе</w:t>
      </w:r>
      <w:r w:rsidR="005919A6" w:rsidRPr="001C0C4F">
        <w:rPr>
          <w:rFonts w:ascii="Times New Roman" w:hAnsi="Times New Roman"/>
          <w:sz w:val="28"/>
          <w:szCs w:val="28"/>
          <w:lang w:val="kk-KZ"/>
        </w:rPr>
        <w:t xml:space="preserve">: </w:t>
      </w:r>
      <w:r w:rsidRPr="001C0C4F">
        <w:rPr>
          <w:rFonts w:ascii="Times New Roman" w:hAnsi="Times New Roman"/>
          <w:sz w:val="28"/>
          <w:szCs w:val="28"/>
        </w:rPr>
        <w:t>на при</w:t>
      </w:r>
      <w:r w:rsidR="005919A6" w:rsidRPr="001C0C4F">
        <w:rPr>
          <w:rFonts w:ascii="Times New Roman" w:hAnsi="Times New Roman"/>
          <w:sz w:val="28"/>
          <w:szCs w:val="28"/>
        </w:rPr>
        <w:t>мере флешмоба города Казани</w:t>
      </w:r>
      <w:r w:rsidRPr="001C0C4F">
        <w:rPr>
          <w:rFonts w:ascii="Times New Roman" w:hAnsi="Times New Roman"/>
          <w:sz w:val="28"/>
          <w:szCs w:val="28"/>
        </w:rPr>
        <w:t>: автореф. …</w:t>
      </w:r>
      <w:r w:rsidR="005919A6" w:rsidRPr="001C0C4F">
        <w:rPr>
          <w:rFonts w:ascii="Times New Roman" w:hAnsi="Times New Roman"/>
          <w:sz w:val="28"/>
          <w:szCs w:val="28"/>
          <w:lang w:val="kk-KZ"/>
        </w:rPr>
        <w:t xml:space="preserve"> </w:t>
      </w:r>
      <w:r w:rsidRPr="001C0C4F">
        <w:rPr>
          <w:rFonts w:ascii="Times New Roman" w:hAnsi="Times New Roman"/>
          <w:sz w:val="28"/>
          <w:szCs w:val="28"/>
        </w:rPr>
        <w:t>соц. наук</w:t>
      </w:r>
      <w:r w:rsidR="005919A6" w:rsidRPr="001C0C4F">
        <w:rPr>
          <w:rFonts w:ascii="Times New Roman" w:hAnsi="Times New Roman"/>
          <w:sz w:val="28"/>
          <w:szCs w:val="28"/>
          <w:lang w:val="kk-KZ"/>
        </w:rPr>
        <w:t>: 22.00.04</w:t>
      </w:r>
      <w:r w:rsidRPr="001C0C4F">
        <w:rPr>
          <w:rFonts w:ascii="Times New Roman" w:hAnsi="Times New Roman"/>
          <w:sz w:val="28"/>
          <w:szCs w:val="28"/>
        </w:rPr>
        <w:t xml:space="preserve">. – Саранск, 2013. – 25 с. </w:t>
      </w:r>
    </w:p>
    <w:p w14:paraId="4F885BCA" w14:textId="4BE63641"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Григоренко Б.Ю. Доверие к власти как фактор социально-политической активности молодежи: социокультурный аспект: автореф. …</w:t>
      </w:r>
      <w:r w:rsidR="005919A6"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5919A6" w:rsidRPr="001C0C4F">
        <w:rPr>
          <w:rFonts w:ascii="Times New Roman" w:hAnsi="Times New Roman"/>
          <w:sz w:val="28"/>
          <w:szCs w:val="28"/>
          <w:lang w:val="kk-KZ"/>
        </w:rPr>
        <w:t>: 22.00.06</w:t>
      </w:r>
      <w:r w:rsidRPr="001C0C4F">
        <w:rPr>
          <w:rFonts w:ascii="Times New Roman" w:hAnsi="Times New Roman"/>
          <w:sz w:val="28"/>
          <w:szCs w:val="28"/>
        </w:rPr>
        <w:t xml:space="preserve">. – Белгород, 2013. – 26 с. </w:t>
      </w:r>
    </w:p>
    <w:p w14:paraId="3D36332B" w14:textId="0E776A16"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Гребешкова О.Ю. Потребностно-мотивационная сфера личности как фактор политической активности молодежи: автореф. …</w:t>
      </w:r>
      <w:r w:rsidR="005919A6" w:rsidRPr="001C0C4F">
        <w:rPr>
          <w:rFonts w:ascii="Times New Roman" w:hAnsi="Times New Roman"/>
          <w:sz w:val="28"/>
          <w:szCs w:val="28"/>
          <w:lang w:val="kk-KZ"/>
        </w:rPr>
        <w:t xml:space="preserve"> </w:t>
      </w:r>
      <w:r w:rsidRPr="001C0C4F">
        <w:rPr>
          <w:rFonts w:ascii="Times New Roman" w:hAnsi="Times New Roman"/>
          <w:sz w:val="28"/>
          <w:szCs w:val="28"/>
        </w:rPr>
        <w:t>канд. псих. наук</w:t>
      </w:r>
      <w:r w:rsidR="005919A6" w:rsidRPr="001C0C4F">
        <w:rPr>
          <w:rFonts w:ascii="Times New Roman" w:hAnsi="Times New Roman"/>
          <w:sz w:val="28"/>
          <w:szCs w:val="28"/>
          <w:lang w:val="kk-KZ"/>
        </w:rPr>
        <w:t>: 19.00.12</w:t>
      </w:r>
      <w:r w:rsidRPr="001C0C4F">
        <w:rPr>
          <w:rFonts w:ascii="Times New Roman" w:hAnsi="Times New Roman"/>
          <w:sz w:val="28"/>
          <w:szCs w:val="28"/>
        </w:rPr>
        <w:t>. – СПб., 2004. – 20 с.</w:t>
      </w:r>
    </w:p>
    <w:p w14:paraId="1586B920" w14:textId="77777777" w:rsidR="00B16AEF"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Громов Д.В. Уличные акции молодежных политизированных сообществ как объект социально-антропологического изучения: автореф. … док. соц. наук</w:t>
      </w:r>
      <w:r w:rsidR="005919A6" w:rsidRPr="001C0C4F">
        <w:rPr>
          <w:rFonts w:ascii="Times New Roman" w:hAnsi="Times New Roman"/>
          <w:sz w:val="28"/>
          <w:szCs w:val="28"/>
          <w:lang w:val="kk-KZ"/>
        </w:rPr>
        <w:t>: 07.00.07</w:t>
      </w:r>
      <w:r w:rsidRPr="001C0C4F">
        <w:rPr>
          <w:rFonts w:ascii="Times New Roman" w:hAnsi="Times New Roman"/>
          <w:sz w:val="28"/>
          <w:szCs w:val="28"/>
        </w:rPr>
        <w:t xml:space="preserve">. – М., 2013. – 40 с. </w:t>
      </w:r>
    </w:p>
    <w:p w14:paraId="6D2D3969" w14:textId="6C78C854"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Доклад о мониторинге соблюдения права на свободу мирных собраний в Республике Казахстан в 2018</w:t>
      </w:r>
      <w:r w:rsidR="005919A6" w:rsidRPr="001C0C4F">
        <w:rPr>
          <w:rFonts w:ascii="Times New Roman" w:hAnsi="Times New Roman"/>
          <w:sz w:val="28"/>
          <w:szCs w:val="28"/>
          <w:lang w:val="kk-KZ"/>
        </w:rPr>
        <w:t>-</w:t>
      </w:r>
      <w:r w:rsidRPr="001C0C4F">
        <w:rPr>
          <w:rFonts w:ascii="Times New Roman" w:hAnsi="Times New Roman"/>
          <w:sz w:val="28"/>
          <w:szCs w:val="28"/>
        </w:rPr>
        <w:t xml:space="preserve">2020 гг. </w:t>
      </w:r>
      <w:r w:rsidR="005919A6" w:rsidRPr="001C0C4F">
        <w:rPr>
          <w:rFonts w:ascii="Times New Roman" w:hAnsi="Times New Roman"/>
          <w:sz w:val="28"/>
          <w:szCs w:val="28"/>
          <w:lang w:val="kk-KZ"/>
        </w:rPr>
        <w:t>//</w:t>
      </w:r>
      <w:r w:rsidRPr="001C0C4F">
        <w:rPr>
          <w:rFonts w:ascii="Times New Roman" w:hAnsi="Times New Roman"/>
          <w:sz w:val="28"/>
          <w:szCs w:val="28"/>
        </w:rPr>
        <w:t xml:space="preserve"> </w:t>
      </w:r>
      <w:r w:rsidR="005919A6" w:rsidRPr="001C0C4F">
        <w:rPr>
          <w:rFonts w:ascii="Times New Roman" w:hAnsi="Times New Roman"/>
          <w:sz w:val="28"/>
          <w:szCs w:val="28"/>
        </w:rPr>
        <w:t>https://bureau.kz/monitoring_2/doklady_i_otchety_kmbpc/doklad</w:t>
      </w:r>
      <w:r w:rsidR="005919A6" w:rsidRPr="001C0C4F">
        <w:rPr>
          <w:rFonts w:ascii="Times New Roman" w:hAnsi="Times New Roman"/>
          <w:sz w:val="28"/>
          <w:szCs w:val="28"/>
          <w:lang w:val="kk-KZ"/>
        </w:rPr>
        <w:t>.</w:t>
      </w:r>
      <w:r w:rsidRPr="001C0C4F">
        <w:rPr>
          <w:rFonts w:ascii="Times New Roman" w:hAnsi="Times New Roman"/>
          <w:sz w:val="28"/>
          <w:szCs w:val="28"/>
        </w:rPr>
        <w:t xml:space="preserve"> 20.01.2021.</w:t>
      </w:r>
    </w:p>
    <w:p w14:paraId="7B005818" w14:textId="3020E991" w:rsidR="0082297E" w:rsidRPr="001C0C4F" w:rsidRDefault="005919A6"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lang w:val="kk-KZ"/>
        </w:rPr>
        <w:t xml:space="preserve">Указ Президента Республики Казахстан. Об утверждении </w:t>
      </w:r>
      <w:r w:rsidR="0082297E" w:rsidRPr="001C0C4F">
        <w:rPr>
          <w:rFonts w:ascii="Times New Roman" w:hAnsi="Times New Roman"/>
          <w:sz w:val="28"/>
          <w:szCs w:val="28"/>
        </w:rPr>
        <w:t>Концепци</w:t>
      </w:r>
      <w:r w:rsidRPr="001C0C4F">
        <w:rPr>
          <w:rFonts w:ascii="Times New Roman" w:hAnsi="Times New Roman"/>
          <w:sz w:val="28"/>
          <w:szCs w:val="28"/>
          <w:lang w:val="kk-KZ"/>
        </w:rPr>
        <w:t>и</w:t>
      </w:r>
      <w:r w:rsidR="0082297E" w:rsidRPr="001C0C4F">
        <w:rPr>
          <w:rFonts w:ascii="Times New Roman" w:hAnsi="Times New Roman"/>
          <w:sz w:val="28"/>
          <w:szCs w:val="28"/>
        </w:rPr>
        <w:t xml:space="preserve"> развития гражданского общества в Республике Казахстан: утв</w:t>
      </w:r>
      <w:r w:rsidRPr="001C0C4F">
        <w:rPr>
          <w:rFonts w:ascii="Times New Roman" w:hAnsi="Times New Roman"/>
          <w:sz w:val="28"/>
          <w:szCs w:val="28"/>
          <w:lang w:val="kk-KZ"/>
        </w:rPr>
        <w:t>.</w:t>
      </w:r>
      <w:r w:rsidR="00F42B5F" w:rsidRPr="001C0C4F">
        <w:rPr>
          <w:rFonts w:ascii="Times New Roman" w:hAnsi="Times New Roman"/>
          <w:sz w:val="28"/>
          <w:szCs w:val="28"/>
          <w:lang w:val="kk-KZ"/>
        </w:rPr>
        <w:t xml:space="preserve"> </w:t>
      </w:r>
      <w:r w:rsidR="0082297E" w:rsidRPr="001C0C4F">
        <w:rPr>
          <w:rFonts w:ascii="Times New Roman" w:hAnsi="Times New Roman"/>
          <w:sz w:val="28"/>
          <w:szCs w:val="28"/>
        </w:rPr>
        <w:t>27 августа 2020 г</w:t>
      </w:r>
      <w:r w:rsidR="00F42B5F" w:rsidRPr="001C0C4F">
        <w:rPr>
          <w:rFonts w:ascii="Times New Roman" w:hAnsi="Times New Roman"/>
          <w:sz w:val="28"/>
          <w:szCs w:val="28"/>
          <w:lang w:val="kk-KZ"/>
        </w:rPr>
        <w:t>ода,</w:t>
      </w:r>
      <w:r w:rsidR="0082297E" w:rsidRPr="001C0C4F">
        <w:rPr>
          <w:rFonts w:ascii="Times New Roman" w:hAnsi="Times New Roman"/>
          <w:sz w:val="28"/>
          <w:szCs w:val="28"/>
        </w:rPr>
        <w:t xml:space="preserve"> №390</w:t>
      </w:r>
      <w:r w:rsidRPr="001C0C4F">
        <w:rPr>
          <w:rFonts w:ascii="Times New Roman" w:hAnsi="Times New Roman"/>
          <w:sz w:val="28"/>
          <w:szCs w:val="28"/>
          <w:lang w:val="kk-KZ"/>
        </w:rPr>
        <w:t xml:space="preserve"> // https://adilet.zan.kz/rus/docs/U2000000390</w:t>
      </w:r>
      <w:r w:rsidR="0082297E" w:rsidRPr="001C0C4F">
        <w:rPr>
          <w:rFonts w:ascii="Times New Roman" w:hAnsi="Times New Roman"/>
          <w:sz w:val="28"/>
          <w:szCs w:val="28"/>
        </w:rPr>
        <w:t>.</w:t>
      </w:r>
      <w:r w:rsidR="00F42B5F" w:rsidRPr="001C0C4F">
        <w:rPr>
          <w:rFonts w:ascii="Times New Roman" w:hAnsi="Times New Roman"/>
          <w:sz w:val="28"/>
          <w:szCs w:val="28"/>
          <w:lang w:val="kk-KZ"/>
        </w:rPr>
        <w:t xml:space="preserve"> 20.01.2021.</w:t>
      </w:r>
    </w:p>
    <w:p w14:paraId="574080BC" w14:textId="19BF9D27" w:rsidR="0082297E" w:rsidRPr="001C0C4F" w:rsidRDefault="00F42B5F"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lang w:val="kk-KZ"/>
        </w:rPr>
        <w:t xml:space="preserve">Постановление Правительства Республики Казахстан. О </w:t>
      </w:r>
      <w:r w:rsidR="0082297E" w:rsidRPr="001C0C4F">
        <w:rPr>
          <w:rFonts w:ascii="Times New Roman" w:hAnsi="Times New Roman"/>
          <w:sz w:val="28"/>
          <w:szCs w:val="28"/>
        </w:rPr>
        <w:t>Концепци</w:t>
      </w:r>
      <w:r w:rsidRPr="001C0C4F">
        <w:rPr>
          <w:rFonts w:ascii="Times New Roman" w:hAnsi="Times New Roman"/>
          <w:sz w:val="28"/>
          <w:szCs w:val="28"/>
          <w:lang w:val="kk-KZ"/>
        </w:rPr>
        <w:t>и</w:t>
      </w:r>
      <w:r w:rsidR="0082297E" w:rsidRPr="001C0C4F">
        <w:rPr>
          <w:rFonts w:ascii="Times New Roman" w:hAnsi="Times New Roman"/>
          <w:sz w:val="28"/>
          <w:szCs w:val="28"/>
        </w:rPr>
        <w:t xml:space="preserve"> </w:t>
      </w:r>
      <w:r w:rsidRPr="001C0C4F">
        <w:rPr>
          <w:rFonts w:ascii="Times New Roman" w:hAnsi="Times New Roman"/>
          <w:sz w:val="28"/>
          <w:szCs w:val="28"/>
          <w:lang w:val="kk-KZ"/>
        </w:rPr>
        <w:t xml:space="preserve">государственной </w:t>
      </w:r>
      <w:r w:rsidR="0082297E" w:rsidRPr="001C0C4F">
        <w:rPr>
          <w:rFonts w:ascii="Times New Roman" w:hAnsi="Times New Roman"/>
          <w:sz w:val="28"/>
          <w:szCs w:val="28"/>
        </w:rPr>
        <w:t>молодежной политики Республики Казахстан до 2020 года «Казахстан 2020: путь в будущее»: утв</w:t>
      </w:r>
      <w:r w:rsidRPr="001C0C4F">
        <w:rPr>
          <w:rFonts w:ascii="Times New Roman" w:hAnsi="Times New Roman"/>
          <w:sz w:val="28"/>
          <w:szCs w:val="28"/>
          <w:lang w:val="kk-KZ"/>
        </w:rPr>
        <w:t>.</w:t>
      </w:r>
      <w:r w:rsidR="0082297E" w:rsidRPr="001C0C4F">
        <w:rPr>
          <w:rFonts w:ascii="Times New Roman" w:hAnsi="Times New Roman"/>
          <w:sz w:val="28"/>
          <w:szCs w:val="28"/>
        </w:rPr>
        <w:t xml:space="preserve"> 27 февраля 2013 г</w:t>
      </w:r>
      <w:r w:rsidRPr="001C0C4F">
        <w:rPr>
          <w:rFonts w:ascii="Times New Roman" w:hAnsi="Times New Roman"/>
          <w:sz w:val="28"/>
          <w:szCs w:val="28"/>
          <w:lang w:val="kk-KZ"/>
        </w:rPr>
        <w:t>ода,</w:t>
      </w:r>
      <w:r w:rsidR="0082297E" w:rsidRPr="001C0C4F">
        <w:rPr>
          <w:rFonts w:ascii="Times New Roman" w:hAnsi="Times New Roman"/>
          <w:sz w:val="28"/>
          <w:szCs w:val="28"/>
        </w:rPr>
        <w:t xml:space="preserve"> №191</w:t>
      </w:r>
      <w:r w:rsidRPr="001C0C4F">
        <w:rPr>
          <w:rFonts w:ascii="Times New Roman" w:hAnsi="Times New Roman"/>
          <w:sz w:val="28"/>
          <w:szCs w:val="28"/>
          <w:lang w:val="kk-KZ"/>
        </w:rPr>
        <w:t xml:space="preserve"> // https://adilet.zan.kz/rus/docs/P1300000191</w:t>
      </w:r>
      <w:r w:rsidR="0082297E" w:rsidRPr="001C0C4F">
        <w:rPr>
          <w:rFonts w:ascii="Times New Roman" w:hAnsi="Times New Roman"/>
          <w:sz w:val="28"/>
          <w:szCs w:val="28"/>
        </w:rPr>
        <w:t>.</w:t>
      </w:r>
      <w:r w:rsidRPr="001C0C4F">
        <w:rPr>
          <w:rFonts w:ascii="Times New Roman" w:hAnsi="Times New Roman"/>
          <w:sz w:val="28"/>
          <w:szCs w:val="28"/>
          <w:lang w:val="kk-KZ"/>
        </w:rPr>
        <w:t xml:space="preserve"> 20.01.2021.</w:t>
      </w:r>
    </w:p>
    <w:p w14:paraId="60979B6A" w14:textId="13398B5B"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Толковый словарь С.И. Ожегова – пикет</w:t>
      </w:r>
      <w:r w:rsidR="00F42B5F" w:rsidRPr="001C0C4F">
        <w:rPr>
          <w:rFonts w:ascii="Times New Roman" w:hAnsi="Times New Roman"/>
          <w:sz w:val="28"/>
          <w:szCs w:val="28"/>
          <w:lang w:val="kk-KZ"/>
        </w:rPr>
        <w:t xml:space="preserve"> // </w:t>
      </w:r>
      <w:hyperlink r:id="rId15" w:history="1">
        <w:r w:rsidR="00F42B5F" w:rsidRPr="001C0C4F">
          <w:rPr>
            <w:rStyle w:val="a3"/>
            <w:rFonts w:ascii="Times New Roman" w:hAnsi="Times New Roman"/>
            <w:color w:val="auto"/>
            <w:sz w:val="28"/>
            <w:szCs w:val="28"/>
            <w:u w:val="none"/>
          </w:rPr>
          <w:t>http://www.вокабула.рф/</w:t>
        </w:r>
      </w:hyperlink>
      <w:r w:rsidR="00F42B5F" w:rsidRPr="001C0C4F">
        <w:rPr>
          <w:rFonts w:ascii="Times New Roman" w:hAnsi="Times New Roman"/>
          <w:sz w:val="28"/>
          <w:szCs w:val="28"/>
          <w:lang w:val="kk-KZ"/>
        </w:rPr>
        <w:t xml:space="preserve"> </w:t>
      </w:r>
      <w:r w:rsidRPr="001C0C4F">
        <w:rPr>
          <w:rFonts w:ascii="Times New Roman" w:hAnsi="Times New Roman"/>
          <w:sz w:val="28"/>
          <w:szCs w:val="28"/>
        </w:rPr>
        <w:t>словари/толковый-словарь-ожегова/пикет</w:t>
      </w:r>
      <w:r w:rsidR="00F42B5F" w:rsidRPr="001C0C4F">
        <w:rPr>
          <w:rFonts w:ascii="Times New Roman" w:hAnsi="Times New Roman"/>
          <w:sz w:val="28"/>
          <w:szCs w:val="28"/>
          <w:lang w:val="kk-KZ"/>
        </w:rPr>
        <w:t>.</w:t>
      </w:r>
      <w:r w:rsidRPr="001C0C4F">
        <w:rPr>
          <w:rFonts w:ascii="Times New Roman" w:hAnsi="Times New Roman"/>
          <w:sz w:val="28"/>
          <w:szCs w:val="28"/>
        </w:rPr>
        <w:t xml:space="preserve"> 03.08.2020</w:t>
      </w:r>
      <w:r w:rsidR="00F42B5F" w:rsidRPr="001C0C4F">
        <w:rPr>
          <w:rFonts w:ascii="Times New Roman" w:hAnsi="Times New Roman"/>
          <w:sz w:val="28"/>
          <w:szCs w:val="28"/>
          <w:lang w:val="kk-KZ"/>
        </w:rPr>
        <w:t>.</w:t>
      </w:r>
    </w:p>
    <w:p w14:paraId="333219A9" w14:textId="67943225"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Саленко А.В. «Скрытая форма публичных мероприятий»: судебные и доктринальные подходы в России и Германии // Сравнительное конституционное обозрение. - 2019. - №2(129). - С. 79-91.</w:t>
      </w:r>
    </w:p>
    <w:p w14:paraId="240F2E4E" w14:textId="6387FA4F"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Даниленко А.О., Дорощук П.С., Гречко А.А. Понятие и правовая природа пикетной очереди // Право и государство: теория и практика. – 2020. - №12(192). – </w:t>
      </w:r>
      <w:r w:rsidR="00F42B5F" w:rsidRPr="001C0C4F">
        <w:rPr>
          <w:rFonts w:ascii="Times New Roman" w:hAnsi="Times New Roman"/>
          <w:sz w:val="28"/>
          <w:szCs w:val="28"/>
          <w:lang w:val="kk-KZ"/>
        </w:rPr>
        <w:t xml:space="preserve">С. </w:t>
      </w:r>
      <w:r w:rsidRPr="001C0C4F">
        <w:rPr>
          <w:rFonts w:ascii="Times New Roman" w:hAnsi="Times New Roman"/>
          <w:sz w:val="28"/>
          <w:szCs w:val="28"/>
        </w:rPr>
        <w:t xml:space="preserve">39-41. </w:t>
      </w:r>
    </w:p>
    <w:p w14:paraId="75702BDE" w14:textId="2F933A6C"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Малаховский А. Задержание вместо пикета: как ограничивают одиночный протест</w:t>
      </w:r>
      <w:r w:rsidR="00F42B5F" w:rsidRPr="001C0C4F">
        <w:rPr>
          <w:rFonts w:ascii="Times New Roman" w:hAnsi="Times New Roman"/>
          <w:sz w:val="28"/>
          <w:szCs w:val="28"/>
          <w:lang w:val="kk-KZ"/>
        </w:rPr>
        <w:t xml:space="preserve"> // </w:t>
      </w:r>
      <w:r w:rsidRPr="001C0C4F">
        <w:rPr>
          <w:rFonts w:ascii="Times New Roman" w:hAnsi="Times New Roman"/>
          <w:sz w:val="28"/>
          <w:szCs w:val="28"/>
        </w:rPr>
        <w:t>https://pravo.ru/story/225294/. 02.11.2022.</w:t>
      </w:r>
    </w:p>
    <w:p w14:paraId="6B4FD311" w14:textId="0EBFCEAA"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Федеральн</w:t>
      </w:r>
      <w:r w:rsidR="00603E96" w:rsidRPr="001C0C4F">
        <w:rPr>
          <w:rFonts w:ascii="Times New Roman" w:hAnsi="Times New Roman"/>
          <w:sz w:val="28"/>
          <w:szCs w:val="28"/>
          <w:lang w:val="kk-KZ"/>
        </w:rPr>
        <w:t>ый</w:t>
      </w:r>
      <w:r w:rsidRPr="001C0C4F">
        <w:rPr>
          <w:rFonts w:ascii="Times New Roman" w:hAnsi="Times New Roman"/>
          <w:sz w:val="28"/>
          <w:szCs w:val="28"/>
        </w:rPr>
        <w:t xml:space="preserve"> закон</w:t>
      </w:r>
      <w:r w:rsidR="00603E96" w:rsidRPr="001C0C4F">
        <w:rPr>
          <w:rFonts w:ascii="Times New Roman" w:hAnsi="Times New Roman"/>
          <w:sz w:val="28"/>
          <w:szCs w:val="28"/>
          <w:lang w:val="kk-KZ"/>
        </w:rPr>
        <w:t xml:space="preserve"> Российской Федерации</w:t>
      </w:r>
      <w:r w:rsidR="00F42B5F" w:rsidRPr="001C0C4F">
        <w:rPr>
          <w:rFonts w:ascii="Times New Roman" w:hAnsi="Times New Roman"/>
          <w:sz w:val="28"/>
          <w:szCs w:val="28"/>
          <w:lang w:val="kk-KZ"/>
        </w:rPr>
        <w:t>.</w:t>
      </w:r>
      <w:r w:rsidRPr="001C0C4F">
        <w:rPr>
          <w:rFonts w:ascii="Times New Roman" w:hAnsi="Times New Roman"/>
          <w:sz w:val="28"/>
          <w:szCs w:val="28"/>
        </w:rPr>
        <w:t xml:space="preserve"> О внесении изменений в Федеральный закон «О собраниях, митингах, демонстрациях, шествиях и пикетированиях»</w:t>
      </w:r>
      <w:r w:rsidR="00603E96" w:rsidRPr="001C0C4F">
        <w:rPr>
          <w:rFonts w:ascii="Times New Roman" w:hAnsi="Times New Roman"/>
          <w:sz w:val="28"/>
          <w:szCs w:val="28"/>
          <w:lang w:val="kk-KZ"/>
        </w:rPr>
        <w:t>: принят 30 декабря 2020 года, №497-ФЗ</w:t>
      </w:r>
      <w:r w:rsidRPr="001C0C4F">
        <w:rPr>
          <w:rFonts w:ascii="Times New Roman" w:hAnsi="Times New Roman"/>
          <w:sz w:val="28"/>
          <w:szCs w:val="28"/>
        </w:rPr>
        <w:t xml:space="preserve"> </w:t>
      </w:r>
      <w:r w:rsidR="00603E96" w:rsidRPr="001C0C4F">
        <w:rPr>
          <w:rFonts w:ascii="Times New Roman" w:hAnsi="Times New Roman"/>
          <w:sz w:val="28"/>
          <w:szCs w:val="28"/>
          <w:lang w:val="kk-KZ"/>
        </w:rPr>
        <w:t>//</w:t>
      </w:r>
      <w:r w:rsidRPr="001C0C4F">
        <w:rPr>
          <w:rFonts w:ascii="Times New Roman" w:hAnsi="Times New Roman"/>
          <w:sz w:val="28"/>
          <w:szCs w:val="28"/>
        </w:rPr>
        <w:t xml:space="preserve"> </w:t>
      </w:r>
      <w:r w:rsidR="00603E96" w:rsidRPr="001C0C4F">
        <w:rPr>
          <w:rFonts w:ascii="Times New Roman" w:hAnsi="Times New Roman"/>
          <w:sz w:val="28"/>
          <w:szCs w:val="28"/>
        </w:rPr>
        <w:t>https://rulaws.ru/laws/Federalnyy-zakon-ot-30.12.2020-N-497-FZ/</w:t>
      </w:r>
      <w:r w:rsidR="00603E96" w:rsidRPr="001C0C4F">
        <w:rPr>
          <w:rFonts w:ascii="Times New Roman" w:hAnsi="Times New Roman"/>
          <w:sz w:val="28"/>
          <w:szCs w:val="28"/>
          <w:lang w:val="kk-KZ"/>
        </w:rPr>
        <w:t xml:space="preserve">. </w:t>
      </w:r>
      <w:r w:rsidRPr="001C0C4F">
        <w:rPr>
          <w:rFonts w:ascii="Times New Roman" w:hAnsi="Times New Roman"/>
          <w:sz w:val="28"/>
          <w:szCs w:val="28"/>
        </w:rPr>
        <w:t>04.11.2022</w:t>
      </w:r>
      <w:r w:rsidR="00603E96" w:rsidRPr="001C0C4F">
        <w:rPr>
          <w:rFonts w:ascii="Times New Roman" w:hAnsi="Times New Roman"/>
          <w:sz w:val="28"/>
          <w:szCs w:val="28"/>
          <w:lang w:val="kk-KZ"/>
        </w:rPr>
        <w:t>.</w:t>
      </w:r>
    </w:p>
    <w:p w14:paraId="706110E9" w14:textId="67877856"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Постановление Конституционного Суда Р</w:t>
      </w:r>
      <w:r w:rsidR="00603E96" w:rsidRPr="001C0C4F">
        <w:rPr>
          <w:rFonts w:ascii="Times New Roman" w:hAnsi="Times New Roman"/>
          <w:sz w:val="28"/>
          <w:szCs w:val="28"/>
          <w:lang w:val="kk-KZ"/>
        </w:rPr>
        <w:t xml:space="preserve">оссийской </w:t>
      </w:r>
      <w:r w:rsidRPr="001C0C4F">
        <w:rPr>
          <w:rFonts w:ascii="Times New Roman" w:hAnsi="Times New Roman"/>
          <w:sz w:val="28"/>
          <w:szCs w:val="28"/>
        </w:rPr>
        <w:t>Ф</w:t>
      </w:r>
      <w:r w:rsidR="00603E96" w:rsidRPr="001C0C4F">
        <w:rPr>
          <w:rFonts w:ascii="Times New Roman" w:hAnsi="Times New Roman"/>
          <w:sz w:val="28"/>
          <w:szCs w:val="28"/>
          <w:lang w:val="kk-KZ"/>
        </w:rPr>
        <w:t>едерации.</w:t>
      </w:r>
      <w:r w:rsidRPr="001C0C4F">
        <w:rPr>
          <w:rFonts w:ascii="Times New Roman" w:hAnsi="Times New Roman"/>
          <w:sz w:val="28"/>
          <w:szCs w:val="28"/>
        </w:rPr>
        <w:t xml:space="preserve"> По</w:t>
      </w:r>
      <w:r w:rsidR="00603E96" w:rsidRPr="001C0C4F">
        <w:rPr>
          <w:rFonts w:ascii="Times New Roman" w:hAnsi="Times New Roman"/>
          <w:sz w:val="28"/>
          <w:szCs w:val="28"/>
          <w:lang w:val="kk-KZ"/>
        </w:rPr>
        <w:t> </w:t>
      </w:r>
      <w:r w:rsidRPr="001C0C4F">
        <w:rPr>
          <w:rFonts w:ascii="Times New Roman" w:hAnsi="Times New Roman"/>
          <w:sz w:val="28"/>
          <w:szCs w:val="28"/>
        </w:rPr>
        <w:t>делу о проверке конституционности части 1.1 статьи 7 Федерального закона «О собраниях, митингах, демонстрациях, шествиях и пикетированиях</w:t>
      </w:r>
      <w:r w:rsidR="00603E96" w:rsidRPr="001C0C4F">
        <w:rPr>
          <w:rFonts w:ascii="Times New Roman" w:hAnsi="Times New Roman"/>
          <w:sz w:val="28"/>
          <w:szCs w:val="28"/>
          <w:lang w:val="kk-KZ"/>
        </w:rPr>
        <w:t>»</w:t>
      </w:r>
      <w:r w:rsidRPr="001C0C4F">
        <w:rPr>
          <w:rFonts w:ascii="Times New Roman" w:hAnsi="Times New Roman"/>
          <w:sz w:val="28"/>
          <w:szCs w:val="28"/>
        </w:rPr>
        <w:t xml:space="preserve"> и части 2 статьи 20.2 Кодекса Российской Федерации об административных правонарушениях в связи с жалобой гражданки И.А. Никифоровой</w:t>
      </w:r>
      <w:r w:rsidR="00603E96" w:rsidRPr="001C0C4F">
        <w:rPr>
          <w:rFonts w:ascii="Times New Roman" w:hAnsi="Times New Roman"/>
          <w:sz w:val="28"/>
          <w:szCs w:val="28"/>
          <w:lang w:val="kk-KZ"/>
        </w:rPr>
        <w:t xml:space="preserve">: утв. </w:t>
      </w:r>
      <w:r w:rsidR="00603E96" w:rsidRPr="001C0C4F">
        <w:rPr>
          <w:rFonts w:ascii="Times New Roman" w:hAnsi="Times New Roman"/>
          <w:sz w:val="28"/>
          <w:szCs w:val="28"/>
        </w:rPr>
        <w:t>17</w:t>
      </w:r>
      <w:r w:rsidR="00603E96" w:rsidRPr="001C0C4F">
        <w:rPr>
          <w:rFonts w:ascii="Times New Roman" w:hAnsi="Times New Roman"/>
          <w:sz w:val="28"/>
          <w:szCs w:val="28"/>
          <w:lang w:val="kk-KZ"/>
        </w:rPr>
        <w:t xml:space="preserve"> мая </w:t>
      </w:r>
      <w:r w:rsidR="00603E96" w:rsidRPr="001C0C4F">
        <w:rPr>
          <w:rFonts w:ascii="Times New Roman" w:hAnsi="Times New Roman"/>
          <w:sz w:val="28"/>
          <w:szCs w:val="28"/>
        </w:rPr>
        <w:t xml:space="preserve">2021 </w:t>
      </w:r>
      <w:r w:rsidR="00603E96" w:rsidRPr="001C0C4F">
        <w:rPr>
          <w:rFonts w:ascii="Times New Roman" w:hAnsi="Times New Roman"/>
          <w:sz w:val="28"/>
          <w:szCs w:val="28"/>
          <w:lang w:val="kk-KZ"/>
        </w:rPr>
        <w:t xml:space="preserve">года, </w:t>
      </w:r>
      <w:r w:rsidR="00603E96" w:rsidRPr="001C0C4F">
        <w:rPr>
          <w:rFonts w:ascii="Times New Roman" w:hAnsi="Times New Roman"/>
          <w:sz w:val="28"/>
          <w:szCs w:val="28"/>
        </w:rPr>
        <w:t>№19-П</w:t>
      </w:r>
      <w:r w:rsidR="00603E96" w:rsidRPr="001C0C4F">
        <w:rPr>
          <w:rFonts w:ascii="Times New Roman" w:hAnsi="Times New Roman"/>
          <w:sz w:val="28"/>
          <w:szCs w:val="28"/>
          <w:lang w:val="kk-KZ"/>
        </w:rPr>
        <w:t xml:space="preserve"> // </w:t>
      </w:r>
      <w:r w:rsidRPr="001C0C4F">
        <w:rPr>
          <w:rFonts w:ascii="Times New Roman" w:hAnsi="Times New Roman"/>
          <w:sz w:val="28"/>
          <w:szCs w:val="28"/>
        </w:rPr>
        <w:t>https://www.consultant.ru/document/cons_doc_. 12.09.2022.</w:t>
      </w:r>
    </w:p>
    <w:p w14:paraId="56D29D79" w14:textId="729A9AAA"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Зарубежное законодательство о проведении митингов и шествий и ответственности за несоблюдение правил массовых мероприятий </w:t>
      </w:r>
      <w:r w:rsidR="00603E96" w:rsidRPr="001C0C4F">
        <w:rPr>
          <w:rFonts w:ascii="Times New Roman" w:hAnsi="Times New Roman"/>
          <w:sz w:val="28"/>
          <w:szCs w:val="28"/>
          <w:lang w:val="kk-KZ"/>
        </w:rPr>
        <w:t>//</w:t>
      </w:r>
      <w:r w:rsidRPr="001C0C4F">
        <w:rPr>
          <w:rFonts w:ascii="Times New Roman" w:hAnsi="Times New Roman"/>
          <w:sz w:val="28"/>
          <w:szCs w:val="28"/>
        </w:rPr>
        <w:t xml:space="preserve"> </w:t>
      </w:r>
      <w:hyperlink r:id="rId16" w:history="1">
        <w:r w:rsidR="00603E96" w:rsidRPr="001C0C4F">
          <w:rPr>
            <w:rStyle w:val="a3"/>
            <w:rFonts w:ascii="Times New Roman" w:hAnsi="Times New Roman"/>
            <w:color w:val="auto"/>
            <w:sz w:val="28"/>
            <w:szCs w:val="28"/>
            <w:u w:val="none"/>
          </w:rPr>
          <w:t>https://pikabu.ru/story/zakonyi_ryada_stran_o_provedenii_mitingov_i_</w:t>
        </w:r>
        <w:r w:rsidR="00603E96" w:rsidRPr="001C0C4F">
          <w:rPr>
            <w:rStyle w:val="a3"/>
            <w:rFonts w:ascii="Times New Roman" w:hAnsi="Times New Roman"/>
            <w:color w:val="auto"/>
            <w:sz w:val="28"/>
            <w:szCs w:val="28"/>
            <w:u w:val="none"/>
            <w:lang w:val="kk-KZ"/>
          </w:rPr>
          <w:t>.</w:t>
        </w:r>
        <w:r w:rsidR="00603E96" w:rsidRPr="001C0C4F">
          <w:rPr>
            <w:rStyle w:val="a3"/>
            <w:rFonts w:ascii="Times New Roman" w:hAnsi="Times New Roman"/>
            <w:color w:val="auto"/>
            <w:sz w:val="28"/>
            <w:szCs w:val="28"/>
            <w:u w:val="none"/>
          </w:rPr>
          <w:t xml:space="preserve"> </w:t>
        </w:r>
      </w:hyperlink>
      <w:r w:rsidRPr="001C0C4F">
        <w:rPr>
          <w:rFonts w:ascii="Times New Roman" w:hAnsi="Times New Roman"/>
          <w:sz w:val="28"/>
          <w:szCs w:val="28"/>
        </w:rPr>
        <w:t>17.09.2022.</w:t>
      </w:r>
    </w:p>
    <w:p w14:paraId="68F01B46" w14:textId="00C87955"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Рыжкова Е.В. Нормативное закрепление принципа свободы собраний и митингов: сложности реализации // Правовые, экономические и гуманитарные вопросы современного развития общества: теоретические и прикладные исследования: сб. науч. тр. - Новороссийск, 2018. </w:t>
      </w:r>
      <w:r w:rsidR="00603E96" w:rsidRPr="001C0C4F">
        <w:rPr>
          <w:rFonts w:ascii="Times New Roman" w:hAnsi="Times New Roman"/>
          <w:sz w:val="28"/>
          <w:szCs w:val="28"/>
          <w:lang w:val="kk-KZ"/>
        </w:rPr>
        <w:t xml:space="preserve">- </w:t>
      </w:r>
      <w:r w:rsidRPr="001C0C4F">
        <w:rPr>
          <w:rFonts w:ascii="Times New Roman" w:hAnsi="Times New Roman"/>
          <w:sz w:val="28"/>
          <w:szCs w:val="28"/>
        </w:rPr>
        <w:t>С. 64</w:t>
      </w:r>
      <w:r w:rsidR="00603E96" w:rsidRPr="001C0C4F">
        <w:rPr>
          <w:rFonts w:ascii="Times New Roman" w:hAnsi="Times New Roman"/>
          <w:sz w:val="28"/>
          <w:szCs w:val="28"/>
          <w:lang w:val="kk-KZ"/>
        </w:rPr>
        <w:t>-</w:t>
      </w:r>
      <w:r w:rsidRPr="001C0C4F">
        <w:rPr>
          <w:rFonts w:ascii="Times New Roman" w:hAnsi="Times New Roman"/>
          <w:sz w:val="28"/>
          <w:szCs w:val="28"/>
        </w:rPr>
        <w:t>65.</w:t>
      </w:r>
    </w:p>
    <w:p w14:paraId="5E5330FB" w14:textId="006FEB30" w:rsidR="0082297E" w:rsidRPr="001C0C4F" w:rsidRDefault="0082297E"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Керамова С.Н. Некоторые проблемы реализации права граждан на собрания, митинги, демонстрации, шествия и пикетирования в Российской </w:t>
      </w:r>
      <w:r w:rsidRPr="001C0C4F">
        <w:rPr>
          <w:rFonts w:ascii="Times New Roman" w:hAnsi="Times New Roman"/>
          <w:sz w:val="28"/>
          <w:szCs w:val="28"/>
        </w:rPr>
        <w:lastRenderedPageBreak/>
        <w:t>Федерации и зарубежных странах // Юридический вестник ДГУ. – 2022. – Т. 41</w:t>
      </w:r>
      <w:r w:rsidR="00603E96" w:rsidRPr="001C0C4F">
        <w:rPr>
          <w:rFonts w:ascii="Times New Roman" w:hAnsi="Times New Roman"/>
          <w:sz w:val="28"/>
          <w:szCs w:val="28"/>
          <w:lang w:val="kk-KZ"/>
        </w:rPr>
        <w:t>,</w:t>
      </w:r>
      <w:r w:rsidRPr="001C0C4F">
        <w:rPr>
          <w:rFonts w:ascii="Times New Roman" w:hAnsi="Times New Roman"/>
          <w:sz w:val="28"/>
          <w:szCs w:val="28"/>
        </w:rPr>
        <w:t xml:space="preserve"> №1. – С. 49-54. </w:t>
      </w:r>
    </w:p>
    <w:p w14:paraId="388B043F" w14:textId="27691026" w:rsidR="0082297E" w:rsidRPr="001C0C4F" w:rsidRDefault="00603E96" w:rsidP="001C0C4F">
      <w:pPr>
        <w:pStyle w:val="a7"/>
        <w:numPr>
          <w:ilvl w:val="0"/>
          <w:numId w:val="28"/>
        </w:numPr>
        <w:tabs>
          <w:tab w:val="left" w:pos="1134"/>
          <w:tab w:val="left" w:pos="1276"/>
        </w:tabs>
        <w:spacing w:after="0" w:line="240" w:lineRule="auto"/>
        <w:ind w:left="0" w:firstLine="709"/>
        <w:jc w:val="both"/>
        <w:rPr>
          <w:rFonts w:ascii="Times New Roman" w:hAnsi="Times New Roman"/>
          <w:sz w:val="28"/>
          <w:szCs w:val="28"/>
          <w:lang w:val="en-US"/>
        </w:rPr>
      </w:pPr>
      <w:r w:rsidRPr="001C0C4F">
        <w:rPr>
          <w:rFonts w:ascii="Times New Roman" w:hAnsi="Times New Roman"/>
          <w:sz w:val="28"/>
          <w:szCs w:val="28"/>
          <w:lang w:val="en-US"/>
        </w:rPr>
        <w:t>Harris D.</w:t>
      </w:r>
      <w:r w:rsidR="0082297E" w:rsidRPr="001C0C4F">
        <w:rPr>
          <w:rFonts w:ascii="Times New Roman" w:hAnsi="Times New Roman"/>
          <w:sz w:val="28"/>
          <w:szCs w:val="28"/>
          <w:lang w:val="en-US"/>
        </w:rPr>
        <w:t>J., O’Boyle M., Bates E.P.</w:t>
      </w:r>
      <w:r w:rsidR="006F3B25" w:rsidRPr="001C0C4F">
        <w:rPr>
          <w:rFonts w:ascii="Times New Roman" w:hAnsi="Times New Roman"/>
          <w:sz w:val="28"/>
          <w:szCs w:val="28"/>
          <w:lang w:val="en-US"/>
        </w:rPr>
        <w:t xml:space="preserve"> et al.</w:t>
      </w:r>
      <w:r w:rsidR="0082297E" w:rsidRPr="001C0C4F">
        <w:rPr>
          <w:rFonts w:ascii="Times New Roman" w:hAnsi="Times New Roman"/>
          <w:sz w:val="28"/>
          <w:szCs w:val="28"/>
          <w:lang w:val="en-US"/>
        </w:rPr>
        <w:t xml:space="preserve"> Law of the European Convention on Human Rights. </w:t>
      </w:r>
      <w:r w:rsidR="006F3B25" w:rsidRPr="001C0C4F">
        <w:rPr>
          <w:rFonts w:ascii="Times New Roman" w:hAnsi="Times New Roman"/>
          <w:sz w:val="28"/>
          <w:szCs w:val="28"/>
          <w:lang w:val="en-US"/>
        </w:rPr>
        <w:t xml:space="preserve">– Ed. </w:t>
      </w:r>
      <w:r w:rsidR="0082297E" w:rsidRPr="001C0C4F">
        <w:rPr>
          <w:rFonts w:ascii="Times New Roman" w:hAnsi="Times New Roman"/>
          <w:sz w:val="28"/>
          <w:szCs w:val="28"/>
          <w:lang w:val="en-US"/>
        </w:rPr>
        <w:t xml:space="preserve">2nd. </w:t>
      </w:r>
      <w:r w:rsidRPr="001C0C4F">
        <w:rPr>
          <w:rFonts w:ascii="Times New Roman" w:hAnsi="Times New Roman"/>
          <w:sz w:val="28"/>
          <w:szCs w:val="28"/>
          <w:lang w:val="kk-KZ"/>
        </w:rPr>
        <w:t xml:space="preserve">- </w:t>
      </w:r>
      <w:r w:rsidR="0082297E" w:rsidRPr="001C0C4F">
        <w:rPr>
          <w:rFonts w:ascii="Times New Roman" w:hAnsi="Times New Roman"/>
          <w:sz w:val="28"/>
          <w:szCs w:val="28"/>
          <w:lang w:val="en-US"/>
        </w:rPr>
        <w:t xml:space="preserve">Oxford, 2009. </w:t>
      </w:r>
      <w:r w:rsidRPr="001C0C4F">
        <w:rPr>
          <w:rFonts w:ascii="Times New Roman" w:hAnsi="Times New Roman"/>
          <w:sz w:val="28"/>
          <w:szCs w:val="28"/>
          <w:lang w:val="kk-KZ"/>
        </w:rPr>
        <w:t xml:space="preserve">– 964 </w:t>
      </w:r>
      <w:r w:rsidRPr="001C0C4F">
        <w:rPr>
          <w:rFonts w:ascii="Times New Roman" w:hAnsi="Times New Roman"/>
          <w:sz w:val="28"/>
          <w:szCs w:val="28"/>
          <w:lang w:val="en-US"/>
        </w:rPr>
        <w:t>p</w:t>
      </w:r>
      <w:r w:rsidR="0082297E" w:rsidRPr="001C0C4F">
        <w:rPr>
          <w:rFonts w:ascii="Times New Roman" w:hAnsi="Times New Roman"/>
          <w:sz w:val="28"/>
          <w:szCs w:val="28"/>
          <w:lang w:val="en-US"/>
        </w:rPr>
        <w:t>.</w:t>
      </w:r>
    </w:p>
    <w:p w14:paraId="482EB06A" w14:textId="3BEE109E" w:rsidR="0082297E" w:rsidRPr="00FD0C60"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 xml:space="preserve">Головизнина Ю.И. К вопросу о реализации права граждан на мирные собрания // Законность и правопорядок. </w:t>
      </w:r>
      <w:r w:rsidR="006F3B25">
        <w:rPr>
          <w:rFonts w:ascii="Times New Roman" w:hAnsi="Times New Roman"/>
          <w:sz w:val="28"/>
          <w:szCs w:val="28"/>
        </w:rPr>
        <w:t xml:space="preserve">- </w:t>
      </w:r>
      <w:r w:rsidRPr="00FD0C60">
        <w:rPr>
          <w:rFonts w:ascii="Times New Roman" w:hAnsi="Times New Roman"/>
          <w:sz w:val="28"/>
          <w:szCs w:val="28"/>
        </w:rPr>
        <w:t xml:space="preserve">2020. </w:t>
      </w:r>
      <w:r w:rsidR="006F3B25">
        <w:rPr>
          <w:rFonts w:ascii="Times New Roman" w:hAnsi="Times New Roman"/>
          <w:sz w:val="28"/>
          <w:szCs w:val="28"/>
        </w:rPr>
        <w:t xml:space="preserve">- </w:t>
      </w:r>
      <w:r w:rsidRPr="00FD0C60">
        <w:rPr>
          <w:rFonts w:ascii="Times New Roman" w:hAnsi="Times New Roman"/>
          <w:sz w:val="28"/>
          <w:szCs w:val="28"/>
        </w:rPr>
        <w:t xml:space="preserve">№1(25). </w:t>
      </w:r>
      <w:r w:rsidR="006F3B25">
        <w:rPr>
          <w:rFonts w:ascii="Times New Roman" w:hAnsi="Times New Roman"/>
          <w:sz w:val="28"/>
          <w:szCs w:val="28"/>
        </w:rPr>
        <w:t xml:space="preserve">- </w:t>
      </w:r>
      <w:r w:rsidRPr="00FD0C60">
        <w:rPr>
          <w:rFonts w:ascii="Times New Roman" w:hAnsi="Times New Roman"/>
          <w:sz w:val="28"/>
          <w:szCs w:val="28"/>
        </w:rPr>
        <w:t>С. 59</w:t>
      </w:r>
      <w:r w:rsidR="006F3B25">
        <w:rPr>
          <w:rFonts w:ascii="Times New Roman" w:hAnsi="Times New Roman"/>
          <w:sz w:val="28"/>
          <w:szCs w:val="28"/>
        </w:rPr>
        <w:t>-</w:t>
      </w:r>
      <w:r w:rsidRPr="00FD0C60">
        <w:rPr>
          <w:rFonts w:ascii="Times New Roman" w:hAnsi="Times New Roman"/>
          <w:sz w:val="28"/>
          <w:szCs w:val="28"/>
        </w:rPr>
        <w:t xml:space="preserve">62. </w:t>
      </w:r>
    </w:p>
    <w:p w14:paraId="4232AFF2" w14:textId="725B4FB5" w:rsidR="0082297E" w:rsidRPr="00FD0C60"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Загидулин Р.А., Макеев З.В. Сравнительно-правовая характеристика организации и проведения массовых публичных мероприятий в государствах мира //</w:t>
      </w:r>
      <w:r w:rsidR="006F3B25">
        <w:rPr>
          <w:rFonts w:ascii="Times New Roman" w:hAnsi="Times New Roman"/>
          <w:sz w:val="28"/>
          <w:szCs w:val="28"/>
        </w:rPr>
        <w:t xml:space="preserve"> </w:t>
      </w:r>
      <w:r w:rsidRPr="00FD0C60">
        <w:rPr>
          <w:rFonts w:ascii="Times New Roman" w:hAnsi="Times New Roman"/>
          <w:sz w:val="28"/>
          <w:szCs w:val="28"/>
        </w:rPr>
        <w:t xml:space="preserve">Основные тенденции развития правовой науки: </w:t>
      </w:r>
      <w:r w:rsidR="006F3B25">
        <w:rPr>
          <w:rFonts w:ascii="Times New Roman" w:hAnsi="Times New Roman"/>
          <w:sz w:val="28"/>
          <w:szCs w:val="28"/>
        </w:rPr>
        <w:t>матер</w:t>
      </w:r>
      <w:r w:rsidRPr="00FD0C60">
        <w:rPr>
          <w:rFonts w:ascii="Times New Roman" w:hAnsi="Times New Roman"/>
          <w:sz w:val="28"/>
          <w:szCs w:val="28"/>
        </w:rPr>
        <w:t xml:space="preserve">. </w:t>
      </w:r>
      <w:r w:rsidR="006F3B25">
        <w:rPr>
          <w:rFonts w:ascii="Times New Roman" w:hAnsi="Times New Roman"/>
          <w:sz w:val="28"/>
          <w:szCs w:val="28"/>
        </w:rPr>
        <w:t xml:space="preserve">1-й </w:t>
      </w:r>
      <w:r w:rsidRPr="00FD0C60">
        <w:rPr>
          <w:rFonts w:ascii="Times New Roman" w:hAnsi="Times New Roman"/>
          <w:sz w:val="28"/>
          <w:szCs w:val="28"/>
        </w:rPr>
        <w:t xml:space="preserve">междунар. студ. науч.-практ. конф. </w:t>
      </w:r>
      <w:r w:rsidR="006F3B25">
        <w:rPr>
          <w:rFonts w:ascii="Times New Roman" w:hAnsi="Times New Roman"/>
          <w:sz w:val="28"/>
          <w:szCs w:val="28"/>
        </w:rPr>
        <w:t>–</w:t>
      </w:r>
      <w:r w:rsidRPr="00FD0C60">
        <w:rPr>
          <w:rFonts w:ascii="Times New Roman" w:hAnsi="Times New Roman"/>
          <w:sz w:val="28"/>
          <w:szCs w:val="28"/>
        </w:rPr>
        <w:t xml:space="preserve"> </w:t>
      </w:r>
      <w:r w:rsidR="006F3B25">
        <w:rPr>
          <w:rFonts w:ascii="Times New Roman" w:hAnsi="Times New Roman"/>
          <w:sz w:val="28"/>
          <w:szCs w:val="28"/>
        </w:rPr>
        <w:t xml:space="preserve">Хабаровск, </w:t>
      </w:r>
      <w:r w:rsidRPr="00FD0C60">
        <w:rPr>
          <w:rFonts w:ascii="Times New Roman" w:hAnsi="Times New Roman"/>
          <w:sz w:val="28"/>
          <w:szCs w:val="28"/>
        </w:rPr>
        <w:t>2020. - С. 62</w:t>
      </w:r>
      <w:r w:rsidR="006F3B25">
        <w:rPr>
          <w:rFonts w:ascii="Times New Roman" w:hAnsi="Times New Roman"/>
          <w:sz w:val="28"/>
          <w:szCs w:val="28"/>
        </w:rPr>
        <w:t>-</w:t>
      </w:r>
      <w:r w:rsidRPr="00FD0C60">
        <w:rPr>
          <w:rFonts w:ascii="Times New Roman" w:hAnsi="Times New Roman"/>
          <w:sz w:val="28"/>
          <w:szCs w:val="28"/>
        </w:rPr>
        <w:t xml:space="preserve">69. </w:t>
      </w:r>
    </w:p>
    <w:p w14:paraId="2D949DCC" w14:textId="645988D2" w:rsidR="0082297E" w:rsidRPr="00FD0C60"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Как законодательство разных стран регулирует проведение митингов и демонстраций</w:t>
      </w:r>
      <w:r w:rsidR="006F3B25">
        <w:rPr>
          <w:rFonts w:ascii="Times New Roman" w:hAnsi="Times New Roman"/>
          <w:sz w:val="28"/>
          <w:szCs w:val="28"/>
        </w:rPr>
        <w:t xml:space="preserve"> //</w:t>
      </w:r>
      <w:r w:rsidRPr="00FD0C60">
        <w:rPr>
          <w:rFonts w:ascii="Times New Roman" w:hAnsi="Times New Roman"/>
          <w:sz w:val="28"/>
          <w:szCs w:val="28"/>
        </w:rPr>
        <w:t xml:space="preserve"> https://tass.ru/info/6727990</w:t>
      </w:r>
      <w:r w:rsidR="006F3B25">
        <w:rPr>
          <w:rFonts w:ascii="Times New Roman" w:hAnsi="Times New Roman"/>
          <w:sz w:val="28"/>
          <w:szCs w:val="28"/>
        </w:rPr>
        <w:t>. 09.09.2022</w:t>
      </w:r>
      <w:r w:rsidRPr="00FD0C60">
        <w:rPr>
          <w:rFonts w:ascii="Times New Roman" w:hAnsi="Times New Roman"/>
          <w:sz w:val="28"/>
          <w:szCs w:val="28"/>
        </w:rPr>
        <w:t>.</w:t>
      </w:r>
    </w:p>
    <w:p w14:paraId="39766E81" w14:textId="18CD2224" w:rsidR="0082297E" w:rsidRPr="00FD0C60"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Вашкевич А.Е. Спонтанные собрания: национальное законодательство европейских стран и прецедентное право Европейского Суда по правам человека // Сравнительное конституционное обозрение. – 2013. - №2(93). – С. 44-54.</w:t>
      </w:r>
    </w:p>
    <w:p w14:paraId="0F7A2B13" w14:textId="59B42FC4" w:rsidR="0082297E" w:rsidRPr="00FD0C60"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 xml:space="preserve">Доклад Специального докладчика по вопросу о праве на свободу мирных собраний и праве на свободу ассоциации Майна Кайя </w:t>
      </w:r>
      <w:r w:rsidR="006F3B25">
        <w:rPr>
          <w:rFonts w:ascii="Times New Roman" w:hAnsi="Times New Roman"/>
          <w:sz w:val="28"/>
          <w:szCs w:val="28"/>
        </w:rPr>
        <w:t>//</w:t>
      </w:r>
      <w:r w:rsidRPr="00FD0C60">
        <w:rPr>
          <w:rFonts w:ascii="Times New Roman" w:hAnsi="Times New Roman"/>
          <w:sz w:val="28"/>
          <w:szCs w:val="28"/>
        </w:rPr>
        <w:t xml:space="preserve"> http://www.ohchr.org/Documents/HRBodies/HRCouncil/Regular. 11.09.2022</w:t>
      </w:r>
      <w:r w:rsidR="006F3B25">
        <w:rPr>
          <w:rFonts w:ascii="Times New Roman" w:hAnsi="Times New Roman"/>
          <w:sz w:val="28"/>
          <w:szCs w:val="28"/>
        </w:rPr>
        <w:t>.</w:t>
      </w:r>
    </w:p>
    <w:p w14:paraId="623D0837" w14:textId="77777777" w:rsidR="00B16AE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B16AEF">
        <w:rPr>
          <w:rFonts w:ascii="Times New Roman" w:hAnsi="Times New Roman"/>
          <w:sz w:val="28"/>
          <w:szCs w:val="28"/>
        </w:rPr>
        <w:t>Брунцов А.С., Черный А.В. Цель публичного мероприятия. Спорные вопросы практики. Законные и незаконные цели. Правовая определенность во избежание злоупотребления при правоприменении // Вопросы российской юстиции. – 2019. - №2</w:t>
      </w:r>
      <w:r w:rsidR="006F3B25" w:rsidRPr="00B16AEF">
        <w:rPr>
          <w:rFonts w:ascii="Times New Roman" w:hAnsi="Times New Roman"/>
          <w:sz w:val="28"/>
          <w:szCs w:val="28"/>
        </w:rPr>
        <w:t>.</w:t>
      </w:r>
      <w:r w:rsidRPr="00B16AEF">
        <w:rPr>
          <w:rFonts w:ascii="Times New Roman" w:hAnsi="Times New Roman"/>
          <w:sz w:val="28"/>
          <w:szCs w:val="28"/>
        </w:rPr>
        <w:t xml:space="preserve"> </w:t>
      </w:r>
      <w:r w:rsidR="006F3B25" w:rsidRPr="00B16AEF">
        <w:rPr>
          <w:rFonts w:ascii="Times New Roman" w:hAnsi="Times New Roman"/>
          <w:sz w:val="28"/>
          <w:szCs w:val="28"/>
        </w:rPr>
        <w:t xml:space="preserve">- </w:t>
      </w:r>
      <w:r w:rsidRPr="00B16AEF">
        <w:rPr>
          <w:rFonts w:ascii="Times New Roman" w:hAnsi="Times New Roman"/>
          <w:sz w:val="28"/>
          <w:szCs w:val="28"/>
        </w:rPr>
        <w:t xml:space="preserve">С. 20-27. </w:t>
      </w:r>
    </w:p>
    <w:p w14:paraId="2D816AE9" w14:textId="5A710ECE" w:rsidR="0082297E" w:rsidRPr="00B16AE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B16AEF">
        <w:rPr>
          <w:rFonts w:ascii="Times New Roman" w:hAnsi="Times New Roman"/>
          <w:sz w:val="28"/>
          <w:szCs w:val="28"/>
        </w:rPr>
        <w:t>Храмова Т.М. Небезопасная свобода: о пределах ограничения свободы собраний в целях охраны общественного порядка и безопасности // Сравнительное конституционное обозрение</w:t>
      </w:r>
      <w:r w:rsidR="006F3B25" w:rsidRPr="00B16AEF">
        <w:rPr>
          <w:rFonts w:ascii="Times New Roman" w:hAnsi="Times New Roman"/>
          <w:sz w:val="28"/>
          <w:szCs w:val="28"/>
        </w:rPr>
        <w:t>. -</w:t>
      </w:r>
      <w:r w:rsidRPr="00B16AEF">
        <w:rPr>
          <w:rFonts w:ascii="Times New Roman" w:hAnsi="Times New Roman"/>
          <w:sz w:val="28"/>
          <w:szCs w:val="28"/>
        </w:rPr>
        <w:t xml:space="preserve"> 2014. - №3(100). – С. 42-53.</w:t>
      </w:r>
    </w:p>
    <w:p w14:paraId="58EF345A" w14:textId="060308DC" w:rsidR="0082297E" w:rsidRPr="00F94070"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lang w:val="en-US"/>
        </w:rPr>
      </w:pPr>
      <w:r w:rsidRPr="00F94070">
        <w:rPr>
          <w:rFonts w:ascii="Times New Roman" w:hAnsi="Times New Roman"/>
          <w:sz w:val="28"/>
          <w:szCs w:val="28"/>
          <w:lang w:val="en-US"/>
        </w:rPr>
        <w:t>Response</w:t>
      </w:r>
      <w:r w:rsidRPr="006F3B25">
        <w:rPr>
          <w:rFonts w:ascii="Times New Roman" w:hAnsi="Times New Roman"/>
          <w:sz w:val="28"/>
          <w:szCs w:val="28"/>
          <w:lang w:val="en-US"/>
        </w:rPr>
        <w:t xml:space="preserve"> </w:t>
      </w:r>
      <w:r w:rsidRPr="00F94070">
        <w:rPr>
          <w:rFonts w:ascii="Times New Roman" w:hAnsi="Times New Roman"/>
          <w:sz w:val="28"/>
          <w:szCs w:val="28"/>
          <w:lang w:val="en-US"/>
        </w:rPr>
        <w:t>of</w:t>
      </w:r>
      <w:r w:rsidRPr="006F3B25">
        <w:rPr>
          <w:rFonts w:ascii="Times New Roman" w:hAnsi="Times New Roman"/>
          <w:sz w:val="28"/>
          <w:szCs w:val="28"/>
          <w:lang w:val="en-US"/>
        </w:rPr>
        <w:t xml:space="preserve"> </w:t>
      </w:r>
      <w:r w:rsidRPr="00F94070">
        <w:rPr>
          <w:rFonts w:ascii="Times New Roman" w:hAnsi="Times New Roman"/>
          <w:sz w:val="28"/>
          <w:szCs w:val="28"/>
          <w:lang w:val="en-US"/>
        </w:rPr>
        <w:t>Estonia</w:t>
      </w:r>
      <w:r w:rsidRPr="006F3B25">
        <w:rPr>
          <w:rFonts w:ascii="Times New Roman" w:hAnsi="Times New Roman"/>
          <w:sz w:val="28"/>
          <w:szCs w:val="28"/>
          <w:lang w:val="en-US"/>
        </w:rPr>
        <w:t xml:space="preserve"> </w:t>
      </w:r>
      <w:r w:rsidRPr="00F94070">
        <w:rPr>
          <w:rFonts w:ascii="Times New Roman" w:hAnsi="Times New Roman"/>
          <w:sz w:val="28"/>
          <w:szCs w:val="28"/>
          <w:lang w:val="en-US"/>
        </w:rPr>
        <w:t>to</w:t>
      </w:r>
      <w:r w:rsidRPr="006F3B25">
        <w:rPr>
          <w:rFonts w:ascii="Times New Roman" w:hAnsi="Times New Roman"/>
          <w:sz w:val="28"/>
          <w:szCs w:val="28"/>
          <w:lang w:val="en-US"/>
        </w:rPr>
        <w:t xml:space="preserve"> </w:t>
      </w:r>
      <w:r w:rsidRPr="00F94070">
        <w:rPr>
          <w:rFonts w:ascii="Times New Roman" w:hAnsi="Times New Roman"/>
          <w:sz w:val="28"/>
          <w:szCs w:val="28"/>
          <w:lang w:val="en-US"/>
        </w:rPr>
        <w:t>the</w:t>
      </w:r>
      <w:r w:rsidRPr="006F3B25">
        <w:rPr>
          <w:rFonts w:ascii="Times New Roman" w:hAnsi="Times New Roman"/>
          <w:sz w:val="28"/>
          <w:szCs w:val="28"/>
          <w:lang w:val="en-US"/>
        </w:rPr>
        <w:t xml:space="preserve"> </w:t>
      </w:r>
      <w:r w:rsidRPr="00F94070">
        <w:rPr>
          <w:rFonts w:ascii="Times New Roman" w:hAnsi="Times New Roman"/>
          <w:sz w:val="28"/>
          <w:szCs w:val="28"/>
          <w:lang w:val="en-US"/>
        </w:rPr>
        <w:t>questionnaire</w:t>
      </w:r>
      <w:r w:rsidRPr="006F3B25">
        <w:rPr>
          <w:rFonts w:ascii="Times New Roman" w:hAnsi="Times New Roman"/>
          <w:sz w:val="28"/>
          <w:szCs w:val="28"/>
          <w:lang w:val="en-US"/>
        </w:rPr>
        <w:t xml:space="preserve"> </w:t>
      </w:r>
      <w:r w:rsidRPr="00F94070">
        <w:rPr>
          <w:rFonts w:ascii="Times New Roman" w:hAnsi="Times New Roman"/>
          <w:sz w:val="28"/>
          <w:szCs w:val="28"/>
          <w:lang w:val="en-US"/>
        </w:rPr>
        <w:t>on</w:t>
      </w:r>
      <w:r w:rsidRPr="006F3B25">
        <w:rPr>
          <w:rFonts w:ascii="Times New Roman" w:hAnsi="Times New Roman"/>
          <w:sz w:val="28"/>
          <w:szCs w:val="28"/>
          <w:lang w:val="en-US"/>
        </w:rPr>
        <w:t xml:space="preserve"> </w:t>
      </w:r>
      <w:r w:rsidRPr="00F94070">
        <w:rPr>
          <w:rFonts w:ascii="Times New Roman" w:hAnsi="Times New Roman"/>
          <w:sz w:val="28"/>
          <w:szCs w:val="28"/>
          <w:lang w:val="en-US"/>
        </w:rPr>
        <w:t>the</w:t>
      </w:r>
      <w:r w:rsidRPr="006F3B25">
        <w:rPr>
          <w:rFonts w:ascii="Times New Roman" w:hAnsi="Times New Roman"/>
          <w:sz w:val="28"/>
          <w:szCs w:val="28"/>
          <w:lang w:val="en-US"/>
        </w:rPr>
        <w:t xml:space="preserve"> </w:t>
      </w:r>
      <w:r w:rsidRPr="00F94070">
        <w:rPr>
          <w:rFonts w:ascii="Times New Roman" w:hAnsi="Times New Roman"/>
          <w:sz w:val="28"/>
          <w:szCs w:val="28"/>
          <w:lang w:val="en-US"/>
        </w:rPr>
        <w:t>rights</w:t>
      </w:r>
      <w:r w:rsidRPr="006F3B25">
        <w:rPr>
          <w:rFonts w:ascii="Times New Roman" w:hAnsi="Times New Roman"/>
          <w:sz w:val="28"/>
          <w:szCs w:val="28"/>
          <w:lang w:val="en-US"/>
        </w:rPr>
        <w:t xml:space="preserve"> </w:t>
      </w:r>
      <w:r w:rsidRPr="00F94070">
        <w:rPr>
          <w:rFonts w:ascii="Times New Roman" w:hAnsi="Times New Roman"/>
          <w:sz w:val="28"/>
          <w:szCs w:val="28"/>
          <w:lang w:val="en-US"/>
        </w:rPr>
        <w:t>to</w:t>
      </w:r>
      <w:r w:rsidRPr="006F3B25">
        <w:rPr>
          <w:rFonts w:ascii="Times New Roman" w:hAnsi="Times New Roman"/>
          <w:sz w:val="28"/>
          <w:szCs w:val="28"/>
          <w:lang w:val="en-US"/>
        </w:rPr>
        <w:t xml:space="preserve"> </w:t>
      </w:r>
      <w:r w:rsidRPr="00F94070">
        <w:rPr>
          <w:rFonts w:ascii="Times New Roman" w:hAnsi="Times New Roman"/>
          <w:sz w:val="28"/>
          <w:szCs w:val="28"/>
          <w:lang w:val="en-US"/>
        </w:rPr>
        <w:t>freedom</w:t>
      </w:r>
      <w:r w:rsidRPr="006F3B25">
        <w:rPr>
          <w:rFonts w:ascii="Times New Roman" w:hAnsi="Times New Roman"/>
          <w:sz w:val="28"/>
          <w:szCs w:val="28"/>
          <w:lang w:val="en-US"/>
        </w:rPr>
        <w:t xml:space="preserve"> </w:t>
      </w:r>
      <w:r w:rsidRPr="00F94070">
        <w:rPr>
          <w:rFonts w:ascii="Times New Roman" w:hAnsi="Times New Roman"/>
          <w:sz w:val="28"/>
          <w:szCs w:val="28"/>
          <w:lang w:val="en-US"/>
        </w:rPr>
        <w:t>of</w:t>
      </w:r>
      <w:r w:rsidRPr="006F3B25">
        <w:rPr>
          <w:rFonts w:ascii="Times New Roman" w:hAnsi="Times New Roman"/>
          <w:sz w:val="28"/>
          <w:szCs w:val="28"/>
          <w:lang w:val="en-US"/>
        </w:rPr>
        <w:t xml:space="preserve"> </w:t>
      </w:r>
      <w:r w:rsidRPr="00F94070">
        <w:rPr>
          <w:rFonts w:ascii="Times New Roman" w:hAnsi="Times New Roman"/>
          <w:sz w:val="28"/>
          <w:szCs w:val="28"/>
          <w:lang w:val="en-US"/>
        </w:rPr>
        <w:t>peaceful</w:t>
      </w:r>
      <w:r w:rsidRPr="006F3B25">
        <w:rPr>
          <w:rFonts w:ascii="Times New Roman" w:hAnsi="Times New Roman"/>
          <w:sz w:val="28"/>
          <w:szCs w:val="28"/>
          <w:lang w:val="en-US"/>
        </w:rPr>
        <w:t xml:space="preserve"> </w:t>
      </w:r>
      <w:r w:rsidRPr="00F94070">
        <w:rPr>
          <w:rFonts w:ascii="Times New Roman" w:hAnsi="Times New Roman"/>
          <w:sz w:val="28"/>
          <w:szCs w:val="28"/>
          <w:lang w:val="en-US"/>
        </w:rPr>
        <w:t>assembly</w:t>
      </w:r>
      <w:r w:rsidRPr="006F3B25">
        <w:rPr>
          <w:rFonts w:ascii="Times New Roman" w:hAnsi="Times New Roman"/>
          <w:sz w:val="28"/>
          <w:szCs w:val="28"/>
          <w:lang w:val="en-US"/>
        </w:rPr>
        <w:t xml:space="preserve"> </w:t>
      </w:r>
      <w:r w:rsidRPr="00F94070">
        <w:rPr>
          <w:rFonts w:ascii="Times New Roman" w:hAnsi="Times New Roman"/>
          <w:sz w:val="28"/>
          <w:szCs w:val="28"/>
          <w:lang w:val="en-US"/>
        </w:rPr>
        <w:t>and</w:t>
      </w:r>
      <w:r w:rsidRPr="006F3B25">
        <w:rPr>
          <w:rFonts w:ascii="Times New Roman" w:hAnsi="Times New Roman"/>
          <w:sz w:val="28"/>
          <w:szCs w:val="28"/>
          <w:lang w:val="en-US"/>
        </w:rPr>
        <w:t xml:space="preserve"> </w:t>
      </w:r>
      <w:r w:rsidRPr="00F94070">
        <w:rPr>
          <w:rFonts w:ascii="Times New Roman" w:hAnsi="Times New Roman"/>
          <w:sz w:val="28"/>
          <w:szCs w:val="28"/>
          <w:lang w:val="en-US"/>
        </w:rPr>
        <w:t>association</w:t>
      </w:r>
      <w:r w:rsidR="006F3B25" w:rsidRPr="006F3B25">
        <w:rPr>
          <w:rFonts w:ascii="Times New Roman" w:hAnsi="Times New Roman"/>
          <w:sz w:val="28"/>
          <w:szCs w:val="28"/>
          <w:lang w:val="en-US"/>
        </w:rPr>
        <w:t xml:space="preserve"> //</w:t>
      </w:r>
      <w:r w:rsidRPr="006F3B25">
        <w:rPr>
          <w:rFonts w:ascii="Times New Roman" w:hAnsi="Times New Roman"/>
          <w:sz w:val="28"/>
          <w:szCs w:val="28"/>
          <w:lang w:val="en-US"/>
        </w:rPr>
        <w:t xml:space="preserve"> </w:t>
      </w:r>
      <w:r w:rsidRPr="00F94070">
        <w:rPr>
          <w:rFonts w:ascii="Times New Roman" w:hAnsi="Times New Roman"/>
          <w:sz w:val="28"/>
          <w:szCs w:val="28"/>
          <w:lang w:val="en-US"/>
        </w:rPr>
        <w:t>http</w:t>
      </w:r>
      <w:r w:rsidRPr="006F3B25">
        <w:rPr>
          <w:rFonts w:ascii="Times New Roman" w:hAnsi="Times New Roman"/>
          <w:sz w:val="28"/>
          <w:szCs w:val="28"/>
          <w:lang w:val="en-US"/>
        </w:rPr>
        <w:t>://</w:t>
      </w:r>
      <w:r w:rsidRPr="00F94070">
        <w:rPr>
          <w:rFonts w:ascii="Times New Roman" w:hAnsi="Times New Roman"/>
          <w:sz w:val="28"/>
          <w:szCs w:val="28"/>
          <w:lang w:val="en-US"/>
        </w:rPr>
        <w:t>www</w:t>
      </w:r>
      <w:r w:rsidRPr="006F3B25">
        <w:rPr>
          <w:rFonts w:ascii="Times New Roman" w:hAnsi="Times New Roman"/>
          <w:sz w:val="28"/>
          <w:szCs w:val="28"/>
          <w:lang w:val="en-US"/>
        </w:rPr>
        <w:t>.</w:t>
      </w:r>
      <w:r w:rsidRPr="00F94070">
        <w:rPr>
          <w:rFonts w:ascii="Times New Roman" w:hAnsi="Times New Roman"/>
          <w:sz w:val="28"/>
          <w:szCs w:val="28"/>
          <w:lang w:val="en-US"/>
        </w:rPr>
        <w:t>ohchr.org/Documents/</w:t>
      </w:r>
      <w:r w:rsidR="006F3B25" w:rsidRPr="006F3B25">
        <w:rPr>
          <w:rFonts w:ascii="Times New Roman" w:hAnsi="Times New Roman"/>
          <w:sz w:val="28"/>
          <w:szCs w:val="28"/>
          <w:lang w:val="en-US"/>
        </w:rPr>
        <w:t>.</w:t>
      </w:r>
      <w:r w:rsidRPr="00F94070">
        <w:rPr>
          <w:rFonts w:ascii="Times New Roman" w:hAnsi="Times New Roman"/>
          <w:sz w:val="28"/>
          <w:szCs w:val="28"/>
          <w:lang w:val="en-US"/>
        </w:rPr>
        <w:t xml:space="preserve"> 19.09.2022</w:t>
      </w:r>
      <w:r w:rsidR="006F3B25" w:rsidRPr="006F3B25">
        <w:rPr>
          <w:rFonts w:ascii="Times New Roman" w:hAnsi="Times New Roman"/>
          <w:sz w:val="28"/>
          <w:szCs w:val="28"/>
          <w:lang w:val="en-US"/>
        </w:rPr>
        <w:t>.</w:t>
      </w:r>
    </w:p>
    <w:p w14:paraId="6BB83403" w14:textId="72648BFA" w:rsidR="0082297E" w:rsidRPr="00FD0C60"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Закон Кыргызской Республики</w:t>
      </w:r>
      <w:r w:rsidR="006F3B25">
        <w:rPr>
          <w:rFonts w:ascii="Times New Roman" w:hAnsi="Times New Roman"/>
          <w:sz w:val="28"/>
          <w:szCs w:val="28"/>
        </w:rPr>
        <w:t>.</w:t>
      </w:r>
      <w:r w:rsidRPr="00FD0C60">
        <w:rPr>
          <w:rFonts w:ascii="Times New Roman" w:hAnsi="Times New Roman"/>
          <w:sz w:val="28"/>
          <w:szCs w:val="28"/>
        </w:rPr>
        <w:t xml:space="preserve"> О мирных собраниях</w:t>
      </w:r>
      <w:r w:rsidR="006F3B25">
        <w:rPr>
          <w:rFonts w:ascii="Times New Roman" w:hAnsi="Times New Roman"/>
          <w:sz w:val="28"/>
          <w:szCs w:val="28"/>
        </w:rPr>
        <w:t>: принят</w:t>
      </w:r>
      <w:r w:rsidRPr="00FD0C60">
        <w:rPr>
          <w:rFonts w:ascii="Times New Roman" w:hAnsi="Times New Roman"/>
          <w:sz w:val="28"/>
          <w:szCs w:val="28"/>
        </w:rPr>
        <w:t xml:space="preserve"> 23 мая 2012 г</w:t>
      </w:r>
      <w:r w:rsidR="006F3B25">
        <w:rPr>
          <w:rFonts w:ascii="Times New Roman" w:hAnsi="Times New Roman"/>
          <w:sz w:val="28"/>
          <w:szCs w:val="28"/>
        </w:rPr>
        <w:t>ода,</w:t>
      </w:r>
      <w:r w:rsidRPr="00FD0C60">
        <w:rPr>
          <w:rFonts w:ascii="Times New Roman" w:hAnsi="Times New Roman"/>
          <w:sz w:val="28"/>
          <w:szCs w:val="28"/>
        </w:rPr>
        <w:t xml:space="preserve"> №64</w:t>
      </w:r>
      <w:r w:rsidR="006F3B25">
        <w:rPr>
          <w:rFonts w:ascii="Times New Roman" w:hAnsi="Times New Roman"/>
          <w:sz w:val="28"/>
          <w:szCs w:val="28"/>
        </w:rPr>
        <w:t xml:space="preserve"> //</w:t>
      </w:r>
      <w:r w:rsidRPr="00FD0C60">
        <w:rPr>
          <w:rFonts w:ascii="Times New Roman" w:hAnsi="Times New Roman"/>
          <w:sz w:val="28"/>
          <w:szCs w:val="28"/>
        </w:rPr>
        <w:t xml:space="preserve"> http://cbd.minjust.gov.kg/act/view/ru-ru/203664</w:t>
      </w:r>
      <w:r w:rsidR="006F3B25">
        <w:rPr>
          <w:rFonts w:ascii="Times New Roman" w:hAnsi="Times New Roman"/>
          <w:sz w:val="28"/>
          <w:szCs w:val="28"/>
        </w:rPr>
        <w:t>.</w:t>
      </w:r>
      <w:r w:rsidRPr="00FD0C60">
        <w:rPr>
          <w:rFonts w:ascii="Times New Roman" w:hAnsi="Times New Roman"/>
          <w:sz w:val="28"/>
          <w:szCs w:val="28"/>
        </w:rPr>
        <w:t xml:space="preserve"> 08.09.2022</w:t>
      </w:r>
      <w:r w:rsidR="006F3B25">
        <w:rPr>
          <w:rFonts w:ascii="Times New Roman" w:hAnsi="Times New Roman"/>
          <w:sz w:val="28"/>
          <w:szCs w:val="28"/>
        </w:rPr>
        <w:t>.</w:t>
      </w:r>
    </w:p>
    <w:p w14:paraId="14B056B2" w14:textId="567747B5" w:rsidR="0082297E" w:rsidRPr="00FD0C60"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FD0C60">
        <w:rPr>
          <w:rFonts w:ascii="Times New Roman" w:hAnsi="Times New Roman"/>
          <w:sz w:val="28"/>
          <w:szCs w:val="28"/>
        </w:rPr>
        <w:t xml:space="preserve">Бобракова Н.В., Сухомлинова Л.А. Презумпция в пользу проведения мирного собрания: европейские рекомендации и российский опыт // Ленинградский юридический журнал. – 2019. - № 3 (57). – С. 57-66. </w:t>
      </w:r>
    </w:p>
    <w:p w14:paraId="4BFAAB07" w14:textId="3810C798"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Курбанова А.А. Практики онлайн петиций в освещении социальных медиа как форма гражданского активизма // Возможности и угрозы цифрового общества</w:t>
      </w:r>
      <w:r w:rsidR="006F3B25" w:rsidRPr="001C0C4F">
        <w:rPr>
          <w:rFonts w:ascii="Times New Roman" w:hAnsi="Times New Roman"/>
          <w:sz w:val="28"/>
          <w:szCs w:val="28"/>
        </w:rPr>
        <w:t>: сб. науч. ст.</w:t>
      </w:r>
      <w:r w:rsidRPr="001C0C4F">
        <w:rPr>
          <w:rFonts w:ascii="Times New Roman" w:hAnsi="Times New Roman"/>
          <w:sz w:val="28"/>
          <w:szCs w:val="28"/>
        </w:rPr>
        <w:t xml:space="preserve"> – </w:t>
      </w:r>
      <w:r w:rsidR="006F3B25" w:rsidRPr="001C0C4F">
        <w:rPr>
          <w:rFonts w:ascii="Times New Roman" w:hAnsi="Times New Roman"/>
          <w:sz w:val="28"/>
          <w:szCs w:val="28"/>
        </w:rPr>
        <w:t xml:space="preserve">Ярославль, </w:t>
      </w:r>
      <w:r w:rsidRPr="001C0C4F">
        <w:rPr>
          <w:rFonts w:ascii="Times New Roman" w:hAnsi="Times New Roman"/>
          <w:sz w:val="28"/>
          <w:szCs w:val="28"/>
        </w:rPr>
        <w:t>2019. - С. 54</w:t>
      </w:r>
      <w:r w:rsidR="006F3B25" w:rsidRPr="001C0C4F">
        <w:rPr>
          <w:rFonts w:ascii="Times New Roman" w:hAnsi="Times New Roman"/>
          <w:sz w:val="28"/>
          <w:szCs w:val="28"/>
        </w:rPr>
        <w:t>-</w:t>
      </w:r>
      <w:r w:rsidRPr="001C0C4F">
        <w:rPr>
          <w:rFonts w:ascii="Times New Roman" w:hAnsi="Times New Roman"/>
          <w:sz w:val="28"/>
          <w:szCs w:val="28"/>
        </w:rPr>
        <w:t xml:space="preserve">59. </w:t>
      </w:r>
    </w:p>
    <w:p w14:paraId="6A800681" w14:textId="0014371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Бронников И.А. Самоорганизация граждан в эпоху цифровых коммуникаций // Контуры глобальных трансформаций: политика, экономика, право. – 2020. – </w:t>
      </w:r>
      <w:r w:rsidR="006F3B25" w:rsidRPr="001C0C4F">
        <w:rPr>
          <w:rFonts w:ascii="Times New Roman" w:hAnsi="Times New Roman"/>
          <w:sz w:val="28"/>
          <w:szCs w:val="28"/>
        </w:rPr>
        <w:t>Т</w:t>
      </w:r>
      <w:r w:rsidRPr="001C0C4F">
        <w:rPr>
          <w:rFonts w:ascii="Times New Roman" w:hAnsi="Times New Roman"/>
          <w:sz w:val="28"/>
          <w:szCs w:val="28"/>
        </w:rPr>
        <w:t>. 13</w:t>
      </w:r>
      <w:r w:rsidR="006F3B25" w:rsidRPr="001C0C4F">
        <w:rPr>
          <w:rFonts w:ascii="Times New Roman" w:hAnsi="Times New Roman"/>
          <w:sz w:val="28"/>
          <w:szCs w:val="28"/>
        </w:rPr>
        <w:t>,</w:t>
      </w:r>
      <w:r w:rsidRPr="001C0C4F">
        <w:rPr>
          <w:rFonts w:ascii="Times New Roman" w:hAnsi="Times New Roman"/>
          <w:sz w:val="28"/>
          <w:szCs w:val="28"/>
        </w:rPr>
        <w:t xml:space="preserve"> №2. – С. 269-285. </w:t>
      </w:r>
    </w:p>
    <w:p w14:paraId="4C867055" w14:textId="192C725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Клавиатурный протест / Центр политической конъюнктуры. – 2020 </w:t>
      </w:r>
      <w:r w:rsidR="006F3B25" w:rsidRPr="001C0C4F">
        <w:rPr>
          <w:rFonts w:ascii="Times New Roman" w:hAnsi="Times New Roman"/>
          <w:sz w:val="28"/>
          <w:szCs w:val="28"/>
        </w:rPr>
        <w:t xml:space="preserve">// </w:t>
      </w:r>
      <w:r w:rsidRPr="001C0C4F">
        <w:rPr>
          <w:rFonts w:ascii="Times New Roman" w:hAnsi="Times New Roman"/>
          <w:sz w:val="28"/>
          <w:szCs w:val="28"/>
        </w:rPr>
        <w:t>http://cpkr.ru/issledovaniya/budushchee/klaviaturnyyprotest/</w:t>
      </w:r>
      <w:r w:rsidR="006F3B25" w:rsidRPr="001C0C4F">
        <w:rPr>
          <w:rFonts w:ascii="Times New Roman" w:hAnsi="Times New Roman"/>
          <w:sz w:val="28"/>
          <w:szCs w:val="28"/>
        </w:rPr>
        <w:t>.</w:t>
      </w:r>
      <w:r w:rsidRPr="001C0C4F">
        <w:rPr>
          <w:rFonts w:ascii="Times New Roman" w:hAnsi="Times New Roman"/>
          <w:sz w:val="28"/>
          <w:szCs w:val="28"/>
        </w:rPr>
        <w:t xml:space="preserve"> 19.08.2022</w:t>
      </w:r>
      <w:r w:rsidR="006F3B25" w:rsidRPr="001C0C4F">
        <w:rPr>
          <w:rFonts w:ascii="Times New Roman" w:hAnsi="Times New Roman"/>
          <w:sz w:val="28"/>
          <w:szCs w:val="28"/>
        </w:rPr>
        <w:t>.</w:t>
      </w:r>
    </w:p>
    <w:p w14:paraId="5C90552D" w14:textId="13EDE9D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Что такое виртуальный митинг или цифровой протест // </w:t>
      </w:r>
      <w:hyperlink r:id="rId17" w:history="1">
        <w:r w:rsidR="006F3B25" w:rsidRPr="001C0C4F">
          <w:rPr>
            <w:rStyle w:val="a3"/>
            <w:rFonts w:ascii="Times New Roman" w:hAnsi="Times New Roman"/>
            <w:color w:val="auto"/>
            <w:sz w:val="28"/>
            <w:szCs w:val="28"/>
            <w:u w:val="none"/>
          </w:rPr>
          <w:t>https://yandex.ru/turbo?text=https%3A%2F%2Fvipdis.ru%2Fchto-takoe</w:t>
        </w:r>
      </w:hyperlink>
      <w:r w:rsidR="006F3B25" w:rsidRPr="001C0C4F">
        <w:rPr>
          <w:rFonts w:ascii="Times New Roman" w:hAnsi="Times New Roman"/>
          <w:sz w:val="28"/>
          <w:szCs w:val="28"/>
        </w:rPr>
        <w:t xml:space="preserve">. </w:t>
      </w:r>
      <w:r w:rsidRPr="001C0C4F">
        <w:rPr>
          <w:rFonts w:ascii="Times New Roman" w:hAnsi="Times New Roman"/>
          <w:sz w:val="28"/>
          <w:szCs w:val="28"/>
        </w:rPr>
        <w:t>18.09.2022.</w:t>
      </w:r>
    </w:p>
    <w:p w14:paraId="2820998F" w14:textId="1DAB2C8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Максимов А.А. Особенности конституционно-правового регулирования реализации отдельных политических прав и свобод человека и </w:t>
      </w:r>
      <w:r w:rsidRPr="001C0C4F">
        <w:rPr>
          <w:rFonts w:ascii="Times New Roman" w:hAnsi="Times New Roman"/>
          <w:sz w:val="28"/>
          <w:szCs w:val="28"/>
        </w:rPr>
        <w:lastRenderedPageBreak/>
        <w:t>гражданина в Российской Федерации в сети Интернет: дис</w:t>
      </w:r>
      <w:r w:rsidR="00196938" w:rsidRPr="001C0C4F">
        <w:rPr>
          <w:rFonts w:ascii="Times New Roman" w:hAnsi="Times New Roman"/>
          <w:sz w:val="28"/>
          <w:szCs w:val="28"/>
        </w:rPr>
        <w:t xml:space="preserve">. </w:t>
      </w:r>
      <w:r w:rsidRPr="001C0C4F">
        <w:rPr>
          <w:rFonts w:ascii="Times New Roman" w:hAnsi="Times New Roman"/>
          <w:sz w:val="28"/>
          <w:szCs w:val="28"/>
        </w:rPr>
        <w:t>…</w:t>
      </w:r>
      <w:r w:rsidR="00196938" w:rsidRPr="001C0C4F">
        <w:rPr>
          <w:rFonts w:ascii="Times New Roman" w:hAnsi="Times New Roman"/>
          <w:sz w:val="28"/>
          <w:szCs w:val="28"/>
        </w:rPr>
        <w:t xml:space="preserve"> </w:t>
      </w:r>
      <w:r w:rsidRPr="001C0C4F">
        <w:rPr>
          <w:rFonts w:ascii="Times New Roman" w:hAnsi="Times New Roman"/>
          <w:sz w:val="28"/>
          <w:szCs w:val="28"/>
        </w:rPr>
        <w:t>канд. юрид. наук</w:t>
      </w:r>
      <w:r w:rsidR="00196938" w:rsidRPr="001C0C4F">
        <w:rPr>
          <w:rFonts w:ascii="Times New Roman" w:hAnsi="Times New Roman"/>
          <w:sz w:val="28"/>
          <w:szCs w:val="28"/>
        </w:rPr>
        <w:t>: 5.1.5</w:t>
      </w:r>
      <w:r w:rsidRPr="001C0C4F">
        <w:rPr>
          <w:rFonts w:ascii="Times New Roman" w:hAnsi="Times New Roman"/>
          <w:sz w:val="28"/>
          <w:szCs w:val="28"/>
        </w:rPr>
        <w:t>. – М., 2021. – 233 с.</w:t>
      </w:r>
    </w:p>
    <w:p w14:paraId="05AFC03F" w14:textId="5AC26356" w:rsidR="0082297E" w:rsidRPr="001C0C4F" w:rsidRDefault="00196938"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Архипова А.С., Радченко Д.</w:t>
      </w:r>
      <w:r w:rsidR="0082297E" w:rsidRPr="001C0C4F">
        <w:rPr>
          <w:rFonts w:ascii="Times New Roman" w:hAnsi="Times New Roman"/>
          <w:sz w:val="28"/>
          <w:szCs w:val="28"/>
        </w:rPr>
        <w:t>А., Титков А.С.</w:t>
      </w:r>
      <w:r w:rsidRPr="001C0C4F">
        <w:rPr>
          <w:rFonts w:ascii="Times New Roman" w:hAnsi="Times New Roman"/>
          <w:sz w:val="28"/>
          <w:szCs w:val="28"/>
        </w:rPr>
        <w:t xml:space="preserve"> и др.</w:t>
      </w:r>
      <w:r w:rsidR="0082297E" w:rsidRPr="001C0C4F">
        <w:rPr>
          <w:rFonts w:ascii="Times New Roman" w:hAnsi="Times New Roman"/>
          <w:sz w:val="28"/>
          <w:szCs w:val="28"/>
        </w:rPr>
        <w:t xml:space="preserve"> Пересборка митинга: </w:t>
      </w:r>
      <w:r w:rsidRPr="001C0C4F">
        <w:rPr>
          <w:rFonts w:ascii="Times New Roman" w:hAnsi="Times New Roman"/>
          <w:sz w:val="28"/>
          <w:szCs w:val="28"/>
        </w:rPr>
        <w:t xml:space="preserve">интернет </w:t>
      </w:r>
      <w:r w:rsidR="0082297E" w:rsidRPr="001C0C4F">
        <w:rPr>
          <w:rFonts w:ascii="Times New Roman" w:hAnsi="Times New Roman"/>
          <w:sz w:val="28"/>
          <w:szCs w:val="28"/>
        </w:rPr>
        <w:t xml:space="preserve">в протесте и протест в интернете // Мониторинг общественного мнения. – 2018. - №1. </w:t>
      </w:r>
      <w:r w:rsidRPr="001C0C4F">
        <w:rPr>
          <w:rFonts w:ascii="Times New Roman" w:hAnsi="Times New Roman"/>
          <w:sz w:val="28"/>
          <w:szCs w:val="28"/>
        </w:rPr>
        <w:t xml:space="preserve">- </w:t>
      </w:r>
      <w:r w:rsidR="0082297E" w:rsidRPr="001C0C4F">
        <w:rPr>
          <w:rFonts w:ascii="Times New Roman" w:hAnsi="Times New Roman"/>
          <w:sz w:val="28"/>
          <w:szCs w:val="28"/>
        </w:rPr>
        <w:t>С. 12</w:t>
      </w:r>
      <w:r w:rsidRPr="001C0C4F">
        <w:rPr>
          <w:rFonts w:ascii="Times New Roman" w:hAnsi="Times New Roman"/>
          <w:sz w:val="28"/>
          <w:szCs w:val="28"/>
        </w:rPr>
        <w:t>-</w:t>
      </w:r>
      <w:r w:rsidR="0082297E" w:rsidRPr="001C0C4F">
        <w:rPr>
          <w:rFonts w:ascii="Times New Roman" w:hAnsi="Times New Roman"/>
          <w:sz w:val="28"/>
          <w:szCs w:val="28"/>
        </w:rPr>
        <w:t>35.</w:t>
      </w:r>
    </w:p>
    <w:p w14:paraId="426ED454" w14:textId="58A1C11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lang w:val="en-US"/>
        </w:rPr>
      </w:pPr>
      <w:r w:rsidRPr="001C0C4F">
        <w:rPr>
          <w:rFonts w:ascii="Times New Roman" w:hAnsi="Times New Roman"/>
          <w:sz w:val="28"/>
          <w:szCs w:val="28"/>
          <w:lang w:val="en-US"/>
        </w:rPr>
        <w:t xml:space="preserve">The UN Human Rights Committee’s General Comment №37. 2020. on the right of peaceful assembly (article 21) </w:t>
      </w:r>
      <w:r w:rsidR="00196938" w:rsidRPr="001C0C4F">
        <w:rPr>
          <w:rFonts w:ascii="Times New Roman" w:hAnsi="Times New Roman"/>
          <w:sz w:val="28"/>
          <w:szCs w:val="28"/>
          <w:lang w:val="en-US"/>
        </w:rPr>
        <w:t>//</w:t>
      </w:r>
      <w:r w:rsidRPr="001C0C4F">
        <w:rPr>
          <w:rFonts w:ascii="Times New Roman" w:hAnsi="Times New Roman"/>
          <w:sz w:val="28"/>
          <w:szCs w:val="28"/>
          <w:lang w:val="en-US"/>
        </w:rPr>
        <w:t xml:space="preserve"> https://tbinternet.ohchr.org. 17.08.2022</w:t>
      </w:r>
      <w:r w:rsidR="00196938" w:rsidRPr="001C0C4F">
        <w:rPr>
          <w:rFonts w:ascii="Times New Roman" w:hAnsi="Times New Roman"/>
          <w:sz w:val="28"/>
          <w:szCs w:val="28"/>
          <w:lang w:val="en-US"/>
        </w:rPr>
        <w:t>.</w:t>
      </w:r>
    </w:p>
    <w:p w14:paraId="30D47122" w14:textId="0B812E4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Максимов А.А. Онлайн-митинг как способ реализации политических прав человека // Актуальные проблемы российс</w:t>
      </w:r>
      <w:r w:rsidR="005F17BC" w:rsidRPr="001C0C4F">
        <w:rPr>
          <w:rFonts w:ascii="Times New Roman" w:hAnsi="Times New Roman"/>
          <w:sz w:val="28"/>
          <w:szCs w:val="28"/>
        </w:rPr>
        <w:t>.</w:t>
      </w:r>
      <w:r w:rsidRPr="001C0C4F">
        <w:rPr>
          <w:rFonts w:ascii="Times New Roman" w:hAnsi="Times New Roman"/>
          <w:sz w:val="28"/>
          <w:szCs w:val="28"/>
        </w:rPr>
        <w:t xml:space="preserve"> права. -2021. - №2. - С. 33-34.</w:t>
      </w:r>
    </w:p>
    <w:p w14:paraId="6104FE4A" w14:textId="590E06F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Авенов Т.К. Проблемы цифровизации организации и проведения публичных мероприятий // </w:t>
      </w:r>
      <w:r w:rsidR="00196938" w:rsidRPr="001C0C4F">
        <w:rPr>
          <w:rFonts w:ascii="Times New Roman" w:hAnsi="Times New Roman"/>
          <w:sz w:val="28"/>
          <w:szCs w:val="28"/>
        </w:rPr>
        <w:t>Матер. 14-й</w:t>
      </w:r>
      <w:r w:rsidRPr="001C0C4F">
        <w:rPr>
          <w:rFonts w:ascii="Times New Roman" w:hAnsi="Times New Roman"/>
          <w:sz w:val="28"/>
          <w:szCs w:val="28"/>
        </w:rPr>
        <w:t xml:space="preserve"> </w:t>
      </w:r>
      <w:r w:rsidR="00196938" w:rsidRPr="001C0C4F">
        <w:rPr>
          <w:rFonts w:ascii="Times New Roman" w:hAnsi="Times New Roman"/>
          <w:sz w:val="28"/>
          <w:szCs w:val="28"/>
        </w:rPr>
        <w:t xml:space="preserve">междунар. </w:t>
      </w:r>
      <w:r w:rsidRPr="001C0C4F">
        <w:rPr>
          <w:rFonts w:ascii="Times New Roman" w:hAnsi="Times New Roman"/>
          <w:sz w:val="28"/>
          <w:szCs w:val="28"/>
        </w:rPr>
        <w:t>науч</w:t>
      </w:r>
      <w:r w:rsidR="00196938" w:rsidRPr="001C0C4F">
        <w:rPr>
          <w:rFonts w:ascii="Times New Roman" w:hAnsi="Times New Roman"/>
          <w:sz w:val="28"/>
          <w:szCs w:val="28"/>
        </w:rPr>
        <w:t>.</w:t>
      </w:r>
      <w:r w:rsidRPr="001C0C4F">
        <w:rPr>
          <w:rFonts w:ascii="Times New Roman" w:hAnsi="Times New Roman"/>
          <w:sz w:val="28"/>
          <w:szCs w:val="28"/>
        </w:rPr>
        <w:t xml:space="preserve"> конф</w:t>
      </w:r>
      <w:r w:rsidR="00196938" w:rsidRPr="001C0C4F">
        <w:rPr>
          <w:rFonts w:ascii="Times New Roman" w:hAnsi="Times New Roman"/>
          <w:sz w:val="28"/>
          <w:szCs w:val="28"/>
        </w:rPr>
        <w:t>.</w:t>
      </w:r>
      <w:r w:rsidRPr="001C0C4F">
        <w:rPr>
          <w:rFonts w:ascii="Times New Roman" w:hAnsi="Times New Roman"/>
          <w:sz w:val="28"/>
          <w:szCs w:val="28"/>
        </w:rPr>
        <w:t xml:space="preserve"> студен</w:t>
      </w:r>
      <w:r w:rsidR="00196938" w:rsidRPr="001C0C4F">
        <w:rPr>
          <w:rFonts w:ascii="Times New Roman" w:hAnsi="Times New Roman"/>
          <w:sz w:val="28"/>
          <w:szCs w:val="28"/>
        </w:rPr>
        <w:t>.</w:t>
      </w:r>
      <w:r w:rsidRPr="001C0C4F">
        <w:rPr>
          <w:rFonts w:ascii="Times New Roman" w:hAnsi="Times New Roman"/>
          <w:sz w:val="28"/>
          <w:szCs w:val="28"/>
        </w:rPr>
        <w:t xml:space="preserve"> и молод</w:t>
      </w:r>
      <w:r w:rsidR="00196938" w:rsidRPr="001C0C4F">
        <w:rPr>
          <w:rFonts w:ascii="Times New Roman" w:hAnsi="Times New Roman"/>
          <w:sz w:val="28"/>
          <w:szCs w:val="28"/>
        </w:rPr>
        <w:t>.</w:t>
      </w:r>
      <w:r w:rsidRPr="001C0C4F">
        <w:rPr>
          <w:rFonts w:ascii="Times New Roman" w:hAnsi="Times New Roman"/>
          <w:sz w:val="28"/>
          <w:szCs w:val="28"/>
        </w:rPr>
        <w:t xml:space="preserve"> учён</w:t>
      </w:r>
      <w:r w:rsidR="00196938" w:rsidRPr="001C0C4F">
        <w:rPr>
          <w:rFonts w:ascii="Times New Roman" w:hAnsi="Times New Roman"/>
          <w:sz w:val="28"/>
          <w:szCs w:val="28"/>
        </w:rPr>
        <w:t>.</w:t>
      </w:r>
      <w:r w:rsidRPr="001C0C4F">
        <w:rPr>
          <w:rFonts w:ascii="Times New Roman" w:hAnsi="Times New Roman"/>
          <w:sz w:val="28"/>
          <w:szCs w:val="28"/>
        </w:rPr>
        <w:t xml:space="preserve"> «Ғалым және Білім - 2019». – Нұр-Сұлтан</w:t>
      </w:r>
      <w:r w:rsidR="00196938" w:rsidRPr="001C0C4F">
        <w:rPr>
          <w:rFonts w:ascii="Times New Roman" w:hAnsi="Times New Roman"/>
          <w:sz w:val="28"/>
          <w:szCs w:val="28"/>
        </w:rPr>
        <w:t>, 2019</w:t>
      </w:r>
      <w:r w:rsidRPr="001C0C4F">
        <w:rPr>
          <w:rFonts w:ascii="Times New Roman" w:hAnsi="Times New Roman"/>
          <w:sz w:val="28"/>
          <w:szCs w:val="28"/>
        </w:rPr>
        <w:t xml:space="preserve">. </w:t>
      </w:r>
      <w:r w:rsidR="00196938" w:rsidRPr="001C0C4F">
        <w:rPr>
          <w:rFonts w:ascii="Times New Roman" w:hAnsi="Times New Roman"/>
          <w:sz w:val="28"/>
          <w:szCs w:val="28"/>
        </w:rPr>
        <w:t xml:space="preserve">- </w:t>
      </w:r>
      <w:r w:rsidRPr="001C0C4F">
        <w:rPr>
          <w:rFonts w:ascii="Times New Roman" w:hAnsi="Times New Roman"/>
          <w:sz w:val="28"/>
          <w:szCs w:val="28"/>
        </w:rPr>
        <w:t>С. 3612-3616.</w:t>
      </w:r>
    </w:p>
    <w:p w14:paraId="179C4E07" w14:textId="4210293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Полиция взялась за онлайн-митинги </w:t>
      </w:r>
      <w:r w:rsidR="00196938" w:rsidRPr="001C0C4F">
        <w:rPr>
          <w:rFonts w:ascii="Times New Roman" w:hAnsi="Times New Roman"/>
          <w:sz w:val="28"/>
          <w:szCs w:val="28"/>
        </w:rPr>
        <w:t xml:space="preserve">// </w:t>
      </w:r>
      <w:r w:rsidRPr="001C0C4F">
        <w:rPr>
          <w:rFonts w:ascii="Times New Roman" w:hAnsi="Times New Roman"/>
          <w:sz w:val="28"/>
          <w:szCs w:val="28"/>
        </w:rPr>
        <w:t>https://www.kommersant.ru/doc</w:t>
      </w:r>
      <w:r w:rsidR="00196938" w:rsidRPr="001C0C4F">
        <w:rPr>
          <w:rFonts w:ascii="Times New Roman" w:hAnsi="Times New Roman"/>
          <w:sz w:val="28"/>
          <w:szCs w:val="28"/>
        </w:rPr>
        <w:t>.</w:t>
      </w:r>
      <w:r w:rsidRPr="001C0C4F">
        <w:rPr>
          <w:rFonts w:ascii="Times New Roman" w:hAnsi="Times New Roman"/>
          <w:sz w:val="28"/>
          <w:szCs w:val="28"/>
        </w:rPr>
        <w:t xml:space="preserve"> 04.09.2022.</w:t>
      </w:r>
    </w:p>
    <w:p w14:paraId="626A20A8" w14:textId="2F82F9C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Наумов В.Б. Негативные закономерности формирования понятийного аппарата в сфере регулирования интернета и идентификации // Информационное право. - 2018. - №1.</w:t>
      </w:r>
      <w:r w:rsidR="00196938" w:rsidRPr="001C0C4F">
        <w:rPr>
          <w:rFonts w:ascii="Times New Roman" w:hAnsi="Times New Roman"/>
          <w:sz w:val="28"/>
          <w:szCs w:val="28"/>
        </w:rPr>
        <w:t xml:space="preserve"> – С. 32-39.</w:t>
      </w:r>
    </w:p>
    <w:p w14:paraId="1C73BD20" w14:textId="6834E93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Кузнецова Ю.А. Массовые онлайн-мероприятия как инструмент преодоления социальной изолированности населения // Теория и практика общественного развития. – 2020. - №7. – С. 19-27. </w:t>
      </w:r>
    </w:p>
    <w:p w14:paraId="1F2B4447" w14:textId="0AF0135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Троицкая А.А. Право на протест: содержание и эффективность реализации // Сравнительное конституционное обоз</w:t>
      </w:r>
      <w:r w:rsidR="00A80A03" w:rsidRPr="001C0C4F">
        <w:rPr>
          <w:rFonts w:ascii="Times New Roman" w:hAnsi="Times New Roman"/>
          <w:sz w:val="28"/>
          <w:szCs w:val="28"/>
          <w:lang w:val="kk-KZ"/>
        </w:rPr>
        <w:t>р</w:t>
      </w:r>
      <w:r w:rsidRPr="001C0C4F">
        <w:rPr>
          <w:rFonts w:ascii="Times New Roman" w:hAnsi="Times New Roman"/>
          <w:sz w:val="28"/>
          <w:szCs w:val="28"/>
        </w:rPr>
        <w:t>. - 2012. - №5. – С. 34-42.</w:t>
      </w:r>
    </w:p>
    <w:p w14:paraId="59E70E7D" w14:textId="38D6AEA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lang w:val="en-US"/>
        </w:rPr>
      </w:pPr>
      <w:r w:rsidRPr="001C0C4F">
        <w:rPr>
          <w:rFonts w:ascii="Times New Roman" w:hAnsi="Times New Roman"/>
          <w:sz w:val="28"/>
          <w:szCs w:val="28"/>
          <w:lang w:val="en-US"/>
        </w:rPr>
        <w:t>Council of Europe Commissioner for Human Rights paper 2014 «The rule of law on the Internet and in the wider digital world» // https://book.coe.int/en/commissioner-for-human-rights/7321-pdf</w:t>
      </w:r>
      <w:r w:rsidR="00196938" w:rsidRPr="001C0C4F">
        <w:rPr>
          <w:rFonts w:ascii="Times New Roman" w:hAnsi="Times New Roman"/>
          <w:sz w:val="28"/>
          <w:szCs w:val="28"/>
          <w:lang w:val="en-US"/>
        </w:rPr>
        <w:t>.</w:t>
      </w:r>
      <w:r w:rsidRPr="001C0C4F">
        <w:rPr>
          <w:rFonts w:ascii="Times New Roman" w:hAnsi="Times New Roman"/>
          <w:sz w:val="28"/>
          <w:szCs w:val="28"/>
          <w:lang w:val="en-US"/>
        </w:rPr>
        <w:t xml:space="preserve"> 09.09.2022.</w:t>
      </w:r>
    </w:p>
    <w:p w14:paraId="1023C22E" w14:textId="13EAB702" w:rsidR="0082297E" w:rsidRPr="001C0C4F" w:rsidRDefault="00A80A03"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Дело «Дженгиз и другие (CENGIZ and others) против Турции</w:t>
      </w:r>
      <w:r w:rsidRPr="001C0C4F">
        <w:rPr>
          <w:rFonts w:ascii="Times New Roman" w:hAnsi="Times New Roman"/>
          <w:sz w:val="28"/>
          <w:szCs w:val="28"/>
          <w:lang w:val="kk-KZ"/>
        </w:rPr>
        <w:t>» [93]</w:t>
      </w:r>
      <w:r w:rsidRPr="001C0C4F">
        <w:rPr>
          <w:rFonts w:ascii="Times New Roman" w:hAnsi="Times New Roman"/>
          <w:sz w:val="28"/>
          <w:szCs w:val="28"/>
        </w:rPr>
        <w:t xml:space="preserve"> </w:t>
      </w:r>
      <w:r w:rsidRPr="001C0C4F">
        <w:rPr>
          <w:rFonts w:ascii="Times New Roman" w:hAnsi="Times New Roman"/>
          <w:sz w:val="28"/>
          <w:szCs w:val="28"/>
          <w:lang w:val="kk-KZ"/>
        </w:rPr>
        <w:t xml:space="preserve">/ пер. Е.Г. Кольцов </w:t>
      </w:r>
      <w:r w:rsidR="0082297E" w:rsidRPr="001C0C4F">
        <w:rPr>
          <w:rFonts w:ascii="Times New Roman" w:hAnsi="Times New Roman"/>
          <w:sz w:val="28"/>
          <w:szCs w:val="28"/>
        </w:rPr>
        <w:t>// Прецеденты Европейского Суда по правам человека. - 2016. - №6</w:t>
      </w:r>
      <w:r w:rsidRPr="001C0C4F">
        <w:rPr>
          <w:rFonts w:ascii="Times New Roman" w:hAnsi="Times New Roman"/>
          <w:sz w:val="28"/>
          <w:szCs w:val="28"/>
          <w:lang w:val="kk-KZ"/>
        </w:rPr>
        <w:t>(30)</w:t>
      </w:r>
      <w:r w:rsidR="0082297E" w:rsidRPr="001C0C4F">
        <w:rPr>
          <w:rFonts w:ascii="Times New Roman" w:hAnsi="Times New Roman"/>
          <w:sz w:val="28"/>
          <w:szCs w:val="28"/>
        </w:rPr>
        <w:t>.</w:t>
      </w:r>
      <w:r w:rsidRPr="001C0C4F">
        <w:rPr>
          <w:rFonts w:ascii="Times New Roman" w:hAnsi="Times New Roman"/>
          <w:sz w:val="28"/>
          <w:szCs w:val="28"/>
          <w:lang w:val="kk-KZ"/>
        </w:rPr>
        <w:t xml:space="preserve"> – С. 76-92.</w:t>
      </w:r>
    </w:p>
    <w:p w14:paraId="46DD2059" w14:textId="5B06C45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w:t>
      </w:r>
      <w:r w:rsidR="00A80A03" w:rsidRPr="001C0C4F">
        <w:rPr>
          <w:rFonts w:ascii="Times New Roman" w:hAnsi="Times New Roman"/>
          <w:sz w:val="28"/>
          <w:szCs w:val="28"/>
          <w:lang w:val="kk-KZ"/>
        </w:rPr>
        <w:t>.</w:t>
      </w:r>
      <w:r w:rsidRPr="001C0C4F">
        <w:rPr>
          <w:rFonts w:ascii="Times New Roman" w:hAnsi="Times New Roman"/>
          <w:sz w:val="28"/>
          <w:szCs w:val="28"/>
        </w:rPr>
        <w:t xml:space="preserve"> О культуре</w:t>
      </w:r>
      <w:r w:rsidR="00A80A03" w:rsidRPr="001C0C4F">
        <w:rPr>
          <w:rFonts w:ascii="Times New Roman" w:hAnsi="Times New Roman"/>
          <w:sz w:val="28"/>
          <w:szCs w:val="28"/>
          <w:lang w:val="kk-KZ"/>
        </w:rPr>
        <w:t>: принят</w:t>
      </w:r>
      <w:r w:rsidRPr="001C0C4F">
        <w:rPr>
          <w:rFonts w:ascii="Times New Roman" w:hAnsi="Times New Roman"/>
          <w:sz w:val="28"/>
          <w:szCs w:val="28"/>
        </w:rPr>
        <w:t xml:space="preserve"> 15 декабря 2006 года</w:t>
      </w:r>
      <w:r w:rsidR="00A80A03" w:rsidRPr="001C0C4F">
        <w:rPr>
          <w:rFonts w:ascii="Times New Roman" w:hAnsi="Times New Roman"/>
          <w:sz w:val="28"/>
          <w:szCs w:val="28"/>
          <w:lang w:val="kk-KZ"/>
        </w:rPr>
        <w:t>,</w:t>
      </w:r>
      <w:r w:rsidRPr="001C0C4F">
        <w:rPr>
          <w:rFonts w:ascii="Times New Roman" w:hAnsi="Times New Roman"/>
          <w:sz w:val="28"/>
          <w:szCs w:val="28"/>
        </w:rPr>
        <w:t xml:space="preserve"> №207</w:t>
      </w:r>
      <w:r w:rsidR="00A80A03" w:rsidRPr="001C0C4F">
        <w:rPr>
          <w:rFonts w:ascii="Times New Roman" w:hAnsi="Times New Roman"/>
          <w:sz w:val="28"/>
          <w:szCs w:val="28"/>
          <w:lang w:val="kk-KZ"/>
        </w:rPr>
        <w:t xml:space="preserve"> // </w:t>
      </w:r>
      <w:r w:rsidRPr="001C0C4F">
        <w:rPr>
          <w:rFonts w:ascii="Times New Roman" w:hAnsi="Times New Roman"/>
          <w:sz w:val="28"/>
          <w:szCs w:val="28"/>
        </w:rPr>
        <w:t>http://adilet.zan.kz/rus/docs/Z060000207_</w:t>
      </w:r>
      <w:r w:rsidR="00A80A03" w:rsidRPr="001C0C4F">
        <w:rPr>
          <w:rFonts w:ascii="Times New Roman" w:hAnsi="Times New Roman"/>
          <w:sz w:val="28"/>
          <w:szCs w:val="28"/>
          <w:lang w:val="kk-KZ"/>
        </w:rPr>
        <w:t>.</w:t>
      </w:r>
      <w:r w:rsidRPr="001C0C4F">
        <w:rPr>
          <w:rFonts w:ascii="Times New Roman" w:hAnsi="Times New Roman"/>
          <w:sz w:val="28"/>
          <w:szCs w:val="28"/>
        </w:rPr>
        <w:t xml:space="preserve"> 17.03.2019</w:t>
      </w:r>
      <w:r w:rsidR="00A80A03" w:rsidRPr="001C0C4F">
        <w:rPr>
          <w:rFonts w:ascii="Times New Roman" w:hAnsi="Times New Roman"/>
          <w:sz w:val="28"/>
          <w:szCs w:val="28"/>
          <w:lang w:val="kk-KZ"/>
        </w:rPr>
        <w:t>.</w:t>
      </w:r>
    </w:p>
    <w:p w14:paraId="2C2ED4AB" w14:textId="3B8DB8D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w:t>
      </w:r>
      <w:r w:rsidR="00A80A03" w:rsidRPr="001C0C4F">
        <w:rPr>
          <w:rFonts w:ascii="Times New Roman" w:hAnsi="Times New Roman"/>
          <w:sz w:val="28"/>
          <w:szCs w:val="28"/>
          <w:lang w:val="kk-KZ"/>
        </w:rPr>
        <w:t>.</w:t>
      </w:r>
      <w:r w:rsidRPr="001C0C4F">
        <w:rPr>
          <w:rFonts w:ascii="Times New Roman" w:hAnsi="Times New Roman"/>
          <w:sz w:val="28"/>
          <w:szCs w:val="28"/>
        </w:rPr>
        <w:t xml:space="preserve"> О средствах массовой информации</w:t>
      </w:r>
      <w:r w:rsidR="00A80A03" w:rsidRPr="001C0C4F">
        <w:rPr>
          <w:rFonts w:ascii="Times New Roman" w:hAnsi="Times New Roman"/>
          <w:sz w:val="28"/>
          <w:szCs w:val="28"/>
          <w:lang w:val="kk-KZ"/>
        </w:rPr>
        <w:t>: принят</w:t>
      </w:r>
      <w:r w:rsidRPr="001C0C4F">
        <w:rPr>
          <w:rFonts w:ascii="Times New Roman" w:hAnsi="Times New Roman"/>
          <w:sz w:val="28"/>
          <w:szCs w:val="28"/>
        </w:rPr>
        <w:t xml:space="preserve"> 23 июля 1999 года</w:t>
      </w:r>
      <w:r w:rsidR="00A80A03" w:rsidRPr="001C0C4F">
        <w:rPr>
          <w:rFonts w:ascii="Times New Roman" w:hAnsi="Times New Roman"/>
          <w:sz w:val="28"/>
          <w:szCs w:val="28"/>
          <w:lang w:val="kk-KZ"/>
        </w:rPr>
        <w:t>,</w:t>
      </w:r>
      <w:r w:rsidRPr="001C0C4F">
        <w:rPr>
          <w:rFonts w:ascii="Times New Roman" w:hAnsi="Times New Roman"/>
          <w:sz w:val="28"/>
          <w:szCs w:val="28"/>
        </w:rPr>
        <w:t xml:space="preserve"> №451-I</w:t>
      </w:r>
      <w:r w:rsidR="00A80A03" w:rsidRPr="001C0C4F">
        <w:rPr>
          <w:rFonts w:ascii="Times New Roman" w:hAnsi="Times New Roman"/>
          <w:sz w:val="28"/>
          <w:szCs w:val="28"/>
          <w:lang w:val="kk-KZ"/>
        </w:rPr>
        <w:t xml:space="preserve"> //</w:t>
      </w:r>
      <w:r w:rsidRPr="001C0C4F">
        <w:rPr>
          <w:rFonts w:ascii="Times New Roman" w:hAnsi="Times New Roman"/>
          <w:sz w:val="28"/>
          <w:szCs w:val="28"/>
        </w:rPr>
        <w:t xml:space="preserve"> http://adilet.zan.kz/rus/docs</w:t>
      </w:r>
      <w:r w:rsidR="00A80A03" w:rsidRPr="001C0C4F">
        <w:rPr>
          <w:rFonts w:ascii="Times New Roman" w:hAnsi="Times New Roman"/>
          <w:sz w:val="28"/>
          <w:szCs w:val="28"/>
          <w:lang w:val="kk-KZ"/>
        </w:rPr>
        <w:t>.</w:t>
      </w:r>
      <w:r w:rsidRPr="001C0C4F">
        <w:rPr>
          <w:rFonts w:ascii="Times New Roman" w:hAnsi="Times New Roman"/>
          <w:sz w:val="28"/>
          <w:szCs w:val="28"/>
        </w:rPr>
        <w:t xml:space="preserve"> 17.03.2019</w:t>
      </w:r>
      <w:r w:rsidR="00A80A03" w:rsidRPr="001C0C4F">
        <w:rPr>
          <w:rFonts w:ascii="Times New Roman" w:hAnsi="Times New Roman"/>
          <w:sz w:val="28"/>
          <w:szCs w:val="28"/>
          <w:lang w:val="kk-KZ"/>
        </w:rPr>
        <w:t>.</w:t>
      </w:r>
    </w:p>
    <w:p w14:paraId="1BA171E6" w14:textId="3E40DEC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Гражданский кодекс Республики Казахстан</w:t>
      </w:r>
      <w:r w:rsidR="00A80A03" w:rsidRPr="001C0C4F">
        <w:rPr>
          <w:rFonts w:ascii="Times New Roman" w:hAnsi="Times New Roman"/>
          <w:sz w:val="28"/>
          <w:szCs w:val="28"/>
          <w:lang w:val="kk-KZ"/>
        </w:rPr>
        <w:t>:</w:t>
      </w:r>
      <w:r w:rsidRPr="001C0C4F">
        <w:rPr>
          <w:rFonts w:ascii="Times New Roman" w:hAnsi="Times New Roman"/>
          <w:sz w:val="28"/>
          <w:szCs w:val="28"/>
        </w:rPr>
        <w:t xml:space="preserve"> </w:t>
      </w:r>
      <w:r w:rsidR="00A80A03" w:rsidRPr="001C0C4F">
        <w:rPr>
          <w:rFonts w:ascii="Times New Roman" w:hAnsi="Times New Roman"/>
          <w:sz w:val="28"/>
          <w:szCs w:val="28"/>
          <w:lang w:val="kk-KZ"/>
        </w:rPr>
        <w:t>принят</w:t>
      </w:r>
      <w:r w:rsidRPr="001C0C4F">
        <w:rPr>
          <w:rFonts w:ascii="Times New Roman" w:hAnsi="Times New Roman"/>
          <w:sz w:val="28"/>
          <w:szCs w:val="28"/>
        </w:rPr>
        <w:t xml:space="preserve"> 27 декабря 1994 года</w:t>
      </w:r>
      <w:r w:rsidR="00A80A03" w:rsidRPr="001C0C4F">
        <w:rPr>
          <w:rFonts w:ascii="Times New Roman" w:hAnsi="Times New Roman"/>
          <w:sz w:val="28"/>
          <w:szCs w:val="28"/>
          <w:lang w:val="kk-KZ"/>
        </w:rPr>
        <w:t>,</w:t>
      </w:r>
      <w:r w:rsidRPr="001C0C4F">
        <w:rPr>
          <w:rFonts w:ascii="Times New Roman" w:hAnsi="Times New Roman"/>
          <w:sz w:val="28"/>
          <w:szCs w:val="28"/>
        </w:rPr>
        <w:t xml:space="preserve"> №268-XIII</w:t>
      </w:r>
      <w:r w:rsidR="00A80A03" w:rsidRPr="001C0C4F">
        <w:rPr>
          <w:rFonts w:ascii="Times New Roman" w:hAnsi="Times New Roman"/>
          <w:sz w:val="28"/>
          <w:szCs w:val="28"/>
          <w:lang w:val="kk-KZ"/>
        </w:rPr>
        <w:t xml:space="preserve"> //</w:t>
      </w:r>
      <w:r w:rsidR="00A80A03" w:rsidRPr="001C0C4F">
        <w:rPr>
          <w:rFonts w:ascii="Times New Roman" w:hAnsi="Times New Roman"/>
          <w:sz w:val="28"/>
          <w:szCs w:val="28"/>
        </w:rPr>
        <w:t xml:space="preserve"> http://adilet.zan.kz/rus/docs</w:t>
      </w:r>
      <w:r w:rsidR="00A80A03" w:rsidRPr="001C0C4F">
        <w:rPr>
          <w:rFonts w:ascii="Times New Roman" w:hAnsi="Times New Roman"/>
          <w:sz w:val="28"/>
          <w:szCs w:val="28"/>
          <w:lang w:val="kk-KZ"/>
        </w:rPr>
        <w:t>.</w:t>
      </w:r>
      <w:r w:rsidR="00A80A03" w:rsidRPr="001C0C4F">
        <w:rPr>
          <w:rFonts w:ascii="Times New Roman" w:hAnsi="Times New Roman"/>
          <w:sz w:val="28"/>
          <w:szCs w:val="28"/>
        </w:rPr>
        <w:t xml:space="preserve"> 17.03.2019</w:t>
      </w:r>
      <w:r w:rsidR="00A80A03" w:rsidRPr="001C0C4F">
        <w:rPr>
          <w:rFonts w:ascii="Times New Roman" w:hAnsi="Times New Roman"/>
          <w:sz w:val="28"/>
          <w:szCs w:val="28"/>
          <w:lang w:val="kk-KZ"/>
        </w:rPr>
        <w:t>.</w:t>
      </w:r>
    </w:p>
    <w:p w14:paraId="1B9B4CDD" w14:textId="5B9C3A3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Нормативное постановление Верховного Суда Республики Казахстан</w:t>
      </w:r>
      <w:r w:rsidR="00A80A03" w:rsidRPr="001C0C4F">
        <w:rPr>
          <w:rFonts w:ascii="Times New Roman" w:hAnsi="Times New Roman"/>
          <w:sz w:val="28"/>
          <w:szCs w:val="28"/>
          <w:lang w:val="kk-KZ"/>
        </w:rPr>
        <w:t>.</w:t>
      </w:r>
      <w:r w:rsidRPr="001C0C4F">
        <w:rPr>
          <w:rFonts w:ascii="Times New Roman" w:hAnsi="Times New Roman"/>
          <w:sz w:val="28"/>
          <w:szCs w:val="28"/>
        </w:rPr>
        <w:t xml:space="preserve"> О некоторых вопросах применения судами норм Особенной части Кодекса Республики Казахстан об административных правонарушениях</w:t>
      </w:r>
      <w:r w:rsidR="00A80A03" w:rsidRPr="001C0C4F">
        <w:rPr>
          <w:rFonts w:ascii="Times New Roman" w:hAnsi="Times New Roman"/>
          <w:sz w:val="28"/>
          <w:szCs w:val="28"/>
          <w:lang w:val="kk-KZ"/>
        </w:rPr>
        <w:t>: утв.</w:t>
      </w:r>
      <w:r w:rsidRPr="001C0C4F">
        <w:rPr>
          <w:rFonts w:ascii="Times New Roman" w:hAnsi="Times New Roman"/>
          <w:sz w:val="28"/>
          <w:szCs w:val="28"/>
        </w:rPr>
        <w:t xml:space="preserve"> 6</w:t>
      </w:r>
      <w:r w:rsidR="00A80A03" w:rsidRPr="001C0C4F">
        <w:rPr>
          <w:rFonts w:ascii="Times New Roman" w:hAnsi="Times New Roman"/>
          <w:sz w:val="28"/>
          <w:szCs w:val="28"/>
          <w:lang w:val="kk-KZ"/>
        </w:rPr>
        <w:t> </w:t>
      </w:r>
      <w:r w:rsidRPr="001C0C4F">
        <w:rPr>
          <w:rFonts w:ascii="Times New Roman" w:hAnsi="Times New Roman"/>
          <w:sz w:val="28"/>
          <w:szCs w:val="28"/>
        </w:rPr>
        <w:t>октября 2017 года</w:t>
      </w:r>
      <w:r w:rsidR="00A80A03" w:rsidRPr="001C0C4F">
        <w:rPr>
          <w:rFonts w:ascii="Times New Roman" w:hAnsi="Times New Roman"/>
          <w:sz w:val="28"/>
          <w:szCs w:val="28"/>
          <w:lang w:val="kk-KZ"/>
        </w:rPr>
        <w:t>,</w:t>
      </w:r>
      <w:r w:rsidRPr="001C0C4F">
        <w:rPr>
          <w:rFonts w:ascii="Times New Roman" w:hAnsi="Times New Roman"/>
          <w:sz w:val="28"/>
          <w:szCs w:val="28"/>
        </w:rPr>
        <w:t xml:space="preserve"> №7</w:t>
      </w:r>
      <w:r w:rsidR="00A80A03" w:rsidRPr="001C0C4F">
        <w:rPr>
          <w:rFonts w:ascii="Times New Roman" w:hAnsi="Times New Roman"/>
          <w:sz w:val="28"/>
          <w:szCs w:val="28"/>
          <w:lang w:val="kk-KZ"/>
        </w:rPr>
        <w:t xml:space="preserve"> // </w:t>
      </w:r>
      <w:r w:rsidRPr="001C0C4F">
        <w:rPr>
          <w:rFonts w:ascii="Times New Roman" w:hAnsi="Times New Roman"/>
          <w:sz w:val="28"/>
          <w:szCs w:val="28"/>
        </w:rPr>
        <w:t>http://adilet.zan.kz/rus/docs/P170000007S</w:t>
      </w:r>
      <w:r w:rsidR="00A80A03" w:rsidRPr="001C0C4F">
        <w:rPr>
          <w:rFonts w:ascii="Times New Roman" w:hAnsi="Times New Roman"/>
          <w:sz w:val="28"/>
          <w:szCs w:val="28"/>
          <w:lang w:val="kk-KZ"/>
        </w:rPr>
        <w:t>.</w:t>
      </w:r>
      <w:r w:rsidRPr="001C0C4F">
        <w:rPr>
          <w:rFonts w:ascii="Times New Roman" w:hAnsi="Times New Roman"/>
          <w:sz w:val="28"/>
          <w:szCs w:val="28"/>
        </w:rPr>
        <w:t xml:space="preserve"> 17.03.2019</w:t>
      </w:r>
      <w:r w:rsidR="00A80A03" w:rsidRPr="001C0C4F">
        <w:rPr>
          <w:rFonts w:ascii="Times New Roman" w:hAnsi="Times New Roman"/>
          <w:sz w:val="28"/>
          <w:szCs w:val="28"/>
          <w:lang w:val="kk-KZ"/>
        </w:rPr>
        <w:t>.</w:t>
      </w:r>
    </w:p>
    <w:p w14:paraId="2FE078A0" w14:textId="7621381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Бекмагамбетов А.Б., Ревин В.П., Ревина В.В. Уголовное право Республики Казахстан. Оcобенная часть. </w:t>
      </w:r>
      <w:r w:rsidR="00A80A03" w:rsidRPr="001C0C4F">
        <w:rPr>
          <w:rFonts w:ascii="Times New Roman" w:hAnsi="Times New Roman"/>
          <w:sz w:val="28"/>
          <w:szCs w:val="28"/>
          <w:lang w:val="kk-KZ"/>
        </w:rPr>
        <w:t xml:space="preserve">– Изд. </w:t>
      </w:r>
      <w:r w:rsidRPr="001C0C4F">
        <w:rPr>
          <w:rFonts w:ascii="Times New Roman" w:hAnsi="Times New Roman"/>
          <w:sz w:val="28"/>
          <w:szCs w:val="28"/>
        </w:rPr>
        <w:t xml:space="preserve">2-е, перер. и доп. </w:t>
      </w:r>
      <w:r w:rsidR="00A80A03" w:rsidRPr="001C0C4F">
        <w:rPr>
          <w:rFonts w:ascii="Times New Roman" w:hAnsi="Times New Roman"/>
          <w:sz w:val="28"/>
          <w:szCs w:val="28"/>
          <w:lang w:val="kk-KZ"/>
        </w:rPr>
        <w:t xml:space="preserve">- </w:t>
      </w:r>
      <w:r w:rsidRPr="001C0C4F">
        <w:rPr>
          <w:rFonts w:ascii="Times New Roman" w:hAnsi="Times New Roman"/>
          <w:sz w:val="28"/>
          <w:szCs w:val="28"/>
        </w:rPr>
        <w:t>М., 2017. - 396 с.</w:t>
      </w:r>
    </w:p>
    <w:p w14:paraId="518070C2" w14:textId="109CF0E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Уголовное право Республики Казахстан: Общая часть</w:t>
      </w:r>
      <w:r w:rsidR="00A80A03" w:rsidRPr="001C0C4F">
        <w:rPr>
          <w:rFonts w:ascii="Times New Roman" w:hAnsi="Times New Roman"/>
          <w:sz w:val="28"/>
          <w:szCs w:val="28"/>
          <w:lang w:val="kk-KZ"/>
        </w:rPr>
        <w:t xml:space="preserve"> / под </w:t>
      </w:r>
      <w:r w:rsidRPr="001C0C4F">
        <w:rPr>
          <w:rFonts w:ascii="Times New Roman" w:hAnsi="Times New Roman"/>
          <w:sz w:val="28"/>
          <w:szCs w:val="28"/>
        </w:rPr>
        <w:t>ред. И.И.</w:t>
      </w:r>
      <w:r w:rsidR="00A80A03" w:rsidRPr="001C0C4F">
        <w:rPr>
          <w:rFonts w:ascii="Times New Roman" w:hAnsi="Times New Roman"/>
          <w:sz w:val="28"/>
          <w:szCs w:val="28"/>
          <w:lang w:val="kk-KZ"/>
        </w:rPr>
        <w:t> </w:t>
      </w:r>
      <w:r w:rsidRPr="001C0C4F">
        <w:rPr>
          <w:rFonts w:ascii="Times New Roman" w:hAnsi="Times New Roman"/>
          <w:sz w:val="28"/>
          <w:szCs w:val="28"/>
        </w:rPr>
        <w:t>Рогов</w:t>
      </w:r>
      <w:r w:rsidR="00A80A03" w:rsidRPr="001C0C4F">
        <w:rPr>
          <w:rFonts w:ascii="Times New Roman" w:hAnsi="Times New Roman"/>
          <w:sz w:val="28"/>
          <w:szCs w:val="28"/>
          <w:lang w:val="kk-KZ"/>
        </w:rPr>
        <w:t>а,</w:t>
      </w:r>
      <w:r w:rsidRPr="001C0C4F">
        <w:rPr>
          <w:rFonts w:ascii="Times New Roman" w:hAnsi="Times New Roman"/>
          <w:sz w:val="28"/>
          <w:szCs w:val="28"/>
        </w:rPr>
        <w:t xml:space="preserve"> К.Ж. Балтабаев</w:t>
      </w:r>
      <w:r w:rsidR="00A80A03" w:rsidRPr="001C0C4F">
        <w:rPr>
          <w:rFonts w:ascii="Times New Roman" w:hAnsi="Times New Roman"/>
          <w:sz w:val="28"/>
          <w:szCs w:val="28"/>
          <w:lang w:val="kk-KZ"/>
        </w:rPr>
        <w:t>а</w:t>
      </w:r>
      <w:r w:rsidRPr="001C0C4F">
        <w:rPr>
          <w:rFonts w:ascii="Times New Roman" w:hAnsi="Times New Roman"/>
          <w:sz w:val="28"/>
          <w:szCs w:val="28"/>
        </w:rPr>
        <w:t xml:space="preserve">. - Алматы: Жеті Жаргы, 2016. - 448 с. </w:t>
      </w:r>
    </w:p>
    <w:p w14:paraId="4772AC20" w14:textId="1F56A2D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 xml:space="preserve">Тузельбаев Е.О. Общественная безопасность в Республике Казахстан: правовые основы управления, охраны и защиты. - Костанай, 2003.- 286 с. </w:t>
      </w:r>
    </w:p>
    <w:p w14:paraId="154225D0" w14:textId="7450F01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Жалбуров Е.Т. Административные правоотношения в деятельности органов внутренних дел (полиции) Республики Казахстан: </w:t>
      </w:r>
      <w:r w:rsidR="005C187C" w:rsidRPr="001C0C4F">
        <w:rPr>
          <w:rFonts w:ascii="Times New Roman" w:hAnsi="Times New Roman"/>
          <w:sz w:val="28"/>
          <w:szCs w:val="28"/>
        </w:rPr>
        <w:t>монография</w:t>
      </w:r>
      <w:r w:rsidRPr="001C0C4F">
        <w:rPr>
          <w:rFonts w:ascii="Times New Roman" w:hAnsi="Times New Roman"/>
          <w:sz w:val="28"/>
          <w:szCs w:val="28"/>
        </w:rPr>
        <w:t>. - Костанай, 2009. - 336 с.</w:t>
      </w:r>
    </w:p>
    <w:p w14:paraId="25B15C67" w14:textId="162A900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Ожегов С.И. Толковый словарь русского языка</w:t>
      </w:r>
      <w:r w:rsidR="005C187C" w:rsidRPr="001C0C4F">
        <w:rPr>
          <w:rFonts w:ascii="Times New Roman" w:hAnsi="Times New Roman"/>
          <w:sz w:val="28"/>
          <w:szCs w:val="28"/>
          <w:lang w:val="kk-KZ"/>
        </w:rPr>
        <w:t xml:space="preserve"> / под ред. </w:t>
      </w:r>
      <w:r w:rsidRPr="001C0C4F">
        <w:rPr>
          <w:rFonts w:ascii="Times New Roman" w:hAnsi="Times New Roman"/>
          <w:sz w:val="28"/>
          <w:szCs w:val="28"/>
        </w:rPr>
        <w:t>Н.Ю.</w:t>
      </w:r>
      <w:r w:rsidR="005C187C" w:rsidRPr="001C0C4F">
        <w:rPr>
          <w:rFonts w:ascii="Times New Roman" w:hAnsi="Times New Roman"/>
          <w:sz w:val="28"/>
          <w:szCs w:val="28"/>
          <w:lang w:val="kk-KZ"/>
        </w:rPr>
        <w:t> </w:t>
      </w:r>
      <w:r w:rsidRPr="001C0C4F">
        <w:rPr>
          <w:rFonts w:ascii="Times New Roman" w:hAnsi="Times New Roman"/>
          <w:sz w:val="28"/>
          <w:szCs w:val="28"/>
        </w:rPr>
        <w:t xml:space="preserve">Шведовой. </w:t>
      </w:r>
      <w:r w:rsidR="005C187C" w:rsidRPr="001C0C4F">
        <w:rPr>
          <w:rFonts w:ascii="Times New Roman" w:hAnsi="Times New Roman"/>
          <w:sz w:val="28"/>
          <w:szCs w:val="28"/>
          <w:lang w:val="kk-KZ"/>
        </w:rPr>
        <w:t xml:space="preserve">– Изд. </w:t>
      </w:r>
      <w:r w:rsidRPr="001C0C4F">
        <w:rPr>
          <w:rFonts w:ascii="Times New Roman" w:hAnsi="Times New Roman"/>
          <w:sz w:val="28"/>
          <w:szCs w:val="28"/>
        </w:rPr>
        <w:t>22</w:t>
      </w:r>
      <w:r w:rsidR="005C187C" w:rsidRPr="001C0C4F">
        <w:rPr>
          <w:rFonts w:ascii="Times New Roman" w:hAnsi="Times New Roman"/>
          <w:sz w:val="28"/>
          <w:szCs w:val="28"/>
          <w:lang w:val="kk-KZ"/>
        </w:rPr>
        <w:t>-е</w:t>
      </w:r>
      <w:r w:rsidRPr="001C0C4F">
        <w:rPr>
          <w:rFonts w:ascii="Times New Roman" w:hAnsi="Times New Roman"/>
          <w:sz w:val="28"/>
          <w:szCs w:val="28"/>
        </w:rPr>
        <w:t xml:space="preserve">. </w:t>
      </w:r>
      <w:r w:rsidR="005C187C" w:rsidRPr="001C0C4F">
        <w:rPr>
          <w:rFonts w:ascii="Times New Roman" w:hAnsi="Times New Roman"/>
          <w:sz w:val="28"/>
          <w:szCs w:val="28"/>
          <w:lang w:val="kk-KZ"/>
        </w:rPr>
        <w:t xml:space="preserve">- </w:t>
      </w:r>
      <w:r w:rsidRPr="001C0C4F">
        <w:rPr>
          <w:rFonts w:ascii="Times New Roman" w:hAnsi="Times New Roman"/>
          <w:sz w:val="28"/>
          <w:szCs w:val="28"/>
        </w:rPr>
        <w:t>М.: Юрист</w:t>
      </w:r>
      <w:r w:rsidR="005C187C" w:rsidRPr="001C0C4F">
        <w:rPr>
          <w:rFonts w:ascii="Times New Roman" w:hAnsi="Times New Roman"/>
          <w:sz w:val="28"/>
          <w:szCs w:val="28"/>
          <w:lang w:val="kk-KZ"/>
        </w:rPr>
        <w:t>,</w:t>
      </w:r>
      <w:r w:rsidRPr="001C0C4F">
        <w:rPr>
          <w:rFonts w:ascii="Times New Roman" w:hAnsi="Times New Roman"/>
          <w:sz w:val="28"/>
          <w:szCs w:val="28"/>
        </w:rPr>
        <w:t xml:space="preserve"> 2016. - 1202 с.</w:t>
      </w:r>
    </w:p>
    <w:p w14:paraId="2032ABF8" w14:textId="537502C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Нормативное постановление Счетного комитета по контролю за исполнением республиканского бюджета</w:t>
      </w:r>
      <w:r w:rsidR="005C187C" w:rsidRPr="001C0C4F">
        <w:rPr>
          <w:rFonts w:ascii="Times New Roman" w:hAnsi="Times New Roman"/>
          <w:sz w:val="28"/>
          <w:szCs w:val="28"/>
          <w:lang w:val="kk-KZ"/>
        </w:rPr>
        <w:t>.</w:t>
      </w:r>
      <w:r w:rsidRPr="001C0C4F">
        <w:rPr>
          <w:rFonts w:ascii="Times New Roman" w:hAnsi="Times New Roman"/>
          <w:sz w:val="28"/>
          <w:szCs w:val="28"/>
        </w:rPr>
        <w:t xml:space="preserve"> Об утверждении Правил проведения внешнего государственного аудита и финансового контроля</w:t>
      </w:r>
      <w:r w:rsidR="005C187C" w:rsidRPr="001C0C4F">
        <w:rPr>
          <w:rFonts w:ascii="Times New Roman" w:hAnsi="Times New Roman"/>
          <w:sz w:val="28"/>
          <w:szCs w:val="28"/>
          <w:lang w:val="kk-KZ"/>
        </w:rPr>
        <w:t>: утв.</w:t>
      </w:r>
      <w:r w:rsidRPr="001C0C4F">
        <w:rPr>
          <w:rFonts w:ascii="Times New Roman" w:hAnsi="Times New Roman"/>
          <w:sz w:val="28"/>
          <w:szCs w:val="28"/>
        </w:rPr>
        <w:t xml:space="preserve"> 30 ноября 2015 года</w:t>
      </w:r>
      <w:r w:rsidR="005C187C" w:rsidRPr="001C0C4F">
        <w:rPr>
          <w:rFonts w:ascii="Times New Roman" w:hAnsi="Times New Roman"/>
          <w:sz w:val="28"/>
          <w:szCs w:val="28"/>
          <w:lang w:val="kk-KZ"/>
        </w:rPr>
        <w:t>,</w:t>
      </w:r>
      <w:r w:rsidRPr="001C0C4F">
        <w:rPr>
          <w:rFonts w:ascii="Times New Roman" w:hAnsi="Times New Roman"/>
          <w:sz w:val="28"/>
          <w:szCs w:val="28"/>
        </w:rPr>
        <w:t xml:space="preserve"> №17-НҚ</w:t>
      </w:r>
      <w:r w:rsidR="005C187C" w:rsidRPr="001C0C4F">
        <w:rPr>
          <w:rFonts w:ascii="Times New Roman" w:hAnsi="Times New Roman"/>
          <w:sz w:val="28"/>
          <w:szCs w:val="28"/>
          <w:lang w:val="kk-KZ"/>
        </w:rPr>
        <w:t xml:space="preserve"> // </w:t>
      </w:r>
      <w:r w:rsidRPr="001C0C4F">
        <w:rPr>
          <w:rFonts w:ascii="Times New Roman" w:hAnsi="Times New Roman"/>
          <w:sz w:val="28"/>
          <w:szCs w:val="28"/>
        </w:rPr>
        <w:t>http://adilet.zan.kz/rus/docs/V1500012557. 22.03.2019</w:t>
      </w:r>
      <w:r w:rsidR="005C187C" w:rsidRPr="001C0C4F">
        <w:rPr>
          <w:rFonts w:ascii="Times New Roman" w:hAnsi="Times New Roman"/>
          <w:sz w:val="28"/>
          <w:szCs w:val="28"/>
          <w:lang w:val="kk-KZ"/>
        </w:rPr>
        <w:t>.</w:t>
      </w:r>
    </w:p>
    <w:p w14:paraId="52FC06AF" w14:textId="59B1356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w:t>
      </w:r>
      <w:r w:rsidR="005C187C" w:rsidRPr="001C0C4F">
        <w:rPr>
          <w:rFonts w:ascii="Times New Roman" w:hAnsi="Times New Roman"/>
          <w:sz w:val="28"/>
          <w:szCs w:val="28"/>
          <w:lang w:val="kk-KZ"/>
        </w:rPr>
        <w:t xml:space="preserve">. </w:t>
      </w:r>
      <w:r w:rsidRPr="001C0C4F">
        <w:rPr>
          <w:rFonts w:ascii="Times New Roman" w:hAnsi="Times New Roman"/>
          <w:sz w:val="28"/>
          <w:szCs w:val="28"/>
        </w:rPr>
        <w:t>О физической культуре и спорте</w:t>
      </w:r>
      <w:r w:rsidR="005C187C" w:rsidRPr="001C0C4F">
        <w:rPr>
          <w:rFonts w:ascii="Times New Roman" w:hAnsi="Times New Roman"/>
          <w:sz w:val="28"/>
          <w:szCs w:val="28"/>
          <w:lang w:val="kk-KZ"/>
        </w:rPr>
        <w:t>: принят</w:t>
      </w:r>
      <w:r w:rsidRPr="001C0C4F">
        <w:rPr>
          <w:rFonts w:ascii="Times New Roman" w:hAnsi="Times New Roman"/>
          <w:sz w:val="28"/>
          <w:szCs w:val="28"/>
        </w:rPr>
        <w:t xml:space="preserve"> 3 июля 2014 года</w:t>
      </w:r>
      <w:r w:rsidR="005C187C" w:rsidRPr="001C0C4F">
        <w:rPr>
          <w:rFonts w:ascii="Times New Roman" w:hAnsi="Times New Roman"/>
          <w:sz w:val="28"/>
          <w:szCs w:val="28"/>
          <w:lang w:val="kk-KZ"/>
        </w:rPr>
        <w:t>,</w:t>
      </w:r>
      <w:r w:rsidRPr="001C0C4F">
        <w:rPr>
          <w:rFonts w:ascii="Times New Roman" w:hAnsi="Times New Roman"/>
          <w:sz w:val="28"/>
          <w:szCs w:val="28"/>
        </w:rPr>
        <w:t xml:space="preserve"> №228-V ЗРК</w:t>
      </w:r>
      <w:r w:rsidR="005C187C" w:rsidRPr="001C0C4F">
        <w:rPr>
          <w:rFonts w:ascii="Times New Roman" w:hAnsi="Times New Roman"/>
          <w:sz w:val="28"/>
          <w:szCs w:val="28"/>
          <w:lang w:val="kk-KZ"/>
        </w:rPr>
        <w:t xml:space="preserve"> // </w:t>
      </w:r>
      <w:hyperlink r:id="rId18" w:history="1">
        <w:r w:rsidR="00850881" w:rsidRPr="001C0C4F">
          <w:rPr>
            <w:rStyle w:val="a3"/>
            <w:rFonts w:ascii="Times New Roman" w:hAnsi="Times New Roman"/>
            <w:color w:val="auto"/>
            <w:sz w:val="28"/>
            <w:szCs w:val="28"/>
            <w:u w:val="none"/>
            <w:lang w:val="kk-KZ"/>
          </w:rPr>
          <w:t>https://adilet.zan.kz/rus</w:t>
        </w:r>
      </w:hyperlink>
      <w:r w:rsidR="00850881" w:rsidRPr="001C0C4F">
        <w:rPr>
          <w:rFonts w:ascii="Times New Roman" w:hAnsi="Times New Roman"/>
          <w:sz w:val="28"/>
          <w:szCs w:val="28"/>
          <w:lang w:val="kk-KZ"/>
        </w:rPr>
        <w:t>. 10.11.2024</w:t>
      </w:r>
      <w:r w:rsidRPr="001C0C4F">
        <w:rPr>
          <w:rFonts w:ascii="Times New Roman" w:hAnsi="Times New Roman"/>
          <w:sz w:val="28"/>
          <w:szCs w:val="28"/>
        </w:rPr>
        <w:t>.</w:t>
      </w:r>
    </w:p>
    <w:p w14:paraId="29994D41" w14:textId="3C798AD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Мараев Т.И. К вопросу о разграничении понятий «массовое мероприятие» и «публичное мероприятие»</w:t>
      </w:r>
      <w:r w:rsidR="005C187C" w:rsidRPr="001C0C4F">
        <w:rPr>
          <w:rFonts w:ascii="Times New Roman" w:hAnsi="Times New Roman"/>
          <w:sz w:val="28"/>
          <w:szCs w:val="28"/>
          <w:lang w:val="kk-KZ"/>
        </w:rPr>
        <w:t xml:space="preserve"> </w:t>
      </w:r>
      <w:r w:rsidRPr="001C0C4F">
        <w:rPr>
          <w:rFonts w:ascii="Times New Roman" w:hAnsi="Times New Roman"/>
          <w:sz w:val="28"/>
          <w:szCs w:val="28"/>
        </w:rPr>
        <w:t xml:space="preserve">// Пробелы в российском законодательстве. – 2016. - №3. – С. 224-226. </w:t>
      </w:r>
    </w:p>
    <w:p w14:paraId="79357CBE" w14:textId="4C989A6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Федеральный закон Российской Федерации</w:t>
      </w:r>
      <w:r w:rsidR="005C187C" w:rsidRPr="001C0C4F">
        <w:rPr>
          <w:rFonts w:ascii="Times New Roman" w:hAnsi="Times New Roman"/>
          <w:sz w:val="28"/>
          <w:szCs w:val="28"/>
          <w:lang w:val="kk-KZ"/>
        </w:rPr>
        <w:t>.</w:t>
      </w:r>
      <w:r w:rsidRPr="001C0C4F">
        <w:rPr>
          <w:rFonts w:ascii="Times New Roman" w:hAnsi="Times New Roman"/>
          <w:sz w:val="28"/>
          <w:szCs w:val="28"/>
        </w:rPr>
        <w:t xml:space="preserve"> О собраниях, митингах, демонстрациях, шествиях и пикетированиях</w:t>
      </w:r>
      <w:r w:rsidR="005C187C" w:rsidRPr="001C0C4F">
        <w:rPr>
          <w:rFonts w:ascii="Times New Roman" w:hAnsi="Times New Roman"/>
          <w:sz w:val="28"/>
          <w:szCs w:val="28"/>
          <w:lang w:val="kk-KZ"/>
        </w:rPr>
        <w:t>: принят</w:t>
      </w:r>
      <w:r w:rsidRPr="001C0C4F">
        <w:rPr>
          <w:rFonts w:ascii="Times New Roman" w:hAnsi="Times New Roman"/>
          <w:sz w:val="28"/>
          <w:szCs w:val="28"/>
        </w:rPr>
        <w:t xml:space="preserve"> 19</w:t>
      </w:r>
      <w:r w:rsidR="005C187C" w:rsidRPr="001C0C4F">
        <w:rPr>
          <w:rFonts w:ascii="Times New Roman" w:hAnsi="Times New Roman"/>
          <w:sz w:val="28"/>
          <w:szCs w:val="28"/>
          <w:lang w:val="kk-KZ"/>
        </w:rPr>
        <w:t xml:space="preserve"> июня </w:t>
      </w:r>
      <w:r w:rsidRPr="001C0C4F">
        <w:rPr>
          <w:rFonts w:ascii="Times New Roman" w:hAnsi="Times New Roman"/>
          <w:sz w:val="28"/>
          <w:szCs w:val="28"/>
        </w:rPr>
        <w:t xml:space="preserve">2004 </w:t>
      </w:r>
      <w:r w:rsidR="005C187C" w:rsidRPr="001C0C4F">
        <w:rPr>
          <w:rFonts w:ascii="Times New Roman" w:hAnsi="Times New Roman"/>
          <w:sz w:val="28"/>
          <w:szCs w:val="28"/>
          <w:lang w:val="kk-KZ"/>
        </w:rPr>
        <w:t xml:space="preserve">года, </w:t>
      </w:r>
      <w:r w:rsidRPr="001C0C4F">
        <w:rPr>
          <w:rFonts w:ascii="Times New Roman" w:hAnsi="Times New Roman"/>
          <w:sz w:val="28"/>
          <w:szCs w:val="28"/>
        </w:rPr>
        <w:t>№54</w:t>
      </w:r>
      <w:r w:rsidR="005C187C" w:rsidRPr="001C0C4F">
        <w:rPr>
          <w:rFonts w:ascii="Times New Roman" w:hAnsi="Times New Roman"/>
          <w:sz w:val="28"/>
          <w:szCs w:val="28"/>
          <w:lang w:val="kk-KZ"/>
        </w:rPr>
        <w:t xml:space="preserve"> // https:</w:t>
      </w:r>
      <w:r w:rsidRPr="001C0C4F">
        <w:rPr>
          <w:rFonts w:ascii="Times New Roman" w:hAnsi="Times New Roman"/>
          <w:sz w:val="28"/>
          <w:szCs w:val="28"/>
        </w:rPr>
        <w:t>//www.consultant.ru/document/cons_doc_LAW_48103/. 20.02.2019</w:t>
      </w:r>
      <w:r w:rsidR="005C187C" w:rsidRPr="001C0C4F">
        <w:rPr>
          <w:rFonts w:ascii="Times New Roman" w:hAnsi="Times New Roman"/>
          <w:sz w:val="28"/>
          <w:szCs w:val="28"/>
          <w:lang w:val="kk-KZ"/>
        </w:rPr>
        <w:t>.</w:t>
      </w:r>
    </w:p>
    <w:p w14:paraId="13FF85D4" w14:textId="540E362E"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Кыргызской Республики</w:t>
      </w:r>
      <w:r w:rsidR="005C187C" w:rsidRPr="001C0C4F">
        <w:rPr>
          <w:rFonts w:ascii="Times New Roman" w:hAnsi="Times New Roman"/>
          <w:sz w:val="28"/>
          <w:szCs w:val="28"/>
          <w:lang w:val="kk-KZ"/>
        </w:rPr>
        <w:t>.</w:t>
      </w:r>
      <w:r w:rsidRPr="001C0C4F">
        <w:rPr>
          <w:rFonts w:ascii="Times New Roman" w:hAnsi="Times New Roman"/>
          <w:sz w:val="28"/>
          <w:szCs w:val="28"/>
        </w:rPr>
        <w:t xml:space="preserve"> О праве граждан собираться мирно, без оружия, свободно проводить митинги и демонстрации</w:t>
      </w:r>
      <w:r w:rsidR="005C187C" w:rsidRPr="001C0C4F">
        <w:rPr>
          <w:rFonts w:ascii="Times New Roman" w:hAnsi="Times New Roman"/>
          <w:sz w:val="28"/>
          <w:szCs w:val="28"/>
          <w:lang w:val="kk-KZ"/>
        </w:rPr>
        <w:t>:</w:t>
      </w:r>
      <w:r w:rsidRPr="001C0C4F">
        <w:rPr>
          <w:rFonts w:ascii="Times New Roman" w:hAnsi="Times New Roman"/>
          <w:sz w:val="28"/>
          <w:szCs w:val="28"/>
        </w:rPr>
        <w:t xml:space="preserve"> </w:t>
      </w:r>
      <w:r w:rsidR="005C187C" w:rsidRPr="001C0C4F">
        <w:rPr>
          <w:rFonts w:ascii="Times New Roman" w:hAnsi="Times New Roman"/>
          <w:sz w:val="28"/>
          <w:szCs w:val="28"/>
          <w:lang w:val="kk-KZ"/>
        </w:rPr>
        <w:t xml:space="preserve">принят </w:t>
      </w:r>
      <w:r w:rsidRPr="001C0C4F">
        <w:rPr>
          <w:rFonts w:ascii="Times New Roman" w:hAnsi="Times New Roman"/>
          <w:sz w:val="28"/>
          <w:szCs w:val="28"/>
        </w:rPr>
        <w:t>23 июля 2002 года</w:t>
      </w:r>
      <w:r w:rsidR="005C187C" w:rsidRPr="001C0C4F">
        <w:rPr>
          <w:rFonts w:ascii="Times New Roman" w:hAnsi="Times New Roman"/>
          <w:sz w:val="28"/>
          <w:szCs w:val="28"/>
          <w:lang w:val="kk-KZ"/>
        </w:rPr>
        <w:t>,</w:t>
      </w:r>
      <w:r w:rsidRPr="001C0C4F">
        <w:rPr>
          <w:rFonts w:ascii="Times New Roman" w:hAnsi="Times New Roman"/>
          <w:sz w:val="28"/>
          <w:szCs w:val="28"/>
        </w:rPr>
        <w:t xml:space="preserve"> №120</w:t>
      </w:r>
      <w:r w:rsidR="005C187C" w:rsidRPr="001C0C4F">
        <w:rPr>
          <w:rFonts w:ascii="Times New Roman" w:hAnsi="Times New Roman"/>
          <w:sz w:val="28"/>
          <w:szCs w:val="28"/>
          <w:lang w:val="kk-KZ"/>
        </w:rPr>
        <w:t xml:space="preserve"> </w:t>
      </w:r>
      <w:r w:rsidRPr="001C0C4F">
        <w:rPr>
          <w:rFonts w:ascii="Times New Roman" w:hAnsi="Times New Roman"/>
          <w:sz w:val="28"/>
          <w:szCs w:val="28"/>
        </w:rPr>
        <w:t>(утратил силу)</w:t>
      </w:r>
      <w:r w:rsidR="005C187C" w:rsidRPr="001C0C4F">
        <w:rPr>
          <w:rFonts w:ascii="Times New Roman" w:hAnsi="Times New Roman"/>
          <w:sz w:val="28"/>
          <w:szCs w:val="28"/>
          <w:lang w:val="kk-KZ"/>
        </w:rPr>
        <w:t xml:space="preserve"> //</w:t>
      </w:r>
      <w:r w:rsidRPr="001C0C4F">
        <w:rPr>
          <w:rFonts w:ascii="Times New Roman" w:hAnsi="Times New Roman"/>
          <w:sz w:val="28"/>
          <w:szCs w:val="28"/>
        </w:rPr>
        <w:t xml:space="preserve"> http://base.spinform.ru/show_doc. 20.02.2019.</w:t>
      </w:r>
    </w:p>
    <w:p w14:paraId="4CBDD2C8" w14:textId="77CCD96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Эстонской Республики</w:t>
      </w:r>
      <w:r w:rsidR="005C187C" w:rsidRPr="001C0C4F">
        <w:rPr>
          <w:rFonts w:ascii="Times New Roman" w:hAnsi="Times New Roman"/>
          <w:sz w:val="28"/>
          <w:szCs w:val="28"/>
          <w:lang w:val="kk-KZ"/>
        </w:rPr>
        <w:t>.</w:t>
      </w:r>
      <w:r w:rsidRPr="001C0C4F">
        <w:rPr>
          <w:rFonts w:ascii="Times New Roman" w:hAnsi="Times New Roman"/>
          <w:sz w:val="28"/>
          <w:szCs w:val="28"/>
        </w:rPr>
        <w:t xml:space="preserve"> О публичных собраниях</w:t>
      </w:r>
      <w:r w:rsidR="005C187C" w:rsidRPr="001C0C4F">
        <w:rPr>
          <w:rFonts w:ascii="Times New Roman" w:hAnsi="Times New Roman"/>
          <w:sz w:val="28"/>
          <w:szCs w:val="28"/>
          <w:lang w:val="kk-KZ"/>
        </w:rPr>
        <w:t>: принят</w:t>
      </w:r>
      <w:r w:rsidRPr="001C0C4F">
        <w:rPr>
          <w:rFonts w:ascii="Times New Roman" w:hAnsi="Times New Roman"/>
          <w:sz w:val="28"/>
          <w:szCs w:val="28"/>
        </w:rPr>
        <w:t xml:space="preserve"> 26</w:t>
      </w:r>
      <w:r w:rsidR="005C187C" w:rsidRPr="001C0C4F">
        <w:rPr>
          <w:rFonts w:ascii="Times New Roman" w:hAnsi="Times New Roman"/>
          <w:sz w:val="28"/>
          <w:szCs w:val="28"/>
          <w:lang w:val="kk-KZ"/>
        </w:rPr>
        <w:t xml:space="preserve"> марта </w:t>
      </w:r>
      <w:r w:rsidRPr="001C0C4F">
        <w:rPr>
          <w:rFonts w:ascii="Times New Roman" w:hAnsi="Times New Roman"/>
          <w:sz w:val="28"/>
          <w:szCs w:val="28"/>
        </w:rPr>
        <w:t>1997</w:t>
      </w:r>
      <w:r w:rsidR="005C187C" w:rsidRPr="001C0C4F">
        <w:rPr>
          <w:rFonts w:ascii="Times New Roman" w:hAnsi="Times New Roman"/>
          <w:sz w:val="28"/>
          <w:szCs w:val="28"/>
          <w:lang w:val="kk-KZ"/>
        </w:rPr>
        <w:t xml:space="preserve"> года // </w:t>
      </w:r>
      <w:r w:rsidR="005C187C" w:rsidRPr="001C0C4F">
        <w:rPr>
          <w:rFonts w:ascii="Times New Roman" w:hAnsi="Times New Roman"/>
          <w:sz w:val="28"/>
          <w:szCs w:val="28"/>
        </w:rPr>
        <w:t>http://pravfond.eu/?p=1436</w:t>
      </w:r>
      <w:r w:rsidRPr="001C0C4F">
        <w:rPr>
          <w:rFonts w:ascii="Times New Roman" w:hAnsi="Times New Roman"/>
          <w:sz w:val="28"/>
          <w:szCs w:val="28"/>
        </w:rPr>
        <w:t>. 20.02.2019.</w:t>
      </w:r>
    </w:p>
    <w:p w14:paraId="294C2869" w14:textId="0D5AB32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Фармон В.П. Обеспечение правопорядка в ходе массовых мероприятий /</w:t>
      </w:r>
      <w:r w:rsidR="00A9677D" w:rsidRPr="001C0C4F">
        <w:rPr>
          <w:rFonts w:ascii="Times New Roman" w:hAnsi="Times New Roman"/>
          <w:sz w:val="28"/>
          <w:szCs w:val="28"/>
          <w:lang w:val="kk-KZ"/>
        </w:rPr>
        <w:t>/</w:t>
      </w:r>
      <w:r w:rsidRPr="001C0C4F">
        <w:rPr>
          <w:rFonts w:ascii="Times New Roman" w:hAnsi="Times New Roman"/>
          <w:sz w:val="28"/>
          <w:szCs w:val="28"/>
        </w:rPr>
        <w:t xml:space="preserve"> Вестник МВД России. </w:t>
      </w:r>
      <w:r w:rsidR="00A9677D" w:rsidRPr="001C0C4F">
        <w:rPr>
          <w:rFonts w:ascii="Times New Roman" w:hAnsi="Times New Roman"/>
          <w:sz w:val="28"/>
          <w:szCs w:val="28"/>
          <w:lang w:val="kk-KZ"/>
        </w:rPr>
        <w:t xml:space="preserve">- </w:t>
      </w:r>
      <w:r w:rsidRPr="001C0C4F">
        <w:rPr>
          <w:rFonts w:ascii="Times New Roman" w:hAnsi="Times New Roman"/>
          <w:sz w:val="28"/>
          <w:szCs w:val="28"/>
        </w:rPr>
        <w:t xml:space="preserve">2007. </w:t>
      </w:r>
      <w:r w:rsidR="00A9677D" w:rsidRPr="001C0C4F">
        <w:rPr>
          <w:rFonts w:ascii="Times New Roman" w:hAnsi="Times New Roman"/>
          <w:sz w:val="28"/>
          <w:szCs w:val="28"/>
          <w:lang w:val="kk-KZ"/>
        </w:rPr>
        <w:t xml:space="preserve">- </w:t>
      </w:r>
      <w:r w:rsidRPr="001C0C4F">
        <w:rPr>
          <w:rFonts w:ascii="Times New Roman" w:hAnsi="Times New Roman"/>
          <w:sz w:val="28"/>
          <w:szCs w:val="28"/>
        </w:rPr>
        <w:t xml:space="preserve">№1. </w:t>
      </w:r>
      <w:r w:rsidR="00A9677D" w:rsidRPr="001C0C4F">
        <w:rPr>
          <w:rFonts w:ascii="Times New Roman" w:hAnsi="Times New Roman"/>
          <w:sz w:val="28"/>
          <w:szCs w:val="28"/>
          <w:lang w:val="kk-KZ"/>
        </w:rPr>
        <w:t xml:space="preserve">- </w:t>
      </w:r>
      <w:r w:rsidRPr="001C0C4F">
        <w:rPr>
          <w:rFonts w:ascii="Times New Roman" w:hAnsi="Times New Roman"/>
          <w:sz w:val="28"/>
          <w:szCs w:val="28"/>
        </w:rPr>
        <w:t>С. 21</w:t>
      </w:r>
      <w:r w:rsidR="00A9677D" w:rsidRPr="001C0C4F">
        <w:rPr>
          <w:rFonts w:ascii="Times New Roman" w:hAnsi="Times New Roman"/>
          <w:sz w:val="28"/>
          <w:szCs w:val="28"/>
          <w:lang w:val="kk-KZ"/>
        </w:rPr>
        <w:t>.</w:t>
      </w:r>
    </w:p>
    <w:p w14:paraId="69B7113E" w14:textId="5934588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Голованев И.В. Особенности расчета сил ОВД при охране общественного порядка во время проведения массовых публичных мероприятий /</w:t>
      </w:r>
      <w:r w:rsidR="00657993" w:rsidRPr="001C0C4F">
        <w:rPr>
          <w:rFonts w:ascii="Times New Roman" w:hAnsi="Times New Roman"/>
          <w:sz w:val="28"/>
          <w:szCs w:val="28"/>
          <w:lang w:val="kk-KZ"/>
        </w:rPr>
        <w:t xml:space="preserve">/ </w:t>
      </w:r>
      <w:r w:rsidRPr="001C0C4F">
        <w:rPr>
          <w:rFonts w:ascii="Times New Roman" w:hAnsi="Times New Roman"/>
          <w:sz w:val="28"/>
          <w:szCs w:val="28"/>
        </w:rPr>
        <w:t xml:space="preserve">Вопросы совершенствования деятельности МОБ: </w:t>
      </w:r>
      <w:r w:rsidR="00657993" w:rsidRPr="001C0C4F">
        <w:rPr>
          <w:rFonts w:ascii="Times New Roman" w:hAnsi="Times New Roman"/>
          <w:sz w:val="28"/>
          <w:szCs w:val="28"/>
        </w:rPr>
        <w:t>с</w:t>
      </w:r>
      <w:r w:rsidRPr="001C0C4F">
        <w:rPr>
          <w:rFonts w:ascii="Times New Roman" w:hAnsi="Times New Roman"/>
          <w:sz w:val="28"/>
          <w:szCs w:val="28"/>
        </w:rPr>
        <w:t>б</w:t>
      </w:r>
      <w:r w:rsidR="00657993" w:rsidRPr="001C0C4F">
        <w:rPr>
          <w:rFonts w:ascii="Times New Roman" w:hAnsi="Times New Roman"/>
          <w:sz w:val="28"/>
          <w:szCs w:val="28"/>
          <w:lang w:val="kk-KZ"/>
        </w:rPr>
        <w:t>.</w:t>
      </w:r>
      <w:r w:rsidRPr="001C0C4F">
        <w:rPr>
          <w:rFonts w:ascii="Times New Roman" w:hAnsi="Times New Roman"/>
          <w:sz w:val="28"/>
          <w:szCs w:val="28"/>
        </w:rPr>
        <w:t xml:space="preserve"> - М.</w:t>
      </w:r>
      <w:r w:rsidR="00657993" w:rsidRPr="001C0C4F">
        <w:rPr>
          <w:rFonts w:ascii="Times New Roman" w:hAnsi="Times New Roman"/>
          <w:sz w:val="28"/>
          <w:szCs w:val="28"/>
          <w:lang w:val="kk-KZ"/>
        </w:rPr>
        <w:t>,</w:t>
      </w:r>
      <w:r w:rsidRPr="001C0C4F">
        <w:rPr>
          <w:rFonts w:ascii="Times New Roman" w:hAnsi="Times New Roman"/>
          <w:sz w:val="28"/>
          <w:szCs w:val="28"/>
        </w:rPr>
        <w:t xml:space="preserve"> 2002. </w:t>
      </w:r>
      <w:r w:rsidR="00657993" w:rsidRPr="001C0C4F">
        <w:rPr>
          <w:rFonts w:ascii="Times New Roman" w:hAnsi="Times New Roman"/>
          <w:sz w:val="28"/>
          <w:szCs w:val="28"/>
          <w:lang w:val="kk-KZ"/>
        </w:rPr>
        <w:t xml:space="preserve">- </w:t>
      </w:r>
      <w:r w:rsidRPr="001C0C4F">
        <w:rPr>
          <w:rFonts w:ascii="Times New Roman" w:hAnsi="Times New Roman"/>
          <w:sz w:val="28"/>
          <w:szCs w:val="28"/>
        </w:rPr>
        <w:t>С. 77.</w:t>
      </w:r>
    </w:p>
    <w:p w14:paraId="2F1D7435" w14:textId="1DCF94F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Канетти Э. Масса // </w:t>
      </w:r>
      <w:r w:rsidR="00657993" w:rsidRPr="001C0C4F">
        <w:rPr>
          <w:rFonts w:ascii="Times New Roman" w:hAnsi="Times New Roman"/>
          <w:sz w:val="28"/>
          <w:szCs w:val="28"/>
          <w:lang w:val="kk-KZ"/>
        </w:rPr>
        <w:t xml:space="preserve">В кн.: </w:t>
      </w:r>
      <w:r w:rsidRPr="001C0C4F">
        <w:rPr>
          <w:rFonts w:ascii="Times New Roman" w:hAnsi="Times New Roman"/>
          <w:sz w:val="28"/>
          <w:szCs w:val="28"/>
        </w:rPr>
        <w:t>Психология масс</w:t>
      </w:r>
      <w:r w:rsidR="00657993" w:rsidRPr="001C0C4F">
        <w:rPr>
          <w:rFonts w:ascii="Times New Roman" w:hAnsi="Times New Roman"/>
          <w:sz w:val="28"/>
          <w:szCs w:val="28"/>
          <w:lang w:val="kk-KZ"/>
        </w:rPr>
        <w:t>:</w:t>
      </w:r>
      <w:r w:rsidRPr="001C0C4F">
        <w:rPr>
          <w:rFonts w:ascii="Times New Roman" w:hAnsi="Times New Roman"/>
          <w:sz w:val="28"/>
          <w:szCs w:val="28"/>
        </w:rPr>
        <w:t xml:space="preserve"> </w:t>
      </w:r>
      <w:r w:rsidR="00657993" w:rsidRPr="001C0C4F">
        <w:rPr>
          <w:rFonts w:ascii="Times New Roman" w:hAnsi="Times New Roman"/>
          <w:sz w:val="28"/>
          <w:szCs w:val="28"/>
        </w:rPr>
        <w:t>хрестоматия</w:t>
      </w:r>
      <w:r w:rsidRPr="001C0C4F">
        <w:rPr>
          <w:rFonts w:ascii="Times New Roman" w:hAnsi="Times New Roman"/>
          <w:sz w:val="28"/>
          <w:szCs w:val="28"/>
        </w:rPr>
        <w:t xml:space="preserve">. </w:t>
      </w:r>
      <w:r w:rsidR="00657993" w:rsidRPr="001C0C4F">
        <w:rPr>
          <w:rFonts w:ascii="Times New Roman" w:hAnsi="Times New Roman"/>
          <w:sz w:val="28"/>
          <w:szCs w:val="28"/>
          <w:lang w:val="kk-KZ"/>
        </w:rPr>
        <w:t xml:space="preserve">- </w:t>
      </w:r>
      <w:r w:rsidRPr="001C0C4F">
        <w:rPr>
          <w:rFonts w:ascii="Times New Roman" w:hAnsi="Times New Roman"/>
          <w:sz w:val="28"/>
          <w:szCs w:val="28"/>
        </w:rPr>
        <w:t xml:space="preserve">Самара, 1998. </w:t>
      </w:r>
      <w:r w:rsidR="00657993" w:rsidRPr="001C0C4F">
        <w:rPr>
          <w:rFonts w:ascii="Times New Roman" w:hAnsi="Times New Roman"/>
          <w:sz w:val="28"/>
          <w:szCs w:val="28"/>
          <w:lang w:val="kk-KZ"/>
        </w:rPr>
        <w:t xml:space="preserve">- </w:t>
      </w:r>
      <w:r w:rsidRPr="001C0C4F">
        <w:rPr>
          <w:rFonts w:ascii="Times New Roman" w:hAnsi="Times New Roman"/>
          <w:sz w:val="28"/>
          <w:szCs w:val="28"/>
        </w:rPr>
        <w:t>С. 31</w:t>
      </w:r>
      <w:r w:rsidR="00657993" w:rsidRPr="001C0C4F">
        <w:rPr>
          <w:rFonts w:ascii="Times New Roman" w:hAnsi="Times New Roman"/>
          <w:sz w:val="28"/>
          <w:szCs w:val="28"/>
          <w:lang w:val="kk-KZ"/>
        </w:rPr>
        <w:t>5-396</w:t>
      </w:r>
      <w:r w:rsidR="00B16AEF" w:rsidRPr="001C0C4F">
        <w:rPr>
          <w:rFonts w:ascii="Times New Roman" w:hAnsi="Times New Roman"/>
          <w:sz w:val="28"/>
          <w:szCs w:val="28"/>
          <w:lang w:val="kk-KZ"/>
        </w:rPr>
        <w:t>.</w:t>
      </w:r>
    </w:p>
    <w:p w14:paraId="17FFD253" w14:textId="712DD45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Административная деятельность ОВД. Особенная часть: учеб</w:t>
      </w:r>
      <w:r w:rsidR="00A72CBB" w:rsidRPr="001C0C4F">
        <w:rPr>
          <w:rFonts w:ascii="Times New Roman" w:hAnsi="Times New Roman"/>
          <w:sz w:val="28"/>
          <w:szCs w:val="28"/>
          <w:lang w:val="kk-KZ"/>
        </w:rPr>
        <w:t>.</w:t>
      </w:r>
      <w:r w:rsidR="00A72CBB" w:rsidRPr="001C0C4F">
        <w:rPr>
          <w:rFonts w:ascii="Times New Roman" w:hAnsi="Times New Roman"/>
          <w:sz w:val="28"/>
          <w:szCs w:val="28"/>
        </w:rPr>
        <w:t xml:space="preserve"> / под ред. А.</w:t>
      </w:r>
      <w:r w:rsidRPr="001C0C4F">
        <w:rPr>
          <w:rFonts w:ascii="Times New Roman" w:hAnsi="Times New Roman"/>
          <w:sz w:val="28"/>
          <w:szCs w:val="28"/>
        </w:rPr>
        <w:t xml:space="preserve">П. Коренева. </w:t>
      </w:r>
      <w:r w:rsidR="00A72CBB" w:rsidRPr="001C0C4F">
        <w:rPr>
          <w:rFonts w:ascii="Times New Roman" w:hAnsi="Times New Roman"/>
          <w:sz w:val="28"/>
          <w:szCs w:val="28"/>
        </w:rPr>
        <w:t>–</w:t>
      </w:r>
      <w:r w:rsidRPr="001C0C4F">
        <w:rPr>
          <w:rFonts w:ascii="Times New Roman" w:hAnsi="Times New Roman"/>
          <w:sz w:val="28"/>
          <w:szCs w:val="28"/>
        </w:rPr>
        <w:t xml:space="preserve"> М</w:t>
      </w:r>
      <w:r w:rsidR="00A72CBB" w:rsidRPr="001C0C4F">
        <w:rPr>
          <w:rFonts w:ascii="Times New Roman" w:hAnsi="Times New Roman"/>
          <w:sz w:val="28"/>
          <w:szCs w:val="28"/>
          <w:lang w:val="kk-KZ"/>
        </w:rPr>
        <w:t>.</w:t>
      </w:r>
      <w:r w:rsidRPr="001C0C4F">
        <w:rPr>
          <w:rFonts w:ascii="Times New Roman" w:hAnsi="Times New Roman"/>
          <w:sz w:val="28"/>
          <w:szCs w:val="28"/>
        </w:rPr>
        <w:t xml:space="preserve">, 2009. </w:t>
      </w:r>
      <w:r w:rsidR="00A72CBB" w:rsidRPr="001C0C4F">
        <w:rPr>
          <w:rFonts w:ascii="Times New Roman" w:hAnsi="Times New Roman"/>
          <w:sz w:val="28"/>
          <w:szCs w:val="28"/>
          <w:lang w:val="kk-KZ"/>
        </w:rPr>
        <w:t xml:space="preserve">– 362 </w:t>
      </w:r>
      <w:r w:rsidR="00A72CBB" w:rsidRPr="001C0C4F">
        <w:rPr>
          <w:rFonts w:ascii="Times New Roman" w:hAnsi="Times New Roman"/>
          <w:sz w:val="28"/>
          <w:szCs w:val="28"/>
        </w:rPr>
        <w:t>с</w:t>
      </w:r>
      <w:r w:rsidRPr="001C0C4F">
        <w:rPr>
          <w:rFonts w:ascii="Times New Roman" w:hAnsi="Times New Roman"/>
          <w:sz w:val="28"/>
          <w:szCs w:val="28"/>
        </w:rPr>
        <w:t xml:space="preserve">. </w:t>
      </w:r>
    </w:p>
    <w:p w14:paraId="4C346F0D" w14:textId="3F91EF0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Камилов М.А. Соотношение дефиниций «массовые мероприятия», «публичные мероприятия» и «массовые публичные мероприятия» в российском праве // Журнал научных и прикладных исследований. - 2016. - №2. - С. </w:t>
      </w:r>
      <w:r w:rsidR="00A72CBB" w:rsidRPr="001C0C4F">
        <w:rPr>
          <w:rFonts w:ascii="Times New Roman" w:hAnsi="Times New Roman"/>
          <w:sz w:val="28"/>
          <w:szCs w:val="28"/>
          <w:lang w:val="kk-KZ"/>
        </w:rPr>
        <w:t>64-66</w:t>
      </w:r>
      <w:r w:rsidRPr="001C0C4F">
        <w:rPr>
          <w:rFonts w:ascii="Times New Roman" w:hAnsi="Times New Roman"/>
          <w:sz w:val="28"/>
          <w:szCs w:val="28"/>
        </w:rPr>
        <w:t>.</w:t>
      </w:r>
    </w:p>
    <w:p w14:paraId="129528B5" w14:textId="3111677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Коркин А.В. </w:t>
      </w:r>
      <w:r w:rsidR="00850881" w:rsidRPr="001C0C4F">
        <w:rPr>
          <w:rFonts w:ascii="Times New Roman" w:hAnsi="Times New Roman"/>
          <w:sz w:val="28"/>
          <w:szCs w:val="28"/>
        </w:rPr>
        <w:t>Применение мер обеспечения производства по делам об административных правонарушениях сотрудниками полиции, выполняющими обязанности по охране общественного порядка</w:t>
      </w:r>
      <w:r w:rsidR="00A72CBB" w:rsidRPr="001C0C4F">
        <w:rPr>
          <w:rFonts w:ascii="Times New Roman" w:hAnsi="Times New Roman"/>
          <w:sz w:val="28"/>
          <w:szCs w:val="28"/>
        </w:rPr>
        <w:t xml:space="preserve"> </w:t>
      </w:r>
      <w:r w:rsidRPr="001C0C4F">
        <w:rPr>
          <w:rFonts w:ascii="Times New Roman" w:hAnsi="Times New Roman"/>
          <w:sz w:val="28"/>
          <w:szCs w:val="28"/>
        </w:rPr>
        <w:t>- Екатеринбург, 20</w:t>
      </w:r>
      <w:r w:rsidR="00850881" w:rsidRPr="001C0C4F">
        <w:rPr>
          <w:rFonts w:ascii="Times New Roman" w:hAnsi="Times New Roman"/>
          <w:sz w:val="28"/>
          <w:szCs w:val="28"/>
        </w:rPr>
        <w:t>1</w:t>
      </w:r>
      <w:r w:rsidRPr="001C0C4F">
        <w:rPr>
          <w:rFonts w:ascii="Times New Roman" w:hAnsi="Times New Roman"/>
          <w:sz w:val="28"/>
          <w:szCs w:val="28"/>
        </w:rPr>
        <w:t>8.</w:t>
      </w:r>
      <w:r w:rsidR="00850881" w:rsidRPr="001C0C4F">
        <w:rPr>
          <w:rFonts w:ascii="Times New Roman" w:hAnsi="Times New Roman"/>
          <w:sz w:val="28"/>
          <w:szCs w:val="28"/>
        </w:rPr>
        <w:t xml:space="preserve"> – 111 с.</w:t>
      </w:r>
    </w:p>
    <w:p w14:paraId="7F475934" w14:textId="1238C84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Нечевин Д.К. Организация деятельности органов внутренних дел по обеспечению правопорядка при проведении массовых мероприятий // Предупреждение преступности и обеспечение безопасности в городах</w:t>
      </w:r>
      <w:r w:rsidR="002B675F" w:rsidRPr="001C0C4F">
        <w:rPr>
          <w:rFonts w:ascii="Times New Roman" w:hAnsi="Times New Roman"/>
          <w:sz w:val="28"/>
          <w:szCs w:val="28"/>
          <w:lang w:val="kk-KZ"/>
        </w:rPr>
        <w:t>: матер. междунар. науч.-практ. конф</w:t>
      </w:r>
      <w:r w:rsidRPr="001C0C4F">
        <w:rPr>
          <w:rFonts w:ascii="Times New Roman" w:hAnsi="Times New Roman"/>
          <w:sz w:val="28"/>
          <w:szCs w:val="28"/>
        </w:rPr>
        <w:t xml:space="preserve">. - М., 2001. </w:t>
      </w:r>
      <w:r w:rsidR="002B675F" w:rsidRPr="001C0C4F">
        <w:rPr>
          <w:rFonts w:ascii="Times New Roman" w:hAnsi="Times New Roman"/>
          <w:sz w:val="28"/>
          <w:szCs w:val="28"/>
          <w:lang w:val="kk-KZ"/>
        </w:rPr>
        <w:t xml:space="preserve">- </w:t>
      </w:r>
      <w:r w:rsidRPr="001C0C4F">
        <w:rPr>
          <w:rFonts w:ascii="Times New Roman" w:hAnsi="Times New Roman"/>
          <w:sz w:val="28"/>
          <w:szCs w:val="28"/>
        </w:rPr>
        <w:t xml:space="preserve">С. </w:t>
      </w:r>
      <w:r w:rsidR="002B675F" w:rsidRPr="001C0C4F">
        <w:rPr>
          <w:rFonts w:ascii="Times New Roman" w:hAnsi="Times New Roman"/>
          <w:sz w:val="28"/>
          <w:szCs w:val="28"/>
          <w:lang w:val="kk-KZ"/>
        </w:rPr>
        <w:t>90-94.</w:t>
      </w:r>
    </w:p>
    <w:p w14:paraId="6F361B98" w14:textId="3D99AF26" w:rsidR="0082297E" w:rsidRPr="001C0C4F" w:rsidRDefault="002B675F"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lang w:val="kk-KZ"/>
        </w:rPr>
        <w:lastRenderedPageBreak/>
        <w:t xml:space="preserve">Указ Президента Республики Казахстан. Об утверждении </w:t>
      </w:r>
      <w:r w:rsidRPr="001C0C4F">
        <w:rPr>
          <w:rFonts w:ascii="Times New Roman" w:hAnsi="Times New Roman"/>
          <w:sz w:val="28"/>
          <w:szCs w:val="28"/>
        </w:rPr>
        <w:t>Концепци</w:t>
      </w:r>
      <w:r w:rsidRPr="001C0C4F">
        <w:rPr>
          <w:rFonts w:ascii="Times New Roman" w:hAnsi="Times New Roman"/>
          <w:sz w:val="28"/>
          <w:szCs w:val="28"/>
          <w:lang w:val="kk-KZ"/>
        </w:rPr>
        <w:t>и</w:t>
      </w:r>
      <w:r w:rsidRPr="001C0C4F">
        <w:rPr>
          <w:rFonts w:ascii="Times New Roman" w:hAnsi="Times New Roman"/>
          <w:sz w:val="28"/>
          <w:szCs w:val="28"/>
        </w:rPr>
        <w:t xml:space="preserve"> </w:t>
      </w:r>
      <w:r w:rsidR="0082297E" w:rsidRPr="001C0C4F">
        <w:rPr>
          <w:rFonts w:ascii="Times New Roman" w:hAnsi="Times New Roman"/>
          <w:sz w:val="28"/>
          <w:szCs w:val="28"/>
        </w:rPr>
        <w:t>правовой политики Республики Казахстан до 2030 года</w:t>
      </w:r>
      <w:r w:rsidRPr="001C0C4F">
        <w:rPr>
          <w:rFonts w:ascii="Times New Roman" w:hAnsi="Times New Roman"/>
          <w:sz w:val="28"/>
          <w:szCs w:val="28"/>
          <w:lang w:val="kk-KZ"/>
        </w:rPr>
        <w:t xml:space="preserve">: утв. 15 октября 2021 года, №674 // </w:t>
      </w:r>
      <w:hyperlink r:id="rId19" w:history="1">
        <w:r w:rsidR="0082297E" w:rsidRPr="001C0C4F">
          <w:rPr>
            <w:rStyle w:val="a3"/>
            <w:rFonts w:ascii="Times New Roman" w:hAnsi="Times New Roman"/>
            <w:color w:val="auto"/>
            <w:sz w:val="28"/>
            <w:szCs w:val="28"/>
            <w:u w:val="none"/>
          </w:rPr>
          <w:t>https://adilet.zan.kz/rus/docs/U2100000674</w:t>
        </w:r>
      </w:hyperlink>
      <w:r w:rsidR="0082297E" w:rsidRPr="001C0C4F">
        <w:rPr>
          <w:rFonts w:ascii="Times New Roman" w:hAnsi="Times New Roman"/>
          <w:sz w:val="28"/>
          <w:szCs w:val="28"/>
        </w:rPr>
        <w:t>. 02.02.2022.</w:t>
      </w:r>
    </w:p>
    <w:p w14:paraId="09CD923B" w14:textId="1E64F3E7" w:rsidR="0082297E" w:rsidRPr="001C0C4F" w:rsidRDefault="002B675F"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Гойман В.</w:t>
      </w:r>
      <w:r w:rsidR="0082297E" w:rsidRPr="001C0C4F">
        <w:rPr>
          <w:rFonts w:ascii="Times New Roman" w:hAnsi="Times New Roman"/>
          <w:sz w:val="28"/>
          <w:szCs w:val="28"/>
        </w:rPr>
        <w:t>И. Обеспечение реализации закона в современных условиях // Советское г</w:t>
      </w:r>
      <w:r w:rsidRPr="001C0C4F">
        <w:rPr>
          <w:rFonts w:ascii="Times New Roman" w:hAnsi="Times New Roman"/>
          <w:sz w:val="28"/>
          <w:szCs w:val="28"/>
        </w:rPr>
        <w:t>осударство и право. - 1991. - №</w:t>
      </w:r>
      <w:r w:rsidR="0082297E" w:rsidRPr="001C0C4F">
        <w:rPr>
          <w:rFonts w:ascii="Times New Roman" w:hAnsi="Times New Roman"/>
          <w:sz w:val="28"/>
          <w:szCs w:val="28"/>
        </w:rPr>
        <w:t>12. - С. 12-14.</w:t>
      </w:r>
    </w:p>
    <w:p w14:paraId="2E6F863A" w14:textId="67D1B4C5"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lang w:val="en-US"/>
        </w:rPr>
      </w:pPr>
      <w:r w:rsidRPr="001C0C4F">
        <w:rPr>
          <w:rFonts w:ascii="Times New Roman" w:hAnsi="Times New Roman"/>
          <w:sz w:val="28"/>
          <w:szCs w:val="28"/>
          <w:lang w:val="en-US"/>
        </w:rPr>
        <w:t>Bimber B., Flanagin A.J.</w:t>
      </w:r>
      <w:r w:rsidR="00232E86" w:rsidRPr="001C0C4F">
        <w:rPr>
          <w:rFonts w:ascii="Times New Roman" w:hAnsi="Times New Roman"/>
          <w:sz w:val="28"/>
          <w:szCs w:val="28"/>
          <w:lang w:val="en-US"/>
        </w:rPr>
        <w:t>,</w:t>
      </w:r>
      <w:r w:rsidRPr="001C0C4F">
        <w:rPr>
          <w:rFonts w:ascii="Times New Roman" w:hAnsi="Times New Roman"/>
          <w:sz w:val="28"/>
          <w:szCs w:val="28"/>
          <w:lang w:val="en-US"/>
        </w:rPr>
        <w:t xml:space="preserve"> Stohl C. Reconceptualizing Collective Action in the Contemporary Media Environment // </w:t>
      </w:r>
      <w:r w:rsidRPr="001C0C4F">
        <w:rPr>
          <w:rFonts w:ascii="Times New Roman" w:hAnsi="Times New Roman"/>
          <w:sz w:val="28"/>
          <w:szCs w:val="28"/>
        </w:rPr>
        <w:t>С</w:t>
      </w:r>
      <w:r w:rsidRPr="001C0C4F">
        <w:rPr>
          <w:rFonts w:ascii="Times New Roman" w:hAnsi="Times New Roman"/>
          <w:sz w:val="28"/>
          <w:szCs w:val="28"/>
          <w:lang w:val="en-US"/>
        </w:rPr>
        <w:t xml:space="preserve">ommunication theory. - 2005. - Vol. 15, </w:t>
      </w:r>
      <w:r w:rsidR="002B675F" w:rsidRPr="001C0C4F">
        <w:rPr>
          <w:rFonts w:ascii="Times New Roman" w:hAnsi="Times New Roman"/>
          <w:sz w:val="28"/>
          <w:szCs w:val="28"/>
          <w:lang w:val="en-US"/>
        </w:rPr>
        <w:t>Issue</w:t>
      </w:r>
      <w:r w:rsidRPr="001C0C4F">
        <w:rPr>
          <w:rFonts w:ascii="Times New Roman" w:hAnsi="Times New Roman"/>
          <w:sz w:val="28"/>
          <w:szCs w:val="28"/>
          <w:lang w:val="en-US"/>
        </w:rPr>
        <w:t xml:space="preserve"> 4. </w:t>
      </w:r>
      <w:r w:rsidR="002B675F" w:rsidRPr="001C0C4F">
        <w:rPr>
          <w:rFonts w:ascii="Times New Roman" w:hAnsi="Times New Roman"/>
          <w:sz w:val="28"/>
          <w:szCs w:val="28"/>
          <w:lang w:val="en-US"/>
        </w:rPr>
        <w:t xml:space="preserve">- </w:t>
      </w:r>
      <w:r w:rsidRPr="001C0C4F">
        <w:rPr>
          <w:rFonts w:ascii="Times New Roman" w:hAnsi="Times New Roman"/>
          <w:sz w:val="28"/>
          <w:szCs w:val="28"/>
          <w:lang w:val="en-US"/>
        </w:rPr>
        <w:t>P. 365</w:t>
      </w:r>
      <w:r w:rsidR="002B675F" w:rsidRPr="001C0C4F">
        <w:rPr>
          <w:rFonts w:ascii="Times New Roman" w:hAnsi="Times New Roman"/>
          <w:sz w:val="28"/>
          <w:szCs w:val="28"/>
          <w:lang w:val="en-US"/>
        </w:rPr>
        <w:t>-</w:t>
      </w:r>
      <w:r w:rsidRPr="001C0C4F">
        <w:rPr>
          <w:rFonts w:ascii="Times New Roman" w:hAnsi="Times New Roman"/>
          <w:sz w:val="28"/>
          <w:szCs w:val="28"/>
          <w:lang w:val="en-US"/>
        </w:rPr>
        <w:t>388.</w:t>
      </w:r>
    </w:p>
    <w:p w14:paraId="077D19AB" w14:textId="4848563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Олсон М. Логика коллективных действий: </w:t>
      </w:r>
      <w:r w:rsidR="00232E86" w:rsidRPr="001C0C4F">
        <w:rPr>
          <w:rFonts w:ascii="Times New Roman" w:hAnsi="Times New Roman"/>
          <w:sz w:val="28"/>
          <w:szCs w:val="28"/>
        </w:rPr>
        <w:t>о</w:t>
      </w:r>
      <w:r w:rsidRPr="001C0C4F">
        <w:rPr>
          <w:rFonts w:ascii="Times New Roman" w:hAnsi="Times New Roman"/>
          <w:sz w:val="28"/>
          <w:szCs w:val="28"/>
        </w:rPr>
        <w:t xml:space="preserve">бщественные блага и теория групп / пер. с англ. - М., 1995. – </w:t>
      </w:r>
      <w:r w:rsidR="00232E86" w:rsidRPr="001C0C4F">
        <w:rPr>
          <w:rFonts w:ascii="Times New Roman" w:hAnsi="Times New Roman"/>
          <w:sz w:val="28"/>
          <w:szCs w:val="28"/>
        </w:rPr>
        <w:t>87 с</w:t>
      </w:r>
      <w:r w:rsidRPr="001C0C4F">
        <w:rPr>
          <w:rFonts w:ascii="Times New Roman" w:hAnsi="Times New Roman"/>
          <w:sz w:val="28"/>
          <w:szCs w:val="28"/>
        </w:rPr>
        <w:t xml:space="preserve">. </w:t>
      </w:r>
    </w:p>
    <w:p w14:paraId="654E6A3E" w14:textId="21B3D84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Панова И.В. Курс административно-процессуального права России. - Саратов, 2003. - 912 с.</w:t>
      </w:r>
    </w:p>
    <w:p w14:paraId="0C4EC46A" w14:textId="6344A0F5"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Байтин М.И.</w:t>
      </w:r>
      <w:r w:rsidR="00232E86" w:rsidRPr="001C0C4F">
        <w:rPr>
          <w:rFonts w:ascii="Times New Roman" w:hAnsi="Times New Roman"/>
          <w:sz w:val="28"/>
          <w:szCs w:val="28"/>
        </w:rPr>
        <w:t xml:space="preserve">, Яковенко О.В. </w:t>
      </w:r>
      <w:r w:rsidRPr="001C0C4F">
        <w:rPr>
          <w:rFonts w:ascii="Times New Roman" w:hAnsi="Times New Roman"/>
          <w:sz w:val="28"/>
          <w:szCs w:val="28"/>
        </w:rPr>
        <w:t>Теоретические вопросы правовой процедуры // Журнал российского права. – 2000. – №8. – С. 93</w:t>
      </w:r>
      <w:r w:rsidR="00232E86" w:rsidRPr="001C0C4F">
        <w:rPr>
          <w:rFonts w:ascii="Times New Roman" w:hAnsi="Times New Roman"/>
          <w:sz w:val="28"/>
          <w:szCs w:val="28"/>
        </w:rPr>
        <w:t>-</w:t>
      </w:r>
      <w:r w:rsidRPr="001C0C4F">
        <w:rPr>
          <w:rFonts w:ascii="Times New Roman" w:hAnsi="Times New Roman"/>
          <w:sz w:val="28"/>
          <w:szCs w:val="28"/>
        </w:rPr>
        <w:t xml:space="preserve">102. </w:t>
      </w:r>
    </w:p>
    <w:p w14:paraId="44D1BB99" w14:textId="05B5CF9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Авакьян С.А. Конституционное право России</w:t>
      </w:r>
      <w:r w:rsidR="00232E86" w:rsidRPr="001C0C4F">
        <w:rPr>
          <w:rFonts w:ascii="Times New Roman" w:hAnsi="Times New Roman"/>
          <w:sz w:val="28"/>
          <w:szCs w:val="28"/>
        </w:rPr>
        <w:t>:</w:t>
      </w:r>
      <w:r w:rsidRPr="001C0C4F">
        <w:rPr>
          <w:rFonts w:ascii="Times New Roman" w:hAnsi="Times New Roman"/>
          <w:sz w:val="28"/>
          <w:szCs w:val="28"/>
        </w:rPr>
        <w:t xml:space="preserve"> </w:t>
      </w:r>
      <w:r w:rsidR="00232E86" w:rsidRPr="001C0C4F">
        <w:rPr>
          <w:rFonts w:ascii="Times New Roman" w:hAnsi="Times New Roman"/>
          <w:sz w:val="28"/>
          <w:szCs w:val="28"/>
        </w:rPr>
        <w:t xml:space="preserve">учеб. </w:t>
      </w:r>
      <w:r w:rsidRPr="001C0C4F">
        <w:rPr>
          <w:rFonts w:ascii="Times New Roman" w:hAnsi="Times New Roman"/>
          <w:sz w:val="28"/>
          <w:szCs w:val="28"/>
        </w:rPr>
        <w:t xml:space="preserve">курс: в 2 т. </w:t>
      </w:r>
      <w:r w:rsidR="00232E86" w:rsidRPr="001C0C4F">
        <w:rPr>
          <w:rFonts w:ascii="Times New Roman" w:hAnsi="Times New Roman"/>
          <w:sz w:val="28"/>
          <w:szCs w:val="28"/>
        </w:rPr>
        <w:t xml:space="preserve">– Изд. </w:t>
      </w:r>
      <w:r w:rsidRPr="001C0C4F">
        <w:rPr>
          <w:rFonts w:ascii="Times New Roman" w:hAnsi="Times New Roman"/>
          <w:sz w:val="28"/>
          <w:szCs w:val="28"/>
        </w:rPr>
        <w:t xml:space="preserve">5-е, перер. и доп. </w:t>
      </w:r>
      <w:r w:rsidR="00232E86" w:rsidRPr="001C0C4F">
        <w:rPr>
          <w:rFonts w:ascii="Times New Roman" w:hAnsi="Times New Roman"/>
          <w:sz w:val="28"/>
          <w:szCs w:val="28"/>
        </w:rPr>
        <w:t>–</w:t>
      </w:r>
      <w:r w:rsidRPr="001C0C4F">
        <w:rPr>
          <w:rFonts w:ascii="Times New Roman" w:hAnsi="Times New Roman"/>
          <w:sz w:val="28"/>
          <w:szCs w:val="28"/>
        </w:rPr>
        <w:t xml:space="preserve"> М</w:t>
      </w:r>
      <w:r w:rsidR="00232E86" w:rsidRPr="001C0C4F">
        <w:rPr>
          <w:rFonts w:ascii="Times New Roman" w:hAnsi="Times New Roman"/>
          <w:sz w:val="28"/>
          <w:szCs w:val="28"/>
        </w:rPr>
        <w:t xml:space="preserve">., </w:t>
      </w:r>
      <w:r w:rsidRPr="001C0C4F">
        <w:rPr>
          <w:rFonts w:ascii="Times New Roman" w:hAnsi="Times New Roman"/>
          <w:sz w:val="28"/>
          <w:szCs w:val="28"/>
        </w:rPr>
        <w:t>2014</w:t>
      </w:r>
      <w:r w:rsidR="00232E86" w:rsidRPr="001C0C4F">
        <w:rPr>
          <w:rFonts w:ascii="Times New Roman" w:hAnsi="Times New Roman"/>
          <w:sz w:val="28"/>
          <w:szCs w:val="28"/>
        </w:rPr>
        <w:t>.</w:t>
      </w:r>
      <w:r w:rsidRPr="001C0C4F">
        <w:rPr>
          <w:rFonts w:ascii="Times New Roman" w:hAnsi="Times New Roman"/>
          <w:sz w:val="28"/>
          <w:szCs w:val="28"/>
        </w:rPr>
        <w:t xml:space="preserve"> </w:t>
      </w:r>
      <w:r w:rsidR="00232E86" w:rsidRPr="001C0C4F">
        <w:rPr>
          <w:rFonts w:ascii="Times New Roman" w:hAnsi="Times New Roman"/>
          <w:sz w:val="28"/>
          <w:szCs w:val="28"/>
        </w:rPr>
        <w:t xml:space="preserve">- </w:t>
      </w:r>
      <w:r w:rsidRPr="001C0C4F">
        <w:rPr>
          <w:rFonts w:ascii="Times New Roman" w:hAnsi="Times New Roman"/>
          <w:sz w:val="28"/>
          <w:szCs w:val="28"/>
        </w:rPr>
        <w:t xml:space="preserve">Т. 1. - 864 с. </w:t>
      </w:r>
    </w:p>
    <w:p w14:paraId="3D16B30D" w14:textId="12B99E3C" w:rsidR="0082297E" w:rsidRPr="001C0C4F" w:rsidRDefault="00232E86"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Яковенко О.</w:t>
      </w:r>
      <w:r w:rsidR="0082297E" w:rsidRPr="001C0C4F">
        <w:rPr>
          <w:rFonts w:ascii="Times New Roman" w:hAnsi="Times New Roman"/>
          <w:sz w:val="28"/>
          <w:szCs w:val="28"/>
        </w:rPr>
        <w:t>В. Правовая процедура: автореф. ... канд. юрид. наук</w:t>
      </w:r>
      <w:r w:rsidRPr="001C0C4F">
        <w:rPr>
          <w:rFonts w:ascii="Times New Roman" w:hAnsi="Times New Roman"/>
          <w:sz w:val="28"/>
          <w:szCs w:val="28"/>
        </w:rPr>
        <w:t>: 12.00.01</w:t>
      </w:r>
      <w:r w:rsidR="0082297E" w:rsidRPr="001C0C4F">
        <w:rPr>
          <w:rFonts w:ascii="Times New Roman" w:hAnsi="Times New Roman"/>
          <w:sz w:val="28"/>
          <w:szCs w:val="28"/>
        </w:rPr>
        <w:t xml:space="preserve">. – Саратов, 1999. – 21 с. </w:t>
      </w:r>
    </w:p>
    <w:p w14:paraId="2ADFC4BA" w14:textId="724A4D2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Протасов В.</w:t>
      </w:r>
      <w:r w:rsidR="00232E86" w:rsidRPr="001C0C4F">
        <w:rPr>
          <w:rFonts w:ascii="Times New Roman" w:hAnsi="Times New Roman"/>
          <w:sz w:val="28"/>
          <w:szCs w:val="28"/>
        </w:rPr>
        <w:t>Н. Юридическая процедура. – М.</w:t>
      </w:r>
      <w:r w:rsidRPr="001C0C4F">
        <w:rPr>
          <w:rFonts w:ascii="Times New Roman" w:hAnsi="Times New Roman"/>
          <w:sz w:val="28"/>
          <w:szCs w:val="28"/>
        </w:rPr>
        <w:t xml:space="preserve">: Юрид. лит., 1991. </w:t>
      </w:r>
      <w:r w:rsidR="00232E86" w:rsidRPr="001C0C4F">
        <w:rPr>
          <w:rFonts w:ascii="Times New Roman" w:hAnsi="Times New Roman"/>
          <w:sz w:val="28"/>
          <w:szCs w:val="28"/>
        </w:rPr>
        <w:t>–</w:t>
      </w:r>
      <w:r w:rsidRPr="001C0C4F">
        <w:rPr>
          <w:rFonts w:ascii="Times New Roman" w:hAnsi="Times New Roman"/>
          <w:sz w:val="28"/>
          <w:szCs w:val="28"/>
        </w:rPr>
        <w:t xml:space="preserve"> 79</w:t>
      </w:r>
      <w:r w:rsidR="00232E86" w:rsidRPr="001C0C4F">
        <w:rPr>
          <w:rFonts w:ascii="Times New Roman" w:hAnsi="Times New Roman"/>
          <w:sz w:val="28"/>
          <w:szCs w:val="28"/>
        </w:rPr>
        <w:t> </w:t>
      </w:r>
      <w:r w:rsidRPr="001C0C4F">
        <w:rPr>
          <w:rFonts w:ascii="Times New Roman" w:hAnsi="Times New Roman"/>
          <w:sz w:val="28"/>
          <w:szCs w:val="28"/>
        </w:rPr>
        <w:t xml:space="preserve">с. </w:t>
      </w:r>
    </w:p>
    <w:p w14:paraId="658AE697" w14:textId="795D58B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Тарасова А.Г. Юридическая процедура как средство обеспечения реализации прав и свобод человека и гражданина // Вестник Волгоградского государственного университета. –2011. - №2(15). – С. 258-265. </w:t>
      </w:r>
    </w:p>
    <w:p w14:paraId="1CBD1296" w14:textId="04969C1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Ростовщиков</w:t>
      </w:r>
      <w:r w:rsidR="001C0C4F" w:rsidRPr="001C0C4F">
        <w:rPr>
          <w:rFonts w:ascii="Times New Roman" w:hAnsi="Times New Roman"/>
          <w:sz w:val="28"/>
          <w:szCs w:val="28"/>
        </w:rPr>
        <w:t xml:space="preserve"> И.</w:t>
      </w:r>
      <w:r w:rsidRPr="001C0C4F">
        <w:rPr>
          <w:rFonts w:ascii="Times New Roman" w:hAnsi="Times New Roman"/>
          <w:sz w:val="28"/>
          <w:szCs w:val="28"/>
        </w:rPr>
        <w:t>В. Обеспечение и защита прав и свобод личности: вопросы теории и практики органов внутренних дел: автореф. ... д</w:t>
      </w:r>
      <w:r w:rsidR="00232E86" w:rsidRPr="001C0C4F">
        <w:rPr>
          <w:rFonts w:ascii="Times New Roman" w:hAnsi="Times New Roman"/>
          <w:sz w:val="28"/>
          <w:szCs w:val="28"/>
        </w:rPr>
        <w:t>ок.</w:t>
      </w:r>
      <w:r w:rsidRPr="001C0C4F">
        <w:rPr>
          <w:rFonts w:ascii="Times New Roman" w:hAnsi="Times New Roman"/>
          <w:sz w:val="28"/>
          <w:szCs w:val="28"/>
        </w:rPr>
        <w:t xml:space="preserve"> юрид. наук</w:t>
      </w:r>
      <w:r w:rsidR="00232E86" w:rsidRPr="001C0C4F">
        <w:rPr>
          <w:rFonts w:ascii="Times New Roman" w:hAnsi="Times New Roman"/>
          <w:sz w:val="28"/>
          <w:szCs w:val="28"/>
        </w:rPr>
        <w:t>: 12.00.01</w:t>
      </w:r>
      <w:r w:rsidRPr="001C0C4F">
        <w:rPr>
          <w:rFonts w:ascii="Times New Roman" w:hAnsi="Times New Roman"/>
          <w:sz w:val="28"/>
          <w:szCs w:val="28"/>
        </w:rPr>
        <w:t xml:space="preserve">. – М., 1997. – 40 с. </w:t>
      </w:r>
    </w:p>
    <w:p w14:paraId="1C7ED544" w14:textId="0A579E2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Иванов А.О. Пределы ограничения права на публичные мероприятия в Российской Федерации: автореф. …</w:t>
      </w:r>
      <w:r w:rsidR="00232E86" w:rsidRPr="001C0C4F">
        <w:rPr>
          <w:rFonts w:ascii="Times New Roman" w:hAnsi="Times New Roman"/>
          <w:sz w:val="28"/>
          <w:szCs w:val="28"/>
        </w:rPr>
        <w:t xml:space="preserve"> </w:t>
      </w:r>
      <w:r w:rsidRPr="001C0C4F">
        <w:rPr>
          <w:rFonts w:ascii="Times New Roman" w:hAnsi="Times New Roman"/>
          <w:sz w:val="28"/>
          <w:szCs w:val="28"/>
        </w:rPr>
        <w:t>канд.</w:t>
      </w:r>
      <w:r w:rsidR="00232E86" w:rsidRPr="001C0C4F">
        <w:rPr>
          <w:rFonts w:ascii="Times New Roman" w:hAnsi="Times New Roman"/>
          <w:sz w:val="28"/>
          <w:szCs w:val="28"/>
        </w:rPr>
        <w:t xml:space="preserve"> </w:t>
      </w:r>
      <w:r w:rsidRPr="001C0C4F">
        <w:rPr>
          <w:rFonts w:ascii="Times New Roman" w:hAnsi="Times New Roman"/>
          <w:sz w:val="28"/>
          <w:szCs w:val="28"/>
        </w:rPr>
        <w:t>юрид. наук</w:t>
      </w:r>
      <w:r w:rsidR="00232E86" w:rsidRPr="001C0C4F">
        <w:rPr>
          <w:rFonts w:ascii="Times New Roman" w:hAnsi="Times New Roman"/>
          <w:sz w:val="28"/>
          <w:szCs w:val="28"/>
        </w:rPr>
        <w:t>: 12.00.02</w:t>
      </w:r>
      <w:r w:rsidRPr="001C0C4F">
        <w:rPr>
          <w:rFonts w:ascii="Times New Roman" w:hAnsi="Times New Roman"/>
          <w:sz w:val="28"/>
          <w:szCs w:val="28"/>
        </w:rPr>
        <w:t>. – СПб., 2015</w:t>
      </w:r>
      <w:r w:rsidR="00232E86" w:rsidRPr="001C0C4F">
        <w:rPr>
          <w:rFonts w:ascii="Times New Roman" w:hAnsi="Times New Roman"/>
          <w:sz w:val="28"/>
          <w:szCs w:val="28"/>
        </w:rPr>
        <w:t xml:space="preserve">. </w:t>
      </w:r>
      <w:r w:rsidRPr="001C0C4F">
        <w:rPr>
          <w:rFonts w:ascii="Times New Roman" w:hAnsi="Times New Roman"/>
          <w:sz w:val="28"/>
          <w:szCs w:val="28"/>
        </w:rPr>
        <w:t>- 25 с. – С. 11</w:t>
      </w:r>
    </w:p>
    <w:p w14:paraId="48C86433" w14:textId="28C49AF4" w:rsidR="0082297E" w:rsidRPr="001C0C4F" w:rsidRDefault="00232E86"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Закон Республики Казахстан. </w:t>
      </w:r>
      <w:r w:rsidR="0082297E" w:rsidRPr="001C0C4F">
        <w:rPr>
          <w:rFonts w:ascii="Times New Roman" w:hAnsi="Times New Roman"/>
          <w:sz w:val="28"/>
          <w:szCs w:val="28"/>
        </w:rPr>
        <w:t xml:space="preserve">О правоохранительной службе: </w:t>
      </w:r>
      <w:r w:rsidRPr="001C0C4F">
        <w:rPr>
          <w:rFonts w:ascii="Times New Roman" w:hAnsi="Times New Roman"/>
          <w:sz w:val="28"/>
          <w:szCs w:val="28"/>
        </w:rPr>
        <w:t>принят</w:t>
      </w:r>
      <w:r w:rsidR="0082297E" w:rsidRPr="001C0C4F">
        <w:rPr>
          <w:rFonts w:ascii="Times New Roman" w:hAnsi="Times New Roman"/>
          <w:sz w:val="28"/>
          <w:szCs w:val="28"/>
        </w:rPr>
        <w:t xml:space="preserve"> 6 января 2011 г</w:t>
      </w:r>
      <w:r w:rsidRPr="001C0C4F">
        <w:rPr>
          <w:rFonts w:ascii="Times New Roman" w:hAnsi="Times New Roman"/>
          <w:sz w:val="28"/>
          <w:szCs w:val="28"/>
        </w:rPr>
        <w:t>ода,</w:t>
      </w:r>
      <w:r w:rsidR="0082297E" w:rsidRPr="001C0C4F">
        <w:rPr>
          <w:rFonts w:ascii="Times New Roman" w:hAnsi="Times New Roman"/>
          <w:sz w:val="28"/>
          <w:szCs w:val="28"/>
        </w:rPr>
        <w:t xml:space="preserve"> №380-VI</w:t>
      </w:r>
      <w:r w:rsidRPr="001C0C4F">
        <w:rPr>
          <w:rFonts w:ascii="Times New Roman" w:hAnsi="Times New Roman"/>
          <w:sz w:val="28"/>
          <w:szCs w:val="28"/>
        </w:rPr>
        <w:t xml:space="preserve"> // </w:t>
      </w:r>
      <w:hyperlink r:id="rId20" w:history="1">
        <w:r w:rsidRPr="001C0C4F">
          <w:rPr>
            <w:rStyle w:val="a3"/>
            <w:rFonts w:ascii="Times New Roman" w:hAnsi="Times New Roman"/>
            <w:color w:val="auto"/>
            <w:sz w:val="28"/>
            <w:szCs w:val="28"/>
            <w:u w:val="none"/>
          </w:rPr>
          <w:t>https://adilet.zan.kz/rus/docs</w:t>
        </w:r>
      </w:hyperlink>
      <w:r w:rsidR="0082297E" w:rsidRPr="001C0C4F">
        <w:rPr>
          <w:rFonts w:ascii="Times New Roman" w:hAnsi="Times New Roman"/>
          <w:sz w:val="28"/>
          <w:szCs w:val="28"/>
        </w:rPr>
        <w:t>. 21.06.2022.</w:t>
      </w:r>
    </w:p>
    <w:p w14:paraId="4AB8D1D7" w14:textId="29BC70B8" w:rsidR="0082297E" w:rsidRPr="001C0C4F" w:rsidRDefault="00232E86"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Указ Президента Республики Казахстан. </w:t>
      </w:r>
      <w:r w:rsidR="0082297E" w:rsidRPr="001C0C4F">
        <w:rPr>
          <w:rFonts w:ascii="Times New Roman" w:hAnsi="Times New Roman"/>
          <w:sz w:val="28"/>
          <w:szCs w:val="28"/>
        </w:rPr>
        <w:t xml:space="preserve">Об утверждении Этического кодекса сотрудников правоохранительных органов, органов гражданской защиты и государственной фельдъегерской службы Республики Казахстан: </w:t>
      </w:r>
      <w:r w:rsidRPr="001C0C4F">
        <w:rPr>
          <w:rFonts w:ascii="Times New Roman" w:hAnsi="Times New Roman"/>
          <w:sz w:val="28"/>
          <w:szCs w:val="28"/>
        </w:rPr>
        <w:t>утв.</w:t>
      </w:r>
      <w:r w:rsidR="0082297E" w:rsidRPr="001C0C4F">
        <w:rPr>
          <w:rFonts w:ascii="Times New Roman" w:hAnsi="Times New Roman"/>
          <w:sz w:val="28"/>
          <w:szCs w:val="28"/>
        </w:rPr>
        <w:t xml:space="preserve"> 2 января 2023 г</w:t>
      </w:r>
      <w:r w:rsidRPr="001C0C4F">
        <w:rPr>
          <w:rFonts w:ascii="Times New Roman" w:hAnsi="Times New Roman"/>
          <w:sz w:val="28"/>
          <w:szCs w:val="28"/>
        </w:rPr>
        <w:t>ода,</w:t>
      </w:r>
      <w:r w:rsidR="0082297E" w:rsidRPr="001C0C4F">
        <w:rPr>
          <w:rFonts w:ascii="Times New Roman" w:hAnsi="Times New Roman"/>
          <w:sz w:val="28"/>
          <w:szCs w:val="28"/>
        </w:rPr>
        <w:t xml:space="preserve"> №81</w:t>
      </w:r>
      <w:r w:rsidRPr="001C0C4F">
        <w:rPr>
          <w:rFonts w:ascii="Times New Roman" w:hAnsi="Times New Roman"/>
          <w:sz w:val="28"/>
          <w:szCs w:val="28"/>
        </w:rPr>
        <w:t xml:space="preserve"> // https://adilet.zan.kz/rus/docs/U2300000081</w:t>
      </w:r>
      <w:r w:rsidR="0082297E" w:rsidRPr="001C0C4F">
        <w:rPr>
          <w:rFonts w:ascii="Times New Roman" w:hAnsi="Times New Roman"/>
          <w:sz w:val="28"/>
          <w:szCs w:val="28"/>
        </w:rPr>
        <w:t>.</w:t>
      </w:r>
      <w:r w:rsidRPr="001C0C4F">
        <w:rPr>
          <w:rFonts w:ascii="Times New Roman" w:hAnsi="Times New Roman"/>
          <w:sz w:val="28"/>
          <w:szCs w:val="28"/>
        </w:rPr>
        <w:t xml:space="preserve"> 21.06.2022.</w:t>
      </w:r>
    </w:p>
    <w:p w14:paraId="2F5712BA" w14:textId="37196FA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Меретуков Г.М. Конституционные права осужденных к лишению свободы: теоретические и историко-правовые аспекты. – Краснодар</w:t>
      </w:r>
      <w:r w:rsidR="00232E86" w:rsidRPr="001C0C4F">
        <w:rPr>
          <w:rFonts w:ascii="Times New Roman" w:hAnsi="Times New Roman"/>
          <w:sz w:val="28"/>
          <w:szCs w:val="28"/>
        </w:rPr>
        <w:t>,</w:t>
      </w:r>
      <w:r w:rsidRPr="001C0C4F">
        <w:rPr>
          <w:rFonts w:ascii="Times New Roman" w:hAnsi="Times New Roman"/>
          <w:sz w:val="28"/>
          <w:szCs w:val="28"/>
        </w:rPr>
        <w:t xml:space="preserve"> 2011. – 158</w:t>
      </w:r>
      <w:r w:rsidR="00232E86" w:rsidRPr="001C0C4F">
        <w:rPr>
          <w:rFonts w:ascii="Times New Roman" w:hAnsi="Times New Roman"/>
          <w:sz w:val="28"/>
          <w:szCs w:val="28"/>
        </w:rPr>
        <w:t> </w:t>
      </w:r>
      <w:r w:rsidRPr="001C0C4F">
        <w:rPr>
          <w:rFonts w:ascii="Times New Roman" w:hAnsi="Times New Roman"/>
          <w:sz w:val="28"/>
          <w:szCs w:val="28"/>
        </w:rPr>
        <w:t xml:space="preserve">с. </w:t>
      </w:r>
    </w:p>
    <w:p w14:paraId="3A763972" w14:textId="7863AA9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Трофимова Ю.В. Правовое регулирование статуса осужденных к лишению свободы (1969-2006 гг.): историко-правовое исследование</w:t>
      </w:r>
      <w:r w:rsidR="00566D47" w:rsidRPr="001C0C4F">
        <w:rPr>
          <w:rFonts w:ascii="Times New Roman" w:hAnsi="Times New Roman"/>
          <w:sz w:val="28"/>
          <w:szCs w:val="28"/>
        </w:rPr>
        <w:t>: автореф. … канд. юрид. наук: 12.00.01</w:t>
      </w:r>
      <w:r w:rsidRPr="001C0C4F">
        <w:rPr>
          <w:rFonts w:ascii="Times New Roman" w:hAnsi="Times New Roman"/>
          <w:sz w:val="28"/>
          <w:szCs w:val="28"/>
        </w:rPr>
        <w:t xml:space="preserve">. – Владимир, 2008. – 26 с. </w:t>
      </w:r>
    </w:p>
    <w:p w14:paraId="64869604" w14:textId="6F281B4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Королев Р.В., Бакиев Д.А. Некоторые вопросы о политических правах осужденных к лишению свободы // Евразийский</w:t>
      </w:r>
      <w:r w:rsidR="00566D47" w:rsidRPr="001C0C4F">
        <w:rPr>
          <w:rFonts w:ascii="Times New Roman" w:hAnsi="Times New Roman"/>
          <w:sz w:val="28"/>
          <w:szCs w:val="28"/>
        </w:rPr>
        <w:t xml:space="preserve"> юридический журнал. - 2017. - №8</w:t>
      </w:r>
      <w:r w:rsidRPr="001C0C4F">
        <w:rPr>
          <w:rFonts w:ascii="Times New Roman" w:hAnsi="Times New Roman"/>
          <w:sz w:val="28"/>
          <w:szCs w:val="28"/>
        </w:rPr>
        <w:t xml:space="preserve">(111). – С. 288-289. </w:t>
      </w:r>
    </w:p>
    <w:p w14:paraId="1A35FBDC" w14:textId="7D945429"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Трунов И.Л. Политические права осужденных заключенных</w:t>
      </w:r>
      <w:r w:rsidR="00566D47" w:rsidRPr="001C0C4F">
        <w:rPr>
          <w:rFonts w:ascii="Times New Roman" w:hAnsi="Times New Roman"/>
          <w:sz w:val="28"/>
          <w:szCs w:val="28"/>
        </w:rPr>
        <w:t xml:space="preserve"> //</w:t>
      </w:r>
      <w:r w:rsidRPr="001C0C4F">
        <w:rPr>
          <w:rFonts w:ascii="Times New Roman" w:hAnsi="Times New Roman"/>
          <w:sz w:val="28"/>
          <w:szCs w:val="28"/>
        </w:rPr>
        <w:t xml:space="preserve"> https://trunov.com/press-centr/news/377/</w:t>
      </w:r>
      <w:r w:rsidR="00566D47" w:rsidRPr="001C0C4F">
        <w:rPr>
          <w:rFonts w:ascii="Times New Roman" w:hAnsi="Times New Roman"/>
          <w:sz w:val="28"/>
          <w:szCs w:val="28"/>
        </w:rPr>
        <w:t>.</w:t>
      </w:r>
      <w:r w:rsidRPr="001C0C4F">
        <w:rPr>
          <w:rFonts w:ascii="Times New Roman" w:hAnsi="Times New Roman"/>
          <w:sz w:val="28"/>
          <w:szCs w:val="28"/>
        </w:rPr>
        <w:t xml:space="preserve"> 19.12.2022</w:t>
      </w:r>
      <w:r w:rsidR="00566D47" w:rsidRPr="001C0C4F">
        <w:rPr>
          <w:rFonts w:ascii="Times New Roman" w:hAnsi="Times New Roman"/>
          <w:sz w:val="28"/>
          <w:szCs w:val="28"/>
        </w:rPr>
        <w:t>.</w:t>
      </w:r>
    </w:p>
    <w:p w14:paraId="240BE9AF" w14:textId="4067B02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Тлеугабылова М.К. Проблемы соблюдения прав заключенных в местах лишения свободы в Республике Казахстан и зарубежных странах в свете международных обязательств // Вестник казахско-русского международного университета. – 2016. </w:t>
      </w:r>
      <w:r w:rsidR="00566D47" w:rsidRPr="001C0C4F">
        <w:rPr>
          <w:rFonts w:ascii="Times New Roman" w:hAnsi="Times New Roman"/>
          <w:sz w:val="28"/>
          <w:szCs w:val="28"/>
        </w:rPr>
        <w:t>– №4</w:t>
      </w:r>
      <w:r w:rsidR="00566D47" w:rsidRPr="001C0C4F">
        <w:rPr>
          <w:rFonts w:ascii="Times New Roman" w:hAnsi="Times New Roman"/>
          <w:sz w:val="28"/>
          <w:szCs w:val="28"/>
          <w:lang w:val="kk-KZ"/>
        </w:rPr>
        <w:t xml:space="preserve">(17). </w:t>
      </w:r>
      <w:r w:rsidRPr="001C0C4F">
        <w:rPr>
          <w:rFonts w:ascii="Times New Roman" w:hAnsi="Times New Roman"/>
          <w:sz w:val="28"/>
          <w:szCs w:val="28"/>
        </w:rPr>
        <w:t>–</w:t>
      </w:r>
      <w:r w:rsidR="00566D47" w:rsidRPr="001C0C4F">
        <w:rPr>
          <w:rFonts w:ascii="Times New Roman" w:hAnsi="Times New Roman"/>
          <w:sz w:val="28"/>
          <w:szCs w:val="28"/>
        </w:rPr>
        <w:t xml:space="preserve"> С. 259-264.</w:t>
      </w:r>
    </w:p>
    <w:p w14:paraId="7810B257" w14:textId="7F1980A9"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Минимальные стандартные правила ООН в отношении обращения с заключенными (Правила Нельсона Манделы): </w:t>
      </w:r>
      <w:r w:rsidR="00566D47" w:rsidRPr="001C0C4F">
        <w:rPr>
          <w:rFonts w:ascii="Times New Roman" w:hAnsi="Times New Roman"/>
          <w:sz w:val="28"/>
          <w:szCs w:val="28"/>
          <w:lang w:val="kk-KZ"/>
        </w:rPr>
        <w:t>утв.</w:t>
      </w:r>
      <w:r w:rsidRPr="001C0C4F">
        <w:rPr>
          <w:rFonts w:ascii="Times New Roman" w:hAnsi="Times New Roman"/>
          <w:sz w:val="28"/>
          <w:szCs w:val="28"/>
        </w:rPr>
        <w:t xml:space="preserve"> </w:t>
      </w:r>
      <w:r w:rsidR="00566D47" w:rsidRPr="001C0C4F">
        <w:rPr>
          <w:rFonts w:ascii="Times New Roman" w:hAnsi="Times New Roman"/>
          <w:sz w:val="28"/>
          <w:szCs w:val="28"/>
        </w:rPr>
        <w:t xml:space="preserve">резолюцией </w:t>
      </w:r>
      <w:r w:rsidRPr="001C0C4F">
        <w:rPr>
          <w:rFonts w:ascii="Times New Roman" w:hAnsi="Times New Roman"/>
          <w:sz w:val="28"/>
          <w:szCs w:val="28"/>
        </w:rPr>
        <w:t xml:space="preserve">Генеральной Ассамблеи ООН </w:t>
      </w:r>
      <w:r w:rsidR="00566D47" w:rsidRPr="001C0C4F">
        <w:rPr>
          <w:rFonts w:ascii="Times New Roman" w:hAnsi="Times New Roman"/>
          <w:sz w:val="28"/>
          <w:szCs w:val="28"/>
          <w:lang w:val="kk-KZ"/>
        </w:rPr>
        <w:t xml:space="preserve">от </w:t>
      </w:r>
      <w:r w:rsidRPr="001C0C4F">
        <w:rPr>
          <w:rFonts w:ascii="Times New Roman" w:hAnsi="Times New Roman"/>
          <w:sz w:val="28"/>
          <w:szCs w:val="28"/>
        </w:rPr>
        <w:t>17 декабря 2015 г</w:t>
      </w:r>
      <w:r w:rsidR="00566D47" w:rsidRPr="001C0C4F">
        <w:rPr>
          <w:rFonts w:ascii="Times New Roman" w:hAnsi="Times New Roman"/>
          <w:sz w:val="28"/>
          <w:szCs w:val="28"/>
          <w:lang w:val="kk-KZ"/>
        </w:rPr>
        <w:t>ода //</w:t>
      </w:r>
      <w:r w:rsidRPr="001C0C4F">
        <w:rPr>
          <w:rFonts w:ascii="Times New Roman" w:hAnsi="Times New Roman"/>
          <w:sz w:val="28"/>
          <w:szCs w:val="28"/>
        </w:rPr>
        <w:t xml:space="preserve"> https://adilet.zan.kz/rus</w:t>
      </w:r>
      <w:r w:rsidR="00566D47" w:rsidRPr="001C0C4F">
        <w:rPr>
          <w:rFonts w:ascii="Times New Roman" w:hAnsi="Times New Roman"/>
          <w:sz w:val="28"/>
          <w:szCs w:val="28"/>
          <w:lang w:val="kk-KZ"/>
        </w:rPr>
        <w:t>.</w:t>
      </w:r>
      <w:r w:rsidRPr="001C0C4F">
        <w:rPr>
          <w:rFonts w:ascii="Times New Roman" w:hAnsi="Times New Roman"/>
          <w:sz w:val="28"/>
          <w:szCs w:val="28"/>
        </w:rPr>
        <w:t xml:space="preserve"> 08.12.2022</w:t>
      </w:r>
      <w:r w:rsidR="00566D47" w:rsidRPr="001C0C4F">
        <w:rPr>
          <w:rFonts w:ascii="Times New Roman" w:hAnsi="Times New Roman"/>
          <w:sz w:val="28"/>
          <w:szCs w:val="28"/>
          <w:lang w:val="kk-KZ"/>
        </w:rPr>
        <w:t>.</w:t>
      </w:r>
    </w:p>
    <w:p w14:paraId="3396B6A8" w14:textId="278F138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Минимальные стандартные правила ООН в отношении мер, не связанных с тюремным заключением (Токийские правила): </w:t>
      </w:r>
      <w:r w:rsidR="00566D47" w:rsidRPr="001C0C4F">
        <w:rPr>
          <w:rFonts w:ascii="Times New Roman" w:hAnsi="Times New Roman"/>
          <w:sz w:val="28"/>
          <w:szCs w:val="28"/>
          <w:lang w:val="kk-KZ"/>
        </w:rPr>
        <w:t>утв.</w:t>
      </w:r>
      <w:r w:rsidRPr="001C0C4F">
        <w:rPr>
          <w:rFonts w:ascii="Times New Roman" w:hAnsi="Times New Roman"/>
          <w:sz w:val="28"/>
          <w:szCs w:val="28"/>
        </w:rPr>
        <w:t xml:space="preserve"> </w:t>
      </w:r>
      <w:r w:rsidR="00566D47" w:rsidRPr="001C0C4F">
        <w:rPr>
          <w:rFonts w:ascii="Times New Roman" w:hAnsi="Times New Roman"/>
          <w:sz w:val="28"/>
          <w:szCs w:val="28"/>
        </w:rPr>
        <w:t xml:space="preserve">резолюцией </w:t>
      </w:r>
      <w:r w:rsidRPr="001C0C4F">
        <w:rPr>
          <w:rFonts w:ascii="Times New Roman" w:hAnsi="Times New Roman"/>
          <w:sz w:val="28"/>
          <w:szCs w:val="28"/>
        </w:rPr>
        <w:t xml:space="preserve"> Г</w:t>
      </w:r>
      <w:r w:rsidR="00566D47" w:rsidRPr="001C0C4F">
        <w:rPr>
          <w:rFonts w:ascii="Times New Roman" w:hAnsi="Times New Roman"/>
          <w:sz w:val="28"/>
          <w:szCs w:val="28"/>
          <w:lang w:val="kk-KZ"/>
        </w:rPr>
        <w:t xml:space="preserve">енеральной </w:t>
      </w:r>
      <w:r w:rsidRPr="001C0C4F">
        <w:rPr>
          <w:rFonts w:ascii="Times New Roman" w:hAnsi="Times New Roman"/>
          <w:sz w:val="28"/>
          <w:szCs w:val="28"/>
        </w:rPr>
        <w:t>А</w:t>
      </w:r>
      <w:r w:rsidR="00566D47" w:rsidRPr="001C0C4F">
        <w:rPr>
          <w:rFonts w:ascii="Times New Roman" w:hAnsi="Times New Roman"/>
          <w:sz w:val="28"/>
          <w:szCs w:val="28"/>
          <w:lang w:val="kk-KZ"/>
        </w:rPr>
        <w:t>ссамблеи</w:t>
      </w:r>
      <w:r w:rsidRPr="001C0C4F">
        <w:rPr>
          <w:rFonts w:ascii="Times New Roman" w:hAnsi="Times New Roman"/>
          <w:sz w:val="28"/>
          <w:szCs w:val="28"/>
        </w:rPr>
        <w:t xml:space="preserve"> ООН </w:t>
      </w:r>
      <w:r w:rsidR="00566D47" w:rsidRPr="001C0C4F">
        <w:rPr>
          <w:rFonts w:ascii="Times New Roman" w:hAnsi="Times New Roman"/>
          <w:sz w:val="28"/>
          <w:szCs w:val="28"/>
          <w:lang w:val="kk-KZ"/>
        </w:rPr>
        <w:t xml:space="preserve">от </w:t>
      </w:r>
      <w:r w:rsidRPr="001C0C4F">
        <w:rPr>
          <w:rFonts w:ascii="Times New Roman" w:hAnsi="Times New Roman"/>
          <w:sz w:val="28"/>
          <w:szCs w:val="28"/>
        </w:rPr>
        <w:t>14 декабря 1990 года</w:t>
      </w:r>
      <w:r w:rsidR="00566D47" w:rsidRPr="001C0C4F">
        <w:rPr>
          <w:rFonts w:ascii="Times New Roman" w:hAnsi="Times New Roman"/>
          <w:sz w:val="28"/>
          <w:szCs w:val="28"/>
          <w:lang w:val="kk-KZ"/>
        </w:rPr>
        <w:t>, №</w:t>
      </w:r>
      <w:r w:rsidR="00566D47" w:rsidRPr="001C0C4F">
        <w:rPr>
          <w:rFonts w:ascii="Times New Roman" w:hAnsi="Times New Roman"/>
          <w:sz w:val="28"/>
          <w:szCs w:val="28"/>
        </w:rPr>
        <w:t>45/100</w:t>
      </w:r>
      <w:r w:rsidR="00566D47" w:rsidRPr="001C0C4F">
        <w:rPr>
          <w:rFonts w:ascii="Times New Roman" w:hAnsi="Times New Roman"/>
          <w:sz w:val="28"/>
          <w:szCs w:val="28"/>
          <w:lang w:val="kk-KZ"/>
        </w:rPr>
        <w:t xml:space="preserve"> //</w:t>
      </w:r>
      <w:r w:rsidRPr="001C0C4F">
        <w:rPr>
          <w:rFonts w:ascii="Times New Roman" w:hAnsi="Times New Roman"/>
          <w:sz w:val="28"/>
          <w:szCs w:val="28"/>
        </w:rPr>
        <w:t xml:space="preserve"> https://www.un.org/ru/documents/decl_conv/conventions/tokyo_rules. 17.12.2022</w:t>
      </w:r>
      <w:r w:rsidR="00566D47" w:rsidRPr="001C0C4F">
        <w:rPr>
          <w:rFonts w:ascii="Times New Roman" w:hAnsi="Times New Roman"/>
          <w:sz w:val="28"/>
          <w:szCs w:val="28"/>
          <w:lang w:val="kk-KZ"/>
        </w:rPr>
        <w:t>.</w:t>
      </w:r>
    </w:p>
    <w:p w14:paraId="37EA1908" w14:textId="047D84B8"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Мусалева А.В. Предложения, заявления, ходатайства и жалобы осужденных к лишению свободы в механизме реализации их прав и законных интересов: автореф. …</w:t>
      </w:r>
      <w:r w:rsidR="00566D47"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571A38" w:rsidRPr="001C0C4F">
        <w:rPr>
          <w:rFonts w:ascii="Times New Roman" w:hAnsi="Times New Roman"/>
          <w:sz w:val="28"/>
          <w:szCs w:val="28"/>
          <w:lang w:val="kk-KZ"/>
        </w:rPr>
        <w:t>: 12.00.08</w:t>
      </w:r>
      <w:r w:rsidRPr="001C0C4F">
        <w:rPr>
          <w:rFonts w:ascii="Times New Roman" w:hAnsi="Times New Roman"/>
          <w:sz w:val="28"/>
          <w:szCs w:val="28"/>
        </w:rPr>
        <w:t>. – Казань, 2009. – 2</w:t>
      </w:r>
      <w:r w:rsidR="00566D47" w:rsidRPr="001C0C4F">
        <w:rPr>
          <w:rFonts w:ascii="Times New Roman" w:hAnsi="Times New Roman"/>
          <w:sz w:val="28"/>
          <w:szCs w:val="28"/>
          <w:lang w:val="kk-KZ"/>
        </w:rPr>
        <w:t>4</w:t>
      </w:r>
      <w:r w:rsidRPr="001C0C4F">
        <w:rPr>
          <w:rFonts w:ascii="Times New Roman" w:hAnsi="Times New Roman"/>
          <w:sz w:val="28"/>
          <w:szCs w:val="28"/>
        </w:rPr>
        <w:t xml:space="preserve"> с.</w:t>
      </w:r>
    </w:p>
    <w:p w14:paraId="2ACF251E" w14:textId="4AC5643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Медников Д.О. Ограничение ст. 31 Конституции РФ в текущий период //Столыпинский вестник. – 2022. - №8. – С. 4357-4364. </w:t>
      </w:r>
    </w:p>
    <w:p w14:paraId="67CFC83D" w14:textId="738B864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Радачинский С.Н. Провокация преступления как комплексный институт уголовного права: проблемы теории и практики: автореф. …</w:t>
      </w:r>
      <w:r w:rsidR="00571A38" w:rsidRPr="001C0C4F">
        <w:rPr>
          <w:rFonts w:ascii="Times New Roman" w:hAnsi="Times New Roman"/>
          <w:sz w:val="28"/>
          <w:szCs w:val="28"/>
          <w:lang w:val="kk-KZ"/>
        </w:rPr>
        <w:t xml:space="preserve"> </w:t>
      </w:r>
      <w:r w:rsidRPr="001C0C4F">
        <w:rPr>
          <w:rFonts w:ascii="Times New Roman" w:hAnsi="Times New Roman"/>
          <w:sz w:val="28"/>
          <w:szCs w:val="28"/>
        </w:rPr>
        <w:t>док. юрид. наук</w:t>
      </w:r>
      <w:r w:rsidR="00571A38" w:rsidRPr="001C0C4F">
        <w:rPr>
          <w:rFonts w:ascii="Times New Roman" w:hAnsi="Times New Roman"/>
          <w:sz w:val="28"/>
          <w:szCs w:val="28"/>
          <w:lang w:val="kk-KZ"/>
        </w:rPr>
        <w:t>: 12.00.08</w:t>
      </w:r>
      <w:r w:rsidRPr="001C0C4F">
        <w:rPr>
          <w:rFonts w:ascii="Times New Roman" w:hAnsi="Times New Roman"/>
          <w:sz w:val="28"/>
          <w:szCs w:val="28"/>
        </w:rPr>
        <w:t>. – Н</w:t>
      </w:r>
      <w:r w:rsidR="00571A38" w:rsidRPr="001C0C4F">
        <w:rPr>
          <w:rFonts w:ascii="Times New Roman" w:hAnsi="Times New Roman"/>
          <w:sz w:val="28"/>
          <w:szCs w:val="28"/>
          <w:lang w:val="kk-KZ"/>
        </w:rPr>
        <w:t xml:space="preserve">ижний </w:t>
      </w:r>
      <w:r w:rsidRPr="001C0C4F">
        <w:rPr>
          <w:rFonts w:ascii="Times New Roman" w:hAnsi="Times New Roman"/>
          <w:sz w:val="28"/>
          <w:szCs w:val="28"/>
        </w:rPr>
        <w:t xml:space="preserve">Новгород, 2011. – 52 с. </w:t>
      </w:r>
    </w:p>
    <w:p w14:paraId="2941ABEC" w14:textId="415BCA1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Дизер О.А. Провокация преступления: уголовно-правовой аспект: дис</w:t>
      </w:r>
      <w:r w:rsidR="00571A38" w:rsidRPr="001C0C4F">
        <w:rPr>
          <w:rFonts w:ascii="Times New Roman" w:hAnsi="Times New Roman"/>
          <w:sz w:val="28"/>
          <w:szCs w:val="28"/>
          <w:lang w:val="kk-KZ"/>
        </w:rPr>
        <w:t xml:space="preserve">. </w:t>
      </w:r>
      <w:r w:rsidRPr="001C0C4F">
        <w:rPr>
          <w:rFonts w:ascii="Times New Roman" w:hAnsi="Times New Roman"/>
          <w:sz w:val="28"/>
          <w:szCs w:val="28"/>
        </w:rPr>
        <w:t>…</w:t>
      </w:r>
      <w:r w:rsidR="00571A38"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571A38" w:rsidRPr="001C0C4F">
        <w:rPr>
          <w:rFonts w:ascii="Times New Roman" w:hAnsi="Times New Roman"/>
          <w:sz w:val="28"/>
          <w:szCs w:val="28"/>
          <w:lang w:val="kk-KZ"/>
        </w:rPr>
        <w:t>: 12.00.08</w:t>
      </w:r>
      <w:r w:rsidRPr="001C0C4F">
        <w:rPr>
          <w:rFonts w:ascii="Times New Roman" w:hAnsi="Times New Roman"/>
          <w:sz w:val="28"/>
          <w:szCs w:val="28"/>
        </w:rPr>
        <w:t xml:space="preserve">. – Омск, 2022. – 23 с. </w:t>
      </w:r>
    </w:p>
    <w:p w14:paraId="576D3574" w14:textId="1B1F935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w:t>
      </w:r>
      <w:r w:rsidR="00571A38" w:rsidRPr="001C0C4F">
        <w:rPr>
          <w:rFonts w:ascii="Times New Roman" w:hAnsi="Times New Roman"/>
          <w:sz w:val="28"/>
          <w:szCs w:val="28"/>
          <w:lang w:val="kk-KZ"/>
        </w:rPr>
        <w:t>.</w:t>
      </w:r>
      <w:r w:rsidRPr="001C0C4F">
        <w:rPr>
          <w:rFonts w:ascii="Times New Roman" w:hAnsi="Times New Roman"/>
          <w:sz w:val="28"/>
          <w:szCs w:val="28"/>
        </w:rPr>
        <w:t xml:space="preserve"> О внесении изменений и дополнений в некоторые законодательные акты Республики Казахстан по вопросам противодействия коррупции</w:t>
      </w:r>
      <w:r w:rsidR="00571A38" w:rsidRPr="001C0C4F">
        <w:rPr>
          <w:rFonts w:ascii="Times New Roman" w:hAnsi="Times New Roman"/>
          <w:sz w:val="28"/>
          <w:szCs w:val="28"/>
          <w:lang w:val="kk-KZ"/>
        </w:rPr>
        <w:t>: принят 6 октября 2020 года, №365 // https://adilet.zan.kz/rus/docs/Z2000000365.</w:t>
      </w:r>
      <w:r w:rsidR="00571A38" w:rsidRPr="001C0C4F">
        <w:rPr>
          <w:rFonts w:ascii="Times New Roman" w:hAnsi="Times New Roman"/>
          <w:sz w:val="28"/>
          <w:szCs w:val="28"/>
        </w:rPr>
        <w:t xml:space="preserve"> </w:t>
      </w:r>
      <w:r w:rsidR="00571A38" w:rsidRPr="001C0C4F">
        <w:rPr>
          <w:rFonts w:ascii="Times New Roman" w:hAnsi="Times New Roman"/>
          <w:sz w:val="28"/>
          <w:szCs w:val="28"/>
          <w:lang w:val="kk-KZ"/>
        </w:rPr>
        <w:t>04.02.2023.</w:t>
      </w:r>
    </w:p>
    <w:p w14:paraId="13A8903D" w14:textId="05A844D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Воронцов С.А. О российских и зарубежных подходах к предупреждению и пресечению столкновений митингующих с полицией // Юрист-Правоведъ. – 2013. - №1(56). – С. 110-117. </w:t>
      </w:r>
    </w:p>
    <w:p w14:paraId="44B2399E" w14:textId="6746898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Бялек М.В. Особенности общей и ситуативной готовности сотрудников полиции к деятельности по обеспечению проведения публичных и массовых мероприятий // Психопедагогика в правоохранительных органах. – 2015. - №4(63). – С. 19-23. </w:t>
      </w:r>
    </w:p>
    <w:p w14:paraId="04594ADA" w14:textId="3928BB1B" w:rsidR="0082297E" w:rsidRPr="001C0C4F" w:rsidRDefault="00571A38"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Приказ Министра внутренних дел Р</w:t>
      </w:r>
      <w:r w:rsidRPr="001C0C4F">
        <w:rPr>
          <w:rFonts w:ascii="Times New Roman" w:hAnsi="Times New Roman"/>
          <w:sz w:val="28"/>
          <w:szCs w:val="28"/>
          <w:lang w:val="kk-KZ"/>
        </w:rPr>
        <w:t xml:space="preserve">еспублики </w:t>
      </w:r>
      <w:r w:rsidRPr="001C0C4F">
        <w:rPr>
          <w:rFonts w:ascii="Times New Roman" w:hAnsi="Times New Roman"/>
          <w:sz w:val="28"/>
          <w:szCs w:val="28"/>
        </w:rPr>
        <w:t>К</w:t>
      </w:r>
      <w:r w:rsidRPr="001C0C4F">
        <w:rPr>
          <w:rFonts w:ascii="Times New Roman" w:hAnsi="Times New Roman"/>
          <w:sz w:val="28"/>
          <w:szCs w:val="28"/>
          <w:lang w:val="kk-KZ"/>
        </w:rPr>
        <w:t>азахстан.</w:t>
      </w:r>
      <w:r w:rsidRPr="001C0C4F">
        <w:rPr>
          <w:rFonts w:ascii="Times New Roman" w:hAnsi="Times New Roman"/>
          <w:sz w:val="28"/>
          <w:szCs w:val="28"/>
        </w:rPr>
        <w:t xml:space="preserve"> </w:t>
      </w:r>
      <w:r w:rsidR="0082297E" w:rsidRPr="001C0C4F">
        <w:rPr>
          <w:rFonts w:ascii="Times New Roman" w:hAnsi="Times New Roman"/>
          <w:sz w:val="28"/>
          <w:szCs w:val="28"/>
        </w:rPr>
        <w:t>Об</w:t>
      </w:r>
      <w:r w:rsidRPr="001C0C4F">
        <w:rPr>
          <w:rFonts w:ascii="Times New Roman" w:hAnsi="Times New Roman"/>
          <w:sz w:val="28"/>
          <w:szCs w:val="28"/>
          <w:lang w:val="kk-KZ"/>
        </w:rPr>
        <w:t> </w:t>
      </w:r>
      <w:r w:rsidR="0082297E" w:rsidRPr="001C0C4F">
        <w:rPr>
          <w:rFonts w:ascii="Times New Roman" w:hAnsi="Times New Roman"/>
          <w:sz w:val="28"/>
          <w:szCs w:val="28"/>
        </w:rPr>
        <w:t xml:space="preserve">утверждении Инструкции по обеспечению охраны общественного порядка сотрудниками полиции при проведении мирных собраний: </w:t>
      </w:r>
      <w:r w:rsidRPr="001C0C4F">
        <w:rPr>
          <w:rFonts w:ascii="Times New Roman" w:hAnsi="Times New Roman"/>
          <w:sz w:val="28"/>
          <w:szCs w:val="28"/>
          <w:lang w:val="kk-KZ"/>
        </w:rPr>
        <w:t>утв.</w:t>
      </w:r>
      <w:r w:rsidR="0082297E" w:rsidRPr="001C0C4F">
        <w:rPr>
          <w:rFonts w:ascii="Times New Roman" w:hAnsi="Times New Roman"/>
          <w:sz w:val="28"/>
          <w:szCs w:val="28"/>
        </w:rPr>
        <w:t xml:space="preserve"> 27 января 2023 г</w:t>
      </w:r>
      <w:r w:rsidRPr="001C0C4F">
        <w:rPr>
          <w:rFonts w:ascii="Times New Roman" w:hAnsi="Times New Roman"/>
          <w:sz w:val="28"/>
          <w:szCs w:val="28"/>
          <w:lang w:val="kk-KZ"/>
        </w:rPr>
        <w:t>ода,</w:t>
      </w:r>
      <w:r w:rsidR="0082297E" w:rsidRPr="001C0C4F">
        <w:rPr>
          <w:rFonts w:ascii="Times New Roman" w:hAnsi="Times New Roman"/>
          <w:sz w:val="28"/>
          <w:szCs w:val="28"/>
        </w:rPr>
        <w:t xml:space="preserve"> №62</w:t>
      </w:r>
      <w:r w:rsidRPr="001C0C4F">
        <w:rPr>
          <w:rFonts w:ascii="Times New Roman" w:hAnsi="Times New Roman"/>
          <w:sz w:val="28"/>
          <w:szCs w:val="28"/>
          <w:lang w:val="kk-KZ"/>
        </w:rPr>
        <w:t xml:space="preserve"> //</w:t>
      </w:r>
      <w:r w:rsidR="0082297E" w:rsidRPr="001C0C4F">
        <w:rPr>
          <w:rFonts w:ascii="Times New Roman" w:hAnsi="Times New Roman"/>
          <w:sz w:val="28"/>
          <w:szCs w:val="28"/>
        </w:rPr>
        <w:t xml:space="preserve"> https://adilet.zan.kz/rus/docs/V2300031812</w:t>
      </w:r>
      <w:r w:rsidRPr="001C0C4F">
        <w:rPr>
          <w:rFonts w:ascii="Times New Roman" w:hAnsi="Times New Roman"/>
          <w:sz w:val="28"/>
          <w:szCs w:val="28"/>
          <w:lang w:val="kk-KZ"/>
        </w:rPr>
        <w:t>.</w:t>
      </w:r>
      <w:r w:rsidR="0082297E" w:rsidRPr="001C0C4F">
        <w:rPr>
          <w:rFonts w:ascii="Times New Roman" w:hAnsi="Times New Roman"/>
          <w:sz w:val="28"/>
          <w:szCs w:val="28"/>
        </w:rPr>
        <w:t xml:space="preserve"> 04.02.2023</w:t>
      </w:r>
      <w:r w:rsidRPr="001C0C4F">
        <w:rPr>
          <w:rFonts w:ascii="Times New Roman" w:hAnsi="Times New Roman"/>
          <w:sz w:val="28"/>
          <w:szCs w:val="28"/>
          <w:lang w:val="kk-KZ"/>
        </w:rPr>
        <w:t>.</w:t>
      </w:r>
    </w:p>
    <w:p w14:paraId="7099489C" w14:textId="243B216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Кузьмина Е.А. Механизм политической коммуникации и факторы ее эффективности: теоретико-методологический анализ: автореф. …</w:t>
      </w:r>
      <w:r w:rsidR="005A7667" w:rsidRPr="001C0C4F">
        <w:rPr>
          <w:rFonts w:ascii="Times New Roman" w:hAnsi="Times New Roman"/>
          <w:sz w:val="28"/>
          <w:szCs w:val="28"/>
          <w:lang w:val="kk-KZ"/>
        </w:rPr>
        <w:t xml:space="preserve"> </w:t>
      </w:r>
      <w:r w:rsidRPr="001C0C4F">
        <w:rPr>
          <w:rFonts w:ascii="Times New Roman" w:hAnsi="Times New Roman"/>
          <w:sz w:val="28"/>
          <w:szCs w:val="28"/>
        </w:rPr>
        <w:t>канд. полит. наук</w:t>
      </w:r>
      <w:r w:rsidR="005A7667" w:rsidRPr="001C0C4F">
        <w:rPr>
          <w:rFonts w:ascii="Times New Roman" w:hAnsi="Times New Roman"/>
          <w:sz w:val="28"/>
          <w:szCs w:val="28"/>
          <w:lang w:val="kk-KZ"/>
        </w:rPr>
        <w:t>: 23.00.01</w:t>
      </w:r>
      <w:r w:rsidRPr="001C0C4F">
        <w:rPr>
          <w:rFonts w:ascii="Times New Roman" w:hAnsi="Times New Roman"/>
          <w:sz w:val="28"/>
          <w:szCs w:val="28"/>
        </w:rPr>
        <w:t xml:space="preserve">. – Саратов, 2013. </w:t>
      </w:r>
      <w:r w:rsidR="005A7667" w:rsidRPr="001C0C4F">
        <w:rPr>
          <w:rFonts w:ascii="Times New Roman" w:hAnsi="Times New Roman"/>
          <w:sz w:val="28"/>
          <w:szCs w:val="28"/>
          <w:lang w:val="kk-KZ"/>
        </w:rPr>
        <w:t>– 20 с</w:t>
      </w:r>
      <w:r w:rsidRPr="001C0C4F">
        <w:rPr>
          <w:rFonts w:ascii="Times New Roman" w:hAnsi="Times New Roman"/>
          <w:sz w:val="28"/>
          <w:szCs w:val="28"/>
        </w:rPr>
        <w:t xml:space="preserve">. </w:t>
      </w:r>
    </w:p>
    <w:p w14:paraId="43838A73" w14:textId="2F5CF57C" w:rsidR="0082297E" w:rsidRPr="001C0C4F" w:rsidRDefault="005A7667"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w:t>
      </w:r>
      <w:r w:rsidRPr="001C0C4F">
        <w:rPr>
          <w:rFonts w:ascii="Times New Roman" w:hAnsi="Times New Roman"/>
          <w:sz w:val="28"/>
          <w:szCs w:val="28"/>
          <w:lang w:val="kk-KZ"/>
        </w:rPr>
        <w:t>.</w:t>
      </w:r>
      <w:r w:rsidRPr="001C0C4F">
        <w:rPr>
          <w:rFonts w:ascii="Times New Roman" w:hAnsi="Times New Roman"/>
          <w:sz w:val="28"/>
          <w:szCs w:val="28"/>
        </w:rPr>
        <w:t xml:space="preserve"> </w:t>
      </w:r>
      <w:r w:rsidR="0082297E" w:rsidRPr="001C0C4F">
        <w:rPr>
          <w:rFonts w:ascii="Times New Roman" w:hAnsi="Times New Roman"/>
          <w:sz w:val="28"/>
          <w:szCs w:val="28"/>
        </w:rPr>
        <w:t xml:space="preserve">О доступе к информации: </w:t>
      </w:r>
      <w:r w:rsidRPr="001C0C4F">
        <w:rPr>
          <w:rFonts w:ascii="Times New Roman" w:hAnsi="Times New Roman"/>
          <w:sz w:val="28"/>
          <w:szCs w:val="28"/>
          <w:lang w:val="kk-KZ"/>
        </w:rPr>
        <w:t>принят</w:t>
      </w:r>
      <w:r w:rsidR="0082297E" w:rsidRPr="001C0C4F">
        <w:rPr>
          <w:rFonts w:ascii="Times New Roman" w:hAnsi="Times New Roman"/>
          <w:sz w:val="28"/>
          <w:szCs w:val="28"/>
        </w:rPr>
        <w:t xml:space="preserve"> 16</w:t>
      </w:r>
      <w:r w:rsidRPr="001C0C4F">
        <w:rPr>
          <w:rFonts w:ascii="Times New Roman" w:hAnsi="Times New Roman"/>
          <w:sz w:val="28"/>
          <w:szCs w:val="28"/>
          <w:lang w:val="kk-KZ"/>
        </w:rPr>
        <w:t> </w:t>
      </w:r>
      <w:r w:rsidR="0082297E" w:rsidRPr="001C0C4F">
        <w:rPr>
          <w:rFonts w:ascii="Times New Roman" w:hAnsi="Times New Roman"/>
          <w:sz w:val="28"/>
          <w:szCs w:val="28"/>
        </w:rPr>
        <w:t>ноября 2015 года</w:t>
      </w:r>
      <w:r w:rsidRPr="001C0C4F">
        <w:rPr>
          <w:rFonts w:ascii="Times New Roman" w:hAnsi="Times New Roman"/>
          <w:sz w:val="28"/>
          <w:szCs w:val="28"/>
          <w:lang w:val="kk-KZ"/>
        </w:rPr>
        <w:t>,</w:t>
      </w:r>
      <w:r w:rsidR="0082297E" w:rsidRPr="001C0C4F">
        <w:rPr>
          <w:rFonts w:ascii="Times New Roman" w:hAnsi="Times New Roman"/>
          <w:sz w:val="28"/>
          <w:szCs w:val="28"/>
        </w:rPr>
        <w:t xml:space="preserve"> №401-V</w:t>
      </w:r>
      <w:r w:rsidRPr="001C0C4F">
        <w:rPr>
          <w:rFonts w:ascii="Times New Roman" w:hAnsi="Times New Roman"/>
          <w:sz w:val="28"/>
          <w:szCs w:val="28"/>
          <w:lang w:val="kk-KZ"/>
        </w:rPr>
        <w:t xml:space="preserve"> // https://adilet.zan.kz/rus/docs. 04.02.2023.</w:t>
      </w:r>
    </w:p>
    <w:p w14:paraId="28632855" w14:textId="21956FD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 xml:space="preserve">Вышкварцев В.В. Реализация свободы собраний: теоретические и практические аспекты // Вестник международного института экономики и права. – 2013. - №2(11). – С. 78-87. </w:t>
      </w:r>
    </w:p>
    <w:p w14:paraId="7F0F1473" w14:textId="25F8E79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Кондаков С.Ю. Международные стандарты свободы собраний // Вестник Удмуртского университета. – 2017. – Т. 27</w:t>
      </w:r>
      <w:r w:rsidR="005A7667" w:rsidRPr="001C0C4F">
        <w:rPr>
          <w:rFonts w:ascii="Times New Roman" w:hAnsi="Times New Roman"/>
          <w:sz w:val="28"/>
          <w:szCs w:val="28"/>
          <w:lang w:val="kk-KZ"/>
        </w:rPr>
        <w:t>,</w:t>
      </w:r>
      <w:r w:rsidRPr="001C0C4F">
        <w:rPr>
          <w:rFonts w:ascii="Times New Roman" w:hAnsi="Times New Roman"/>
          <w:sz w:val="28"/>
          <w:szCs w:val="28"/>
        </w:rPr>
        <w:t xml:space="preserve"> </w:t>
      </w:r>
      <w:r w:rsidR="005A7667" w:rsidRPr="001C0C4F">
        <w:rPr>
          <w:rFonts w:ascii="Times New Roman" w:hAnsi="Times New Roman"/>
          <w:sz w:val="28"/>
          <w:szCs w:val="28"/>
          <w:lang w:val="kk-KZ"/>
        </w:rPr>
        <w:t>№</w:t>
      </w:r>
      <w:r w:rsidRPr="001C0C4F">
        <w:rPr>
          <w:rFonts w:ascii="Times New Roman" w:hAnsi="Times New Roman"/>
          <w:sz w:val="28"/>
          <w:szCs w:val="28"/>
        </w:rPr>
        <w:t xml:space="preserve">6. – С. 84-92. </w:t>
      </w:r>
    </w:p>
    <w:p w14:paraId="00907C3D" w14:textId="0DBAFB0C" w:rsidR="0082297E" w:rsidRPr="001C0C4F" w:rsidRDefault="005A7667"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Ярыгин И.</w:t>
      </w:r>
      <w:r w:rsidR="0082297E" w:rsidRPr="001C0C4F">
        <w:rPr>
          <w:rFonts w:ascii="Times New Roman" w:hAnsi="Times New Roman"/>
          <w:sz w:val="28"/>
          <w:szCs w:val="28"/>
        </w:rPr>
        <w:t xml:space="preserve">И. Административная ответственность за участие в несанкционированных собрании, митинге, демонстрации, шествии или пикетировании: проблемы и перспективы // Административное право и процесс. </w:t>
      </w:r>
      <w:r w:rsidRPr="001C0C4F">
        <w:rPr>
          <w:rFonts w:ascii="Times New Roman" w:hAnsi="Times New Roman"/>
          <w:sz w:val="28"/>
          <w:szCs w:val="28"/>
          <w:lang w:val="kk-KZ"/>
        </w:rPr>
        <w:t xml:space="preserve">- </w:t>
      </w:r>
      <w:r w:rsidR="0082297E" w:rsidRPr="001C0C4F">
        <w:rPr>
          <w:rFonts w:ascii="Times New Roman" w:hAnsi="Times New Roman"/>
          <w:sz w:val="28"/>
          <w:szCs w:val="28"/>
        </w:rPr>
        <w:t xml:space="preserve">2015. </w:t>
      </w:r>
      <w:r w:rsidRPr="001C0C4F">
        <w:rPr>
          <w:rFonts w:ascii="Times New Roman" w:hAnsi="Times New Roman"/>
          <w:sz w:val="28"/>
          <w:szCs w:val="28"/>
          <w:lang w:val="kk-KZ"/>
        </w:rPr>
        <w:t xml:space="preserve">- </w:t>
      </w:r>
      <w:r w:rsidR="0082297E" w:rsidRPr="001C0C4F">
        <w:rPr>
          <w:rFonts w:ascii="Times New Roman" w:hAnsi="Times New Roman"/>
          <w:sz w:val="28"/>
          <w:szCs w:val="28"/>
        </w:rPr>
        <w:t xml:space="preserve">№4. </w:t>
      </w:r>
      <w:r w:rsidRPr="001C0C4F">
        <w:rPr>
          <w:rFonts w:ascii="Times New Roman" w:hAnsi="Times New Roman"/>
          <w:sz w:val="28"/>
          <w:szCs w:val="28"/>
          <w:lang w:val="kk-KZ"/>
        </w:rPr>
        <w:t xml:space="preserve">- </w:t>
      </w:r>
      <w:r w:rsidR="0082297E" w:rsidRPr="001C0C4F">
        <w:rPr>
          <w:rFonts w:ascii="Times New Roman" w:hAnsi="Times New Roman"/>
          <w:sz w:val="28"/>
          <w:szCs w:val="28"/>
        </w:rPr>
        <w:t>С. 84</w:t>
      </w:r>
      <w:r w:rsidRPr="001C0C4F">
        <w:rPr>
          <w:rFonts w:ascii="Times New Roman" w:hAnsi="Times New Roman"/>
          <w:sz w:val="28"/>
          <w:szCs w:val="28"/>
          <w:lang w:val="kk-KZ"/>
        </w:rPr>
        <w:t>-</w:t>
      </w:r>
      <w:r w:rsidR="0082297E" w:rsidRPr="001C0C4F">
        <w:rPr>
          <w:rFonts w:ascii="Times New Roman" w:hAnsi="Times New Roman"/>
          <w:sz w:val="28"/>
          <w:szCs w:val="28"/>
        </w:rPr>
        <w:t>86.</w:t>
      </w:r>
    </w:p>
    <w:p w14:paraId="41FAD866" w14:textId="0A497B73" w:rsidR="0082297E" w:rsidRPr="001C0C4F" w:rsidRDefault="005A7667"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Голованев И.</w:t>
      </w:r>
      <w:r w:rsidR="0082297E" w:rsidRPr="001C0C4F">
        <w:rPr>
          <w:rFonts w:ascii="Times New Roman" w:hAnsi="Times New Roman"/>
          <w:sz w:val="28"/>
          <w:szCs w:val="28"/>
        </w:rPr>
        <w:t>В. Правовые основы и организация охраны общественного порядка при проведении собраний, митингов, уличных шествий и демонстраций: дис. ... канд. юрид. наук</w:t>
      </w:r>
      <w:r w:rsidRPr="001C0C4F">
        <w:rPr>
          <w:rFonts w:ascii="Times New Roman" w:hAnsi="Times New Roman"/>
          <w:sz w:val="28"/>
          <w:szCs w:val="28"/>
          <w:lang w:val="kk-KZ"/>
        </w:rPr>
        <w:t>: 12.00.02</w:t>
      </w:r>
      <w:r w:rsidR="0082297E" w:rsidRPr="001C0C4F">
        <w:rPr>
          <w:rFonts w:ascii="Times New Roman" w:hAnsi="Times New Roman"/>
          <w:sz w:val="28"/>
          <w:szCs w:val="28"/>
        </w:rPr>
        <w:t xml:space="preserve">. </w:t>
      </w:r>
      <w:r w:rsidRPr="001C0C4F">
        <w:rPr>
          <w:rFonts w:ascii="Times New Roman" w:hAnsi="Times New Roman"/>
          <w:sz w:val="28"/>
          <w:szCs w:val="28"/>
          <w:lang w:val="kk-KZ"/>
        </w:rPr>
        <w:t xml:space="preserve">- </w:t>
      </w:r>
      <w:r w:rsidR="0082297E" w:rsidRPr="001C0C4F">
        <w:rPr>
          <w:rFonts w:ascii="Times New Roman" w:hAnsi="Times New Roman"/>
          <w:sz w:val="28"/>
          <w:szCs w:val="28"/>
        </w:rPr>
        <w:t xml:space="preserve">М., 1992. </w:t>
      </w:r>
      <w:r w:rsidRPr="001C0C4F">
        <w:rPr>
          <w:rFonts w:ascii="Times New Roman" w:hAnsi="Times New Roman"/>
          <w:sz w:val="28"/>
          <w:szCs w:val="28"/>
          <w:lang w:val="kk-KZ"/>
        </w:rPr>
        <w:t xml:space="preserve">– 195 </w:t>
      </w:r>
      <w:r w:rsidRPr="001C0C4F">
        <w:rPr>
          <w:rFonts w:ascii="Times New Roman" w:hAnsi="Times New Roman"/>
          <w:sz w:val="28"/>
          <w:szCs w:val="28"/>
        </w:rPr>
        <w:t>с</w:t>
      </w:r>
      <w:r w:rsidR="0082297E" w:rsidRPr="001C0C4F">
        <w:rPr>
          <w:rFonts w:ascii="Times New Roman" w:hAnsi="Times New Roman"/>
          <w:sz w:val="28"/>
          <w:szCs w:val="28"/>
        </w:rPr>
        <w:t xml:space="preserve">. </w:t>
      </w:r>
    </w:p>
    <w:p w14:paraId="4F4C8949" w14:textId="638A876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Штатский С.В. Административно-правовой запрет: </w:t>
      </w:r>
      <w:r w:rsidR="005A7667" w:rsidRPr="001C0C4F">
        <w:rPr>
          <w:rFonts w:ascii="Times New Roman" w:hAnsi="Times New Roman"/>
          <w:sz w:val="28"/>
          <w:szCs w:val="28"/>
          <w:lang w:val="kk-KZ"/>
        </w:rPr>
        <w:t>автореф. ... канд. юрид. наук: 12.00.14.</w:t>
      </w:r>
      <w:r w:rsidRPr="001C0C4F">
        <w:rPr>
          <w:rFonts w:ascii="Times New Roman" w:hAnsi="Times New Roman"/>
          <w:sz w:val="28"/>
          <w:szCs w:val="28"/>
        </w:rPr>
        <w:t xml:space="preserve"> - М., 2002. </w:t>
      </w:r>
      <w:r w:rsidR="005A7667" w:rsidRPr="001C0C4F">
        <w:rPr>
          <w:rFonts w:ascii="Times New Roman" w:hAnsi="Times New Roman"/>
          <w:sz w:val="28"/>
          <w:szCs w:val="28"/>
          <w:lang w:val="kk-KZ"/>
        </w:rPr>
        <w:t xml:space="preserve">– 20 </w:t>
      </w:r>
      <w:r w:rsidR="005A7667" w:rsidRPr="001C0C4F">
        <w:rPr>
          <w:rFonts w:ascii="Times New Roman" w:hAnsi="Times New Roman"/>
          <w:sz w:val="28"/>
          <w:szCs w:val="28"/>
        </w:rPr>
        <w:t>с</w:t>
      </w:r>
      <w:r w:rsidRPr="001C0C4F">
        <w:rPr>
          <w:rFonts w:ascii="Times New Roman" w:hAnsi="Times New Roman"/>
          <w:sz w:val="28"/>
          <w:szCs w:val="28"/>
        </w:rPr>
        <w:t xml:space="preserve">. </w:t>
      </w:r>
    </w:p>
    <w:p w14:paraId="463B9EB8" w14:textId="2F6AAE48" w:rsidR="0082297E" w:rsidRPr="001C0C4F" w:rsidRDefault="00AA0E61"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Шергин А.</w:t>
      </w:r>
      <w:r w:rsidR="0082297E" w:rsidRPr="001C0C4F">
        <w:rPr>
          <w:rFonts w:ascii="Times New Roman" w:hAnsi="Times New Roman"/>
          <w:sz w:val="28"/>
          <w:szCs w:val="28"/>
        </w:rPr>
        <w:t>П. Проблемы административно деликтного права // Г</w:t>
      </w:r>
      <w:r w:rsidRPr="001C0C4F">
        <w:rPr>
          <w:rFonts w:ascii="Times New Roman" w:hAnsi="Times New Roman"/>
          <w:sz w:val="28"/>
          <w:szCs w:val="28"/>
        </w:rPr>
        <w:t>осударство и право. - 1994. - №</w:t>
      </w:r>
      <w:r w:rsidR="0082297E" w:rsidRPr="001C0C4F">
        <w:rPr>
          <w:rFonts w:ascii="Times New Roman" w:hAnsi="Times New Roman"/>
          <w:sz w:val="28"/>
          <w:szCs w:val="28"/>
        </w:rPr>
        <w:t>8</w:t>
      </w:r>
      <w:r w:rsidRPr="001C0C4F">
        <w:rPr>
          <w:rFonts w:ascii="Times New Roman" w:hAnsi="Times New Roman"/>
          <w:sz w:val="28"/>
          <w:szCs w:val="28"/>
          <w:lang w:val="kk-KZ"/>
        </w:rPr>
        <w:t>-</w:t>
      </w:r>
      <w:r w:rsidR="0082297E" w:rsidRPr="001C0C4F">
        <w:rPr>
          <w:rFonts w:ascii="Times New Roman" w:hAnsi="Times New Roman"/>
          <w:sz w:val="28"/>
          <w:szCs w:val="28"/>
        </w:rPr>
        <w:t>9</w:t>
      </w:r>
      <w:r w:rsidRPr="001C0C4F">
        <w:rPr>
          <w:rFonts w:ascii="Times New Roman" w:hAnsi="Times New Roman"/>
          <w:sz w:val="28"/>
          <w:szCs w:val="28"/>
          <w:lang w:val="kk-KZ"/>
        </w:rPr>
        <w:t>. – С. 52-57</w:t>
      </w:r>
      <w:r w:rsidR="0084141C" w:rsidRPr="001C0C4F">
        <w:rPr>
          <w:rFonts w:ascii="Times New Roman" w:hAnsi="Times New Roman"/>
          <w:sz w:val="28"/>
          <w:szCs w:val="28"/>
          <w:lang w:val="kk-KZ"/>
        </w:rPr>
        <w:t>.</w:t>
      </w:r>
    </w:p>
    <w:p w14:paraId="7844D394" w14:textId="7FBFEC7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Труфанов М. Е. Запрет в системе административно правового регулирования // Вестник Северо-Кавка</w:t>
      </w:r>
      <w:r w:rsidR="00AA0E61" w:rsidRPr="001C0C4F">
        <w:rPr>
          <w:rFonts w:ascii="Times New Roman" w:hAnsi="Times New Roman"/>
          <w:sz w:val="28"/>
          <w:szCs w:val="28"/>
          <w:lang w:val="kk-KZ"/>
        </w:rPr>
        <w:t>зс</w:t>
      </w:r>
      <w:r w:rsidRPr="001C0C4F">
        <w:rPr>
          <w:rFonts w:ascii="Times New Roman" w:hAnsi="Times New Roman"/>
          <w:sz w:val="28"/>
          <w:szCs w:val="28"/>
        </w:rPr>
        <w:t xml:space="preserve">кого государственного технического университета. - 2005. - №1. </w:t>
      </w:r>
      <w:r w:rsidR="00AA0E61" w:rsidRPr="001C0C4F">
        <w:rPr>
          <w:rFonts w:ascii="Times New Roman" w:hAnsi="Times New Roman"/>
          <w:sz w:val="28"/>
          <w:szCs w:val="28"/>
          <w:lang w:val="kk-KZ"/>
        </w:rPr>
        <w:t xml:space="preserve">- </w:t>
      </w:r>
      <w:r w:rsidRPr="001C0C4F">
        <w:rPr>
          <w:rFonts w:ascii="Times New Roman" w:hAnsi="Times New Roman"/>
          <w:sz w:val="28"/>
          <w:szCs w:val="28"/>
        </w:rPr>
        <w:t>С. 122</w:t>
      </w:r>
      <w:r w:rsidR="00AA0E61" w:rsidRPr="001C0C4F">
        <w:rPr>
          <w:rFonts w:ascii="Times New Roman" w:hAnsi="Times New Roman"/>
          <w:sz w:val="28"/>
          <w:szCs w:val="28"/>
          <w:lang w:val="kk-KZ"/>
        </w:rPr>
        <w:t>-</w:t>
      </w:r>
      <w:r w:rsidRPr="001C0C4F">
        <w:rPr>
          <w:rFonts w:ascii="Times New Roman" w:hAnsi="Times New Roman"/>
          <w:sz w:val="28"/>
          <w:szCs w:val="28"/>
        </w:rPr>
        <w:t>124</w:t>
      </w:r>
      <w:r w:rsidR="0084141C" w:rsidRPr="001C0C4F">
        <w:rPr>
          <w:rFonts w:ascii="Times New Roman" w:hAnsi="Times New Roman"/>
          <w:sz w:val="28"/>
          <w:szCs w:val="28"/>
        </w:rPr>
        <w:t>.</w:t>
      </w:r>
      <w:r w:rsidRPr="001C0C4F">
        <w:rPr>
          <w:rFonts w:ascii="Times New Roman" w:hAnsi="Times New Roman"/>
          <w:sz w:val="28"/>
          <w:szCs w:val="28"/>
        </w:rPr>
        <w:t xml:space="preserve"> </w:t>
      </w:r>
    </w:p>
    <w:p w14:paraId="0375D3B3" w14:textId="098CD52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Шергин А.А. Запреты в административном праве // Юридическая техника. – 2018. - № 12. – С. 654-658.</w:t>
      </w:r>
    </w:p>
    <w:p w14:paraId="5A47221D" w14:textId="4480D46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Уголовный кодекс Республики Казахстан</w:t>
      </w:r>
      <w:r w:rsidR="00AA0E61" w:rsidRPr="001C0C4F">
        <w:rPr>
          <w:rFonts w:ascii="Times New Roman" w:hAnsi="Times New Roman"/>
          <w:sz w:val="28"/>
          <w:szCs w:val="28"/>
          <w:lang w:val="kk-KZ"/>
        </w:rPr>
        <w:t>: принят</w:t>
      </w:r>
      <w:r w:rsidRPr="001C0C4F">
        <w:rPr>
          <w:rFonts w:ascii="Times New Roman" w:hAnsi="Times New Roman"/>
          <w:sz w:val="28"/>
          <w:szCs w:val="28"/>
        </w:rPr>
        <w:t xml:space="preserve"> 3 июля 2014 года</w:t>
      </w:r>
      <w:r w:rsidR="00AA0E61" w:rsidRPr="001C0C4F">
        <w:rPr>
          <w:rFonts w:ascii="Times New Roman" w:hAnsi="Times New Roman"/>
          <w:sz w:val="28"/>
          <w:szCs w:val="28"/>
          <w:lang w:val="kk-KZ"/>
        </w:rPr>
        <w:t>,</w:t>
      </w:r>
      <w:r w:rsidRPr="001C0C4F">
        <w:rPr>
          <w:rFonts w:ascii="Times New Roman" w:hAnsi="Times New Roman"/>
          <w:sz w:val="28"/>
          <w:szCs w:val="28"/>
        </w:rPr>
        <w:t xml:space="preserve"> №226-V</w:t>
      </w:r>
      <w:r w:rsidR="00AA0E61" w:rsidRPr="001C0C4F">
        <w:rPr>
          <w:rFonts w:ascii="Times New Roman" w:hAnsi="Times New Roman"/>
          <w:sz w:val="28"/>
          <w:szCs w:val="28"/>
          <w:lang w:val="kk-KZ"/>
        </w:rPr>
        <w:t xml:space="preserve"> // https://adilet.zan.kz/rus/docs/K1400000226. 01.04.2023.</w:t>
      </w:r>
    </w:p>
    <w:p w14:paraId="75F49331" w14:textId="51F729F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Кирин А.В. Теория административно-деликтного права: автореф. …</w:t>
      </w:r>
      <w:r w:rsidR="00AA0E61" w:rsidRPr="001C0C4F">
        <w:rPr>
          <w:rFonts w:ascii="Times New Roman" w:hAnsi="Times New Roman"/>
          <w:sz w:val="28"/>
          <w:szCs w:val="28"/>
          <w:lang w:val="kk-KZ"/>
        </w:rPr>
        <w:t xml:space="preserve"> </w:t>
      </w:r>
      <w:r w:rsidRPr="001C0C4F">
        <w:rPr>
          <w:rFonts w:ascii="Times New Roman" w:hAnsi="Times New Roman"/>
          <w:sz w:val="28"/>
          <w:szCs w:val="28"/>
        </w:rPr>
        <w:t>док. юрид. наук</w:t>
      </w:r>
      <w:r w:rsidR="00AA0E61" w:rsidRPr="001C0C4F">
        <w:rPr>
          <w:rFonts w:ascii="Times New Roman" w:hAnsi="Times New Roman"/>
          <w:sz w:val="28"/>
          <w:szCs w:val="28"/>
          <w:lang w:val="kk-KZ"/>
        </w:rPr>
        <w:t>: 12.00.14</w:t>
      </w:r>
      <w:r w:rsidRPr="001C0C4F">
        <w:rPr>
          <w:rFonts w:ascii="Times New Roman" w:hAnsi="Times New Roman"/>
          <w:sz w:val="28"/>
          <w:szCs w:val="28"/>
        </w:rPr>
        <w:t>. – М., 2012. – 61 с.</w:t>
      </w:r>
    </w:p>
    <w:p w14:paraId="42BFA4C7" w14:textId="37EC4F7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Сорокин В.Д. О двух тенденциях, разрушающих целостность административной ответственности // Правоведение. - 1999. - №1.</w:t>
      </w:r>
      <w:r w:rsidR="00AA0E61" w:rsidRPr="001C0C4F">
        <w:rPr>
          <w:rFonts w:ascii="Times New Roman" w:hAnsi="Times New Roman"/>
          <w:sz w:val="28"/>
          <w:szCs w:val="28"/>
          <w:lang w:val="kk-KZ"/>
        </w:rPr>
        <w:t xml:space="preserve"> – С. 46-54.</w:t>
      </w:r>
    </w:p>
    <w:p w14:paraId="4D214860" w14:textId="48AF9F9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Кисин В.Р., Попугаев Ю.И. О коллизии (конкуренции) норм, предусматривающих административную и уголовную ответственность, и способы ее разрешения // Науч</w:t>
      </w:r>
      <w:r w:rsidR="00AA0E61" w:rsidRPr="001C0C4F">
        <w:rPr>
          <w:rFonts w:ascii="Times New Roman" w:hAnsi="Times New Roman"/>
          <w:sz w:val="28"/>
          <w:szCs w:val="28"/>
          <w:lang w:val="kk-KZ"/>
        </w:rPr>
        <w:t>.</w:t>
      </w:r>
      <w:r w:rsidRPr="001C0C4F">
        <w:rPr>
          <w:rFonts w:ascii="Times New Roman" w:hAnsi="Times New Roman"/>
          <w:sz w:val="28"/>
          <w:szCs w:val="28"/>
        </w:rPr>
        <w:t xml:space="preserve"> портал МВД России. – 2013. - №2.</w:t>
      </w:r>
      <w:r w:rsidR="002B03EB" w:rsidRPr="001C0C4F">
        <w:rPr>
          <w:rFonts w:ascii="Times New Roman" w:hAnsi="Times New Roman"/>
          <w:sz w:val="28"/>
          <w:szCs w:val="28"/>
        </w:rPr>
        <w:t xml:space="preserve"> – С. 79-87</w:t>
      </w:r>
      <w:r w:rsidR="00AA0E61" w:rsidRPr="001C0C4F">
        <w:rPr>
          <w:rFonts w:ascii="Times New Roman" w:hAnsi="Times New Roman"/>
          <w:sz w:val="28"/>
          <w:szCs w:val="28"/>
          <w:lang w:val="kk-KZ"/>
        </w:rPr>
        <w:t>.</w:t>
      </w:r>
    </w:p>
    <w:p w14:paraId="10E25BCD" w14:textId="6F0934A1" w:rsidR="0082297E" w:rsidRPr="001C0C4F" w:rsidRDefault="00AA0E61"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Слепченко Ю.</w:t>
      </w:r>
      <w:r w:rsidR="0082297E" w:rsidRPr="001C0C4F">
        <w:rPr>
          <w:rFonts w:ascii="Times New Roman" w:hAnsi="Times New Roman"/>
          <w:sz w:val="28"/>
          <w:szCs w:val="28"/>
        </w:rPr>
        <w:t>Н. Запреты в административном праве: дис. … канд. юрид. наук</w:t>
      </w:r>
      <w:r w:rsidRPr="001C0C4F">
        <w:rPr>
          <w:rFonts w:ascii="Times New Roman" w:hAnsi="Times New Roman"/>
          <w:sz w:val="28"/>
          <w:szCs w:val="28"/>
          <w:lang w:val="kk-KZ"/>
        </w:rPr>
        <w:t>: 12.00.14</w:t>
      </w:r>
      <w:r w:rsidR="0082297E" w:rsidRPr="001C0C4F">
        <w:rPr>
          <w:rFonts w:ascii="Times New Roman" w:hAnsi="Times New Roman"/>
          <w:sz w:val="28"/>
          <w:szCs w:val="28"/>
        </w:rPr>
        <w:t xml:space="preserve">. - Воронеж, 2002. </w:t>
      </w:r>
      <w:r w:rsidRPr="001C0C4F">
        <w:rPr>
          <w:rFonts w:ascii="Times New Roman" w:hAnsi="Times New Roman"/>
          <w:sz w:val="28"/>
          <w:szCs w:val="28"/>
          <w:lang w:val="kk-KZ"/>
        </w:rPr>
        <w:t xml:space="preserve">– 233 </w:t>
      </w:r>
      <w:r w:rsidRPr="001C0C4F">
        <w:rPr>
          <w:rFonts w:ascii="Times New Roman" w:hAnsi="Times New Roman"/>
          <w:sz w:val="28"/>
          <w:szCs w:val="28"/>
        </w:rPr>
        <w:t>с</w:t>
      </w:r>
      <w:r w:rsidR="0082297E" w:rsidRPr="001C0C4F">
        <w:rPr>
          <w:rFonts w:ascii="Times New Roman" w:hAnsi="Times New Roman"/>
          <w:sz w:val="28"/>
          <w:szCs w:val="28"/>
        </w:rPr>
        <w:t xml:space="preserve">. </w:t>
      </w:r>
    </w:p>
    <w:p w14:paraId="56E8818A" w14:textId="27F55C7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Рогачева О</w:t>
      </w:r>
      <w:r w:rsidR="00AA0E61" w:rsidRPr="001C0C4F">
        <w:rPr>
          <w:rFonts w:ascii="Times New Roman" w:hAnsi="Times New Roman"/>
          <w:sz w:val="28"/>
          <w:szCs w:val="28"/>
          <w:lang w:val="kk-KZ"/>
        </w:rPr>
        <w:t>.</w:t>
      </w:r>
      <w:r w:rsidRPr="001C0C4F">
        <w:rPr>
          <w:rFonts w:ascii="Times New Roman" w:hAnsi="Times New Roman"/>
          <w:sz w:val="28"/>
          <w:szCs w:val="28"/>
        </w:rPr>
        <w:t>С. Эффективность норм административно-деликтного права: автореф. ... док. юрид. наук</w:t>
      </w:r>
      <w:r w:rsidR="00821CE0" w:rsidRPr="001C0C4F">
        <w:rPr>
          <w:rFonts w:ascii="Times New Roman" w:hAnsi="Times New Roman"/>
          <w:sz w:val="28"/>
          <w:szCs w:val="28"/>
          <w:lang w:val="kk-KZ"/>
        </w:rPr>
        <w:t>: 12.00.14</w:t>
      </w:r>
      <w:r w:rsidRPr="001C0C4F">
        <w:rPr>
          <w:rFonts w:ascii="Times New Roman" w:hAnsi="Times New Roman"/>
          <w:sz w:val="28"/>
          <w:szCs w:val="28"/>
        </w:rPr>
        <w:t>. - Воронеж, 2012.</w:t>
      </w:r>
      <w:r w:rsidR="00821CE0" w:rsidRPr="001C0C4F">
        <w:rPr>
          <w:rFonts w:ascii="Times New Roman" w:hAnsi="Times New Roman"/>
          <w:sz w:val="28"/>
          <w:szCs w:val="28"/>
          <w:lang w:val="kk-KZ"/>
        </w:rPr>
        <w:t xml:space="preserve"> </w:t>
      </w:r>
      <w:r w:rsidRPr="001C0C4F">
        <w:rPr>
          <w:rFonts w:ascii="Times New Roman" w:hAnsi="Times New Roman"/>
          <w:sz w:val="28"/>
          <w:szCs w:val="28"/>
        </w:rPr>
        <w:t xml:space="preserve">- </w:t>
      </w:r>
      <w:r w:rsidR="00821CE0" w:rsidRPr="001C0C4F">
        <w:rPr>
          <w:rFonts w:ascii="Times New Roman" w:hAnsi="Times New Roman"/>
          <w:sz w:val="28"/>
          <w:szCs w:val="28"/>
          <w:lang w:val="kk-KZ"/>
        </w:rPr>
        <w:t>50</w:t>
      </w:r>
      <w:r w:rsidRPr="001C0C4F">
        <w:rPr>
          <w:rFonts w:ascii="Times New Roman" w:hAnsi="Times New Roman"/>
          <w:sz w:val="28"/>
          <w:szCs w:val="28"/>
        </w:rPr>
        <w:t xml:space="preserve"> с. </w:t>
      </w:r>
    </w:p>
    <w:p w14:paraId="30BE8292" w14:textId="4655DFF9"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Попугаев Ю.И. О деликте, деликтизации и совершенствовании административно-деликтного законотворчества // Вестник экономической безопасности. – 2016. - №3. – С. 111-118. </w:t>
      </w:r>
    </w:p>
    <w:p w14:paraId="17A3E30C" w14:textId="6BAA576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Шергин А.П. Нужна теория административной деликтолизации // Право и государство: теория и практика. -2005. - №1. - С. 41-45</w:t>
      </w:r>
      <w:r w:rsidR="00821CE0" w:rsidRPr="001C0C4F">
        <w:rPr>
          <w:rFonts w:ascii="Times New Roman" w:hAnsi="Times New Roman"/>
          <w:sz w:val="28"/>
          <w:szCs w:val="28"/>
          <w:lang w:val="kk-KZ"/>
        </w:rPr>
        <w:t>.</w:t>
      </w:r>
    </w:p>
    <w:p w14:paraId="054A0C32" w14:textId="063D410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Едкова Т.А. Обсуждение доктрины запретов в административном праве // Журнал российского права. -2013. - №8. – С. 137-144</w:t>
      </w:r>
      <w:r w:rsidR="001C0C4F" w:rsidRPr="001C0C4F">
        <w:rPr>
          <w:rFonts w:ascii="Times New Roman" w:hAnsi="Times New Roman"/>
          <w:sz w:val="28"/>
          <w:szCs w:val="28"/>
        </w:rPr>
        <w:t>.</w:t>
      </w:r>
    </w:p>
    <w:p w14:paraId="04C27C8F" w14:textId="19E4F3A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Кононов П.И. Проблемы понимания и законодательной регламентации концептуальных положений об административной ответственности // Вестник университета им. О.Е. Кутафина. – 2014 - №2. – С.</w:t>
      </w:r>
      <w:r w:rsidR="00821CE0" w:rsidRPr="001C0C4F">
        <w:rPr>
          <w:rFonts w:ascii="Times New Roman" w:hAnsi="Times New Roman"/>
          <w:sz w:val="28"/>
          <w:szCs w:val="28"/>
          <w:lang w:val="kk-KZ"/>
        </w:rPr>
        <w:t> </w:t>
      </w:r>
      <w:r w:rsidRPr="001C0C4F">
        <w:rPr>
          <w:rFonts w:ascii="Times New Roman" w:hAnsi="Times New Roman"/>
          <w:sz w:val="28"/>
          <w:szCs w:val="28"/>
        </w:rPr>
        <w:t>27-33.</w:t>
      </w:r>
    </w:p>
    <w:p w14:paraId="34313BBD" w14:textId="125929C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Серков П.П. Административная ответственность: проблемы и пути совершенствования: автореф. …</w:t>
      </w:r>
      <w:r w:rsidR="00821CE0" w:rsidRPr="001C0C4F">
        <w:rPr>
          <w:rFonts w:ascii="Times New Roman" w:hAnsi="Times New Roman"/>
          <w:sz w:val="28"/>
          <w:szCs w:val="28"/>
          <w:lang w:val="kk-KZ"/>
        </w:rPr>
        <w:t xml:space="preserve"> </w:t>
      </w:r>
      <w:r w:rsidRPr="001C0C4F">
        <w:rPr>
          <w:rFonts w:ascii="Times New Roman" w:hAnsi="Times New Roman"/>
          <w:sz w:val="28"/>
          <w:szCs w:val="28"/>
        </w:rPr>
        <w:t>док. юрид. наук</w:t>
      </w:r>
      <w:r w:rsidR="00821CE0" w:rsidRPr="001C0C4F">
        <w:rPr>
          <w:rFonts w:ascii="Times New Roman" w:hAnsi="Times New Roman"/>
          <w:sz w:val="28"/>
          <w:szCs w:val="28"/>
          <w:lang w:val="kk-KZ"/>
        </w:rPr>
        <w:t>: 12.00.14</w:t>
      </w:r>
      <w:r w:rsidRPr="001C0C4F">
        <w:rPr>
          <w:rFonts w:ascii="Times New Roman" w:hAnsi="Times New Roman"/>
          <w:sz w:val="28"/>
          <w:szCs w:val="28"/>
        </w:rPr>
        <w:t>. – М., 2010. – 46 с.</w:t>
      </w:r>
    </w:p>
    <w:p w14:paraId="5FCD8791" w14:textId="54C70DD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Мартынов И.А. Институт исключения деликтности деяния в административном праве: автореф. …</w:t>
      </w:r>
      <w:r w:rsidR="00821CE0" w:rsidRPr="001C0C4F">
        <w:rPr>
          <w:rFonts w:ascii="Times New Roman" w:hAnsi="Times New Roman"/>
          <w:sz w:val="28"/>
          <w:szCs w:val="28"/>
          <w:lang w:val="kk-KZ"/>
        </w:rPr>
        <w:t xml:space="preserve"> </w:t>
      </w:r>
      <w:r w:rsidRPr="001C0C4F">
        <w:rPr>
          <w:rFonts w:ascii="Times New Roman" w:hAnsi="Times New Roman"/>
          <w:sz w:val="28"/>
          <w:szCs w:val="28"/>
        </w:rPr>
        <w:t>канд.</w:t>
      </w:r>
      <w:r w:rsidR="00821CE0" w:rsidRPr="001C0C4F">
        <w:rPr>
          <w:rFonts w:ascii="Times New Roman" w:hAnsi="Times New Roman"/>
          <w:sz w:val="28"/>
          <w:szCs w:val="28"/>
          <w:lang w:val="kk-KZ"/>
        </w:rPr>
        <w:t xml:space="preserve"> </w:t>
      </w:r>
      <w:r w:rsidRPr="001C0C4F">
        <w:rPr>
          <w:rFonts w:ascii="Times New Roman" w:hAnsi="Times New Roman"/>
          <w:sz w:val="28"/>
          <w:szCs w:val="28"/>
        </w:rPr>
        <w:t>юрид наук</w:t>
      </w:r>
      <w:r w:rsidR="00821CE0" w:rsidRPr="001C0C4F">
        <w:rPr>
          <w:rFonts w:ascii="Times New Roman" w:hAnsi="Times New Roman"/>
          <w:sz w:val="28"/>
          <w:szCs w:val="28"/>
          <w:lang w:val="kk-KZ"/>
        </w:rPr>
        <w:t>: 12.00.14</w:t>
      </w:r>
      <w:r w:rsidRPr="001C0C4F">
        <w:rPr>
          <w:rFonts w:ascii="Times New Roman" w:hAnsi="Times New Roman"/>
          <w:sz w:val="28"/>
          <w:szCs w:val="28"/>
        </w:rPr>
        <w:t>. – М., 2006</w:t>
      </w:r>
      <w:r w:rsidR="00821CE0" w:rsidRPr="001C0C4F">
        <w:rPr>
          <w:rFonts w:ascii="Times New Roman" w:hAnsi="Times New Roman"/>
          <w:sz w:val="28"/>
          <w:szCs w:val="28"/>
          <w:lang w:val="kk-KZ"/>
        </w:rPr>
        <w:t xml:space="preserve">. </w:t>
      </w:r>
      <w:r w:rsidRPr="001C0C4F">
        <w:rPr>
          <w:rFonts w:ascii="Times New Roman" w:hAnsi="Times New Roman"/>
          <w:sz w:val="28"/>
          <w:szCs w:val="28"/>
        </w:rPr>
        <w:t xml:space="preserve">- 28 с. </w:t>
      </w:r>
    </w:p>
    <w:p w14:paraId="6AD6B192" w14:textId="4102B94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Дерюга А.Н. Общественная опасность – признак административного правонарушения? // Журнал российского права. – 2011. - №8. – С. 48-55</w:t>
      </w:r>
      <w:r w:rsidR="00821CE0" w:rsidRPr="001C0C4F">
        <w:rPr>
          <w:rFonts w:ascii="Times New Roman" w:hAnsi="Times New Roman"/>
          <w:sz w:val="28"/>
          <w:szCs w:val="28"/>
          <w:lang w:val="kk-KZ"/>
        </w:rPr>
        <w:t>.</w:t>
      </w:r>
    </w:p>
    <w:p w14:paraId="49671D75" w14:textId="71B37FD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Ахтанина Н.А. Общественная опасность как признак административного правонарушения // Административное право и административная практика. – 2019. - №6. – </w:t>
      </w:r>
      <w:r w:rsidR="00821CE0" w:rsidRPr="001C0C4F">
        <w:rPr>
          <w:rFonts w:ascii="Times New Roman" w:hAnsi="Times New Roman"/>
          <w:sz w:val="28"/>
          <w:szCs w:val="28"/>
          <w:lang w:val="kk-KZ"/>
        </w:rPr>
        <w:t xml:space="preserve">С. </w:t>
      </w:r>
      <w:r w:rsidRPr="001C0C4F">
        <w:rPr>
          <w:rFonts w:ascii="Times New Roman" w:hAnsi="Times New Roman"/>
          <w:sz w:val="28"/>
          <w:szCs w:val="28"/>
        </w:rPr>
        <w:t>30-36.</w:t>
      </w:r>
    </w:p>
    <w:p w14:paraId="13E1EF3E" w14:textId="2D95666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Мазов Е.А. Административно-правовая преюдиция и профилактика преступности // </w:t>
      </w:r>
      <w:r w:rsidR="00821CE0" w:rsidRPr="001C0C4F">
        <w:rPr>
          <w:rFonts w:ascii="Times New Roman" w:hAnsi="Times New Roman"/>
          <w:sz w:val="28"/>
          <w:szCs w:val="28"/>
          <w:lang w:val="kk-KZ"/>
        </w:rPr>
        <w:t xml:space="preserve">ҚазҰУ Хабаршысы. 2019. - №56(4). </w:t>
      </w:r>
      <w:r w:rsidRPr="001C0C4F">
        <w:rPr>
          <w:rFonts w:ascii="Times New Roman" w:hAnsi="Times New Roman"/>
          <w:sz w:val="28"/>
          <w:szCs w:val="28"/>
        </w:rPr>
        <w:t xml:space="preserve">– </w:t>
      </w:r>
      <w:r w:rsidR="00821CE0" w:rsidRPr="001C0C4F">
        <w:rPr>
          <w:rFonts w:ascii="Times New Roman" w:hAnsi="Times New Roman"/>
          <w:sz w:val="28"/>
          <w:szCs w:val="28"/>
          <w:lang w:val="kk-KZ"/>
        </w:rPr>
        <w:t>С. 97-100</w:t>
      </w:r>
      <w:r w:rsidRPr="001C0C4F">
        <w:rPr>
          <w:rFonts w:ascii="Times New Roman" w:hAnsi="Times New Roman"/>
          <w:sz w:val="28"/>
          <w:szCs w:val="28"/>
        </w:rPr>
        <w:t xml:space="preserve">. </w:t>
      </w:r>
    </w:p>
    <w:p w14:paraId="5DA3D9EA" w14:textId="4B4B7E6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Борчашвили И.Ш. Идентичность повторного проступка // </w:t>
      </w:r>
      <w:r w:rsidR="00821CE0" w:rsidRPr="001C0C4F">
        <w:rPr>
          <w:rFonts w:ascii="Times New Roman" w:hAnsi="Times New Roman"/>
          <w:sz w:val="28"/>
          <w:szCs w:val="28"/>
        </w:rPr>
        <w:t>https://online.zakon.kz/Document/?doc_id=31098784</w:t>
      </w:r>
      <w:r w:rsidR="00F819B6" w:rsidRPr="001C0C4F">
        <w:rPr>
          <w:rFonts w:ascii="Times New Roman" w:hAnsi="Times New Roman"/>
          <w:sz w:val="28"/>
          <w:szCs w:val="28"/>
          <w:lang w:val="kk-KZ"/>
        </w:rPr>
        <w:t>.</w:t>
      </w:r>
      <w:r w:rsidRPr="001C0C4F">
        <w:rPr>
          <w:rFonts w:ascii="Times New Roman" w:hAnsi="Times New Roman"/>
          <w:sz w:val="28"/>
          <w:szCs w:val="28"/>
        </w:rPr>
        <w:t xml:space="preserve"> 29.08.2022</w:t>
      </w:r>
      <w:r w:rsidR="0084141C" w:rsidRPr="001C0C4F">
        <w:rPr>
          <w:rFonts w:ascii="Times New Roman" w:hAnsi="Times New Roman"/>
          <w:sz w:val="28"/>
          <w:szCs w:val="28"/>
        </w:rPr>
        <w:t>.</w:t>
      </w:r>
    </w:p>
    <w:p w14:paraId="71EBCF48" w14:textId="7306998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Братановский С.Н. Административное право: учеб. </w:t>
      </w:r>
      <w:r w:rsidR="00422128" w:rsidRPr="001C0C4F">
        <w:rPr>
          <w:rFonts w:ascii="Times New Roman" w:hAnsi="Times New Roman"/>
          <w:sz w:val="28"/>
          <w:szCs w:val="28"/>
          <w:lang w:val="kk-KZ"/>
        </w:rPr>
        <w:t xml:space="preserve">- </w:t>
      </w:r>
      <w:r w:rsidRPr="001C0C4F">
        <w:rPr>
          <w:rFonts w:ascii="Times New Roman" w:hAnsi="Times New Roman"/>
          <w:sz w:val="28"/>
          <w:szCs w:val="28"/>
        </w:rPr>
        <w:t xml:space="preserve">М., 2013. </w:t>
      </w:r>
      <w:r w:rsidR="00422128" w:rsidRPr="001C0C4F">
        <w:rPr>
          <w:rFonts w:ascii="Times New Roman" w:hAnsi="Times New Roman"/>
          <w:sz w:val="28"/>
          <w:szCs w:val="28"/>
          <w:lang w:val="kk-KZ"/>
        </w:rPr>
        <w:t>– 920 </w:t>
      </w:r>
      <w:r w:rsidR="00422128" w:rsidRPr="001C0C4F">
        <w:rPr>
          <w:rFonts w:ascii="Times New Roman" w:hAnsi="Times New Roman"/>
          <w:sz w:val="28"/>
          <w:szCs w:val="28"/>
        </w:rPr>
        <w:t>с</w:t>
      </w:r>
      <w:r w:rsidRPr="001C0C4F">
        <w:rPr>
          <w:rFonts w:ascii="Times New Roman" w:hAnsi="Times New Roman"/>
          <w:sz w:val="28"/>
          <w:szCs w:val="28"/>
        </w:rPr>
        <w:t>.</w:t>
      </w:r>
    </w:p>
    <w:p w14:paraId="7E7BDEDC" w14:textId="3461660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Климашевская О.В. Проблемы классификации административных правонарушений в правоприменительной деятельности // Власть. </w:t>
      </w:r>
      <w:r w:rsidR="00426DC1" w:rsidRPr="001C0C4F">
        <w:rPr>
          <w:rFonts w:ascii="Times New Roman" w:hAnsi="Times New Roman"/>
          <w:sz w:val="28"/>
          <w:szCs w:val="28"/>
          <w:lang w:val="kk-KZ"/>
        </w:rPr>
        <w:t xml:space="preserve">- </w:t>
      </w:r>
      <w:r w:rsidRPr="001C0C4F">
        <w:rPr>
          <w:rFonts w:ascii="Times New Roman" w:hAnsi="Times New Roman"/>
          <w:sz w:val="28"/>
          <w:szCs w:val="28"/>
        </w:rPr>
        <w:t xml:space="preserve">2021. – №4. – С. 150-155 </w:t>
      </w:r>
    </w:p>
    <w:p w14:paraId="712198BA" w14:textId="719B0A0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w:t>
      </w:r>
      <w:r w:rsidR="00426DC1" w:rsidRPr="001C0C4F">
        <w:rPr>
          <w:rFonts w:ascii="Times New Roman" w:hAnsi="Times New Roman"/>
          <w:sz w:val="28"/>
          <w:szCs w:val="28"/>
          <w:lang w:val="kk-KZ"/>
        </w:rPr>
        <w:t xml:space="preserve">. </w:t>
      </w:r>
      <w:r w:rsidRPr="001C0C4F">
        <w:rPr>
          <w:rFonts w:ascii="Times New Roman" w:hAnsi="Times New Roman"/>
          <w:sz w:val="28"/>
          <w:szCs w:val="28"/>
        </w:rPr>
        <w:t>О внесении изменений и дополнений в некоторые законодательные акты Республики Казахстан по вопросам обеспечения национальной безопасности</w:t>
      </w:r>
      <w:r w:rsidR="00426DC1" w:rsidRPr="001C0C4F">
        <w:rPr>
          <w:rFonts w:ascii="Times New Roman" w:hAnsi="Times New Roman"/>
          <w:sz w:val="28"/>
          <w:szCs w:val="28"/>
          <w:lang w:val="kk-KZ"/>
        </w:rPr>
        <w:t xml:space="preserve">: принят 8 июля 2005 года, №67-ІІІ // </w:t>
      </w:r>
      <w:r w:rsidR="00422128" w:rsidRPr="001C0C4F">
        <w:rPr>
          <w:rFonts w:ascii="Times New Roman" w:hAnsi="Times New Roman"/>
          <w:sz w:val="28"/>
          <w:szCs w:val="28"/>
          <w:lang w:val="kk-KZ"/>
        </w:rPr>
        <w:t>https://adilet.zan.kz/rus/recaptcha/82.200.164.162/-docs-Z050000067_. 11.11.2024.</w:t>
      </w:r>
    </w:p>
    <w:p w14:paraId="30ED0CAF" w14:textId="6C1B6DC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Танкибаева А.К. Понятие и признаки административного правонарушения как основания административной ответственности // </w:t>
      </w:r>
      <w:hyperlink r:id="rId21" w:history="1">
        <w:r w:rsidR="0084141C" w:rsidRPr="001C0C4F">
          <w:rPr>
            <w:rStyle w:val="a3"/>
            <w:rFonts w:ascii="Times New Roman" w:hAnsi="Times New Roman"/>
            <w:color w:val="auto"/>
            <w:sz w:val="28"/>
            <w:szCs w:val="28"/>
            <w:u w:val="none"/>
          </w:rPr>
          <w:t>https://articlekz.com/article/28482</w:t>
        </w:r>
        <w:r w:rsidR="0084141C" w:rsidRPr="001C0C4F">
          <w:rPr>
            <w:rStyle w:val="a3"/>
            <w:rFonts w:ascii="Times New Roman" w:hAnsi="Times New Roman"/>
            <w:color w:val="auto"/>
            <w:sz w:val="28"/>
            <w:szCs w:val="28"/>
            <w:u w:val="none"/>
            <w:lang w:val="kk-KZ"/>
          </w:rPr>
          <w:t>.</w:t>
        </w:r>
        <w:r w:rsidR="0084141C" w:rsidRPr="001C0C4F">
          <w:rPr>
            <w:rStyle w:val="a3"/>
            <w:rFonts w:ascii="Times New Roman" w:hAnsi="Times New Roman"/>
            <w:color w:val="auto"/>
            <w:sz w:val="28"/>
            <w:szCs w:val="28"/>
            <w:u w:val="none"/>
          </w:rPr>
          <w:t xml:space="preserve"> 28.08.2022</w:t>
        </w:r>
        <w:r w:rsidR="0084141C" w:rsidRPr="001C0C4F">
          <w:rPr>
            <w:rStyle w:val="a3"/>
            <w:rFonts w:ascii="Times New Roman" w:hAnsi="Times New Roman"/>
            <w:color w:val="auto"/>
            <w:sz w:val="28"/>
            <w:szCs w:val="28"/>
            <w:u w:val="none"/>
            <w:lang w:val="kk-KZ"/>
          </w:rPr>
          <w:t>.</w:t>
        </w:r>
      </w:hyperlink>
      <w:r w:rsidRPr="001C0C4F">
        <w:rPr>
          <w:rFonts w:ascii="Times New Roman" w:hAnsi="Times New Roman"/>
          <w:sz w:val="28"/>
          <w:szCs w:val="28"/>
        </w:rPr>
        <w:t xml:space="preserve"> </w:t>
      </w:r>
    </w:p>
    <w:p w14:paraId="110C6BD2" w14:textId="12A421A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Серков П.П. Административная ответственность: проблемы и пути совершенствования: автореф</w:t>
      </w:r>
      <w:r w:rsidR="00426DC1" w:rsidRPr="001C0C4F">
        <w:rPr>
          <w:rFonts w:ascii="Times New Roman" w:hAnsi="Times New Roman"/>
          <w:sz w:val="28"/>
          <w:szCs w:val="28"/>
          <w:lang w:val="kk-KZ"/>
        </w:rPr>
        <w:t xml:space="preserve">. </w:t>
      </w:r>
      <w:r w:rsidRPr="001C0C4F">
        <w:rPr>
          <w:rFonts w:ascii="Times New Roman" w:hAnsi="Times New Roman"/>
          <w:sz w:val="28"/>
          <w:szCs w:val="28"/>
        </w:rPr>
        <w:t>…</w:t>
      </w:r>
      <w:r w:rsidR="00426DC1" w:rsidRPr="001C0C4F">
        <w:rPr>
          <w:rFonts w:ascii="Times New Roman" w:hAnsi="Times New Roman"/>
          <w:sz w:val="28"/>
          <w:szCs w:val="28"/>
          <w:lang w:val="kk-KZ"/>
        </w:rPr>
        <w:t xml:space="preserve"> </w:t>
      </w:r>
      <w:r w:rsidRPr="001C0C4F">
        <w:rPr>
          <w:rFonts w:ascii="Times New Roman" w:hAnsi="Times New Roman"/>
          <w:sz w:val="28"/>
          <w:szCs w:val="28"/>
        </w:rPr>
        <w:t>док. юрид. наук</w:t>
      </w:r>
      <w:r w:rsidR="00426DC1" w:rsidRPr="001C0C4F">
        <w:rPr>
          <w:rFonts w:ascii="Times New Roman" w:hAnsi="Times New Roman"/>
          <w:sz w:val="28"/>
          <w:szCs w:val="28"/>
          <w:lang w:val="kk-KZ"/>
        </w:rPr>
        <w:t>: 12.00.14</w:t>
      </w:r>
      <w:r w:rsidRPr="001C0C4F">
        <w:rPr>
          <w:rFonts w:ascii="Times New Roman" w:hAnsi="Times New Roman"/>
          <w:sz w:val="28"/>
          <w:szCs w:val="28"/>
        </w:rPr>
        <w:t xml:space="preserve">. – М., 2010. – 46 с. </w:t>
      </w:r>
    </w:p>
    <w:p w14:paraId="24910D64" w14:textId="5404226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Анисимов В.Ф. Проблема классификации административных проступков: дис</w:t>
      </w:r>
      <w:r w:rsidR="00821CE0" w:rsidRPr="001C0C4F">
        <w:rPr>
          <w:rFonts w:ascii="Times New Roman" w:hAnsi="Times New Roman"/>
          <w:sz w:val="28"/>
          <w:szCs w:val="28"/>
          <w:lang w:val="kk-KZ"/>
        </w:rPr>
        <w:t xml:space="preserve">. </w:t>
      </w:r>
      <w:r w:rsidRPr="001C0C4F">
        <w:rPr>
          <w:rFonts w:ascii="Times New Roman" w:hAnsi="Times New Roman"/>
          <w:sz w:val="28"/>
          <w:szCs w:val="28"/>
        </w:rPr>
        <w:t>…</w:t>
      </w:r>
      <w:r w:rsidR="00821CE0"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821CE0" w:rsidRPr="001C0C4F">
        <w:rPr>
          <w:rFonts w:ascii="Times New Roman" w:hAnsi="Times New Roman"/>
          <w:sz w:val="28"/>
          <w:szCs w:val="28"/>
          <w:lang w:val="kk-KZ"/>
        </w:rPr>
        <w:t>: 12.00.02</w:t>
      </w:r>
      <w:r w:rsidRPr="001C0C4F">
        <w:rPr>
          <w:rFonts w:ascii="Times New Roman" w:hAnsi="Times New Roman"/>
          <w:sz w:val="28"/>
          <w:szCs w:val="28"/>
        </w:rPr>
        <w:t xml:space="preserve">. – Тюмень, 1999. – 166 с. </w:t>
      </w:r>
    </w:p>
    <w:p w14:paraId="6BBB6E59" w14:textId="22B1931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Малахова Н.В. Особенности квалификации административного правонарушения по объективным элементам его юридического состава // Вестник Московского университета МВД России. – 2017. - №1.</w:t>
      </w:r>
      <w:r w:rsidR="00821CE0" w:rsidRPr="001C0C4F">
        <w:rPr>
          <w:rFonts w:ascii="Times New Roman" w:hAnsi="Times New Roman"/>
          <w:sz w:val="28"/>
          <w:szCs w:val="28"/>
          <w:lang w:val="kk-KZ"/>
        </w:rPr>
        <w:t xml:space="preserve"> </w:t>
      </w:r>
      <w:r w:rsidR="00426DC1" w:rsidRPr="001C0C4F">
        <w:rPr>
          <w:rFonts w:ascii="Times New Roman" w:hAnsi="Times New Roman"/>
          <w:sz w:val="28"/>
          <w:szCs w:val="28"/>
          <w:lang w:val="kk-KZ"/>
        </w:rPr>
        <w:t xml:space="preserve">- </w:t>
      </w:r>
      <w:r w:rsidRPr="001C0C4F">
        <w:rPr>
          <w:rFonts w:ascii="Times New Roman" w:hAnsi="Times New Roman"/>
          <w:sz w:val="28"/>
          <w:szCs w:val="28"/>
        </w:rPr>
        <w:t>С. 92-96.</w:t>
      </w:r>
    </w:p>
    <w:p w14:paraId="10852EF1" w14:textId="170AE85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Нактанов К.К., Мукабенов М.В., Ангрыкова Г.М. Административное правонарушение как основание административной ответственности: теоретические основы и их воплощение на практике // Вестник Калмыцкого университета. - 2013. -</w:t>
      </w:r>
      <w:r w:rsidR="00426DC1" w:rsidRPr="001C0C4F">
        <w:rPr>
          <w:rFonts w:ascii="Times New Roman" w:hAnsi="Times New Roman"/>
          <w:sz w:val="28"/>
          <w:szCs w:val="28"/>
          <w:lang w:val="kk-KZ"/>
        </w:rPr>
        <w:t xml:space="preserve"> </w:t>
      </w:r>
      <w:r w:rsidRPr="001C0C4F">
        <w:rPr>
          <w:rFonts w:ascii="Times New Roman" w:hAnsi="Times New Roman"/>
          <w:sz w:val="28"/>
          <w:szCs w:val="28"/>
        </w:rPr>
        <w:t xml:space="preserve">№1(17). </w:t>
      </w:r>
      <w:r w:rsidR="00426DC1" w:rsidRPr="001C0C4F">
        <w:rPr>
          <w:rFonts w:ascii="Times New Roman" w:hAnsi="Times New Roman"/>
          <w:sz w:val="28"/>
          <w:szCs w:val="28"/>
          <w:lang w:val="kk-KZ"/>
        </w:rPr>
        <w:t xml:space="preserve">- </w:t>
      </w:r>
      <w:r w:rsidRPr="001C0C4F">
        <w:rPr>
          <w:rFonts w:ascii="Times New Roman" w:hAnsi="Times New Roman"/>
          <w:sz w:val="28"/>
          <w:szCs w:val="28"/>
        </w:rPr>
        <w:t>С. 112-117.</w:t>
      </w:r>
    </w:p>
    <w:p w14:paraId="60668886" w14:textId="732E5560" w:rsidR="0082297E" w:rsidRPr="001C0C4F" w:rsidRDefault="00821CE0"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Бахрах</w:t>
      </w:r>
      <w:r w:rsidRPr="001C0C4F">
        <w:rPr>
          <w:rFonts w:ascii="Times New Roman" w:hAnsi="Times New Roman"/>
          <w:sz w:val="28"/>
          <w:szCs w:val="28"/>
          <w:lang w:val="kk-KZ"/>
        </w:rPr>
        <w:t xml:space="preserve"> </w:t>
      </w:r>
      <w:r w:rsidR="0082297E" w:rsidRPr="001C0C4F">
        <w:rPr>
          <w:rFonts w:ascii="Times New Roman" w:hAnsi="Times New Roman"/>
          <w:sz w:val="28"/>
          <w:szCs w:val="28"/>
        </w:rPr>
        <w:t xml:space="preserve">Д.Н. Административное право России: учеб. - М.: Эксмо. 2011. </w:t>
      </w:r>
      <w:r w:rsidR="00426DC1" w:rsidRPr="001C0C4F">
        <w:rPr>
          <w:rFonts w:ascii="Times New Roman" w:hAnsi="Times New Roman"/>
          <w:sz w:val="28"/>
          <w:szCs w:val="28"/>
          <w:lang w:val="kk-KZ"/>
        </w:rPr>
        <w:t>– 622 с</w:t>
      </w:r>
      <w:r w:rsidR="0082297E" w:rsidRPr="001C0C4F">
        <w:rPr>
          <w:rFonts w:ascii="Times New Roman" w:hAnsi="Times New Roman"/>
          <w:sz w:val="28"/>
          <w:szCs w:val="28"/>
        </w:rPr>
        <w:t>.</w:t>
      </w:r>
    </w:p>
    <w:p w14:paraId="589066A1" w14:textId="4D85A14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Борчашвили И.Ш. Комментарий к Уголовному кодексу Республики Казахстан. Особенная часть. – Алматы: Жеті Жарғы, 2015. </w:t>
      </w:r>
      <w:r w:rsidR="00426DC1" w:rsidRPr="001C0C4F">
        <w:rPr>
          <w:rFonts w:ascii="Times New Roman" w:hAnsi="Times New Roman"/>
          <w:sz w:val="28"/>
          <w:szCs w:val="28"/>
          <w:lang w:val="kk-KZ"/>
        </w:rPr>
        <w:t xml:space="preserve">– Т. 2. </w:t>
      </w:r>
      <w:r w:rsidRPr="001C0C4F">
        <w:rPr>
          <w:rFonts w:ascii="Times New Roman" w:hAnsi="Times New Roman"/>
          <w:sz w:val="28"/>
          <w:szCs w:val="28"/>
        </w:rPr>
        <w:t>– 1120 с.</w:t>
      </w:r>
    </w:p>
    <w:p w14:paraId="36BE022F" w14:textId="5B191A6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Яворский В.М. Совершенствование законодательства в области свободы мирных собраний в свете разработки новой редакции КоАП</w:t>
      </w:r>
      <w:r w:rsidR="00426DC1" w:rsidRPr="001C0C4F">
        <w:rPr>
          <w:rFonts w:ascii="Times New Roman" w:hAnsi="Times New Roman"/>
          <w:sz w:val="28"/>
          <w:szCs w:val="28"/>
          <w:lang w:val="kk-KZ"/>
        </w:rPr>
        <w:t xml:space="preserve"> //</w:t>
      </w:r>
      <w:r w:rsidRPr="001C0C4F">
        <w:rPr>
          <w:rFonts w:ascii="Times New Roman" w:hAnsi="Times New Roman"/>
          <w:sz w:val="28"/>
          <w:szCs w:val="28"/>
        </w:rPr>
        <w:t xml:space="preserve"> https://online.zakon.kz/Document/?doc_id=30753724&amp;pos=3</w:t>
      </w:r>
      <w:r w:rsidR="00426DC1" w:rsidRPr="001C0C4F">
        <w:rPr>
          <w:rFonts w:ascii="Times New Roman" w:hAnsi="Times New Roman"/>
          <w:sz w:val="28"/>
          <w:szCs w:val="28"/>
          <w:lang w:val="kk-KZ"/>
        </w:rPr>
        <w:t>.</w:t>
      </w:r>
      <w:r w:rsidRPr="001C0C4F">
        <w:rPr>
          <w:rFonts w:ascii="Times New Roman" w:hAnsi="Times New Roman"/>
          <w:sz w:val="28"/>
          <w:szCs w:val="28"/>
        </w:rPr>
        <w:t xml:space="preserve"> 09.08.2022</w:t>
      </w:r>
      <w:r w:rsidR="00426DC1" w:rsidRPr="001C0C4F">
        <w:rPr>
          <w:rFonts w:ascii="Times New Roman" w:hAnsi="Times New Roman"/>
          <w:sz w:val="28"/>
          <w:szCs w:val="28"/>
          <w:lang w:val="kk-KZ"/>
        </w:rPr>
        <w:t>.</w:t>
      </w:r>
    </w:p>
    <w:p w14:paraId="32669ACB" w14:textId="6CF747C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 xml:space="preserve">Сман А.С., Кенжешев Е.Е. Аналитическая справка по Закону Республики Казахстан от 17 марта 1995 года №2126 «О порядке организации и проведения мирных собраний, митингов, шествий, пикетов и демонстраций» // Вестник института законодательства Республики Казахстан. – 2008. - №4(12). – С. 119-134. </w:t>
      </w:r>
    </w:p>
    <w:p w14:paraId="254D2FCB" w14:textId="4FC161B8"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Кобзева Е.В. Оценочные признаки в уголовном законе: автореф. …</w:t>
      </w:r>
      <w:r w:rsidR="00F819B6"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426DC1" w:rsidRPr="001C0C4F">
        <w:rPr>
          <w:rFonts w:ascii="Times New Roman" w:hAnsi="Times New Roman"/>
          <w:sz w:val="28"/>
          <w:szCs w:val="28"/>
          <w:lang w:val="kk-KZ"/>
        </w:rPr>
        <w:t>: 12.00.08</w:t>
      </w:r>
      <w:r w:rsidRPr="001C0C4F">
        <w:rPr>
          <w:rFonts w:ascii="Times New Roman" w:hAnsi="Times New Roman"/>
          <w:sz w:val="28"/>
          <w:szCs w:val="28"/>
        </w:rPr>
        <w:t xml:space="preserve">. – Саратов, 2002. – 31 с. </w:t>
      </w:r>
    </w:p>
    <w:p w14:paraId="1D2F549E" w14:textId="23897C3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Аснис А.Я. Уголовная ответственность за служебные преступления в России: проблемы законодательного закрепления и правоприменения: автореф. … д</w:t>
      </w:r>
      <w:r w:rsidR="00F819B6" w:rsidRPr="001C0C4F">
        <w:rPr>
          <w:rFonts w:ascii="Times New Roman" w:hAnsi="Times New Roman"/>
          <w:sz w:val="28"/>
          <w:szCs w:val="28"/>
          <w:lang w:val="kk-KZ"/>
        </w:rPr>
        <w:t xml:space="preserve">ок. </w:t>
      </w:r>
      <w:r w:rsidRPr="001C0C4F">
        <w:rPr>
          <w:rFonts w:ascii="Times New Roman" w:hAnsi="Times New Roman"/>
          <w:sz w:val="28"/>
          <w:szCs w:val="28"/>
        </w:rPr>
        <w:t>юрид. наук</w:t>
      </w:r>
      <w:r w:rsidR="00F819B6" w:rsidRPr="001C0C4F">
        <w:rPr>
          <w:rFonts w:ascii="Times New Roman" w:hAnsi="Times New Roman"/>
          <w:sz w:val="28"/>
          <w:szCs w:val="28"/>
          <w:lang w:val="kk-KZ"/>
        </w:rPr>
        <w:t>: 12.00.08</w:t>
      </w:r>
      <w:r w:rsidRPr="001C0C4F">
        <w:rPr>
          <w:rFonts w:ascii="Times New Roman" w:hAnsi="Times New Roman"/>
          <w:sz w:val="28"/>
          <w:szCs w:val="28"/>
        </w:rPr>
        <w:t xml:space="preserve">. - М., 2005. </w:t>
      </w:r>
      <w:r w:rsidR="00F819B6" w:rsidRPr="001C0C4F">
        <w:rPr>
          <w:rFonts w:ascii="Times New Roman" w:hAnsi="Times New Roman"/>
          <w:sz w:val="28"/>
          <w:szCs w:val="28"/>
          <w:lang w:val="kk-KZ"/>
        </w:rPr>
        <w:t>– 64 с.</w:t>
      </w:r>
      <w:r w:rsidRPr="001C0C4F">
        <w:rPr>
          <w:rFonts w:ascii="Times New Roman" w:hAnsi="Times New Roman"/>
          <w:sz w:val="28"/>
          <w:szCs w:val="28"/>
        </w:rPr>
        <w:t xml:space="preserve"> </w:t>
      </w:r>
    </w:p>
    <w:p w14:paraId="3BCDEB05" w14:textId="66B67C6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Волженкин Б.В. Служебные преступления. - М., 2000. </w:t>
      </w:r>
      <w:r w:rsidR="00276796" w:rsidRPr="001C0C4F">
        <w:rPr>
          <w:rFonts w:ascii="Times New Roman" w:hAnsi="Times New Roman"/>
          <w:sz w:val="28"/>
          <w:szCs w:val="28"/>
          <w:lang w:val="kk-KZ"/>
        </w:rPr>
        <w:t xml:space="preserve">– 367 </w:t>
      </w:r>
      <w:r w:rsidR="00276796" w:rsidRPr="001C0C4F">
        <w:rPr>
          <w:rFonts w:ascii="Times New Roman" w:hAnsi="Times New Roman"/>
          <w:sz w:val="28"/>
          <w:szCs w:val="28"/>
        </w:rPr>
        <w:t>с</w:t>
      </w:r>
      <w:r w:rsidRPr="001C0C4F">
        <w:rPr>
          <w:rFonts w:ascii="Times New Roman" w:hAnsi="Times New Roman"/>
          <w:sz w:val="28"/>
          <w:szCs w:val="28"/>
        </w:rPr>
        <w:t xml:space="preserve">. </w:t>
      </w:r>
    </w:p>
    <w:p w14:paraId="65BDEC71" w14:textId="4C85F93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Маслов Е.В. Проблемы уголовной ответственности за преступления против интересов службы в коммерческих и иных организациях: дис. … канд. юрид. наук</w:t>
      </w:r>
      <w:r w:rsidR="00DE5DE5" w:rsidRPr="001C0C4F">
        <w:rPr>
          <w:rFonts w:ascii="Times New Roman" w:hAnsi="Times New Roman"/>
          <w:sz w:val="28"/>
          <w:szCs w:val="28"/>
          <w:lang w:val="kk-KZ"/>
        </w:rPr>
        <w:t>: 12.00.08</w:t>
      </w:r>
      <w:r w:rsidRPr="001C0C4F">
        <w:rPr>
          <w:rFonts w:ascii="Times New Roman" w:hAnsi="Times New Roman"/>
          <w:sz w:val="28"/>
          <w:szCs w:val="28"/>
        </w:rPr>
        <w:t xml:space="preserve">. </w:t>
      </w:r>
      <w:r w:rsidR="00DE5DE5" w:rsidRPr="001C0C4F">
        <w:rPr>
          <w:rFonts w:ascii="Times New Roman" w:hAnsi="Times New Roman"/>
          <w:sz w:val="28"/>
          <w:szCs w:val="28"/>
        </w:rPr>
        <w:t>–</w:t>
      </w:r>
      <w:r w:rsidRPr="001C0C4F">
        <w:rPr>
          <w:rFonts w:ascii="Times New Roman" w:hAnsi="Times New Roman"/>
          <w:sz w:val="28"/>
          <w:szCs w:val="28"/>
        </w:rPr>
        <w:t xml:space="preserve"> Р</w:t>
      </w:r>
      <w:r w:rsidR="00DE5DE5" w:rsidRPr="001C0C4F">
        <w:rPr>
          <w:rFonts w:ascii="Times New Roman" w:hAnsi="Times New Roman"/>
          <w:sz w:val="28"/>
          <w:szCs w:val="28"/>
          <w:lang w:val="kk-KZ"/>
        </w:rPr>
        <w:t>-</w:t>
      </w:r>
      <w:r w:rsidRPr="001C0C4F">
        <w:rPr>
          <w:rFonts w:ascii="Times New Roman" w:hAnsi="Times New Roman"/>
          <w:sz w:val="28"/>
          <w:szCs w:val="28"/>
        </w:rPr>
        <w:t>н</w:t>
      </w:r>
      <w:r w:rsidR="00DE5DE5" w:rsidRPr="001C0C4F">
        <w:rPr>
          <w:rFonts w:ascii="Times New Roman" w:hAnsi="Times New Roman"/>
          <w:sz w:val="28"/>
          <w:szCs w:val="28"/>
          <w:lang w:val="kk-KZ"/>
        </w:rPr>
        <w:t>а-</w:t>
      </w:r>
      <w:r w:rsidRPr="001C0C4F">
        <w:rPr>
          <w:rFonts w:ascii="Times New Roman" w:hAnsi="Times New Roman"/>
          <w:sz w:val="28"/>
          <w:szCs w:val="28"/>
        </w:rPr>
        <w:t xml:space="preserve">Д., 2012. </w:t>
      </w:r>
      <w:r w:rsidR="00DE5DE5" w:rsidRPr="001C0C4F">
        <w:rPr>
          <w:rFonts w:ascii="Times New Roman" w:hAnsi="Times New Roman"/>
          <w:sz w:val="28"/>
          <w:szCs w:val="28"/>
          <w:lang w:val="kk-KZ"/>
        </w:rPr>
        <w:t xml:space="preserve">– 195 с. </w:t>
      </w:r>
    </w:p>
    <w:p w14:paraId="42248BC9" w14:textId="51E8D9C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Яни П.С. Общественно опасные последствия должностных преступлений // Законность. - 2014. - №3</w:t>
      </w:r>
      <w:r w:rsidR="00DE5DE5" w:rsidRPr="001C0C4F">
        <w:rPr>
          <w:rFonts w:ascii="Times New Roman" w:hAnsi="Times New Roman"/>
          <w:sz w:val="28"/>
          <w:szCs w:val="28"/>
          <w:lang w:val="kk-KZ"/>
        </w:rPr>
        <w:t>(953)</w:t>
      </w:r>
      <w:r w:rsidRPr="001C0C4F">
        <w:rPr>
          <w:rFonts w:ascii="Times New Roman" w:hAnsi="Times New Roman"/>
          <w:sz w:val="28"/>
          <w:szCs w:val="28"/>
        </w:rPr>
        <w:t>.</w:t>
      </w:r>
      <w:r w:rsidR="00DE5DE5" w:rsidRPr="001C0C4F">
        <w:rPr>
          <w:rFonts w:ascii="Times New Roman" w:hAnsi="Times New Roman"/>
          <w:sz w:val="28"/>
          <w:szCs w:val="28"/>
          <w:lang w:val="kk-KZ"/>
        </w:rPr>
        <w:t xml:space="preserve"> – С. 39-43</w:t>
      </w:r>
      <w:r w:rsidR="00F819B6" w:rsidRPr="001C0C4F">
        <w:rPr>
          <w:rFonts w:ascii="Times New Roman" w:hAnsi="Times New Roman"/>
          <w:sz w:val="28"/>
          <w:szCs w:val="28"/>
          <w:lang w:val="kk-KZ"/>
        </w:rPr>
        <w:t>.</w:t>
      </w:r>
    </w:p>
    <w:p w14:paraId="0F13649B" w14:textId="2E060818" w:rsidR="0082297E" w:rsidRPr="001C0C4F" w:rsidRDefault="00DE5DE5"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Постановление Конституционного Суда Российской Федерации</w:t>
      </w:r>
      <w:r w:rsidRPr="001C0C4F">
        <w:t xml:space="preserve"> </w:t>
      </w:r>
      <w:r w:rsidRPr="001C0C4F">
        <w:rPr>
          <w:rFonts w:ascii="Times New Roman" w:hAnsi="Times New Roman"/>
          <w:sz w:val="28"/>
          <w:szCs w:val="28"/>
          <w:lang w:val="kk-KZ"/>
        </w:rPr>
        <w:t xml:space="preserve">"По делу о проверке конституционности положений части 2 статьи 20.2 Кодекса Российской Федерации об административных правонарушениях, пункта 3 части 4 статьи 5 и пункта 5 части 3 статьи 7 Федерального закона "О собраниях, митингах, демонстрациях, шествиях и пикетированиях" в связи с жалобой гражданина С.А. Каткова" </w:t>
      </w:r>
      <w:r w:rsidR="0082297E" w:rsidRPr="001C0C4F">
        <w:rPr>
          <w:rFonts w:ascii="Times New Roman" w:hAnsi="Times New Roman"/>
          <w:sz w:val="28"/>
          <w:szCs w:val="28"/>
        </w:rPr>
        <w:t xml:space="preserve">// </w:t>
      </w:r>
      <w:r w:rsidRPr="001C0C4F">
        <w:rPr>
          <w:rFonts w:ascii="Times New Roman" w:hAnsi="Times New Roman"/>
          <w:sz w:val="28"/>
          <w:szCs w:val="28"/>
        </w:rPr>
        <w:t>https://www.consultant.ru/document</w:t>
      </w:r>
      <w:r w:rsidRPr="001C0C4F">
        <w:rPr>
          <w:rFonts w:ascii="Times New Roman" w:hAnsi="Times New Roman"/>
          <w:sz w:val="28"/>
          <w:szCs w:val="28"/>
          <w:lang w:val="kk-KZ"/>
        </w:rPr>
        <w:t>. 10.11.2024</w:t>
      </w:r>
      <w:r w:rsidR="0082297E" w:rsidRPr="001C0C4F">
        <w:rPr>
          <w:rFonts w:ascii="Times New Roman" w:hAnsi="Times New Roman"/>
          <w:sz w:val="28"/>
          <w:szCs w:val="28"/>
        </w:rPr>
        <w:t>.</w:t>
      </w:r>
    </w:p>
    <w:p w14:paraId="760745D4" w14:textId="4D11321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Прокофьев К.Г. Административная ответственность за нарушения законодательства о собраниях, митингах, демонстрациях, шествиях и пикетировании: автореф. …</w:t>
      </w:r>
      <w:r w:rsidR="00DE5DE5"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DE5DE5" w:rsidRPr="001C0C4F">
        <w:rPr>
          <w:rFonts w:ascii="Times New Roman" w:hAnsi="Times New Roman"/>
          <w:sz w:val="28"/>
          <w:szCs w:val="28"/>
          <w:lang w:val="kk-KZ"/>
        </w:rPr>
        <w:t>: 12.00.14</w:t>
      </w:r>
      <w:r w:rsidRPr="001C0C4F">
        <w:rPr>
          <w:rFonts w:ascii="Times New Roman" w:hAnsi="Times New Roman"/>
          <w:sz w:val="28"/>
          <w:szCs w:val="28"/>
        </w:rPr>
        <w:t>. – М., 2014. – 26 с.</w:t>
      </w:r>
    </w:p>
    <w:p w14:paraId="100EC6B6" w14:textId="548F5134" w:rsidR="0082297E" w:rsidRPr="001C0C4F" w:rsidRDefault="00DE5DE5"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lang w:val="kk-KZ"/>
        </w:rPr>
        <w:t xml:space="preserve">Гойман В.И. </w:t>
      </w:r>
      <w:r w:rsidR="0082297E" w:rsidRPr="001C0C4F">
        <w:rPr>
          <w:rFonts w:ascii="Times New Roman" w:hAnsi="Times New Roman"/>
          <w:sz w:val="28"/>
          <w:szCs w:val="28"/>
        </w:rPr>
        <w:t>Принципы, пределы, основания ограничения прав и свобод человека по российскому законодательству и международному праву : круглый стол // Государство и право. - 1998. - №</w:t>
      </w:r>
      <w:r w:rsidRPr="001C0C4F">
        <w:rPr>
          <w:rFonts w:ascii="Times New Roman" w:hAnsi="Times New Roman"/>
          <w:sz w:val="28"/>
          <w:szCs w:val="28"/>
          <w:lang w:val="kk-KZ"/>
        </w:rPr>
        <w:t>7</w:t>
      </w:r>
      <w:r w:rsidR="0082297E" w:rsidRPr="001C0C4F">
        <w:rPr>
          <w:rFonts w:ascii="Times New Roman" w:hAnsi="Times New Roman"/>
          <w:sz w:val="28"/>
          <w:szCs w:val="28"/>
        </w:rPr>
        <w:t xml:space="preserve">. - С. </w:t>
      </w:r>
      <w:r w:rsidRPr="001C0C4F">
        <w:rPr>
          <w:rFonts w:ascii="Times New Roman" w:hAnsi="Times New Roman"/>
          <w:sz w:val="28"/>
          <w:szCs w:val="28"/>
          <w:lang w:val="kk-KZ"/>
        </w:rPr>
        <w:t>20-43</w:t>
      </w:r>
      <w:r w:rsidR="0082297E" w:rsidRPr="001C0C4F">
        <w:rPr>
          <w:rFonts w:ascii="Times New Roman" w:hAnsi="Times New Roman"/>
          <w:sz w:val="28"/>
          <w:szCs w:val="28"/>
        </w:rPr>
        <w:t>.</w:t>
      </w:r>
    </w:p>
    <w:p w14:paraId="21E9EECA" w14:textId="3D8F429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Колмаков С.Ю. Конституционная свободы собраний в законодательстве стран постсоветского пространства: автореф. …</w:t>
      </w:r>
      <w:r w:rsidR="00C65CBA"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C65CBA" w:rsidRPr="001C0C4F">
        <w:rPr>
          <w:rFonts w:ascii="Times New Roman" w:hAnsi="Times New Roman"/>
          <w:sz w:val="28"/>
          <w:szCs w:val="28"/>
          <w:lang w:val="kk-KZ"/>
        </w:rPr>
        <w:t>: 12.00.02</w:t>
      </w:r>
      <w:r w:rsidRPr="001C0C4F">
        <w:rPr>
          <w:rFonts w:ascii="Times New Roman" w:hAnsi="Times New Roman"/>
          <w:sz w:val="28"/>
          <w:szCs w:val="28"/>
        </w:rPr>
        <w:t xml:space="preserve">. – </w:t>
      </w:r>
      <w:r w:rsidR="00DE5DE5" w:rsidRPr="001C0C4F">
        <w:rPr>
          <w:rFonts w:ascii="Times New Roman" w:hAnsi="Times New Roman"/>
          <w:sz w:val="28"/>
          <w:szCs w:val="28"/>
          <w:lang w:val="kk-KZ"/>
        </w:rPr>
        <w:t xml:space="preserve">Улан-Удэ, </w:t>
      </w:r>
      <w:r w:rsidRPr="001C0C4F">
        <w:rPr>
          <w:rFonts w:ascii="Times New Roman" w:hAnsi="Times New Roman"/>
          <w:sz w:val="28"/>
          <w:szCs w:val="28"/>
        </w:rPr>
        <w:t xml:space="preserve">2014. – 32 с. </w:t>
      </w:r>
    </w:p>
    <w:p w14:paraId="267A777A" w14:textId="531C979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Несвит Е.А. Административно-правовая защита прав граждан: вопросы терминологии // Вестник КГУ им. Н.А. Некрасова. – 2016. - №5. – С.</w:t>
      </w:r>
      <w:r w:rsidR="00C65CBA" w:rsidRPr="001C0C4F">
        <w:rPr>
          <w:rFonts w:ascii="Times New Roman" w:hAnsi="Times New Roman"/>
          <w:sz w:val="28"/>
          <w:szCs w:val="28"/>
          <w:lang w:val="kk-KZ"/>
        </w:rPr>
        <w:t> </w:t>
      </w:r>
      <w:r w:rsidRPr="001C0C4F">
        <w:rPr>
          <w:rFonts w:ascii="Times New Roman" w:hAnsi="Times New Roman"/>
          <w:sz w:val="28"/>
          <w:szCs w:val="28"/>
        </w:rPr>
        <w:t xml:space="preserve">221-230. </w:t>
      </w:r>
    </w:p>
    <w:p w14:paraId="434650B9" w14:textId="37E689B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Емельянов В.М. Проблемы определения непосредственного объекта при квалификации отдельных видов административных правонарушений // Юридическая наука и правоохранительная практика. – 2019 - №3(49). – С. 80-87. </w:t>
      </w:r>
    </w:p>
    <w:p w14:paraId="7B939508" w14:textId="393D668E"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Корнейчук С.В., Магыпарова Ш.Б. О юридической ответственности участников мирного собрания за нарушения требований законодательства о порядке проведения мирных собраний</w:t>
      </w:r>
      <w:r w:rsidR="00C65CBA" w:rsidRPr="001C0C4F">
        <w:rPr>
          <w:rFonts w:ascii="Times New Roman" w:hAnsi="Times New Roman"/>
          <w:sz w:val="28"/>
          <w:szCs w:val="28"/>
          <w:lang w:val="kk-KZ"/>
        </w:rPr>
        <w:t xml:space="preserve"> //</w:t>
      </w:r>
      <w:r w:rsidRPr="001C0C4F">
        <w:rPr>
          <w:rFonts w:ascii="Times New Roman" w:hAnsi="Times New Roman"/>
          <w:sz w:val="28"/>
          <w:szCs w:val="28"/>
        </w:rPr>
        <w:t xml:space="preserve"> Галым-Наука</w:t>
      </w:r>
      <w:r w:rsidR="00C65CBA" w:rsidRPr="001C0C4F">
        <w:rPr>
          <w:rFonts w:ascii="Times New Roman" w:hAnsi="Times New Roman"/>
          <w:sz w:val="28"/>
          <w:szCs w:val="28"/>
          <w:lang w:val="kk-KZ"/>
        </w:rPr>
        <w:t>. – 2021. - №</w:t>
      </w:r>
      <w:r w:rsidRPr="001C0C4F">
        <w:rPr>
          <w:rFonts w:ascii="Times New Roman" w:hAnsi="Times New Roman"/>
          <w:sz w:val="28"/>
          <w:szCs w:val="28"/>
        </w:rPr>
        <w:t>4(71)</w:t>
      </w:r>
      <w:r w:rsidR="00C65CBA" w:rsidRPr="001C0C4F">
        <w:rPr>
          <w:rFonts w:ascii="Times New Roman" w:hAnsi="Times New Roman"/>
          <w:sz w:val="28"/>
          <w:szCs w:val="28"/>
          <w:lang w:val="kk-KZ"/>
        </w:rPr>
        <w:t>.</w:t>
      </w:r>
      <w:r w:rsidRPr="001C0C4F">
        <w:rPr>
          <w:rFonts w:ascii="Times New Roman" w:hAnsi="Times New Roman"/>
          <w:sz w:val="28"/>
          <w:szCs w:val="28"/>
        </w:rPr>
        <w:t xml:space="preserve"> – С.</w:t>
      </w:r>
      <w:r w:rsidR="00C65CBA" w:rsidRPr="001C0C4F">
        <w:rPr>
          <w:rFonts w:ascii="Times New Roman" w:hAnsi="Times New Roman"/>
          <w:sz w:val="28"/>
          <w:szCs w:val="28"/>
          <w:lang w:val="kk-KZ"/>
        </w:rPr>
        <w:t> </w:t>
      </w:r>
      <w:r w:rsidRPr="001C0C4F">
        <w:rPr>
          <w:rFonts w:ascii="Times New Roman" w:hAnsi="Times New Roman"/>
          <w:sz w:val="28"/>
          <w:szCs w:val="28"/>
        </w:rPr>
        <w:t xml:space="preserve">151-156. </w:t>
      </w:r>
    </w:p>
    <w:p w14:paraId="67C94D37" w14:textId="20D33A28"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Курманов А.С. Ответственность за воспрепятствование проведению публичных мероприятий. Вопросы совершенствования диспозиции ст. 149 УК </w:t>
      </w:r>
      <w:r w:rsidRPr="001C0C4F">
        <w:rPr>
          <w:rFonts w:ascii="Times New Roman" w:hAnsi="Times New Roman"/>
          <w:sz w:val="28"/>
          <w:szCs w:val="28"/>
        </w:rPr>
        <w:lastRenderedPageBreak/>
        <w:t>РФ // Вестник Челябинского государственного университета. –</w:t>
      </w:r>
      <w:r w:rsidR="00C65CBA" w:rsidRPr="001C0C4F">
        <w:rPr>
          <w:rFonts w:ascii="Times New Roman" w:hAnsi="Times New Roman"/>
          <w:sz w:val="28"/>
          <w:szCs w:val="28"/>
          <w:lang w:val="kk-KZ"/>
        </w:rPr>
        <w:t xml:space="preserve"> </w:t>
      </w:r>
      <w:r w:rsidRPr="001C0C4F">
        <w:rPr>
          <w:rFonts w:ascii="Times New Roman" w:hAnsi="Times New Roman"/>
          <w:sz w:val="28"/>
          <w:szCs w:val="28"/>
        </w:rPr>
        <w:t>2008. – Вып</w:t>
      </w:r>
      <w:r w:rsidR="00C65CBA" w:rsidRPr="001C0C4F">
        <w:rPr>
          <w:rFonts w:ascii="Times New Roman" w:hAnsi="Times New Roman"/>
          <w:sz w:val="28"/>
          <w:szCs w:val="28"/>
          <w:lang w:val="kk-KZ"/>
        </w:rPr>
        <w:t>.</w:t>
      </w:r>
      <w:r w:rsidRPr="001C0C4F">
        <w:rPr>
          <w:rFonts w:ascii="Times New Roman" w:hAnsi="Times New Roman"/>
          <w:sz w:val="28"/>
          <w:szCs w:val="28"/>
        </w:rPr>
        <w:t xml:space="preserve"> 17</w:t>
      </w:r>
      <w:r w:rsidR="00C65CBA" w:rsidRPr="001C0C4F">
        <w:rPr>
          <w:rFonts w:ascii="Times New Roman" w:hAnsi="Times New Roman"/>
          <w:sz w:val="28"/>
          <w:szCs w:val="28"/>
          <w:lang w:val="kk-KZ"/>
        </w:rPr>
        <w:t>,</w:t>
      </w:r>
      <w:r w:rsidRPr="001C0C4F">
        <w:rPr>
          <w:rFonts w:ascii="Times New Roman" w:hAnsi="Times New Roman"/>
          <w:sz w:val="28"/>
          <w:szCs w:val="28"/>
        </w:rPr>
        <w:t xml:space="preserve"> </w:t>
      </w:r>
      <w:r w:rsidR="00C65CBA" w:rsidRPr="001C0C4F">
        <w:rPr>
          <w:rFonts w:ascii="Times New Roman" w:hAnsi="Times New Roman"/>
          <w:sz w:val="28"/>
          <w:szCs w:val="28"/>
        </w:rPr>
        <w:t>№</w:t>
      </w:r>
      <w:r w:rsidRPr="001C0C4F">
        <w:rPr>
          <w:rFonts w:ascii="Times New Roman" w:hAnsi="Times New Roman"/>
          <w:sz w:val="28"/>
          <w:szCs w:val="28"/>
        </w:rPr>
        <w:t>31</w:t>
      </w:r>
      <w:r w:rsidR="00C65CBA" w:rsidRPr="001C0C4F">
        <w:rPr>
          <w:rFonts w:ascii="Times New Roman" w:hAnsi="Times New Roman"/>
          <w:sz w:val="28"/>
          <w:szCs w:val="28"/>
          <w:lang w:val="kk-KZ"/>
        </w:rPr>
        <w:t xml:space="preserve">. </w:t>
      </w:r>
      <w:r w:rsidRPr="001C0C4F">
        <w:rPr>
          <w:rFonts w:ascii="Times New Roman" w:hAnsi="Times New Roman"/>
          <w:sz w:val="28"/>
          <w:szCs w:val="28"/>
        </w:rPr>
        <w:t>– С. 117-123</w:t>
      </w:r>
      <w:r w:rsidR="00C65CBA" w:rsidRPr="001C0C4F">
        <w:rPr>
          <w:rFonts w:ascii="Times New Roman" w:hAnsi="Times New Roman"/>
          <w:sz w:val="28"/>
          <w:szCs w:val="28"/>
          <w:lang w:val="kk-KZ"/>
        </w:rPr>
        <w:t>.</w:t>
      </w:r>
    </w:p>
    <w:p w14:paraId="30A413D1" w14:textId="6D1536C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Европейская конвенция по правам человека: </w:t>
      </w:r>
      <w:r w:rsidR="00C65CBA" w:rsidRPr="001C0C4F">
        <w:rPr>
          <w:rFonts w:ascii="Times New Roman" w:hAnsi="Times New Roman"/>
          <w:sz w:val="28"/>
          <w:szCs w:val="28"/>
          <w:lang w:val="kk-KZ"/>
        </w:rPr>
        <w:t>утв.</w:t>
      </w:r>
      <w:r w:rsidRPr="001C0C4F">
        <w:rPr>
          <w:rFonts w:ascii="Times New Roman" w:hAnsi="Times New Roman"/>
          <w:sz w:val="28"/>
          <w:szCs w:val="28"/>
        </w:rPr>
        <w:t xml:space="preserve"> в г. Риме </w:t>
      </w:r>
      <w:r w:rsidR="00C65CBA" w:rsidRPr="001C0C4F">
        <w:rPr>
          <w:rFonts w:ascii="Times New Roman" w:hAnsi="Times New Roman"/>
          <w:sz w:val="28"/>
          <w:szCs w:val="28"/>
          <w:lang w:val="kk-KZ"/>
        </w:rPr>
        <w:t xml:space="preserve">от 4 ноября 1950 года </w:t>
      </w:r>
      <w:r w:rsidRPr="001C0C4F">
        <w:rPr>
          <w:rFonts w:ascii="Times New Roman" w:hAnsi="Times New Roman"/>
          <w:sz w:val="28"/>
          <w:szCs w:val="28"/>
        </w:rPr>
        <w:t>(с изм. от 24.06.2013)</w:t>
      </w:r>
      <w:r w:rsidR="00C65CBA" w:rsidRPr="001C0C4F">
        <w:rPr>
          <w:rFonts w:ascii="Times New Roman" w:hAnsi="Times New Roman"/>
          <w:sz w:val="28"/>
          <w:szCs w:val="28"/>
          <w:lang w:val="kk-KZ"/>
        </w:rPr>
        <w:t xml:space="preserve"> //</w:t>
      </w:r>
      <w:r w:rsidRPr="001C0C4F">
        <w:rPr>
          <w:rFonts w:ascii="Times New Roman" w:hAnsi="Times New Roman"/>
          <w:sz w:val="28"/>
          <w:szCs w:val="28"/>
        </w:rPr>
        <w:t xml:space="preserve"> https://www.echr.coe.int</w:t>
      </w:r>
      <w:r w:rsidR="00C65CBA" w:rsidRPr="001C0C4F">
        <w:rPr>
          <w:rFonts w:ascii="Times New Roman" w:hAnsi="Times New Roman"/>
          <w:sz w:val="28"/>
          <w:szCs w:val="28"/>
          <w:lang w:val="kk-KZ"/>
        </w:rPr>
        <w:t>.</w:t>
      </w:r>
      <w:r w:rsidRPr="001C0C4F">
        <w:rPr>
          <w:rFonts w:ascii="Times New Roman" w:hAnsi="Times New Roman"/>
          <w:sz w:val="28"/>
          <w:szCs w:val="28"/>
        </w:rPr>
        <w:t xml:space="preserve"> 10.08.2022</w:t>
      </w:r>
      <w:r w:rsidR="00C65CBA" w:rsidRPr="001C0C4F">
        <w:rPr>
          <w:rFonts w:ascii="Times New Roman" w:hAnsi="Times New Roman"/>
          <w:sz w:val="28"/>
          <w:szCs w:val="28"/>
          <w:lang w:val="kk-KZ"/>
        </w:rPr>
        <w:t>.</w:t>
      </w:r>
    </w:p>
    <w:p w14:paraId="219914CA" w14:textId="5B214C9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Международный пакт о гражданских и политических правах: </w:t>
      </w:r>
      <w:r w:rsidR="002211B9" w:rsidRPr="001C0C4F">
        <w:rPr>
          <w:rFonts w:ascii="Times New Roman" w:hAnsi="Times New Roman"/>
          <w:sz w:val="28"/>
          <w:szCs w:val="28"/>
          <w:lang w:val="kk-KZ"/>
        </w:rPr>
        <w:t>утв.</w:t>
      </w:r>
      <w:r w:rsidRPr="001C0C4F">
        <w:rPr>
          <w:rFonts w:ascii="Times New Roman" w:hAnsi="Times New Roman"/>
          <w:sz w:val="28"/>
          <w:szCs w:val="28"/>
        </w:rPr>
        <w:t xml:space="preserve"> резолюцией Генеральной Ассамблеи от 16 декабря 1966 года</w:t>
      </w:r>
      <w:r w:rsidR="002211B9" w:rsidRPr="001C0C4F">
        <w:rPr>
          <w:rFonts w:ascii="Times New Roman" w:hAnsi="Times New Roman"/>
          <w:sz w:val="28"/>
          <w:szCs w:val="28"/>
          <w:lang w:val="kk-KZ"/>
        </w:rPr>
        <w:t>, №</w:t>
      </w:r>
      <w:r w:rsidR="002211B9" w:rsidRPr="001C0C4F">
        <w:rPr>
          <w:rFonts w:ascii="Times New Roman" w:hAnsi="Times New Roman"/>
          <w:sz w:val="28"/>
          <w:szCs w:val="28"/>
        </w:rPr>
        <w:t>2200 А (XXI)</w:t>
      </w:r>
      <w:r w:rsidR="002211B9" w:rsidRPr="001C0C4F">
        <w:rPr>
          <w:rFonts w:ascii="Times New Roman" w:hAnsi="Times New Roman"/>
          <w:sz w:val="28"/>
          <w:szCs w:val="28"/>
          <w:lang w:val="kk-KZ"/>
        </w:rPr>
        <w:t xml:space="preserve"> //</w:t>
      </w:r>
      <w:r w:rsidRPr="001C0C4F">
        <w:rPr>
          <w:rFonts w:ascii="Times New Roman" w:hAnsi="Times New Roman"/>
          <w:sz w:val="28"/>
          <w:szCs w:val="28"/>
        </w:rPr>
        <w:t xml:space="preserve"> https://www.un.org/ru/documents/decl_conv/conventions/pactpol.shtml</w:t>
      </w:r>
      <w:r w:rsidR="002211B9" w:rsidRPr="001C0C4F">
        <w:rPr>
          <w:rFonts w:ascii="Times New Roman" w:hAnsi="Times New Roman"/>
          <w:sz w:val="28"/>
          <w:szCs w:val="28"/>
          <w:lang w:val="kk-KZ"/>
        </w:rPr>
        <w:t>.</w:t>
      </w:r>
      <w:r w:rsidRPr="001C0C4F">
        <w:rPr>
          <w:rFonts w:ascii="Times New Roman" w:hAnsi="Times New Roman"/>
          <w:sz w:val="28"/>
          <w:szCs w:val="28"/>
        </w:rPr>
        <w:t xml:space="preserve"> 03.08.2022</w:t>
      </w:r>
      <w:r w:rsidR="002211B9" w:rsidRPr="001C0C4F">
        <w:rPr>
          <w:rFonts w:ascii="Times New Roman" w:hAnsi="Times New Roman"/>
          <w:sz w:val="28"/>
          <w:szCs w:val="28"/>
          <w:lang w:val="kk-KZ"/>
        </w:rPr>
        <w:t>.</w:t>
      </w:r>
    </w:p>
    <w:p w14:paraId="08BF5763" w14:textId="1B17EB68"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Конвенция об участии иностранцев в общественной жизни на местном уровне: </w:t>
      </w:r>
      <w:r w:rsidR="002211B9" w:rsidRPr="001C0C4F">
        <w:rPr>
          <w:rFonts w:ascii="Times New Roman" w:hAnsi="Times New Roman"/>
          <w:sz w:val="28"/>
          <w:szCs w:val="28"/>
          <w:lang w:val="kk-KZ"/>
        </w:rPr>
        <w:t>утв.</w:t>
      </w:r>
      <w:r w:rsidRPr="001C0C4F">
        <w:rPr>
          <w:rFonts w:ascii="Times New Roman" w:hAnsi="Times New Roman"/>
          <w:sz w:val="28"/>
          <w:szCs w:val="28"/>
        </w:rPr>
        <w:t xml:space="preserve"> в Страсбурге 5 февраля 1992 года</w:t>
      </w:r>
      <w:r w:rsidR="002211B9" w:rsidRPr="001C0C4F">
        <w:rPr>
          <w:rFonts w:ascii="Times New Roman" w:hAnsi="Times New Roman"/>
          <w:sz w:val="28"/>
          <w:szCs w:val="28"/>
          <w:lang w:val="kk-KZ"/>
        </w:rPr>
        <w:t xml:space="preserve"> //</w:t>
      </w:r>
      <w:r w:rsidRPr="001C0C4F">
        <w:rPr>
          <w:rFonts w:ascii="Times New Roman" w:hAnsi="Times New Roman"/>
          <w:sz w:val="28"/>
          <w:szCs w:val="28"/>
        </w:rPr>
        <w:t xml:space="preserve"> https://rm.coe.int/168007bd4e</w:t>
      </w:r>
      <w:r w:rsidR="002211B9" w:rsidRPr="001C0C4F">
        <w:rPr>
          <w:rFonts w:ascii="Times New Roman" w:hAnsi="Times New Roman"/>
          <w:sz w:val="28"/>
          <w:szCs w:val="28"/>
          <w:lang w:val="kk-KZ"/>
        </w:rPr>
        <w:t>.</w:t>
      </w:r>
      <w:r w:rsidRPr="001C0C4F">
        <w:rPr>
          <w:rFonts w:ascii="Times New Roman" w:hAnsi="Times New Roman"/>
          <w:sz w:val="28"/>
          <w:szCs w:val="28"/>
        </w:rPr>
        <w:t xml:space="preserve"> 07.08.2022</w:t>
      </w:r>
      <w:r w:rsidR="002211B9" w:rsidRPr="001C0C4F">
        <w:rPr>
          <w:rFonts w:ascii="Times New Roman" w:hAnsi="Times New Roman"/>
          <w:sz w:val="28"/>
          <w:szCs w:val="28"/>
          <w:lang w:val="kk-KZ"/>
        </w:rPr>
        <w:t>.</w:t>
      </w:r>
    </w:p>
    <w:p w14:paraId="2F8827D0" w14:textId="2B6AF32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Декларация о правах человека в отношении лиц, не являющихся гражданами страны: </w:t>
      </w:r>
      <w:r w:rsidR="002211B9" w:rsidRPr="001C0C4F">
        <w:rPr>
          <w:rFonts w:ascii="Times New Roman" w:hAnsi="Times New Roman"/>
          <w:sz w:val="28"/>
          <w:szCs w:val="28"/>
          <w:lang w:val="kk-KZ"/>
        </w:rPr>
        <w:t>утв.</w:t>
      </w:r>
      <w:r w:rsidRPr="001C0C4F">
        <w:rPr>
          <w:rFonts w:ascii="Times New Roman" w:hAnsi="Times New Roman"/>
          <w:sz w:val="28"/>
          <w:szCs w:val="28"/>
        </w:rPr>
        <w:t xml:space="preserve"> резолюцией Генеральной Ассамблеи от 13 декабря 1985 года</w:t>
      </w:r>
      <w:r w:rsidR="002211B9" w:rsidRPr="001C0C4F">
        <w:rPr>
          <w:rFonts w:ascii="Times New Roman" w:hAnsi="Times New Roman"/>
          <w:sz w:val="28"/>
          <w:szCs w:val="28"/>
          <w:lang w:val="kk-KZ"/>
        </w:rPr>
        <w:t>, №</w:t>
      </w:r>
      <w:r w:rsidR="002211B9" w:rsidRPr="001C0C4F">
        <w:rPr>
          <w:rFonts w:ascii="Times New Roman" w:hAnsi="Times New Roman"/>
          <w:sz w:val="28"/>
          <w:szCs w:val="28"/>
        </w:rPr>
        <w:t>40/144</w:t>
      </w:r>
      <w:r w:rsidR="002211B9" w:rsidRPr="001C0C4F">
        <w:rPr>
          <w:rFonts w:ascii="Times New Roman" w:hAnsi="Times New Roman"/>
          <w:sz w:val="28"/>
          <w:szCs w:val="28"/>
          <w:lang w:val="kk-KZ"/>
        </w:rPr>
        <w:t xml:space="preserve"> //</w:t>
      </w:r>
      <w:r w:rsidRPr="001C0C4F">
        <w:rPr>
          <w:rFonts w:ascii="Times New Roman" w:hAnsi="Times New Roman"/>
          <w:sz w:val="28"/>
          <w:szCs w:val="28"/>
        </w:rPr>
        <w:t xml:space="preserve"> </w:t>
      </w:r>
      <w:hyperlink r:id="rId22" w:history="1">
        <w:r w:rsidR="002211B9" w:rsidRPr="001C0C4F">
          <w:rPr>
            <w:rStyle w:val="a3"/>
            <w:rFonts w:ascii="Times New Roman" w:hAnsi="Times New Roman"/>
            <w:color w:val="auto"/>
            <w:sz w:val="28"/>
            <w:szCs w:val="28"/>
            <w:u w:val="none"/>
          </w:rPr>
          <w:t>https://www.un.org/ru/documents/decl_conv/</w:t>
        </w:r>
      </w:hyperlink>
      <w:r w:rsidR="002211B9" w:rsidRPr="001C0C4F">
        <w:rPr>
          <w:rFonts w:ascii="Times New Roman" w:hAnsi="Times New Roman"/>
          <w:sz w:val="28"/>
          <w:szCs w:val="28"/>
          <w:lang w:val="kk-KZ"/>
        </w:rPr>
        <w:t xml:space="preserve">. </w:t>
      </w:r>
      <w:r w:rsidRPr="001C0C4F">
        <w:rPr>
          <w:rFonts w:ascii="Times New Roman" w:hAnsi="Times New Roman"/>
          <w:sz w:val="28"/>
          <w:szCs w:val="28"/>
        </w:rPr>
        <w:t>10.08.2022</w:t>
      </w:r>
      <w:r w:rsidR="002211B9" w:rsidRPr="001C0C4F">
        <w:rPr>
          <w:rFonts w:ascii="Times New Roman" w:hAnsi="Times New Roman"/>
          <w:sz w:val="28"/>
          <w:szCs w:val="28"/>
          <w:lang w:val="kk-KZ"/>
        </w:rPr>
        <w:t>.</w:t>
      </w:r>
    </w:p>
    <w:p w14:paraId="156C2EE8" w14:textId="399F89AE"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Конституционное право зарубежных стран</w:t>
      </w:r>
      <w:r w:rsidR="002211B9" w:rsidRPr="001C0C4F">
        <w:rPr>
          <w:rFonts w:ascii="Times New Roman" w:hAnsi="Times New Roman"/>
          <w:sz w:val="28"/>
          <w:szCs w:val="28"/>
          <w:lang w:val="kk-KZ"/>
        </w:rPr>
        <w:t xml:space="preserve"> </w:t>
      </w:r>
      <w:r w:rsidRPr="001C0C4F">
        <w:rPr>
          <w:rFonts w:ascii="Times New Roman" w:hAnsi="Times New Roman"/>
          <w:sz w:val="28"/>
          <w:szCs w:val="28"/>
        </w:rPr>
        <w:t xml:space="preserve">/ </w:t>
      </w:r>
      <w:r w:rsidR="002211B9" w:rsidRPr="001C0C4F">
        <w:rPr>
          <w:rFonts w:ascii="Times New Roman" w:hAnsi="Times New Roman"/>
          <w:sz w:val="28"/>
          <w:szCs w:val="28"/>
        </w:rPr>
        <w:t xml:space="preserve">под </w:t>
      </w:r>
      <w:r w:rsidRPr="001C0C4F">
        <w:rPr>
          <w:rFonts w:ascii="Times New Roman" w:hAnsi="Times New Roman"/>
          <w:sz w:val="28"/>
          <w:szCs w:val="28"/>
        </w:rPr>
        <w:t>ред. М.В. Ба</w:t>
      </w:r>
      <w:r w:rsidR="002211B9" w:rsidRPr="001C0C4F">
        <w:rPr>
          <w:rFonts w:ascii="Times New Roman" w:hAnsi="Times New Roman"/>
          <w:sz w:val="28"/>
          <w:szCs w:val="28"/>
        </w:rPr>
        <w:t xml:space="preserve">глая, Ю.И. Лейбо, Л.М. Энтина. </w:t>
      </w:r>
      <w:r w:rsidR="002211B9" w:rsidRPr="001C0C4F">
        <w:rPr>
          <w:rFonts w:ascii="Times New Roman" w:hAnsi="Times New Roman"/>
          <w:sz w:val="28"/>
          <w:szCs w:val="28"/>
          <w:lang w:val="kk-KZ"/>
        </w:rPr>
        <w:t>-</w:t>
      </w:r>
      <w:r w:rsidRPr="001C0C4F">
        <w:rPr>
          <w:rFonts w:ascii="Times New Roman" w:hAnsi="Times New Roman"/>
          <w:sz w:val="28"/>
          <w:szCs w:val="28"/>
        </w:rPr>
        <w:t xml:space="preserve"> М.: НОРМА, 200</w:t>
      </w:r>
      <w:r w:rsidR="002211B9" w:rsidRPr="001C0C4F">
        <w:rPr>
          <w:rFonts w:ascii="Times New Roman" w:hAnsi="Times New Roman"/>
          <w:sz w:val="28"/>
          <w:szCs w:val="28"/>
          <w:lang w:val="kk-KZ"/>
        </w:rPr>
        <w:t>4</w:t>
      </w:r>
      <w:r w:rsidRPr="001C0C4F">
        <w:rPr>
          <w:rFonts w:ascii="Times New Roman" w:hAnsi="Times New Roman"/>
          <w:sz w:val="28"/>
          <w:szCs w:val="28"/>
        </w:rPr>
        <w:t xml:space="preserve">. </w:t>
      </w:r>
      <w:r w:rsidR="001C0C4F" w:rsidRPr="001C0C4F">
        <w:rPr>
          <w:rFonts w:ascii="Times New Roman" w:hAnsi="Times New Roman"/>
          <w:sz w:val="28"/>
          <w:szCs w:val="28"/>
        </w:rPr>
        <w:t xml:space="preserve">- </w:t>
      </w:r>
      <w:r w:rsidR="002211B9" w:rsidRPr="001C0C4F">
        <w:rPr>
          <w:rFonts w:ascii="Times New Roman" w:hAnsi="Times New Roman"/>
          <w:sz w:val="28"/>
          <w:szCs w:val="28"/>
          <w:lang w:val="kk-KZ"/>
        </w:rPr>
        <w:t xml:space="preserve">832 с. </w:t>
      </w:r>
    </w:p>
    <w:p w14:paraId="725033AC" w14:textId="6C74CED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Всеобщая декларация прав человека: </w:t>
      </w:r>
      <w:r w:rsidR="002211B9" w:rsidRPr="001C0C4F">
        <w:rPr>
          <w:rFonts w:ascii="Times New Roman" w:hAnsi="Times New Roman"/>
          <w:sz w:val="28"/>
          <w:szCs w:val="28"/>
          <w:lang w:val="kk-KZ"/>
        </w:rPr>
        <w:t xml:space="preserve">утв. </w:t>
      </w:r>
      <w:r w:rsidRPr="001C0C4F">
        <w:rPr>
          <w:rFonts w:ascii="Times New Roman" w:hAnsi="Times New Roman"/>
          <w:sz w:val="28"/>
          <w:szCs w:val="28"/>
        </w:rPr>
        <w:t xml:space="preserve"> резолюцией Генеральной Ассамблеи ООН от 10 декабря 1948 года</w:t>
      </w:r>
      <w:r w:rsidR="002211B9" w:rsidRPr="001C0C4F">
        <w:rPr>
          <w:rFonts w:ascii="Times New Roman" w:hAnsi="Times New Roman"/>
          <w:sz w:val="28"/>
          <w:szCs w:val="28"/>
          <w:lang w:val="kk-KZ"/>
        </w:rPr>
        <w:t>, №</w:t>
      </w:r>
      <w:r w:rsidR="002211B9" w:rsidRPr="001C0C4F">
        <w:rPr>
          <w:rFonts w:ascii="Times New Roman" w:hAnsi="Times New Roman"/>
          <w:sz w:val="28"/>
          <w:szCs w:val="28"/>
        </w:rPr>
        <w:t>217А(III)</w:t>
      </w:r>
      <w:r w:rsidR="002211B9" w:rsidRPr="001C0C4F">
        <w:rPr>
          <w:rFonts w:ascii="Times New Roman" w:hAnsi="Times New Roman"/>
          <w:sz w:val="28"/>
          <w:szCs w:val="28"/>
          <w:lang w:val="kk-KZ"/>
        </w:rPr>
        <w:t xml:space="preserve"> //</w:t>
      </w:r>
      <w:r w:rsidRPr="001C0C4F">
        <w:rPr>
          <w:rFonts w:ascii="Times New Roman" w:hAnsi="Times New Roman"/>
          <w:sz w:val="28"/>
          <w:szCs w:val="28"/>
        </w:rPr>
        <w:t xml:space="preserve"> https://www.un.org/ru/documents/decl_conv/declarations/declhr.shtml</w:t>
      </w:r>
      <w:r w:rsidR="002211B9" w:rsidRPr="001C0C4F">
        <w:rPr>
          <w:rFonts w:ascii="Times New Roman" w:hAnsi="Times New Roman"/>
          <w:sz w:val="28"/>
          <w:szCs w:val="28"/>
          <w:lang w:val="kk-KZ"/>
        </w:rPr>
        <w:t>.</w:t>
      </w:r>
      <w:r w:rsidRPr="001C0C4F">
        <w:rPr>
          <w:rFonts w:ascii="Times New Roman" w:hAnsi="Times New Roman"/>
          <w:sz w:val="28"/>
          <w:szCs w:val="28"/>
        </w:rPr>
        <w:t xml:space="preserve"> 19.08.2022</w:t>
      </w:r>
      <w:r w:rsidR="002211B9" w:rsidRPr="001C0C4F">
        <w:rPr>
          <w:rFonts w:ascii="Times New Roman" w:hAnsi="Times New Roman"/>
          <w:sz w:val="28"/>
          <w:szCs w:val="28"/>
          <w:lang w:val="kk-KZ"/>
        </w:rPr>
        <w:t>.</w:t>
      </w:r>
    </w:p>
    <w:p w14:paraId="09DB52EF" w14:textId="3FA3EB8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Сивопляс А.В. Юридическая природа и механизм реализации свободы манифестации (собраний, митингов, уличных шествий, демонстраций, пикетирований и других публичных акций) в Российской Федерации: дис. … канд. юр</w:t>
      </w:r>
      <w:r w:rsidR="002211B9" w:rsidRPr="001C0C4F">
        <w:rPr>
          <w:rFonts w:ascii="Times New Roman" w:hAnsi="Times New Roman"/>
          <w:sz w:val="28"/>
          <w:szCs w:val="28"/>
          <w:lang w:val="kk-KZ"/>
        </w:rPr>
        <w:t>ид</w:t>
      </w:r>
      <w:r w:rsidRPr="001C0C4F">
        <w:rPr>
          <w:rFonts w:ascii="Times New Roman" w:hAnsi="Times New Roman"/>
          <w:sz w:val="28"/>
          <w:szCs w:val="28"/>
        </w:rPr>
        <w:t>. наук</w:t>
      </w:r>
      <w:r w:rsidR="002211B9" w:rsidRPr="001C0C4F">
        <w:rPr>
          <w:rFonts w:ascii="Times New Roman" w:hAnsi="Times New Roman"/>
          <w:sz w:val="28"/>
          <w:szCs w:val="28"/>
          <w:lang w:val="kk-KZ"/>
        </w:rPr>
        <w:t>: 12.00.02</w:t>
      </w:r>
      <w:r w:rsidRPr="001C0C4F">
        <w:rPr>
          <w:rFonts w:ascii="Times New Roman" w:hAnsi="Times New Roman"/>
          <w:sz w:val="28"/>
          <w:szCs w:val="28"/>
        </w:rPr>
        <w:t xml:space="preserve">. </w:t>
      </w:r>
      <w:r w:rsidR="002211B9" w:rsidRPr="001C0C4F">
        <w:rPr>
          <w:rFonts w:ascii="Times New Roman" w:hAnsi="Times New Roman"/>
          <w:sz w:val="28"/>
          <w:szCs w:val="28"/>
          <w:lang w:val="kk-KZ"/>
        </w:rPr>
        <w:t>-</w:t>
      </w:r>
      <w:r w:rsidRPr="001C0C4F">
        <w:rPr>
          <w:rFonts w:ascii="Times New Roman" w:hAnsi="Times New Roman"/>
          <w:sz w:val="28"/>
          <w:szCs w:val="28"/>
        </w:rPr>
        <w:t xml:space="preserve"> Екатеринбург, 1993. </w:t>
      </w:r>
      <w:r w:rsidR="002211B9" w:rsidRPr="001C0C4F">
        <w:rPr>
          <w:rFonts w:ascii="Times New Roman" w:hAnsi="Times New Roman"/>
          <w:sz w:val="28"/>
          <w:szCs w:val="28"/>
          <w:lang w:val="kk-KZ"/>
        </w:rPr>
        <w:t xml:space="preserve">– 190 с. </w:t>
      </w:r>
    </w:p>
    <w:p w14:paraId="3E0961A2" w14:textId="595F7B6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Гультяев Д.О., Козлоренко В.А. К вопросу о реализации иностранными гражданами права на свободу собраний в Российской Федерации // Образование. Наука. Научные кадры. – 2021. - №2. – С. 71-73. </w:t>
      </w:r>
    </w:p>
    <w:p w14:paraId="08F35048" w14:textId="11D8DA5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Постановление Европейского суда по правам человека</w:t>
      </w:r>
      <w:r w:rsidR="002211B9" w:rsidRPr="001C0C4F">
        <w:rPr>
          <w:rFonts w:ascii="Times New Roman" w:hAnsi="Times New Roman"/>
          <w:sz w:val="28"/>
          <w:szCs w:val="28"/>
          <w:lang w:val="kk-KZ"/>
        </w:rPr>
        <w:t>.</w:t>
      </w:r>
      <w:r w:rsidRPr="001C0C4F">
        <w:rPr>
          <w:rFonts w:ascii="Times New Roman" w:hAnsi="Times New Roman"/>
          <w:sz w:val="28"/>
          <w:szCs w:val="28"/>
        </w:rPr>
        <w:t xml:space="preserve"> Нуреттин Альдемир и другие против Турции (Nurettin Aldemir and Others v. Turkey) (жалобы №32124/02, 32126/02, 32129/02, 32132/02, 32133/02, 32137/02 и 32138/02)</w:t>
      </w:r>
      <w:r w:rsidR="002211B9" w:rsidRPr="001C0C4F">
        <w:rPr>
          <w:rFonts w:ascii="Times New Roman" w:hAnsi="Times New Roman"/>
          <w:sz w:val="28"/>
          <w:szCs w:val="28"/>
          <w:lang w:val="kk-KZ"/>
        </w:rPr>
        <w:t xml:space="preserve">: утв. </w:t>
      </w:r>
      <w:r w:rsidR="002211B9" w:rsidRPr="001C0C4F">
        <w:rPr>
          <w:rFonts w:ascii="Times New Roman" w:hAnsi="Times New Roman"/>
          <w:sz w:val="28"/>
          <w:szCs w:val="28"/>
        </w:rPr>
        <w:t>18 декабря 2007 г</w:t>
      </w:r>
      <w:r w:rsidR="002211B9" w:rsidRPr="001C0C4F">
        <w:rPr>
          <w:rFonts w:ascii="Times New Roman" w:hAnsi="Times New Roman"/>
          <w:sz w:val="28"/>
          <w:szCs w:val="28"/>
          <w:lang w:val="kk-KZ"/>
        </w:rPr>
        <w:t>ода</w:t>
      </w:r>
      <w:r w:rsidR="00C46293" w:rsidRPr="001C0C4F">
        <w:rPr>
          <w:rFonts w:ascii="Times New Roman" w:hAnsi="Times New Roman"/>
          <w:sz w:val="28"/>
          <w:szCs w:val="28"/>
          <w:lang w:val="kk-KZ"/>
        </w:rPr>
        <w:t xml:space="preserve"> //</w:t>
      </w:r>
      <w:r w:rsidR="002211B9" w:rsidRPr="001C0C4F">
        <w:rPr>
          <w:rFonts w:ascii="Times New Roman" w:hAnsi="Times New Roman"/>
          <w:sz w:val="28"/>
          <w:szCs w:val="28"/>
        </w:rPr>
        <w:t xml:space="preserve"> http://hudoc.echr.coe.int/eng?</w:t>
      </w:r>
      <w:r w:rsidR="00C46293" w:rsidRPr="001C0C4F">
        <w:rPr>
          <w:rFonts w:ascii="Times New Roman" w:hAnsi="Times New Roman"/>
          <w:sz w:val="28"/>
          <w:szCs w:val="28"/>
          <w:lang w:val="kk-KZ"/>
        </w:rPr>
        <w:t>.</w:t>
      </w:r>
      <w:r w:rsidRPr="001C0C4F">
        <w:rPr>
          <w:rFonts w:ascii="Times New Roman" w:hAnsi="Times New Roman"/>
          <w:sz w:val="28"/>
          <w:szCs w:val="28"/>
        </w:rPr>
        <w:t xml:space="preserve"> 19.08.2022</w:t>
      </w:r>
      <w:r w:rsidR="00C46293" w:rsidRPr="001C0C4F">
        <w:rPr>
          <w:rFonts w:ascii="Times New Roman" w:hAnsi="Times New Roman"/>
          <w:sz w:val="28"/>
          <w:szCs w:val="28"/>
          <w:lang w:val="kk-KZ"/>
        </w:rPr>
        <w:t>.</w:t>
      </w:r>
    </w:p>
    <w:p w14:paraId="795B981E" w14:textId="382E5E9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Азербайджанской Республики</w:t>
      </w:r>
      <w:r w:rsidR="00C46293" w:rsidRPr="001C0C4F">
        <w:rPr>
          <w:rFonts w:ascii="Times New Roman" w:hAnsi="Times New Roman"/>
          <w:sz w:val="28"/>
          <w:szCs w:val="28"/>
          <w:lang w:val="kk-KZ"/>
        </w:rPr>
        <w:t>: принят</w:t>
      </w:r>
      <w:r w:rsidRPr="001C0C4F">
        <w:rPr>
          <w:rFonts w:ascii="Times New Roman" w:hAnsi="Times New Roman"/>
          <w:sz w:val="28"/>
          <w:szCs w:val="28"/>
        </w:rPr>
        <w:t xml:space="preserve"> 13 ноября 1998 года</w:t>
      </w:r>
      <w:r w:rsidR="00C46293" w:rsidRPr="001C0C4F">
        <w:rPr>
          <w:rFonts w:ascii="Times New Roman" w:hAnsi="Times New Roman"/>
          <w:sz w:val="28"/>
          <w:szCs w:val="28"/>
          <w:lang w:val="kk-KZ"/>
        </w:rPr>
        <w:t>,</w:t>
      </w:r>
      <w:r w:rsidRPr="001C0C4F">
        <w:rPr>
          <w:rFonts w:ascii="Times New Roman" w:hAnsi="Times New Roman"/>
          <w:sz w:val="28"/>
          <w:szCs w:val="28"/>
        </w:rPr>
        <w:t xml:space="preserve"> №537-IQ </w:t>
      </w:r>
      <w:r w:rsidR="00C46293" w:rsidRPr="001C0C4F">
        <w:rPr>
          <w:rFonts w:ascii="Times New Roman" w:hAnsi="Times New Roman"/>
          <w:sz w:val="28"/>
          <w:szCs w:val="28"/>
          <w:lang w:val="kk-KZ"/>
        </w:rPr>
        <w:t>//</w:t>
      </w:r>
      <w:r w:rsidRPr="001C0C4F">
        <w:rPr>
          <w:rFonts w:ascii="Times New Roman" w:hAnsi="Times New Roman"/>
          <w:sz w:val="28"/>
          <w:szCs w:val="28"/>
        </w:rPr>
        <w:t xml:space="preserve"> https://online.zakon.kz/Document/?</w:t>
      </w:r>
      <w:r w:rsidR="00C46293" w:rsidRPr="001C0C4F">
        <w:rPr>
          <w:rFonts w:ascii="Times New Roman" w:hAnsi="Times New Roman"/>
          <w:sz w:val="28"/>
          <w:szCs w:val="28"/>
          <w:lang w:val="kk-KZ"/>
        </w:rPr>
        <w:t>.</w:t>
      </w:r>
      <w:r w:rsidRPr="001C0C4F">
        <w:rPr>
          <w:rFonts w:ascii="Times New Roman" w:hAnsi="Times New Roman"/>
          <w:sz w:val="28"/>
          <w:szCs w:val="28"/>
        </w:rPr>
        <w:t xml:space="preserve"> 18.08.2022</w:t>
      </w:r>
      <w:r w:rsidR="00C46293" w:rsidRPr="001C0C4F">
        <w:rPr>
          <w:rFonts w:ascii="Times New Roman" w:hAnsi="Times New Roman"/>
          <w:sz w:val="28"/>
          <w:szCs w:val="28"/>
          <w:lang w:val="kk-KZ"/>
        </w:rPr>
        <w:t>.</w:t>
      </w:r>
    </w:p>
    <w:p w14:paraId="49E7BF6B" w14:textId="57CFDA0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Комментарий к Конвенции о защите прав человека и основных свобод и практике ее применения / </w:t>
      </w:r>
      <w:r w:rsidR="00C46293" w:rsidRPr="001C0C4F">
        <w:rPr>
          <w:rFonts w:ascii="Times New Roman" w:hAnsi="Times New Roman"/>
          <w:sz w:val="28"/>
          <w:szCs w:val="28"/>
        </w:rPr>
        <w:t xml:space="preserve">под </w:t>
      </w:r>
      <w:r w:rsidRPr="001C0C4F">
        <w:rPr>
          <w:rFonts w:ascii="Times New Roman" w:hAnsi="Times New Roman"/>
          <w:sz w:val="28"/>
          <w:szCs w:val="28"/>
        </w:rPr>
        <w:t>ре</w:t>
      </w:r>
      <w:r w:rsidR="00C46293" w:rsidRPr="001C0C4F">
        <w:rPr>
          <w:rFonts w:ascii="Times New Roman" w:hAnsi="Times New Roman"/>
          <w:sz w:val="28"/>
          <w:szCs w:val="28"/>
        </w:rPr>
        <w:t xml:space="preserve">д. В.А. Туманова, Л.М. Энтина. </w:t>
      </w:r>
      <w:r w:rsidR="00C46293" w:rsidRPr="001C0C4F">
        <w:rPr>
          <w:rFonts w:ascii="Times New Roman" w:hAnsi="Times New Roman"/>
          <w:sz w:val="28"/>
          <w:szCs w:val="28"/>
          <w:lang w:val="kk-KZ"/>
        </w:rPr>
        <w:t xml:space="preserve">– </w:t>
      </w:r>
      <w:r w:rsidR="00C46293" w:rsidRPr="001C0C4F">
        <w:rPr>
          <w:rFonts w:ascii="Times New Roman" w:hAnsi="Times New Roman"/>
          <w:sz w:val="28"/>
          <w:szCs w:val="28"/>
        </w:rPr>
        <w:t>М.</w:t>
      </w:r>
      <w:r w:rsidRPr="001C0C4F">
        <w:rPr>
          <w:rFonts w:ascii="Times New Roman" w:hAnsi="Times New Roman"/>
          <w:sz w:val="28"/>
          <w:szCs w:val="28"/>
        </w:rPr>
        <w:t xml:space="preserve">, 2002. – </w:t>
      </w:r>
      <w:r w:rsidR="00C46293" w:rsidRPr="001C0C4F">
        <w:rPr>
          <w:rFonts w:ascii="Times New Roman" w:hAnsi="Times New Roman"/>
          <w:sz w:val="28"/>
          <w:szCs w:val="28"/>
          <w:lang w:val="kk-KZ"/>
        </w:rPr>
        <w:t xml:space="preserve">334 с. </w:t>
      </w:r>
    </w:p>
    <w:p w14:paraId="5AA743E9" w14:textId="5D4AEE7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Гаглоев Д.В. Об исключительном праве граждан Российской Федерации на участие в публичных мероприятиях // Вестник РУДН. – 2013. - №2. – С. 92-100. </w:t>
      </w:r>
    </w:p>
    <w:p w14:paraId="5DE52BE4" w14:textId="40783E9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Моисеенков Д.А. Особенности реализации права на свободу собраний иностранными гражданами // Вопросы студенческой науки. – 2022. – №6(70). – С. 214-218.</w:t>
      </w:r>
    </w:p>
    <w:p w14:paraId="3BD1B966" w14:textId="009FA7E9" w:rsidR="0082297E" w:rsidRPr="001C0C4F" w:rsidRDefault="00C46293"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Абаев </w:t>
      </w:r>
      <w:r w:rsidRPr="001C0C4F">
        <w:rPr>
          <w:rFonts w:ascii="Times New Roman" w:hAnsi="Times New Roman"/>
          <w:sz w:val="28"/>
          <w:szCs w:val="28"/>
          <w:lang w:val="kk-KZ"/>
        </w:rPr>
        <w:t xml:space="preserve">Д. </w:t>
      </w:r>
      <w:r w:rsidR="0082297E" w:rsidRPr="001C0C4F">
        <w:rPr>
          <w:rFonts w:ascii="Times New Roman" w:hAnsi="Times New Roman"/>
          <w:sz w:val="28"/>
          <w:szCs w:val="28"/>
        </w:rPr>
        <w:t xml:space="preserve">Иностранцам рано давать право на участие в митингах </w:t>
      </w:r>
      <w:r w:rsidRPr="001C0C4F">
        <w:rPr>
          <w:rFonts w:ascii="Times New Roman" w:hAnsi="Times New Roman"/>
          <w:sz w:val="28"/>
          <w:szCs w:val="28"/>
          <w:lang w:val="kk-KZ"/>
        </w:rPr>
        <w:t>//</w:t>
      </w:r>
      <w:r w:rsidR="0082297E" w:rsidRPr="001C0C4F">
        <w:rPr>
          <w:rFonts w:ascii="Times New Roman" w:hAnsi="Times New Roman"/>
          <w:sz w:val="28"/>
          <w:szCs w:val="28"/>
        </w:rPr>
        <w:t xml:space="preserve"> https://www.zakon.kz/5020230-inostrantsam-rano-davat-pravo-na.html</w:t>
      </w:r>
      <w:r w:rsidRPr="001C0C4F">
        <w:rPr>
          <w:rFonts w:ascii="Times New Roman" w:hAnsi="Times New Roman"/>
          <w:sz w:val="28"/>
          <w:szCs w:val="28"/>
          <w:lang w:val="kk-KZ"/>
        </w:rPr>
        <w:t>.</w:t>
      </w:r>
      <w:r w:rsidR="0082297E" w:rsidRPr="001C0C4F">
        <w:rPr>
          <w:rFonts w:ascii="Times New Roman" w:hAnsi="Times New Roman"/>
          <w:sz w:val="28"/>
          <w:szCs w:val="28"/>
        </w:rPr>
        <w:t xml:space="preserve"> 29.07.2022</w:t>
      </w:r>
      <w:r w:rsidRPr="001C0C4F">
        <w:rPr>
          <w:rFonts w:ascii="Times New Roman" w:hAnsi="Times New Roman"/>
          <w:sz w:val="28"/>
          <w:szCs w:val="28"/>
          <w:lang w:val="kk-KZ"/>
        </w:rPr>
        <w:t>.</w:t>
      </w:r>
    </w:p>
    <w:p w14:paraId="77C24349" w14:textId="47C2D2D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13 причин для отказа. В Казахстане принимают новый закон о митингах</w:t>
      </w:r>
      <w:r w:rsidR="00C46293" w:rsidRPr="001C0C4F">
        <w:rPr>
          <w:rFonts w:ascii="Times New Roman" w:hAnsi="Times New Roman"/>
          <w:sz w:val="28"/>
          <w:szCs w:val="28"/>
          <w:lang w:val="kk-KZ"/>
        </w:rPr>
        <w:t xml:space="preserve"> //</w:t>
      </w:r>
      <w:r w:rsidRPr="001C0C4F">
        <w:rPr>
          <w:rFonts w:ascii="Times New Roman" w:hAnsi="Times New Roman"/>
          <w:sz w:val="28"/>
          <w:szCs w:val="28"/>
        </w:rPr>
        <w:t xml:space="preserve"> https://mediazona.ca/article/2020/05/14/street</w:t>
      </w:r>
      <w:r w:rsidR="00C46293" w:rsidRPr="001C0C4F">
        <w:rPr>
          <w:rFonts w:ascii="Times New Roman" w:hAnsi="Times New Roman"/>
          <w:sz w:val="28"/>
          <w:szCs w:val="28"/>
          <w:lang w:val="kk-KZ"/>
        </w:rPr>
        <w:t>.</w:t>
      </w:r>
      <w:r w:rsidRPr="001C0C4F">
        <w:rPr>
          <w:rFonts w:ascii="Times New Roman" w:hAnsi="Times New Roman"/>
          <w:sz w:val="28"/>
          <w:szCs w:val="28"/>
        </w:rPr>
        <w:t xml:space="preserve"> 10.07.2022</w:t>
      </w:r>
      <w:r w:rsidR="00C46293" w:rsidRPr="001C0C4F">
        <w:rPr>
          <w:rFonts w:ascii="Times New Roman" w:hAnsi="Times New Roman"/>
          <w:sz w:val="28"/>
          <w:szCs w:val="28"/>
          <w:lang w:val="kk-KZ"/>
        </w:rPr>
        <w:t>.</w:t>
      </w:r>
    </w:p>
    <w:p w14:paraId="729C416D" w14:textId="2EAFBAE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Сабитова А.А. Право на мирные собрания: национальный и международно-правовой аспекты // https://articlekz.com/article/18889</w:t>
      </w:r>
      <w:r w:rsidR="00C46293" w:rsidRPr="001C0C4F">
        <w:rPr>
          <w:rFonts w:ascii="Times New Roman" w:hAnsi="Times New Roman"/>
          <w:sz w:val="28"/>
          <w:szCs w:val="28"/>
          <w:lang w:val="kk-KZ"/>
        </w:rPr>
        <w:t>.</w:t>
      </w:r>
      <w:r w:rsidRPr="001C0C4F">
        <w:rPr>
          <w:rFonts w:ascii="Times New Roman" w:hAnsi="Times New Roman"/>
          <w:sz w:val="28"/>
          <w:szCs w:val="28"/>
        </w:rPr>
        <w:t xml:space="preserve"> 06.07.2022</w:t>
      </w:r>
      <w:r w:rsidR="00C46293" w:rsidRPr="001C0C4F">
        <w:rPr>
          <w:rFonts w:ascii="Times New Roman" w:hAnsi="Times New Roman"/>
          <w:sz w:val="28"/>
          <w:szCs w:val="28"/>
          <w:lang w:val="kk-KZ"/>
        </w:rPr>
        <w:t>.</w:t>
      </w:r>
    </w:p>
    <w:p w14:paraId="6F86E0D1" w14:textId="7522D8F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Жемчужников А.А. Конституционный статус иностранцев в Российской Федерации и Республике Казахстан: автореф. …</w:t>
      </w:r>
      <w:r w:rsidR="00C46293"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C46293" w:rsidRPr="001C0C4F">
        <w:rPr>
          <w:rFonts w:ascii="Times New Roman" w:hAnsi="Times New Roman"/>
          <w:sz w:val="28"/>
          <w:szCs w:val="28"/>
          <w:lang w:val="kk-KZ"/>
        </w:rPr>
        <w:t>: 12.00.02</w:t>
      </w:r>
      <w:r w:rsidRPr="001C0C4F">
        <w:rPr>
          <w:rFonts w:ascii="Times New Roman" w:hAnsi="Times New Roman"/>
          <w:sz w:val="28"/>
          <w:szCs w:val="28"/>
        </w:rPr>
        <w:t>. – Челябинс</w:t>
      </w:r>
      <w:r w:rsidR="00C46293" w:rsidRPr="001C0C4F">
        <w:rPr>
          <w:rFonts w:ascii="Times New Roman" w:hAnsi="Times New Roman"/>
          <w:sz w:val="28"/>
          <w:szCs w:val="28"/>
          <w:lang w:val="kk-KZ"/>
        </w:rPr>
        <w:t>к</w:t>
      </w:r>
      <w:r w:rsidRPr="001C0C4F">
        <w:rPr>
          <w:rFonts w:ascii="Times New Roman" w:hAnsi="Times New Roman"/>
          <w:sz w:val="28"/>
          <w:szCs w:val="28"/>
        </w:rPr>
        <w:t xml:space="preserve">, 2011. – 26 с. </w:t>
      </w:r>
    </w:p>
    <w:p w14:paraId="246B9342" w14:textId="70CD96C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Ахтанина Н.А. Правовая характеристика повторности административных правонарушений // Право и государство:</w:t>
      </w:r>
      <w:r w:rsidR="00C46293" w:rsidRPr="001C0C4F">
        <w:rPr>
          <w:rFonts w:ascii="Times New Roman" w:hAnsi="Times New Roman"/>
          <w:sz w:val="28"/>
          <w:szCs w:val="28"/>
        </w:rPr>
        <w:t xml:space="preserve"> теория и практика. – 2020. - №</w:t>
      </w:r>
      <w:r w:rsidRPr="001C0C4F">
        <w:rPr>
          <w:rFonts w:ascii="Times New Roman" w:hAnsi="Times New Roman"/>
          <w:sz w:val="28"/>
          <w:szCs w:val="28"/>
        </w:rPr>
        <w:t xml:space="preserve">4(184). – С. 149-151. </w:t>
      </w:r>
    </w:p>
    <w:p w14:paraId="4DFD2304" w14:textId="4BFC9A8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Телегин А.С., Тиунова Н.В. Повторность совершения административных правонарушений // Вестник Пермского университета. Юридические науки. – 2019. - №46. - С. 626-650. </w:t>
      </w:r>
    </w:p>
    <w:p w14:paraId="03353AB5" w14:textId="34C1C5A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Масленников М.Я. Повторность как квалифицирующий признак административного правонарушения // Закон. - 2011. - №9. - С. 50</w:t>
      </w:r>
      <w:r w:rsidR="00C46293" w:rsidRPr="001C0C4F">
        <w:rPr>
          <w:rFonts w:ascii="Times New Roman" w:hAnsi="Times New Roman"/>
          <w:sz w:val="28"/>
          <w:szCs w:val="28"/>
          <w:lang w:val="kk-KZ"/>
        </w:rPr>
        <w:t>.</w:t>
      </w:r>
    </w:p>
    <w:p w14:paraId="2C19D499" w14:textId="680D5D9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Бежанов В.О. Особенности применения повторности как квалифицирующего признака административного правонарушения // Вестник РГГУ. – 2013. - №19(120). – С. 82-87. </w:t>
      </w:r>
    </w:p>
    <w:p w14:paraId="75FDB6D1" w14:textId="4B417B3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Бежанов В.О. Рецидив административного правонарушения // Вестник РГГУ. – </w:t>
      </w:r>
      <w:r w:rsidR="005329AC" w:rsidRPr="001C0C4F">
        <w:rPr>
          <w:rFonts w:ascii="Times New Roman" w:hAnsi="Times New Roman"/>
          <w:sz w:val="28"/>
          <w:szCs w:val="28"/>
        </w:rPr>
        <w:t>2011. - №</w:t>
      </w:r>
      <w:r w:rsidRPr="001C0C4F">
        <w:rPr>
          <w:rFonts w:ascii="Times New Roman" w:hAnsi="Times New Roman"/>
          <w:sz w:val="28"/>
          <w:szCs w:val="28"/>
        </w:rPr>
        <w:t>8(70). – С. 148-155.</w:t>
      </w:r>
    </w:p>
    <w:p w14:paraId="215B5A7A" w14:textId="2F6D5895"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Ахтанина Н.А. Множественность административных правонарушений: автореф. …</w:t>
      </w:r>
      <w:r w:rsidR="005329AC"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5329AC" w:rsidRPr="001C0C4F">
        <w:rPr>
          <w:rFonts w:ascii="Times New Roman" w:hAnsi="Times New Roman"/>
          <w:sz w:val="28"/>
          <w:szCs w:val="28"/>
          <w:lang w:val="kk-KZ"/>
        </w:rPr>
        <w:t>: 12.00.14</w:t>
      </w:r>
      <w:r w:rsidRPr="001C0C4F">
        <w:rPr>
          <w:rFonts w:ascii="Times New Roman" w:hAnsi="Times New Roman"/>
          <w:sz w:val="28"/>
          <w:szCs w:val="28"/>
        </w:rPr>
        <w:t xml:space="preserve">. – Орел, 2021. – 27 с. </w:t>
      </w:r>
    </w:p>
    <w:p w14:paraId="48AAB92F" w14:textId="5D96BE99"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Дорохин В.В. Производство по делам об административных правонарушениях, осуществляемое органами внутренних дел: автореф. …</w:t>
      </w:r>
      <w:r w:rsidR="005329AC" w:rsidRPr="001C0C4F">
        <w:rPr>
          <w:rFonts w:ascii="Times New Roman" w:hAnsi="Times New Roman"/>
          <w:sz w:val="28"/>
          <w:szCs w:val="28"/>
          <w:lang w:val="kk-KZ"/>
        </w:rPr>
        <w:t xml:space="preserve"> </w:t>
      </w:r>
      <w:r w:rsidRPr="001C0C4F">
        <w:rPr>
          <w:rFonts w:ascii="Times New Roman" w:hAnsi="Times New Roman"/>
          <w:sz w:val="28"/>
          <w:szCs w:val="28"/>
        </w:rPr>
        <w:t>канд.</w:t>
      </w:r>
      <w:r w:rsidR="005329AC" w:rsidRPr="001C0C4F">
        <w:rPr>
          <w:rFonts w:ascii="Times New Roman" w:hAnsi="Times New Roman"/>
          <w:sz w:val="28"/>
          <w:szCs w:val="28"/>
          <w:lang w:val="kk-KZ"/>
        </w:rPr>
        <w:t xml:space="preserve"> </w:t>
      </w:r>
      <w:r w:rsidRPr="001C0C4F">
        <w:rPr>
          <w:rFonts w:ascii="Times New Roman" w:hAnsi="Times New Roman"/>
          <w:sz w:val="28"/>
          <w:szCs w:val="28"/>
        </w:rPr>
        <w:t>юрид. наук</w:t>
      </w:r>
      <w:r w:rsidR="005329AC" w:rsidRPr="001C0C4F">
        <w:rPr>
          <w:rFonts w:ascii="Times New Roman" w:hAnsi="Times New Roman"/>
          <w:sz w:val="28"/>
          <w:szCs w:val="28"/>
          <w:lang w:val="kk-KZ"/>
        </w:rPr>
        <w:t>: 12.00.14</w:t>
      </w:r>
      <w:r w:rsidRPr="001C0C4F">
        <w:rPr>
          <w:rFonts w:ascii="Times New Roman" w:hAnsi="Times New Roman"/>
          <w:sz w:val="28"/>
          <w:szCs w:val="28"/>
        </w:rPr>
        <w:t>. – М., 2006. – 28 с.</w:t>
      </w:r>
    </w:p>
    <w:p w14:paraId="588F291F" w14:textId="6FBEC8D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Соловьева О.М. Производство по делам об административных правонарушениях: опыт системного изучения: автореф. …</w:t>
      </w:r>
      <w:r w:rsidR="005329AC"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5329AC" w:rsidRPr="001C0C4F">
        <w:rPr>
          <w:rFonts w:ascii="Times New Roman" w:hAnsi="Times New Roman"/>
          <w:sz w:val="28"/>
          <w:szCs w:val="28"/>
          <w:lang w:val="kk-KZ"/>
        </w:rPr>
        <w:t>: 12.00.14</w:t>
      </w:r>
      <w:r w:rsidRPr="001C0C4F">
        <w:rPr>
          <w:rFonts w:ascii="Times New Roman" w:hAnsi="Times New Roman"/>
          <w:sz w:val="28"/>
          <w:szCs w:val="28"/>
        </w:rPr>
        <w:t>. – Р-на-Д</w:t>
      </w:r>
      <w:r w:rsidR="005329AC" w:rsidRPr="001C0C4F">
        <w:rPr>
          <w:rFonts w:ascii="Times New Roman" w:hAnsi="Times New Roman"/>
          <w:sz w:val="28"/>
          <w:szCs w:val="28"/>
          <w:lang w:val="kk-KZ"/>
        </w:rPr>
        <w:t>.</w:t>
      </w:r>
      <w:r w:rsidRPr="001C0C4F">
        <w:rPr>
          <w:rFonts w:ascii="Times New Roman" w:hAnsi="Times New Roman"/>
          <w:sz w:val="28"/>
          <w:szCs w:val="28"/>
        </w:rPr>
        <w:t>, 2004. – 28 с.</w:t>
      </w:r>
    </w:p>
    <w:p w14:paraId="07297D6E" w14:textId="01E9BC4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Макарейко Н.В. Административное право. </w:t>
      </w:r>
      <w:r w:rsidR="005329AC" w:rsidRPr="001C0C4F">
        <w:rPr>
          <w:rFonts w:ascii="Times New Roman" w:hAnsi="Times New Roman"/>
          <w:sz w:val="28"/>
          <w:szCs w:val="28"/>
          <w:lang w:val="kk-KZ"/>
        </w:rPr>
        <w:t xml:space="preserve">– Изд. </w:t>
      </w:r>
      <w:r w:rsidRPr="001C0C4F">
        <w:rPr>
          <w:rFonts w:ascii="Times New Roman" w:hAnsi="Times New Roman"/>
          <w:sz w:val="28"/>
          <w:szCs w:val="28"/>
        </w:rPr>
        <w:t xml:space="preserve">5-е. </w:t>
      </w:r>
      <w:r w:rsidR="005329AC" w:rsidRPr="001C0C4F">
        <w:rPr>
          <w:rFonts w:ascii="Times New Roman" w:hAnsi="Times New Roman"/>
          <w:sz w:val="28"/>
          <w:szCs w:val="28"/>
          <w:lang w:val="kk-KZ"/>
        </w:rPr>
        <w:t xml:space="preserve">- </w:t>
      </w:r>
      <w:r w:rsidRPr="001C0C4F">
        <w:rPr>
          <w:rFonts w:ascii="Times New Roman" w:hAnsi="Times New Roman"/>
          <w:sz w:val="28"/>
          <w:szCs w:val="28"/>
        </w:rPr>
        <w:t>М.: Инфа. 2017. - 512 с.</w:t>
      </w:r>
    </w:p>
    <w:p w14:paraId="5DBD9F67" w14:textId="66FD2E3E"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Административное право: учебный курс / под ред. Р.А. Подопригоры. – Алматы: Налоговый эксперт, 2010. – 368 с.</w:t>
      </w:r>
    </w:p>
    <w:p w14:paraId="4E992655" w14:textId="7AC3628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Ким Ю.В. Понятие стадий производства по делам об административных правонарушениях // Отечественная юриспруденция. – 2017. – </w:t>
      </w:r>
      <w:r w:rsidR="005329AC" w:rsidRPr="001C0C4F">
        <w:rPr>
          <w:rFonts w:ascii="Times New Roman" w:hAnsi="Times New Roman"/>
          <w:sz w:val="28"/>
          <w:szCs w:val="28"/>
          <w:lang w:val="kk-KZ"/>
        </w:rPr>
        <w:t xml:space="preserve">№3(17). – С. 90-94. </w:t>
      </w:r>
    </w:p>
    <w:p w14:paraId="646064A4" w14:textId="7CA5663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Саханова Т.В. Административное судопроизводство: проблемы самоидентификации // Арбитражный и гражданский процесс. - 2016. - №9. – С.</w:t>
      </w:r>
      <w:r w:rsidR="005329AC" w:rsidRPr="001C0C4F">
        <w:rPr>
          <w:rFonts w:ascii="Times New Roman" w:hAnsi="Times New Roman"/>
          <w:sz w:val="28"/>
          <w:szCs w:val="28"/>
          <w:lang w:val="kk-KZ"/>
        </w:rPr>
        <w:t> </w:t>
      </w:r>
      <w:r w:rsidRPr="001C0C4F">
        <w:rPr>
          <w:rFonts w:ascii="Times New Roman" w:hAnsi="Times New Roman"/>
          <w:sz w:val="28"/>
          <w:szCs w:val="28"/>
        </w:rPr>
        <w:t xml:space="preserve">35-40. </w:t>
      </w:r>
    </w:p>
    <w:p w14:paraId="6101D8A5" w14:textId="2A84AEC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Закон Республики Казахстан</w:t>
      </w:r>
      <w:r w:rsidR="00C945BA" w:rsidRPr="001C0C4F">
        <w:rPr>
          <w:rFonts w:ascii="Times New Roman" w:hAnsi="Times New Roman"/>
          <w:sz w:val="28"/>
          <w:szCs w:val="28"/>
          <w:lang w:val="kk-KZ"/>
        </w:rPr>
        <w:t>.</w:t>
      </w:r>
      <w:r w:rsidRPr="001C0C4F">
        <w:rPr>
          <w:rFonts w:ascii="Times New Roman" w:hAnsi="Times New Roman"/>
          <w:sz w:val="28"/>
          <w:szCs w:val="28"/>
        </w:rPr>
        <w:t xml:space="preserve"> О внесении изменений и дополнений в некоторые законодательные акты Республики Казахстан по вопросам совершенствования системы отправления правосудия</w:t>
      </w:r>
      <w:r w:rsidR="005329AC" w:rsidRPr="001C0C4F">
        <w:rPr>
          <w:rFonts w:ascii="Times New Roman" w:hAnsi="Times New Roman"/>
          <w:sz w:val="28"/>
          <w:szCs w:val="28"/>
          <w:lang w:val="kk-KZ"/>
        </w:rPr>
        <w:t>: принят</w:t>
      </w:r>
      <w:r w:rsidR="00C945BA" w:rsidRPr="001C0C4F">
        <w:rPr>
          <w:rFonts w:ascii="Times New Roman" w:hAnsi="Times New Roman"/>
          <w:sz w:val="28"/>
          <w:szCs w:val="28"/>
        </w:rPr>
        <w:t xml:space="preserve"> 31 октября 2015 года</w:t>
      </w:r>
      <w:r w:rsidR="005329AC" w:rsidRPr="001C0C4F">
        <w:rPr>
          <w:rFonts w:ascii="Times New Roman" w:hAnsi="Times New Roman"/>
          <w:sz w:val="28"/>
          <w:szCs w:val="28"/>
          <w:lang w:val="kk-KZ"/>
        </w:rPr>
        <w:t>,</w:t>
      </w:r>
      <w:r w:rsidR="00C945BA" w:rsidRPr="001C0C4F">
        <w:rPr>
          <w:rFonts w:ascii="Times New Roman" w:hAnsi="Times New Roman"/>
          <w:sz w:val="28"/>
          <w:szCs w:val="28"/>
        </w:rPr>
        <w:t xml:space="preserve"> №378-V</w:t>
      </w:r>
      <w:r w:rsidR="00C945BA" w:rsidRPr="001C0C4F">
        <w:rPr>
          <w:rFonts w:ascii="Times New Roman" w:hAnsi="Times New Roman"/>
          <w:sz w:val="28"/>
          <w:szCs w:val="28"/>
          <w:lang w:val="kk-KZ"/>
        </w:rPr>
        <w:t xml:space="preserve"> // https://adilet.zan.kz/rus/docs/Z1500000378</w:t>
      </w:r>
      <w:r w:rsidR="005329AC" w:rsidRPr="001C0C4F">
        <w:rPr>
          <w:rFonts w:ascii="Times New Roman" w:hAnsi="Times New Roman"/>
          <w:sz w:val="28"/>
          <w:szCs w:val="28"/>
          <w:lang w:val="kk-KZ"/>
        </w:rPr>
        <w:t>. 11.11.2024.</w:t>
      </w:r>
    </w:p>
    <w:p w14:paraId="1EE10F74" w14:textId="614ED69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Новиков А.В. Генезис правового регулирования пересмотра постановлений (решений) по делам об административных правонарушениях в порядке надзора /</w:t>
      </w:r>
      <w:r w:rsidR="00C945BA" w:rsidRPr="001C0C4F">
        <w:rPr>
          <w:rFonts w:ascii="Times New Roman" w:hAnsi="Times New Roman"/>
          <w:sz w:val="28"/>
          <w:szCs w:val="28"/>
        </w:rPr>
        <w:t>/ Вестник ВГУ. – 2018. – №</w:t>
      </w:r>
      <w:r w:rsidRPr="001C0C4F">
        <w:rPr>
          <w:rFonts w:ascii="Times New Roman" w:hAnsi="Times New Roman"/>
          <w:sz w:val="28"/>
          <w:szCs w:val="28"/>
        </w:rPr>
        <w:t>2. – С. 233-240</w:t>
      </w:r>
      <w:r w:rsidR="00C945BA" w:rsidRPr="001C0C4F">
        <w:rPr>
          <w:rFonts w:ascii="Times New Roman" w:hAnsi="Times New Roman"/>
          <w:sz w:val="28"/>
          <w:szCs w:val="28"/>
          <w:lang w:val="kk-KZ"/>
        </w:rPr>
        <w:t>.</w:t>
      </w:r>
    </w:p>
    <w:p w14:paraId="3B1AA2FE" w14:textId="3C8E053E"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Инструкция по организации надзора за законностью судебных актов, вступивших в законную силу, представительства интересов государства в суде </w:t>
      </w:r>
      <w:r w:rsidRPr="001C0C4F">
        <w:rPr>
          <w:rFonts w:ascii="Times New Roman" w:hAnsi="Times New Roman"/>
          <w:sz w:val="28"/>
          <w:szCs w:val="28"/>
        </w:rPr>
        <w:lastRenderedPageBreak/>
        <w:t xml:space="preserve">по гражданским, административным делам и делам об административных правонарушениях, исполнительного производства: </w:t>
      </w:r>
      <w:r w:rsidR="00C945BA" w:rsidRPr="001C0C4F">
        <w:rPr>
          <w:rFonts w:ascii="Times New Roman" w:hAnsi="Times New Roman"/>
          <w:sz w:val="28"/>
          <w:szCs w:val="28"/>
        </w:rPr>
        <w:t>п</w:t>
      </w:r>
      <w:r w:rsidRPr="001C0C4F">
        <w:rPr>
          <w:rFonts w:ascii="Times New Roman" w:hAnsi="Times New Roman"/>
          <w:sz w:val="28"/>
          <w:szCs w:val="28"/>
        </w:rPr>
        <w:t xml:space="preserve">риложение 3 </w:t>
      </w:r>
      <w:r w:rsidR="00C945BA" w:rsidRPr="001C0C4F">
        <w:rPr>
          <w:rFonts w:ascii="Times New Roman" w:hAnsi="Times New Roman"/>
          <w:sz w:val="28"/>
          <w:szCs w:val="28"/>
          <w:lang w:val="kk-KZ"/>
        </w:rPr>
        <w:t>// О некоторых вопросах организации прокуроского</w:t>
      </w:r>
      <w:r w:rsidRPr="001C0C4F">
        <w:rPr>
          <w:rFonts w:ascii="Times New Roman" w:hAnsi="Times New Roman"/>
          <w:sz w:val="28"/>
          <w:szCs w:val="28"/>
        </w:rPr>
        <w:t xml:space="preserve"> </w:t>
      </w:r>
      <w:r w:rsidR="00C945BA" w:rsidRPr="001C0C4F">
        <w:rPr>
          <w:rFonts w:ascii="Times New Roman" w:hAnsi="Times New Roman"/>
          <w:sz w:val="28"/>
          <w:szCs w:val="28"/>
          <w:lang w:val="kk-KZ"/>
        </w:rPr>
        <w:t xml:space="preserve">надзора: утв. </w:t>
      </w:r>
      <w:r w:rsidR="00C945BA" w:rsidRPr="001C0C4F">
        <w:rPr>
          <w:rFonts w:ascii="Times New Roman" w:hAnsi="Times New Roman"/>
          <w:sz w:val="28"/>
          <w:szCs w:val="28"/>
        </w:rPr>
        <w:t>приказ</w:t>
      </w:r>
      <w:r w:rsidR="00C945BA" w:rsidRPr="001C0C4F">
        <w:rPr>
          <w:rFonts w:ascii="Times New Roman" w:hAnsi="Times New Roman"/>
          <w:sz w:val="28"/>
          <w:szCs w:val="28"/>
          <w:lang w:val="kk-KZ"/>
        </w:rPr>
        <w:t>ом</w:t>
      </w:r>
      <w:r w:rsidR="00C945BA" w:rsidRPr="001C0C4F">
        <w:rPr>
          <w:rFonts w:ascii="Times New Roman" w:hAnsi="Times New Roman"/>
          <w:sz w:val="28"/>
          <w:szCs w:val="28"/>
        </w:rPr>
        <w:t xml:space="preserve"> </w:t>
      </w:r>
      <w:r w:rsidRPr="001C0C4F">
        <w:rPr>
          <w:rFonts w:ascii="Times New Roman" w:hAnsi="Times New Roman"/>
          <w:sz w:val="28"/>
          <w:szCs w:val="28"/>
        </w:rPr>
        <w:t>Генерального прокурора Р</w:t>
      </w:r>
      <w:r w:rsidR="00C945BA" w:rsidRPr="001C0C4F">
        <w:rPr>
          <w:rFonts w:ascii="Times New Roman" w:hAnsi="Times New Roman"/>
          <w:sz w:val="28"/>
          <w:szCs w:val="28"/>
          <w:lang w:val="kk-KZ"/>
        </w:rPr>
        <w:t xml:space="preserve">еспублики </w:t>
      </w:r>
      <w:r w:rsidRPr="001C0C4F">
        <w:rPr>
          <w:rFonts w:ascii="Times New Roman" w:hAnsi="Times New Roman"/>
          <w:sz w:val="28"/>
          <w:szCs w:val="28"/>
        </w:rPr>
        <w:t>К</w:t>
      </w:r>
      <w:r w:rsidR="00C945BA" w:rsidRPr="001C0C4F">
        <w:rPr>
          <w:rFonts w:ascii="Times New Roman" w:hAnsi="Times New Roman"/>
          <w:sz w:val="28"/>
          <w:szCs w:val="28"/>
          <w:lang w:val="kk-KZ"/>
        </w:rPr>
        <w:t>азахстан</w:t>
      </w:r>
      <w:r w:rsidRPr="001C0C4F">
        <w:rPr>
          <w:rFonts w:ascii="Times New Roman" w:hAnsi="Times New Roman"/>
          <w:sz w:val="28"/>
          <w:szCs w:val="28"/>
        </w:rPr>
        <w:t xml:space="preserve"> от 17 января 2023 г</w:t>
      </w:r>
      <w:r w:rsidR="00C945BA" w:rsidRPr="001C0C4F">
        <w:rPr>
          <w:rFonts w:ascii="Times New Roman" w:hAnsi="Times New Roman"/>
          <w:sz w:val="28"/>
          <w:szCs w:val="28"/>
          <w:lang w:val="kk-KZ"/>
        </w:rPr>
        <w:t>ода,</w:t>
      </w:r>
      <w:r w:rsidRPr="001C0C4F">
        <w:rPr>
          <w:rFonts w:ascii="Times New Roman" w:hAnsi="Times New Roman"/>
          <w:sz w:val="28"/>
          <w:szCs w:val="28"/>
        </w:rPr>
        <w:t xml:space="preserve"> №32</w:t>
      </w:r>
      <w:r w:rsidR="00C945BA" w:rsidRPr="001C0C4F">
        <w:rPr>
          <w:rFonts w:ascii="Times New Roman" w:hAnsi="Times New Roman"/>
          <w:sz w:val="28"/>
          <w:szCs w:val="28"/>
          <w:lang w:val="kk-KZ"/>
        </w:rPr>
        <w:t xml:space="preserve"> // </w:t>
      </w:r>
      <w:hyperlink r:id="rId23" w:history="1">
        <w:r w:rsidR="00C945BA" w:rsidRPr="001C0C4F">
          <w:rPr>
            <w:rStyle w:val="a3"/>
            <w:rFonts w:ascii="Times New Roman" w:hAnsi="Times New Roman"/>
            <w:color w:val="auto"/>
            <w:sz w:val="28"/>
            <w:szCs w:val="28"/>
            <w:u w:val="none"/>
            <w:lang w:val="kk-KZ"/>
          </w:rPr>
          <w:t>https://adilet.zan.kz/rus/docs/V2300031753</w:t>
        </w:r>
      </w:hyperlink>
      <w:r w:rsidR="00C945BA" w:rsidRPr="001C0C4F">
        <w:rPr>
          <w:rFonts w:ascii="Times New Roman" w:hAnsi="Times New Roman"/>
          <w:sz w:val="28"/>
          <w:szCs w:val="28"/>
          <w:lang w:val="kk-KZ"/>
        </w:rPr>
        <w:t>. 10.11.2024.</w:t>
      </w:r>
    </w:p>
    <w:p w14:paraId="07EBB98D" w14:textId="1109565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Кызылов М.А., Корнейчук С.В., Базарбаев А.А. Производство по делам об административных правонарушениях местной полицейской службой ОВД. - Костанай, 2017. - 72 с.</w:t>
      </w:r>
    </w:p>
    <w:p w14:paraId="793A1070" w14:textId="24883E7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Арзуманян А.А. Административное расследование: автореф. …</w:t>
      </w:r>
      <w:r w:rsidR="00C945BA" w:rsidRPr="001C0C4F">
        <w:rPr>
          <w:rFonts w:ascii="Times New Roman" w:hAnsi="Times New Roman"/>
          <w:sz w:val="28"/>
          <w:szCs w:val="28"/>
          <w:lang w:val="kk-KZ"/>
        </w:rPr>
        <w:t xml:space="preserve"> </w:t>
      </w:r>
      <w:r w:rsidRPr="001C0C4F">
        <w:rPr>
          <w:rFonts w:ascii="Times New Roman" w:hAnsi="Times New Roman"/>
          <w:sz w:val="28"/>
          <w:szCs w:val="28"/>
        </w:rPr>
        <w:t>канд.</w:t>
      </w:r>
      <w:r w:rsidR="00C945BA" w:rsidRPr="001C0C4F">
        <w:rPr>
          <w:rFonts w:ascii="Times New Roman" w:hAnsi="Times New Roman"/>
          <w:sz w:val="28"/>
          <w:szCs w:val="28"/>
          <w:lang w:val="kk-KZ"/>
        </w:rPr>
        <w:t xml:space="preserve"> </w:t>
      </w:r>
      <w:r w:rsidRPr="001C0C4F">
        <w:rPr>
          <w:rFonts w:ascii="Times New Roman" w:hAnsi="Times New Roman"/>
          <w:sz w:val="28"/>
          <w:szCs w:val="28"/>
        </w:rPr>
        <w:t>юрид. наук</w:t>
      </w:r>
      <w:r w:rsidR="00C945BA" w:rsidRPr="001C0C4F">
        <w:rPr>
          <w:rFonts w:ascii="Times New Roman" w:hAnsi="Times New Roman"/>
          <w:sz w:val="28"/>
          <w:szCs w:val="28"/>
          <w:lang w:val="kk-KZ"/>
        </w:rPr>
        <w:t>: 12.00.14</w:t>
      </w:r>
      <w:r w:rsidRPr="001C0C4F">
        <w:rPr>
          <w:rFonts w:ascii="Times New Roman" w:hAnsi="Times New Roman"/>
          <w:sz w:val="28"/>
          <w:szCs w:val="28"/>
        </w:rPr>
        <w:t>. – Р-на-Д</w:t>
      </w:r>
      <w:r w:rsidR="00C945BA" w:rsidRPr="001C0C4F">
        <w:rPr>
          <w:rFonts w:ascii="Times New Roman" w:hAnsi="Times New Roman"/>
          <w:sz w:val="28"/>
          <w:szCs w:val="28"/>
          <w:lang w:val="kk-KZ"/>
        </w:rPr>
        <w:t>.</w:t>
      </w:r>
      <w:r w:rsidRPr="001C0C4F">
        <w:rPr>
          <w:rFonts w:ascii="Times New Roman" w:hAnsi="Times New Roman"/>
          <w:sz w:val="28"/>
          <w:szCs w:val="28"/>
        </w:rPr>
        <w:t xml:space="preserve">, 2010. – 28 с. </w:t>
      </w:r>
    </w:p>
    <w:p w14:paraId="43959E0F" w14:textId="16B9594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Кодекс Российской Федерации</w:t>
      </w:r>
      <w:r w:rsidR="00C945BA" w:rsidRPr="001C0C4F">
        <w:rPr>
          <w:rFonts w:ascii="Times New Roman" w:hAnsi="Times New Roman"/>
          <w:sz w:val="28"/>
          <w:szCs w:val="28"/>
          <w:lang w:val="kk-KZ"/>
        </w:rPr>
        <w:t>.</w:t>
      </w:r>
      <w:r w:rsidRPr="001C0C4F">
        <w:rPr>
          <w:rFonts w:ascii="Times New Roman" w:hAnsi="Times New Roman"/>
          <w:sz w:val="28"/>
          <w:szCs w:val="28"/>
        </w:rPr>
        <w:t xml:space="preserve"> Об административных правонарушениях</w:t>
      </w:r>
      <w:r w:rsidR="00C945BA" w:rsidRPr="001C0C4F">
        <w:rPr>
          <w:rFonts w:ascii="Times New Roman" w:hAnsi="Times New Roman"/>
          <w:sz w:val="28"/>
          <w:szCs w:val="28"/>
          <w:lang w:val="kk-KZ"/>
        </w:rPr>
        <w:t>: принят</w:t>
      </w:r>
      <w:r w:rsidRPr="001C0C4F">
        <w:rPr>
          <w:rFonts w:ascii="Times New Roman" w:hAnsi="Times New Roman"/>
          <w:sz w:val="28"/>
          <w:szCs w:val="28"/>
        </w:rPr>
        <w:t xml:space="preserve"> </w:t>
      </w:r>
      <w:r w:rsidR="00C945BA" w:rsidRPr="001C0C4F">
        <w:rPr>
          <w:rFonts w:ascii="Times New Roman" w:hAnsi="Times New Roman"/>
          <w:sz w:val="28"/>
          <w:szCs w:val="28"/>
          <w:lang w:val="kk-KZ"/>
        </w:rPr>
        <w:t>3</w:t>
      </w:r>
      <w:r w:rsidRPr="001C0C4F">
        <w:rPr>
          <w:rFonts w:ascii="Times New Roman" w:hAnsi="Times New Roman"/>
          <w:sz w:val="28"/>
          <w:szCs w:val="28"/>
        </w:rPr>
        <w:t>0</w:t>
      </w:r>
      <w:r w:rsidR="00C945BA" w:rsidRPr="001C0C4F">
        <w:rPr>
          <w:rFonts w:ascii="Times New Roman" w:hAnsi="Times New Roman"/>
          <w:sz w:val="28"/>
          <w:szCs w:val="28"/>
          <w:lang w:val="kk-KZ"/>
        </w:rPr>
        <w:t xml:space="preserve"> декабря </w:t>
      </w:r>
      <w:r w:rsidRPr="001C0C4F">
        <w:rPr>
          <w:rFonts w:ascii="Times New Roman" w:hAnsi="Times New Roman"/>
          <w:sz w:val="28"/>
          <w:szCs w:val="28"/>
        </w:rPr>
        <w:t xml:space="preserve">2001 </w:t>
      </w:r>
      <w:r w:rsidR="00C945BA" w:rsidRPr="001C0C4F">
        <w:rPr>
          <w:rFonts w:ascii="Times New Roman" w:hAnsi="Times New Roman"/>
          <w:sz w:val="28"/>
          <w:szCs w:val="28"/>
          <w:lang w:val="kk-KZ"/>
        </w:rPr>
        <w:t xml:space="preserve">года, </w:t>
      </w:r>
      <w:r w:rsidRPr="001C0C4F">
        <w:rPr>
          <w:rFonts w:ascii="Times New Roman" w:hAnsi="Times New Roman"/>
          <w:sz w:val="28"/>
          <w:szCs w:val="28"/>
        </w:rPr>
        <w:t xml:space="preserve">№195-ФЗ </w:t>
      </w:r>
      <w:r w:rsidR="00C945BA" w:rsidRPr="001C0C4F">
        <w:rPr>
          <w:rFonts w:ascii="Times New Roman" w:hAnsi="Times New Roman"/>
          <w:sz w:val="28"/>
          <w:szCs w:val="28"/>
          <w:lang w:val="kk-KZ"/>
        </w:rPr>
        <w:t xml:space="preserve">// </w:t>
      </w:r>
      <w:r w:rsidR="00C945BA" w:rsidRPr="001C0C4F">
        <w:rPr>
          <w:rFonts w:ascii="Times New Roman" w:hAnsi="Times New Roman"/>
          <w:sz w:val="28"/>
          <w:szCs w:val="28"/>
        </w:rPr>
        <w:t>https://www.consultant.ru/document/cons_doc_LAW</w:t>
      </w:r>
      <w:r w:rsidRPr="001C0C4F">
        <w:rPr>
          <w:rFonts w:ascii="Times New Roman" w:hAnsi="Times New Roman"/>
          <w:sz w:val="28"/>
          <w:szCs w:val="28"/>
        </w:rPr>
        <w:t xml:space="preserve">. 25.07.2022. </w:t>
      </w:r>
    </w:p>
    <w:p w14:paraId="5DDD8B93" w14:textId="587D253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Шавлохов А.К. Административное расследование – самостоятельная стадия административно-юрисдикционного процесса // Социология и право. – 2015. - №1(27). – С. 61-77. </w:t>
      </w:r>
    </w:p>
    <w:p w14:paraId="17407659" w14:textId="28F6C47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Котюргин С.И. Административный процесс в деятельности советской милиции: автореф. ... канд. юрид. наук</w:t>
      </w:r>
      <w:r w:rsidR="00ED6732" w:rsidRPr="001C0C4F">
        <w:rPr>
          <w:rFonts w:ascii="Times New Roman" w:hAnsi="Times New Roman"/>
          <w:sz w:val="28"/>
          <w:szCs w:val="28"/>
          <w:lang w:val="kk-KZ"/>
        </w:rPr>
        <w:t>: 711</w:t>
      </w:r>
      <w:r w:rsidRPr="001C0C4F">
        <w:rPr>
          <w:rFonts w:ascii="Times New Roman" w:hAnsi="Times New Roman"/>
          <w:sz w:val="28"/>
          <w:szCs w:val="28"/>
        </w:rPr>
        <w:t xml:space="preserve">. </w:t>
      </w:r>
      <w:r w:rsidR="00ED6732" w:rsidRPr="001C0C4F">
        <w:rPr>
          <w:rFonts w:ascii="Times New Roman" w:hAnsi="Times New Roman"/>
          <w:sz w:val="28"/>
          <w:szCs w:val="28"/>
        </w:rPr>
        <w:t>–</w:t>
      </w:r>
      <w:r w:rsidRPr="001C0C4F">
        <w:rPr>
          <w:rFonts w:ascii="Times New Roman" w:hAnsi="Times New Roman"/>
          <w:sz w:val="28"/>
          <w:szCs w:val="28"/>
        </w:rPr>
        <w:t xml:space="preserve"> М</w:t>
      </w:r>
      <w:r w:rsidR="00ED6732" w:rsidRPr="001C0C4F">
        <w:rPr>
          <w:rFonts w:ascii="Times New Roman" w:hAnsi="Times New Roman"/>
          <w:sz w:val="28"/>
          <w:szCs w:val="28"/>
          <w:lang w:val="kk-KZ"/>
        </w:rPr>
        <w:t>.</w:t>
      </w:r>
      <w:r w:rsidRPr="001C0C4F">
        <w:rPr>
          <w:rFonts w:ascii="Times New Roman" w:hAnsi="Times New Roman"/>
          <w:sz w:val="28"/>
          <w:szCs w:val="28"/>
        </w:rPr>
        <w:t>, 1968. - 1</w:t>
      </w:r>
      <w:r w:rsidR="00ED6732" w:rsidRPr="001C0C4F">
        <w:rPr>
          <w:rFonts w:ascii="Times New Roman" w:hAnsi="Times New Roman"/>
          <w:sz w:val="28"/>
          <w:szCs w:val="28"/>
          <w:lang w:val="kk-KZ"/>
        </w:rPr>
        <w:t>5</w:t>
      </w:r>
      <w:r w:rsidRPr="001C0C4F">
        <w:rPr>
          <w:rFonts w:ascii="Times New Roman" w:hAnsi="Times New Roman"/>
          <w:sz w:val="28"/>
          <w:szCs w:val="28"/>
        </w:rPr>
        <w:t xml:space="preserve"> с.</w:t>
      </w:r>
    </w:p>
    <w:p w14:paraId="1F08F60C" w14:textId="77F331D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Телегин А.С. Производство по делам об административных правонарушениях в органах внутренних дел. – М</w:t>
      </w:r>
      <w:r w:rsidR="00ED6732" w:rsidRPr="001C0C4F">
        <w:rPr>
          <w:rFonts w:ascii="Times New Roman" w:hAnsi="Times New Roman"/>
          <w:sz w:val="28"/>
          <w:szCs w:val="28"/>
          <w:lang w:val="kk-KZ"/>
        </w:rPr>
        <w:t>.</w:t>
      </w:r>
      <w:r w:rsidRPr="001C0C4F">
        <w:rPr>
          <w:rFonts w:ascii="Times New Roman" w:hAnsi="Times New Roman"/>
          <w:sz w:val="28"/>
          <w:szCs w:val="28"/>
        </w:rPr>
        <w:t xml:space="preserve">, 1991. </w:t>
      </w:r>
      <w:r w:rsidR="00ED6732" w:rsidRPr="001C0C4F">
        <w:rPr>
          <w:rFonts w:ascii="Times New Roman" w:hAnsi="Times New Roman"/>
          <w:sz w:val="28"/>
          <w:szCs w:val="28"/>
          <w:lang w:val="kk-KZ"/>
        </w:rPr>
        <w:t xml:space="preserve">- </w:t>
      </w:r>
      <w:r w:rsidRPr="001C0C4F">
        <w:rPr>
          <w:rFonts w:ascii="Times New Roman" w:hAnsi="Times New Roman"/>
          <w:sz w:val="28"/>
          <w:szCs w:val="28"/>
        </w:rPr>
        <w:t>54 с.</w:t>
      </w:r>
    </w:p>
    <w:p w14:paraId="0C5E2B3A" w14:textId="3CB154BD" w:rsidR="001C0C4F"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Денисова А.Ю. Административное расследование в системе производства по делам об административных правонарушениях // Вестник Белгородского юридического универ</w:t>
      </w:r>
      <w:r w:rsidR="001C0C4F" w:rsidRPr="001C0C4F">
        <w:rPr>
          <w:rFonts w:ascii="Times New Roman" w:hAnsi="Times New Roman"/>
          <w:sz w:val="28"/>
          <w:szCs w:val="28"/>
        </w:rPr>
        <w:t>.</w:t>
      </w:r>
      <w:r w:rsidRPr="001C0C4F">
        <w:rPr>
          <w:rFonts w:ascii="Times New Roman" w:hAnsi="Times New Roman"/>
          <w:sz w:val="28"/>
          <w:szCs w:val="28"/>
        </w:rPr>
        <w:t xml:space="preserve"> МВД России. – 2019 - №1. – С. 81-84. </w:t>
      </w:r>
    </w:p>
    <w:p w14:paraId="1DA9F8A1" w14:textId="4921C37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Пивченко Ю.В. Возбуждение дела об административном правонарушении: автореф. …</w:t>
      </w:r>
      <w:r w:rsidR="00ED6732"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ED6732" w:rsidRPr="001C0C4F">
        <w:rPr>
          <w:rFonts w:ascii="Times New Roman" w:hAnsi="Times New Roman"/>
          <w:sz w:val="28"/>
          <w:szCs w:val="28"/>
          <w:lang w:val="kk-KZ"/>
        </w:rPr>
        <w:t>: 12.00.14</w:t>
      </w:r>
      <w:r w:rsidR="001C0C4F" w:rsidRPr="001C0C4F">
        <w:rPr>
          <w:rFonts w:ascii="Times New Roman" w:hAnsi="Times New Roman"/>
          <w:sz w:val="28"/>
          <w:szCs w:val="28"/>
        </w:rPr>
        <w:t xml:space="preserve">. – Омск, 2005. – 24 с. </w:t>
      </w:r>
    </w:p>
    <w:p w14:paraId="1CB4012C" w14:textId="1CE7C8A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Зуев Б.Р. Возбуждение дела об административном правонарушении: автореф. </w:t>
      </w:r>
      <w:r w:rsidR="00ED6732" w:rsidRPr="001C0C4F">
        <w:rPr>
          <w:rFonts w:ascii="Times New Roman" w:hAnsi="Times New Roman"/>
          <w:sz w:val="28"/>
          <w:szCs w:val="28"/>
          <w:lang w:val="kk-KZ"/>
        </w:rPr>
        <w:t xml:space="preserve">... </w:t>
      </w:r>
      <w:r w:rsidRPr="001C0C4F">
        <w:rPr>
          <w:rFonts w:ascii="Times New Roman" w:hAnsi="Times New Roman"/>
          <w:sz w:val="28"/>
          <w:szCs w:val="28"/>
        </w:rPr>
        <w:t>канд.</w:t>
      </w:r>
      <w:r w:rsidR="00ED6732" w:rsidRPr="001C0C4F">
        <w:rPr>
          <w:rFonts w:ascii="Times New Roman" w:hAnsi="Times New Roman"/>
          <w:sz w:val="28"/>
          <w:szCs w:val="28"/>
          <w:lang w:val="kk-KZ"/>
        </w:rPr>
        <w:t xml:space="preserve"> </w:t>
      </w:r>
      <w:r w:rsidRPr="001C0C4F">
        <w:rPr>
          <w:rFonts w:ascii="Times New Roman" w:hAnsi="Times New Roman"/>
          <w:sz w:val="28"/>
          <w:szCs w:val="28"/>
        </w:rPr>
        <w:t>юрид. наук</w:t>
      </w:r>
      <w:r w:rsidR="00ED6732" w:rsidRPr="001C0C4F">
        <w:rPr>
          <w:rFonts w:ascii="Times New Roman" w:hAnsi="Times New Roman"/>
          <w:sz w:val="28"/>
          <w:szCs w:val="28"/>
          <w:lang w:val="kk-KZ"/>
        </w:rPr>
        <w:t>: 12.00.14</w:t>
      </w:r>
      <w:r w:rsidRPr="001C0C4F">
        <w:rPr>
          <w:rFonts w:ascii="Times New Roman" w:hAnsi="Times New Roman"/>
          <w:sz w:val="28"/>
          <w:szCs w:val="28"/>
        </w:rPr>
        <w:t>. – М., 2004. – 28 с.</w:t>
      </w:r>
    </w:p>
    <w:p w14:paraId="409DAFCE" w14:textId="6C2E0F7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Авенов Т.К. Актуальные проблемы административной ответственности военнослужащих Республики Казахстан за нарушение законодательства о порядке проведения и организации мирных собраний, митингов, шествий, пикетов и демонстраций // Гылым Наука</w:t>
      </w:r>
      <w:r w:rsidR="00ED6732" w:rsidRPr="001C0C4F">
        <w:rPr>
          <w:rFonts w:ascii="Times New Roman" w:hAnsi="Times New Roman"/>
          <w:sz w:val="28"/>
          <w:szCs w:val="28"/>
          <w:lang w:val="kk-KZ"/>
        </w:rPr>
        <w:t>. – 2018. - №</w:t>
      </w:r>
      <w:r w:rsidRPr="001C0C4F">
        <w:rPr>
          <w:rFonts w:ascii="Times New Roman" w:hAnsi="Times New Roman"/>
          <w:sz w:val="28"/>
          <w:szCs w:val="28"/>
        </w:rPr>
        <w:t>59</w:t>
      </w:r>
      <w:r w:rsidR="00ED6732" w:rsidRPr="001C0C4F">
        <w:rPr>
          <w:rFonts w:ascii="Times New Roman" w:hAnsi="Times New Roman"/>
          <w:sz w:val="28"/>
          <w:szCs w:val="28"/>
          <w:lang w:val="kk-KZ"/>
        </w:rPr>
        <w:t>.</w:t>
      </w:r>
      <w:r w:rsidRPr="001C0C4F">
        <w:rPr>
          <w:rFonts w:ascii="Times New Roman" w:hAnsi="Times New Roman"/>
          <w:sz w:val="28"/>
          <w:szCs w:val="28"/>
        </w:rPr>
        <w:t xml:space="preserve"> </w:t>
      </w:r>
      <w:r w:rsidR="00ED6732" w:rsidRPr="001C0C4F">
        <w:rPr>
          <w:rFonts w:ascii="Times New Roman" w:hAnsi="Times New Roman"/>
          <w:sz w:val="28"/>
          <w:szCs w:val="28"/>
          <w:lang w:val="kk-KZ"/>
        </w:rPr>
        <w:t xml:space="preserve">- </w:t>
      </w:r>
      <w:r w:rsidRPr="001C0C4F">
        <w:rPr>
          <w:rFonts w:ascii="Times New Roman" w:hAnsi="Times New Roman"/>
          <w:sz w:val="28"/>
          <w:szCs w:val="28"/>
        </w:rPr>
        <w:t>С. 120-124</w:t>
      </w:r>
      <w:r w:rsidR="00ED6732" w:rsidRPr="001C0C4F">
        <w:rPr>
          <w:rFonts w:ascii="Times New Roman" w:hAnsi="Times New Roman"/>
          <w:sz w:val="28"/>
          <w:szCs w:val="28"/>
          <w:lang w:val="kk-KZ"/>
        </w:rPr>
        <w:t>.</w:t>
      </w:r>
    </w:p>
    <w:p w14:paraId="7C6E3BDD" w14:textId="00FB9B9E"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Абеуов Е.Т., Авенов Е.Т. О некоторых аспектах квалификации массовых беспорядков // Вестник Карагандинской академии МВД РК им. Б.</w:t>
      </w:r>
      <w:r w:rsidR="00ED6732" w:rsidRPr="001C0C4F">
        <w:rPr>
          <w:rFonts w:ascii="Times New Roman" w:hAnsi="Times New Roman"/>
          <w:sz w:val="28"/>
          <w:szCs w:val="28"/>
          <w:lang w:val="kk-KZ"/>
        </w:rPr>
        <w:t> </w:t>
      </w:r>
      <w:r w:rsidRPr="001C0C4F">
        <w:rPr>
          <w:rFonts w:ascii="Times New Roman" w:hAnsi="Times New Roman"/>
          <w:sz w:val="28"/>
          <w:szCs w:val="28"/>
        </w:rPr>
        <w:t>Бейсенова</w:t>
      </w:r>
      <w:r w:rsidR="00ED6732" w:rsidRPr="001C0C4F">
        <w:rPr>
          <w:rFonts w:ascii="Times New Roman" w:hAnsi="Times New Roman"/>
          <w:sz w:val="28"/>
          <w:szCs w:val="28"/>
          <w:lang w:val="kk-KZ"/>
        </w:rPr>
        <w:t>. – 2023. -</w:t>
      </w:r>
      <w:r w:rsidR="00ED6732" w:rsidRPr="001C0C4F">
        <w:rPr>
          <w:rFonts w:ascii="Times New Roman" w:hAnsi="Times New Roman"/>
          <w:sz w:val="28"/>
          <w:szCs w:val="28"/>
        </w:rPr>
        <w:t xml:space="preserve"> №4</w:t>
      </w:r>
      <w:r w:rsidRPr="001C0C4F">
        <w:rPr>
          <w:rFonts w:ascii="Times New Roman" w:hAnsi="Times New Roman"/>
          <w:sz w:val="28"/>
          <w:szCs w:val="28"/>
        </w:rPr>
        <w:t xml:space="preserve">(82). </w:t>
      </w:r>
      <w:r w:rsidR="00ED6732" w:rsidRPr="001C0C4F">
        <w:rPr>
          <w:rFonts w:ascii="Times New Roman" w:hAnsi="Times New Roman"/>
          <w:sz w:val="28"/>
          <w:szCs w:val="28"/>
          <w:lang w:val="kk-KZ"/>
        </w:rPr>
        <w:t xml:space="preserve">- </w:t>
      </w:r>
      <w:r w:rsidRPr="001C0C4F">
        <w:rPr>
          <w:rFonts w:ascii="Times New Roman" w:hAnsi="Times New Roman"/>
          <w:sz w:val="28"/>
          <w:szCs w:val="28"/>
        </w:rPr>
        <w:t>С. 15-21</w:t>
      </w:r>
      <w:r w:rsidR="00ED6732" w:rsidRPr="001C0C4F">
        <w:rPr>
          <w:rFonts w:ascii="Times New Roman" w:hAnsi="Times New Roman"/>
          <w:sz w:val="28"/>
          <w:szCs w:val="28"/>
          <w:lang w:val="kk-KZ"/>
        </w:rPr>
        <w:t>.</w:t>
      </w:r>
    </w:p>
    <w:p w14:paraId="2BFB78CF" w14:textId="4F6930F8"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Багмет А.М. Теоретико-прикладные аспекты толкования субъекта массовых беспорядков // Юридические науки и правоохранительная практика. – 2012. - №2(20). – С. 79-82. </w:t>
      </w:r>
    </w:p>
    <w:p w14:paraId="695669D9" w14:textId="50251219"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Арипов Э.А. Уголовная ответственность за массовые беспорядки (по материалам Кыргызской Республики и Российской Федерации): автореф. …</w:t>
      </w:r>
      <w:r w:rsidR="00ED6732" w:rsidRPr="001C0C4F">
        <w:rPr>
          <w:rFonts w:ascii="Times New Roman" w:hAnsi="Times New Roman"/>
          <w:sz w:val="28"/>
          <w:szCs w:val="28"/>
          <w:lang w:val="kk-KZ"/>
        </w:rPr>
        <w:t xml:space="preserve"> </w:t>
      </w:r>
      <w:r w:rsidRPr="001C0C4F">
        <w:rPr>
          <w:rFonts w:ascii="Times New Roman" w:hAnsi="Times New Roman"/>
          <w:sz w:val="28"/>
          <w:szCs w:val="28"/>
        </w:rPr>
        <w:t>канд.</w:t>
      </w:r>
      <w:r w:rsidR="00ED6732" w:rsidRPr="001C0C4F">
        <w:rPr>
          <w:rFonts w:ascii="Times New Roman" w:hAnsi="Times New Roman"/>
          <w:sz w:val="28"/>
          <w:szCs w:val="28"/>
          <w:lang w:val="kk-KZ"/>
        </w:rPr>
        <w:t xml:space="preserve"> </w:t>
      </w:r>
      <w:r w:rsidRPr="001C0C4F">
        <w:rPr>
          <w:rFonts w:ascii="Times New Roman" w:hAnsi="Times New Roman"/>
          <w:sz w:val="28"/>
          <w:szCs w:val="28"/>
        </w:rPr>
        <w:t>юрид. наук</w:t>
      </w:r>
      <w:r w:rsidR="00ED6732" w:rsidRPr="001C0C4F">
        <w:rPr>
          <w:rFonts w:ascii="Times New Roman" w:hAnsi="Times New Roman"/>
          <w:sz w:val="28"/>
          <w:szCs w:val="28"/>
          <w:lang w:val="kk-KZ"/>
        </w:rPr>
        <w:t>: 12.00.08</w:t>
      </w:r>
      <w:r w:rsidRPr="001C0C4F">
        <w:rPr>
          <w:rFonts w:ascii="Times New Roman" w:hAnsi="Times New Roman"/>
          <w:sz w:val="28"/>
          <w:szCs w:val="28"/>
        </w:rPr>
        <w:t>. – М., 2009. – 23 с.</w:t>
      </w:r>
    </w:p>
    <w:p w14:paraId="3327A311" w14:textId="6D9CBE9E"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Полонский М.А. О дифференциации уголовной ответственности субъектов массовых беспорядков в законодательстве Кыргызской Республики, стран СНГ и Балтии // Современная наука. – 2010. - №1(1). – С. 52-57.</w:t>
      </w:r>
    </w:p>
    <w:p w14:paraId="12A798F9" w14:textId="41500D79"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Цуканов Н.Н. Теория и практика производства по делам об административных правонарушениях, осуществляемого органами внутренних дел: автореф. …</w:t>
      </w:r>
      <w:r w:rsidR="00ED6732" w:rsidRPr="001C0C4F">
        <w:rPr>
          <w:rFonts w:ascii="Times New Roman" w:hAnsi="Times New Roman"/>
          <w:sz w:val="28"/>
          <w:szCs w:val="28"/>
          <w:lang w:val="kk-KZ"/>
        </w:rPr>
        <w:t xml:space="preserve"> </w:t>
      </w:r>
      <w:r w:rsidRPr="001C0C4F">
        <w:rPr>
          <w:rFonts w:ascii="Times New Roman" w:hAnsi="Times New Roman"/>
          <w:sz w:val="28"/>
          <w:szCs w:val="28"/>
        </w:rPr>
        <w:t>док. юрид</w:t>
      </w:r>
      <w:r w:rsidR="00ED6732" w:rsidRPr="001C0C4F">
        <w:rPr>
          <w:rFonts w:ascii="Times New Roman" w:hAnsi="Times New Roman"/>
          <w:sz w:val="28"/>
          <w:szCs w:val="28"/>
          <w:lang w:val="kk-KZ"/>
        </w:rPr>
        <w:t>.</w:t>
      </w:r>
      <w:r w:rsidRPr="001C0C4F">
        <w:rPr>
          <w:rFonts w:ascii="Times New Roman" w:hAnsi="Times New Roman"/>
          <w:sz w:val="28"/>
          <w:szCs w:val="28"/>
        </w:rPr>
        <w:t xml:space="preserve"> наук</w:t>
      </w:r>
      <w:r w:rsidR="00ED6732" w:rsidRPr="001C0C4F">
        <w:rPr>
          <w:rFonts w:ascii="Times New Roman" w:hAnsi="Times New Roman"/>
          <w:sz w:val="28"/>
          <w:szCs w:val="28"/>
          <w:lang w:val="kk-KZ"/>
        </w:rPr>
        <w:t>: 12.00.14</w:t>
      </w:r>
      <w:r w:rsidRPr="001C0C4F">
        <w:rPr>
          <w:rFonts w:ascii="Times New Roman" w:hAnsi="Times New Roman"/>
          <w:sz w:val="28"/>
          <w:szCs w:val="28"/>
        </w:rPr>
        <w:t xml:space="preserve">. – Челябинск, 2011. – 35 с. </w:t>
      </w:r>
    </w:p>
    <w:p w14:paraId="42A43B1C" w14:textId="27D121B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Куценко Т.М. Новые виды документов и вещественных доказательств по делам об административных правонарушениях: проблемы теории и правового регулирования в Российской Федерации: автореф. …</w:t>
      </w:r>
      <w:r w:rsidR="00ED6732" w:rsidRPr="001C0C4F">
        <w:rPr>
          <w:rFonts w:ascii="Times New Roman" w:hAnsi="Times New Roman"/>
          <w:sz w:val="28"/>
          <w:szCs w:val="28"/>
          <w:lang w:val="kk-KZ"/>
        </w:rPr>
        <w:t xml:space="preserve"> </w:t>
      </w:r>
      <w:r w:rsidRPr="001C0C4F">
        <w:rPr>
          <w:rFonts w:ascii="Times New Roman" w:hAnsi="Times New Roman"/>
          <w:sz w:val="28"/>
          <w:szCs w:val="28"/>
        </w:rPr>
        <w:t>канд. юрид</w:t>
      </w:r>
      <w:r w:rsidR="00ED6732" w:rsidRPr="001C0C4F">
        <w:rPr>
          <w:rFonts w:ascii="Times New Roman" w:hAnsi="Times New Roman"/>
          <w:sz w:val="28"/>
          <w:szCs w:val="28"/>
          <w:lang w:val="kk-KZ"/>
        </w:rPr>
        <w:t>.</w:t>
      </w:r>
      <w:r w:rsidRPr="001C0C4F">
        <w:rPr>
          <w:rFonts w:ascii="Times New Roman" w:hAnsi="Times New Roman"/>
          <w:sz w:val="28"/>
          <w:szCs w:val="28"/>
        </w:rPr>
        <w:t xml:space="preserve"> наук</w:t>
      </w:r>
      <w:r w:rsidR="00ED6732" w:rsidRPr="001C0C4F">
        <w:rPr>
          <w:rFonts w:ascii="Times New Roman" w:hAnsi="Times New Roman"/>
          <w:sz w:val="28"/>
          <w:szCs w:val="28"/>
          <w:lang w:val="kk-KZ"/>
        </w:rPr>
        <w:t>: 12.00.14</w:t>
      </w:r>
      <w:r w:rsidRPr="001C0C4F">
        <w:rPr>
          <w:rFonts w:ascii="Times New Roman" w:hAnsi="Times New Roman"/>
          <w:sz w:val="28"/>
          <w:szCs w:val="28"/>
        </w:rPr>
        <w:t xml:space="preserve">. – Воронеж, 2016. – 22 с. </w:t>
      </w:r>
    </w:p>
    <w:p w14:paraId="317C72EB" w14:textId="3C42316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Васильев Ф.П. Доказывание по делу об административном правонарушении: автореф. …</w:t>
      </w:r>
      <w:r w:rsidR="00ED6732" w:rsidRPr="001C0C4F">
        <w:rPr>
          <w:rFonts w:ascii="Times New Roman" w:hAnsi="Times New Roman"/>
          <w:sz w:val="28"/>
          <w:szCs w:val="28"/>
          <w:lang w:val="kk-KZ"/>
        </w:rPr>
        <w:t xml:space="preserve"> </w:t>
      </w:r>
      <w:r w:rsidRPr="001C0C4F">
        <w:rPr>
          <w:rFonts w:ascii="Times New Roman" w:hAnsi="Times New Roman"/>
          <w:sz w:val="28"/>
          <w:szCs w:val="28"/>
        </w:rPr>
        <w:t>док.</w:t>
      </w:r>
      <w:r w:rsidR="00ED6732" w:rsidRPr="001C0C4F">
        <w:rPr>
          <w:rFonts w:ascii="Times New Roman" w:hAnsi="Times New Roman"/>
          <w:sz w:val="28"/>
          <w:szCs w:val="28"/>
          <w:lang w:val="kk-KZ"/>
        </w:rPr>
        <w:t xml:space="preserve"> </w:t>
      </w:r>
      <w:r w:rsidRPr="001C0C4F">
        <w:rPr>
          <w:rFonts w:ascii="Times New Roman" w:hAnsi="Times New Roman"/>
          <w:sz w:val="28"/>
          <w:szCs w:val="28"/>
        </w:rPr>
        <w:t>юрид. наук</w:t>
      </w:r>
      <w:r w:rsidR="00ED6732" w:rsidRPr="001C0C4F">
        <w:rPr>
          <w:rFonts w:ascii="Times New Roman" w:hAnsi="Times New Roman"/>
          <w:sz w:val="28"/>
          <w:szCs w:val="28"/>
          <w:lang w:val="kk-KZ"/>
        </w:rPr>
        <w:t>: 12.00.14</w:t>
      </w:r>
      <w:r w:rsidRPr="001C0C4F">
        <w:rPr>
          <w:rFonts w:ascii="Times New Roman" w:hAnsi="Times New Roman"/>
          <w:sz w:val="28"/>
          <w:szCs w:val="28"/>
        </w:rPr>
        <w:t xml:space="preserve">. – М., 2005. – 52 с. </w:t>
      </w:r>
    </w:p>
    <w:p w14:paraId="0E5181BB" w14:textId="5D942EE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Ветрова А.А. Доказывание и доказательства в административном процессе: дис</w:t>
      </w:r>
      <w:r w:rsidR="00ED6732" w:rsidRPr="001C0C4F">
        <w:rPr>
          <w:rFonts w:ascii="Times New Roman" w:hAnsi="Times New Roman"/>
          <w:sz w:val="28"/>
          <w:szCs w:val="28"/>
          <w:lang w:val="kk-KZ"/>
        </w:rPr>
        <w:t xml:space="preserve">. </w:t>
      </w:r>
      <w:r w:rsidRPr="001C0C4F">
        <w:rPr>
          <w:rFonts w:ascii="Times New Roman" w:hAnsi="Times New Roman"/>
          <w:sz w:val="28"/>
          <w:szCs w:val="28"/>
        </w:rPr>
        <w:t>…</w:t>
      </w:r>
      <w:r w:rsidR="00ED6732" w:rsidRPr="001C0C4F">
        <w:rPr>
          <w:rFonts w:ascii="Times New Roman" w:hAnsi="Times New Roman"/>
          <w:sz w:val="28"/>
          <w:szCs w:val="28"/>
          <w:lang w:val="kk-KZ"/>
        </w:rPr>
        <w:t xml:space="preserve"> </w:t>
      </w:r>
      <w:r w:rsidRPr="001C0C4F">
        <w:rPr>
          <w:rFonts w:ascii="Times New Roman" w:hAnsi="Times New Roman"/>
          <w:sz w:val="28"/>
          <w:szCs w:val="28"/>
        </w:rPr>
        <w:t>канд.</w:t>
      </w:r>
      <w:r w:rsidR="00ED6732" w:rsidRPr="001C0C4F">
        <w:rPr>
          <w:rFonts w:ascii="Times New Roman" w:hAnsi="Times New Roman"/>
          <w:sz w:val="28"/>
          <w:szCs w:val="28"/>
          <w:lang w:val="kk-KZ"/>
        </w:rPr>
        <w:t xml:space="preserve"> </w:t>
      </w:r>
      <w:r w:rsidRPr="001C0C4F">
        <w:rPr>
          <w:rFonts w:ascii="Times New Roman" w:hAnsi="Times New Roman"/>
          <w:sz w:val="28"/>
          <w:szCs w:val="28"/>
        </w:rPr>
        <w:t>юрид. наук</w:t>
      </w:r>
      <w:r w:rsidR="00ED6732" w:rsidRPr="001C0C4F">
        <w:rPr>
          <w:rFonts w:ascii="Times New Roman" w:hAnsi="Times New Roman"/>
          <w:sz w:val="28"/>
          <w:szCs w:val="28"/>
          <w:lang w:val="kk-KZ"/>
        </w:rPr>
        <w:t>: 12.00.14</w:t>
      </w:r>
      <w:r w:rsidRPr="001C0C4F">
        <w:rPr>
          <w:rFonts w:ascii="Times New Roman" w:hAnsi="Times New Roman"/>
          <w:sz w:val="28"/>
          <w:szCs w:val="28"/>
        </w:rPr>
        <w:t>.</w:t>
      </w:r>
      <w:r w:rsidR="00ED6732" w:rsidRPr="001C0C4F">
        <w:rPr>
          <w:rFonts w:ascii="Times New Roman" w:hAnsi="Times New Roman"/>
          <w:sz w:val="28"/>
          <w:szCs w:val="28"/>
          <w:lang w:val="kk-KZ"/>
        </w:rPr>
        <w:t xml:space="preserve"> – Волгоград, 2008. – 185 с.</w:t>
      </w:r>
    </w:p>
    <w:p w14:paraId="67EAAD09" w14:textId="456E53A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Ребец К.В. Документы как источники доказательств по делу об административном правонарушении: автореф. …</w:t>
      </w:r>
      <w:r w:rsidR="00ED6732" w:rsidRPr="001C0C4F">
        <w:rPr>
          <w:rFonts w:ascii="Times New Roman" w:hAnsi="Times New Roman"/>
          <w:sz w:val="28"/>
          <w:szCs w:val="28"/>
          <w:lang w:val="kk-KZ"/>
        </w:rPr>
        <w:t xml:space="preserve"> </w:t>
      </w:r>
      <w:r w:rsidRPr="001C0C4F">
        <w:rPr>
          <w:rFonts w:ascii="Times New Roman" w:hAnsi="Times New Roman"/>
          <w:sz w:val="28"/>
          <w:szCs w:val="28"/>
        </w:rPr>
        <w:t>канд. юрид. наук</w:t>
      </w:r>
      <w:r w:rsidR="00ED6732" w:rsidRPr="001C0C4F">
        <w:rPr>
          <w:rFonts w:ascii="Times New Roman" w:hAnsi="Times New Roman"/>
          <w:sz w:val="28"/>
          <w:szCs w:val="28"/>
          <w:lang w:val="kk-KZ"/>
        </w:rPr>
        <w:t>: 12.00.14</w:t>
      </w:r>
      <w:r w:rsidRPr="001C0C4F">
        <w:rPr>
          <w:rFonts w:ascii="Times New Roman" w:hAnsi="Times New Roman"/>
          <w:sz w:val="28"/>
          <w:szCs w:val="28"/>
        </w:rPr>
        <w:t>. – Челябинск, 2009. – 2</w:t>
      </w:r>
      <w:r w:rsidR="00ED6732" w:rsidRPr="001C0C4F">
        <w:rPr>
          <w:rFonts w:ascii="Times New Roman" w:hAnsi="Times New Roman"/>
          <w:sz w:val="28"/>
          <w:szCs w:val="28"/>
          <w:lang w:val="kk-KZ"/>
        </w:rPr>
        <w:t>7</w:t>
      </w:r>
      <w:r w:rsidRPr="001C0C4F">
        <w:rPr>
          <w:rFonts w:ascii="Times New Roman" w:hAnsi="Times New Roman"/>
          <w:sz w:val="28"/>
          <w:szCs w:val="28"/>
        </w:rPr>
        <w:t xml:space="preserve"> с.</w:t>
      </w:r>
    </w:p>
    <w:p w14:paraId="30FD24C3" w14:textId="3B487AB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Герман Е.С. Административно-процессуальный статус физического лица – участника производства по делам об административных правонарушениях, имеющего личный интерес в деле: автореф. </w:t>
      </w:r>
      <w:r w:rsidR="00AD218F" w:rsidRPr="001C0C4F">
        <w:rPr>
          <w:rFonts w:ascii="Times New Roman" w:hAnsi="Times New Roman"/>
          <w:sz w:val="28"/>
          <w:szCs w:val="28"/>
          <w:lang w:val="kk-KZ"/>
        </w:rPr>
        <w:t xml:space="preserve">... </w:t>
      </w:r>
      <w:r w:rsidRPr="001C0C4F">
        <w:rPr>
          <w:rFonts w:ascii="Times New Roman" w:hAnsi="Times New Roman"/>
          <w:sz w:val="28"/>
          <w:szCs w:val="28"/>
        </w:rPr>
        <w:t>канд. юрид</w:t>
      </w:r>
      <w:r w:rsidR="00AD218F" w:rsidRPr="001C0C4F">
        <w:rPr>
          <w:rFonts w:ascii="Times New Roman" w:hAnsi="Times New Roman"/>
          <w:sz w:val="28"/>
          <w:szCs w:val="28"/>
          <w:lang w:val="kk-KZ"/>
        </w:rPr>
        <w:t>.</w:t>
      </w:r>
      <w:r w:rsidRPr="001C0C4F">
        <w:rPr>
          <w:rFonts w:ascii="Times New Roman" w:hAnsi="Times New Roman"/>
          <w:sz w:val="28"/>
          <w:szCs w:val="28"/>
        </w:rPr>
        <w:t xml:space="preserve"> наук</w:t>
      </w:r>
      <w:r w:rsidR="00AD218F" w:rsidRPr="001C0C4F">
        <w:rPr>
          <w:rFonts w:ascii="Times New Roman" w:hAnsi="Times New Roman"/>
          <w:sz w:val="28"/>
          <w:szCs w:val="28"/>
          <w:lang w:val="kk-KZ"/>
        </w:rPr>
        <w:t>: 12.00.14.</w:t>
      </w:r>
      <w:r w:rsidRPr="001C0C4F">
        <w:rPr>
          <w:rFonts w:ascii="Times New Roman" w:hAnsi="Times New Roman"/>
          <w:sz w:val="28"/>
          <w:szCs w:val="28"/>
        </w:rPr>
        <w:t xml:space="preserve"> – Челябинск, 2011. – 23 с. </w:t>
      </w:r>
    </w:p>
    <w:p w14:paraId="7A78154B" w14:textId="6956D4F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Кодекс Республики Беларусь</w:t>
      </w:r>
      <w:r w:rsidR="00AD218F" w:rsidRPr="001C0C4F">
        <w:rPr>
          <w:rFonts w:ascii="Times New Roman" w:hAnsi="Times New Roman"/>
          <w:sz w:val="28"/>
          <w:szCs w:val="28"/>
          <w:lang w:val="kk-KZ"/>
        </w:rPr>
        <w:t>.</w:t>
      </w:r>
      <w:r w:rsidRPr="001C0C4F">
        <w:rPr>
          <w:rFonts w:ascii="Times New Roman" w:hAnsi="Times New Roman"/>
          <w:sz w:val="28"/>
          <w:szCs w:val="28"/>
        </w:rPr>
        <w:t xml:space="preserve"> </w:t>
      </w:r>
      <w:r w:rsidR="00AD218F" w:rsidRPr="001C0C4F">
        <w:rPr>
          <w:rFonts w:ascii="Times New Roman" w:hAnsi="Times New Roman"/>
          <w:sz w:val="28"/>
          <w:szCs w:val="28"/>
        </w:rPr>
        <w:t xml:space="preserve">Об </w:t>
      </w:r>
      <w:r w:rsidRPr="001C0C4F">
        <w:rPr>
          <w:rFonts w:ascii="Times New Roman" w:hAnsi="Times New Roman"/>
          <w:sz w:val="28"/>
          <w:szCs w:val="28"/>
        </w:rPr>
        <w:t>административных правонарушениях</w:t>
      </w:r>
      <w:r w:rsidR="00AD218F" w:rsidRPr="001C0C4F">
        <w:rPr>
          <w:rFonts w:ascii="Times New Roman" w:hAnsi="Times New Roman"/>
          <w:sz w:val="28"/>
          <w:szCs w:val="28"/>
          <w:lang w:val="kk-KZ"/>
        </w:rPr>
        <w:t>: принят</w:t>
      </w:r>
      <w:r w:rsidRPr="001C0C4F">
        <w:rPr>
          <w:rFonts w:ascii="Times New Roman" w:hAnsi="Times New Roman"/>
          <w:sz w:val="28"/>
          <w:szCs w:val="28"/>
        </w:rPr>
        <w:t xml:space="preserve"> 6 января 2021 г</w:t>
      </w:r>
      <w:r w:rsidR="00AD218F" w:rsidRPr="001C0C4F">
        <w:rPr>
          <w:rFonts w:ascii="Times New Roman" w:hAnsi="Times New Roman"/>
          <w:sz w:val="28"/>
          <w:szCs w:val="28"/>
          <w:lang w:val="kk-KZ"/>
        </w:rPr>
        <w:t>ода,</w:t>
      </w:r>
      <w:r w:rsidRPr="001C0C4F">
        <w:rPr>
          <w:rFonts w:ascii="Times New Roman" w:hAnsi="Times New Roman"/>
          <w:sz w:val="28"/>
          <w:szCs w:val="28"/>
        </w:rPr>
        <w:t xml:space="preserve"> №93-З</w:t>
      </w:r>
      <w:r w:rsidR="00AD218F" w:rsidRPr="001C0C4F">
        <w:rPr>
          <w:rFonts w:ascii="Times New Roman" w:hAnsi="Times New Roman"/>
          <w:sz w:val="28"/>
          <w:szCs w:val="28"/>
          <w:lang w:val="kk-KZ"/>
        </w:rPr>
        <w:t xml:space="preserve"> (с изм. и доп. на 17.02.2025) // https://online.zakon.kz/Document/?doc_id=38043824</w:t>
      </w:r>
      <w:r w:rsidRPr="001C0C4F">
        <w:rPr>
          <w:rFonts w:ascii="Times New Roman" w:hAnsi="Times New Roman"/>
          <w:sz w:val="28"/>
          <w:szCs w:val="28"/>
        </w:rPr>
        <w:t xml:space="preserve">. </w:t>
      </w:r>
      <w:r w:rsidR="00AD218F" w:rsidRPr="001C0C4F">
        <w:rPr>
          <w:rFonts w:ascii="Times New Roman" w:hAnsi="Times New Roman"/>
          <w:sz w:val="28"/>
          <w:szCs w:val="28"/>
          <w:lang w:val="kk-KZ"/>
        </w:rPr>
        <w:t>12.12.2024.</w:t>
      </w:r>
    </w:p>
    <w:p w14:paraId="6BD5D0E2" w14:textId="7F116909"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Процессуально-исполнительный кодекс Республики Беларусь</w:t>
      </w:r>
      <w:r w:rsidR="00AD218F" w:rsidRPr="001C0C4F">
        <w:rPr>
          <w:rFonts w:ascii="Times New Roman" w:hAnsi="Times New Roman"/>
          <w:sz w:val="28"/>
          <w:szCs w:val="28"/>
          <w:lang w:val="kk-KZ"/>
        </w:rPr>
        <w:t>.</w:t>
      </w:r>
      <w:r w:rsidRPr="001C0C4F">
        <w:rPr>
          <w:rFonts w:ascii="Times New Roman" w:hAnsi="Times New Roman"/>
          <w:sz w:val="28"/>
          <w:szCs w:val="28"/>
        </w:rPr>
        <w:t xml:space="preserve"> </w:t>
      </w:r>
      <w:r w:rsidR="00AD218F" w:rsidRPr="001C0C4F">
        <w:rPr>
          <w:rFonts w:ascii="Times New Roman" w:hAnsi="Times New Roman"/>
          <w:sz w:val="28"/>
          <w:szCs w:val="28"/>
        </w:rPr>
        <w:t>Об</w:t>
      </w:r>
      <w:r w:rsidR="00AD218F" w:rsidRPr="001C0C4F">
        <w:rPr>
          <w:rFonts w:ascii="Times New Roman" w:hAnsi="Times New Roman"/>
          <w:sz w:val="28"/>
          <w:szCs w:val="28"/>
          <w:lang w:val="kk-KZ"/>
        </w:rPr>
        <w:t> </w:t>
      </w:r>
      <w:r w:rsidRPr="001C0C4F">
        <w:rPr>
          <w:rFonts w:ascii="Times New Roman" w:hAnsi="Times New Roman"/>
          <w:sz w:val="28"/>
          <w:szCs w:val="28"/>
        </w:rPr>
        <w:t>административных правонарушениях</w:t>
      </w:r>
      <w:r w:rsidR="00AD218F" w:rsidRPr="001C0C4F">
        <w:rPr>
          <w:rFonts w:ascii="Times New Roman" w:hAnsi="Times New Roman"/>
          <w:sz w:val="28"/>
          <w:szCs w:val="28"/>
          <w:lang w:val="kk-KZ"/>
        </w:rPr>
        <w:t>: принят</w:t>
      </w:r>
      <w:r w:rsidRPr="001C0C4F">
        <w:rPr>
          <w:rFonts w:ascii="Times New Roman" w:hAnsi="Times New Roman"/>
          <w:sz w:val="28"/>
          <w:szCs w:val="28"/>
        </w:rPr>
        <w:t xml:space="preserve"> 6 января 2021 г</w:t>
      </w:r>
      <w:r w:rsidR="00AD218F" w:rsidRPr="001C0C4F">
        <w:rPr>
          <w:rFonts w:ascii="Times New Roman" w:hAnsi="Times New Roman"/>
          <w:sz w:val="28"/>
          <w:szCs w:val="28"/>
          <w:lang w:val="kk-KZ"/>
        </w:rPr>
        <w:t>ода,</w:t>
      </w:r>
      <w:r w:rsidRPr="001C0C4F">
        <w:rPr>
          <w:rFonts w:ascii="Times New Roman" w:hAnsi="Times New Roman"/>
          <w:sz w:val="28"/>
          <w:szCs w:val="28"/>
        </w:rPr>
        <w:t xml:space="preserve"> №92-З</w:t>
      </w:r>
      <w:r w:rsidR="00AD218F" w:rsidRPr="001C0C4F">
        <w:rPr>
          <w:rFonts w:ascii="Times New Roman" w:hAnsi="Times New Roman"/>
          <w:sz w:val="28"/>
          <w:szCs w:val="28"/>
          <w:lang w:val="kk-KZ"/>
        </w:rPr>
        <w:t xml:space="preserve"> // https://online.zakon.kz/Document/?doc_id=32621478. 12.12.2024.</w:t>
      </w:r>
    </w:p>
    <w:p w14:paraId="04BB6B03" w14:textId="674E194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Кодекс Российской Федерации об административных правонарушениях</w:t>
      </w:r>
      <w:r w:rsidR="00AD218F" w:rsidRPr="001C0C4F">
        <w:rPr>
          <w:rFonts w:ascii="Times New Roman" w:hAnsi="Times New Roman"/>
          <w:sz w:val="28"/>
          <w:szCs w:val="28"/>
          <w:lang w:val="kk-KZ"/>
        </w:rPr>
        <w:t>: проект /</w:t>
      </w:r>
      <w:r w:rsidRPr="001C0C4F">
        <w:rPr>
          <w:rFonts w:ascii="Times New Roman" w:hAnsi="Times New Roman"/>
          <w:sz w:val="28"/>
          <w:szCs w:val="28"/>
        </w:rPr>
        <w:t xml:space="preserve"> Минюст России, ID проекта 02/04/01-20/00099059) </w:t>
      </w:r>
      <w:r w:rsidR="00AD218F" w:rsidRPr="001C0C4F">
        <w:rPr>
          <w:rFonts w:ascii="Times New Roman" w:hAnsi="Times New Roman"/>
          <w:sz w:val="28"/>
          <w:szCs w:val="28"/>
          <w:lang w:val="kk-KZ"/>
        </w:rPr>
        <w:t>//</w:t>
      </w:r>
      <w:r w:rsidRPr="001C0C4F">
        <w:rPr>
          <w:rFonts w:ascii="Times New Roman" w:hAnsi="Times New Roman"/>
          <w:sz w:val="28"/>
          <w:szCs w:val="28"/>
        </w:rPr>
        <w:t xml:space="preserve"> https://base.garant.ru</w:t>
      </w:r>
      <w:r w:rsidR="00AD218F" w:rsidRPr="001C0C4F">
        <w:rPr>
          <w:rFonts w:ascii="Times New Roman" w:hAnsi="Times New Roman"/>
          <w:sz w:val="28"/>
          <w:szCs w:val="28"/>
          <w:lang w:val="kk-KZ"/>
        </w:rPr>
        <w:t xml:space="preserve">. </w:t>
      </w:r>
      <w:r w:rsidRPr="001C0C4F">
        <w:rPr>
          <w:rFonts w:ascii="Times New Roman" w:hAnsi="Times New Roman"/>
          <w:sz w:val="28"/>
          <w:szCs w:val="28"/>
        </w:rPr>
        <w:t>12.12.202</w:t>
      </w:r>
      <w:r w:rsidR="00AD218F" w:rsidRPr="001C0C4F">
        <w:rPr>
          <w:rFonts w:ascii="Times New Roman" w:hAnsi="Times New Roman"/>
          <w:sz w:val="28"/>
          <w:szCs w:val="28"/>
          <w:lang w:val="kk-KZ"/>
        </w:rPr>
        <w:t>4.</w:t>
      </w:r>
    </w:p>
    <w:p w14:paraId="2504FDC6" w14:textId="4AD0AFD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Процессуальный кодекс Российской Федерации об административных правонарушениях</w:t>
      </w:r>
      <w:r w:rsidR="00AD218F" w:rsidRPr="001C0C4F">
        <w:rPr>
          <w:rFonts w:ascii="Times New Roman" w:hAnsi="Times New Roman"/>
          <w:sz w:val="28"/>
          <w:szCs w:val="28"/>
          <w:lang w:val="kk-KZ"/>
        </w:rPr>
        <w:t>: проект /</w:t>
      </w:r>
      <w:r w:rsidRPr="001C0C4F">
        <w:rPr>
          <w:rFonts w:ascii="Times New Roman" w:hAnsi="Times New Roman"/>
          <w:sz w:val="28"/>
          <w:szCs w:val="28"/>
        </w:rPr>
        <w:t xml:space="preserve"> Минюст России, ID проекта 02/04/01-20/00099061) </w:t>
      </w:r>
      <w:r w:rsidR="00AD218F" w:rsidRPr="001C0C4F">
        <w:rPr>
          <w:rFonts w:ascii="Times New Roman" w:hAnsi="Times New Roman"/>
          <w:sz w:val="28"/>
          <w:szCs w:val="28"/>
          <w:lang w:val="kk-KZ"/>
        </w:rPr>
        <w:t>//</w:t>
      </w:r>
      <w:r w:rsidRPr="001C0C4F">
        <w:rPr>
          <w:rFonts w:ascii="Times New Roman" w:hAnsi="Times New Roman"/>
          <w:sz w:val="28"/>
          <w:szCs w:val="28"/>
        </w:rPr>
        <w:t xml:space="preserve"> https://turov.pro/wp-content/uploads/2020</w:t>
      </w:r>
      <w:r w:rsidR="00AD218F" w:rsidRPr="001C0C4F">
        <w:rPr>
          <w:rFonts w:ascii="Times New Roman" w:hAnsi="Times New Roman"/>
          <w:sz w:val="28"/>
          <w:szCs w:val="28"/>
          <w:lang w:val="kk-KZ"/>
        </w:rPr>
        <w:t>.</w:t>
      </w:r>
      <w:r w:rsidRPr="001C0C4F">
        <w:rPr>
          <w:rFonts w:ascii="Times New Roman" w:hAnsi="Times New Roman"/>
          <w:sz w:val="28"/>
          <w:szCs w:val="28"/>
        </w:rPr>
        <w:t xml:space="preserve"> 10.12.202</w:t>
      </w:r>
      <w:r w:rsidR="00AD218F" w:rsidRPr="001C0C4F">
        <w:rPr>
          <w:rFonts w:ascii="Times New Roman" w:hAnsi="Times New Roman"/>
          <w:sz w:val="28"/>
          <w:szCs w:val="28"/>
          <w:lang w:val="kk-KZ"/>
        </w:rPr>
        <w:t>4.</w:t>
      </w:r>
    </w:p>
    <w:p w14:paraId="4B886ACC" w14:textId="737AFE8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Волчецкая Т.С. и др. Становление административной юстиции в Российской Федерации и Литовской Республике // Журнал российского права. - 2003. - №8. - С. 93</w:t>
      </w:r>
      <w:r w:rsidR="00AD218F" w:rsidRPr="001C0C4F">
        <w:rPr>
          <w:rFonts w:ascii="Times New Roman" w:hAnsi="Times New Roman"/>
          <w:sz w:val="28"/>
          <w:szCs w:val="28"/>
          <w:lang w:val="kk-KZ"/>
        </w:rPr>
        <w:t>-</w:t>
      </w:r>
      <w:r w:rsidRPr="001C0C4F">
        <w:rPr>
          <w:rFonts w:ascii="Times New Roman" w:hAnsi="Times New Roman"/>
          <w:sz w:val="28"/>
          <w:szCs w:val="28"/>
        </w:rPr>
        <w:t xml:space="preserve">101. </w:t>
      </w:r>
    </w:p>
    <w:p w14:paraId="4B75F418" w14:textId="7382C78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Панова И.В. Административная юстиция // Право. - 2020. - №2. - С.</w:t>
      </w:r>
      <w:r w:rsidR="00AD218F" w:rsidRPr="001C0C4F">
        <w:rPr>
          <w:rFonts w:ascii="Times New Roman" w:hAnsi="Times New Roman"/>
          <w:sz w:val="28"/>
          <w:szCs w:val="28"/>
          <w:lang w:val="kk-KZ"/>
        </w:rPr>
        <w:t> </w:t>
      </w:r>
      <w:r w:rsidRPr="001C0C4F">
        <w:rPr>
          <w:rFonts w:ascii="Times New Roman" w:hAnsi="Times New Roman"/>
          <w:sz w:val="28"/>
          <w:szCs w:val="28"/>
        </w:rPr>
        <w:t>211</w:t>
      </w:r>
      <w:r w:rsidR="00AD218F" w:rsidRPr="001C0C4F">
        <w:rPr>
          <w:rFonts w:ascii="Times New Roman" w:hAnsi="Times New Roman"/>
          <w:sz w:val="28"/>
          <w:szCs w:val="28"/>
          <w:lang w:val="kk-KZ"/>
        </w:rPr>
        <w:t>-</w:t>
      </w:r>
      <w:r w:rsidRPr="001C0C4F">
        <w:rPr>
          <w:rFonts w:ascii="Times New Roman" w:hAnsi="Times New Roman"/>
          <w:sz w:val="28"/>
          <w:szCs w:val="28"/>
        </w:rPr>
        <w:t xml:space="preserve">229. </w:t>
      </w:r>
    </w:p>
    <w:p w14:paraId="07220A59" w14:textId="08A6F3F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Филиппова И.А. Организационно-правовые и теоретические проблемы становления административных судов в Российской Федерации: автореф. </w:t>
      </w:r>
      <w:r w:rsidR="00AD218F" w:rsidRPr="001C0C4F">
        <w:rPr>
          <w:rFonts w:ascii="Times New Roman" w:hAnsi="Times New Roman"/>
          <w:sz w:val="28"/>
          <w:szCs w:val="28"/>
          <w:lang w:val="kk-KZ"/>
        </w:rPr>
        <w:t>...</w:t>
      </w:r>
      <w:r w:rsidRPr="001C0C4F">
        <w:rPr>
          <w:rFonts w:ascii="Times New Roman" w:hAnsi="Times New Roman"/>
          <w:sz w:val="28"/>
          <w:szCs w:val="28"/>
        </w:rPr>
        <w:t xml:space="preserve"> канд. юрид. наук</w:t>
      </w:r>
      <w:r w:rsidR="00AD218F" w:rsidRPr="001C0C4F">
        <w:rPr>
          <w:rFonts w:ascii="Times New Roman" w:hAnsi="Times New Roman"/>
          <w:sz w:val="28"/>
          <w:szCs w:val="28"/>
          <w:lang w:val="kk-KZ"/>
        </w:rPr>
        <w:t>: 12.00.14</w:t>
      </w:r>
      <w:r w:rsidRPr="001C0C4F">
        <w:rPr>
          <w:rFonts w:ascii="Times New Roman" w:hAnsi="Times New Roman"/>
          <w:sz w:val="28"/>
          <w:szCs w:val="28"/>
        </w:rPr>
        <w:t>. - Тюмень, 2005. - 25 с. С. 6</w:t>
      </w:r>
    </w:p>
    <w:p w14:paraId="3FF3B2B4" w14:textId="7106890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Досанова Ф.П., Ермекбаев Б.Б. О перспективе внедрения административной юстиции в рамках обсуждения некоторых положений проекта административного процедурно-процессуального кодекса Республики Казахстан // Вестник Института законодательства и правовой информации Республики Казахстан. </w:t>
      </w:r>
      <w:r w:rsidR="004A1678" w:rsidRPr="001C0C4F">
        <w:rPr>
          <w:rFonts w:ascii="Times New Roman" w:hAnsi="Times New Roman"/>
          <w:sz w:val="28"/>
          <w:szCs w:val="28"/>
          <w:lang w:val="kk-KZ"/>
        </w:rPr>
        <w:t xml:space="preserve">- </w:t>
      </w:r>
      <w:r w:rsidRPr="001C0C4F">
        <w:rPr>
          <w:rFonts w:ascii="Times New Roman" w:hAnsi="Times New Roman"/>
          <w:sz w:val="28"/>
          <w:szCs w:val="28"/>
        </w:rPr>
        <w:t xml:space="preserve">2019. </w:t>
      </w:r>
      <w:r w:rsidR="004A1678" w:rsidRPr="001C0C4F">
        <w:rPr>
          <w:rFonts w:ascii="Times New Roman" w:hAnsi="Times New Roman"/>
          <w:sz w:val="28"/>
          <w:szCs w:val="28"/>
          <w:lang w:val="kk-KZ"/>
        </w:rPr>
        <w:t xml:space="preserve">- </w:t>
      </w:r>
      <w:r w:rsidR="004A1678" w:rsidRPr="001C0C4F">
        <w:rPr>
          <w:rFonts w:ascii="Times New Roman" w:hAnsi="Times New Roman"/>
          <w:sz w:val="28"/>
          <w:szCs w:val="28"/>
        </w:rPr>
        <w:t>№4</w:t>
      </w:r>
      <w:r w:rsidRPr="001C0C4F">
        <w:rPr>
          <w:rFonts w:ascii="Times New Roman" w:hAnsi="Times New Roman"/>
          <w:sz w:val="28"/>
          <w:szCs w:val="28"/>
        </w:rPr>
        <w:t xml:space="preserve">(58). </w:t>
      </w:r>
      <w:r w:rsidR="004A1678" w:rsidRPr="001C0C4F">
        <w:rPr>
          <w:rFonts w:ascii="Times New Roman" w:hAnsi="Times New Roman"/>
          <w:sz w:val="28"/>
          <w:szCs w:val="28"/>
          <w:lang w:val="kk-KZ"/>
        </w:rPr>
        <w:t>– С. 176-184</w:t>
      </w:r>
      <w:r w:rsidRPr="001C0C4F">
        <w:rPr>
          <w:rFonts w:ascii="Times New Roman" w:hAnsi="Times New Roman"/>
          <w:sz w:val="28"/>
          <w:szCs w:val="28"/>
        </w:rPr>
        <w:t>.</w:t>
      </w:r>
    </w:p>
    <w:p w14:paraId="031B69FA" w14:textId="526C957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Альхименко А.В., Альхименко В.В. Административная юстиция в западно-европейских странах и в России</w:t>
      </w:r>
      <w:r w:rsidR="004A1678" w:rsidRPr="001C0C4F">
        <w:rPr>
          <w:rFonts w:ascii="Times New Roman" w:hAnsi="Times New Roman"/>
          <w:sz w:val="28"/>
          <w:szCs w:val="28"/>
          <w:lang w:val="kk-KZ"/>
        </w:rPr>
        <w:t xml:space="preserve">: </w:t>
      </w:r>
      <w:r w:rsidRPr="001C0C4F">
        <w:rPr>
          <w:rFonts w:ascii="Times New Roman" w:hAnsi="Times New Roman"/>
          <w:sz w:val="28"/>
          <w:szCs w:val="28"/>
        </w:rPr>
        <w:t>сравнительно-правовой анализ. - М.</w:t>
      </w:r>
      <w:r w:rsidR="004A1678" w:rsidRPr="001C0C4F">
        <w:rPr>
          <w:rFonts w:ascii="Times New Roman" w:hAnsi="Times New Roman"/>
          <w:sz w:val="28"/>
          <w:szCs w:val="28"/>
          <w:lang w:val="kk-KZ"/>
        </w:rPr>
        <w:t>,</w:t>
      </w:r>
      <w:r w:rsidRPr="001C0C4F">
        <w:rPr>
          <w:rFonts w:ascii="Times New Roman" w:hAnsi="Times New Roman"/>
          <w:sz w:val="28"/>
          <w:szCs w:val="28"/>
        </w:rPr>
        <w:t xml:space="preserve"> 2013. - 164 с.</w:t>
      </w:r>
    </w:p>
    <w:p w14:paraId="4DBD5357" w14:textId="01779DD3"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Агамагомедова С.А., Гречкина О.В., Зеленов М.Ф.</w:t>
      </w:r>
      <w:r w:rsidR="004A1678" w:rsidRPr="001C0C4F">
        <w:rPr>
          <w:rFonts w:ascii="Times New Roman" w:hAnsi="Times New Roman"/>
          <w:sz w:val="28"/>
          <w:szCs w:val="28"/>
          <w:lang w:val="kk-KZ"/>
        </w:rPr>
        <w:t xml:space="preserve"> и др.</w:t>
      </w:r>
      <w:r w:rsidRPr="001C0C4F">
        <w:rPr>
          <w:rFonts w:ascii="Times New Roman" w:hAnsi="Times New Roman"/>
          <w:sz w:val="28"/>
          <w:szCs w:val="28"/>
        </w:rPr>
        <w:t xml:space="preserve"> Законодательство об административных процедурах: проблемы формирования и перспективы развития. - М., 2018. - 58 с. </w:t>
      </w:r>
    </w:p>
    <w:p w14:paraId="7333214C" w14:textId="61659F5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Жетписбаев Б.А., Худайбердина Г.А. Конституционно-правовые основы административной юстиции в Республике Казахстан // Вестник КазНУ. - 2015. - №2(74). - С. 128-135</w:t>
      </w:r>
      <w:r w:rsidR="001C0C4F" w:rsidRPr="001C0C4F">
        <w:rPr>
          <w:rFonts w:ascii="Times New Roman" w:hAnsi="Times New Roman"/>
          <w:sz w:val="28"/>
          <w:szCs w:val="28"/>
        </w:rPr>
        <w:t>.</w:t>
      </w:r>
    </w:p>
    <w:p w14:paraId="0B9158A6" w14:textId="3FB5F42C"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Ленарчич Я., Сёдер</w:t>
      </w:r>
      <w:r w:rsidR="00EA28FF" w:rsidRPr="001C0C4F">
        <w:rPr>
          <w:rFonts w:ascii="Times New Roman" w:hAnsi="Times New Roman"/>
          <w:sz w:val="28"/>
          <w:szCs w:val="28"/>
        </w:rPr>
        <w:t xml:space="preserve"> С.-Э</w:t>
      </w:r>
      <w:r w:rsidRPr="001C0C4F">
        <w:rPr>
          <w:rFonts w:ascii="Times New Roman" w:hAnsi="Times New Roman"/>
          <w:sz w:val="28"/>
          <w:szCs w:val="28"/>
        </w:rPr>
        <w:t xml:space="preserve">. Руководство по мониторингу административной юстиции. </w:t>
      </w:r>
      <w:r w:rsidR="004A1678" w:rsidRPr="001C0C4F">
        <w:rPr>
          <w:rFonts w:ascii="Times New Roman" w:hAnsi="Times New Roman"/>
          <w:sz w:val="28"/>
          <w:szCs w:val="28"/>
          <w:lang w:val="kk-KZ"/>
        </w:rPr>
        <w:t xml:space="preserve">- </w:t>
      </w:r>
      <w:r w:rsidRPr="001C0C4F">
        <w:rPr>
          <w:rFonts w:ascii="Times New Roman" w:hAnsi="Times New Roman"/>
          <w:sz w:val="28"/>
          <w:szCs w:val="28"/>
        </w:rPr>
        <w:t>Варшава, 2012. – 152 с.</w:t>
      </w:r>
    </w:p>
    <w:p w14:paraId="62028B7B" w14:textId="3CE6416E"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Кардона Ф. Система административной юстиции: сравнительный обзор ситуации в странах-членах ОЭСР</w:t>
      </w:r>
      <w:r w:rsidR="00EA28FF" w:rsidRPr="001C0C4F">
        <w:rPr>
          <w:rFonts w:ascii="Times New Roman" w:hAnsi="Times New Roman"/>
          <w:sz w:val="28"/>
          <w:szCs w:val="28"/>
          <w:lang w:val="kk-KZ"/>
        </w:rPr>
        <w:t xml:space="preserve"> // </w:t>
      </w:r>
      <w:r w:rsidRPr="001C0C4F">
        <w:rPr>
          <w:rFonts w:ascii="Times New Roman" w:hAnsi="Times New Roman"/>
          <w:sz w:val="28"/>
          <w:szCs w:val="28"/>
        </w:rPr>
        <w:t>https://online.zakon.kz</w:t>
      </w:r>
      <w:r w:rsidR="00EA28FF" w:rsidRPr="001C0C4F">
        <w:rPr>
          <w:rFonts w:ascii="Times New Roman" w:hAnsi="Times New Roman"/>
          <w:sz w:val="28"/>
          <w:szCs w:val="28"/>
          <w:lang w:val="kk-KZ"/>
        </w:rPr>
        <w:t>.</w:t>
      </w:r>
      <w:r w:rsidRPr="001C0C4F">
        <w:rPr>
          <w:rFonts w:ascii="Times New Roman" w:hAnsi="Times New Roman"/>
          <w:sz w:val="28"/>
          <w:szCs w:val="28"/>
        </w:rPr>
        <w:t xml:space="preserve"> 20.09.2019.</w:t>
      </w:r>
    </w:p>
    <w:p w14:paraId="16ADC9D9" w14:textId="1D857D3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Указ Президента Республики Казахстан</w:t>
      </w:r>
      <w:r w:rsidR="00EA28FF" w:rsidRPr="001C0C4F">
        <w:rPr>
          <w:rFonts w:ascii="Times New Roman" w:hAnsi="Times New Roman"/>
          <w:sz w:val="28"/>
          <w:szCs w:val="28"/>
          <w:lang w:val="kk-KZ"/>
        </w:rPr>
        <w:t>.</w:t>
      </w:r>
      <w:r w:rsidRPr="001C0C4F">
        <w:rPr>
          <w:rFonts w:ascii="Times New Roman" w:hAnsi="Times New Roman"/>
          <w:sz w:val="28"/>
          <w:szCs w:val="28"/>
        </w:rPr>
        <w:t xml:space="preserve"> О Концепции правовой политики Республики Казахстан на период с 2010 до 2020 года</w:t>
      </w:r>
      <w:r w:rsidR="00EA28FF" w:rsidRPr="001C0C4F">
        <w:rPr>
          <w:rFonts w:ascii="Times New Roman" w:hAnsi="Times New Roman"/>
          <w:sz w:val="28"/>
          <w:szCs w:val="28"/>
          <w:lang w:val="kk-KZ"/>
        </w:rPr>
        <w:t>:</w:t>
      </w:r>
      <w:r w:rsidRPr="001C0C4F">
        <w:rPr>
          <w:rFonts w:ascii="Times New Roman" w:hAnsi="Times New Roman"/>
          <w:sz w:val="28"/>
          <w:szCs w:val="28"/>
        </w:rPr>
        <w:t xml:space="preserve"> </w:t>
      </w:r>
      <w:r w:rsidR="00EA28FF" w:rsidRPr="001C0C4F">
        <w:rPr>
          <w:rFonts w:ascii="Times New Roman" w:hAnsi="Times New Roman"/>
          <w:sz w:val="28"/>
          <w:szCs w:val="28"/>
          <w:lang w:val="kk-KZ"/>
        </w:rPr>
        <w:t xml:space="preserve">утв. </w:t>
      </w:r>
      <w:r w:rsidRPr="001C0C4F">
        <w:rPr>
          <w:rFonts w:ascii="Times New Roman" w:hAnsi="Times New Roman"/>
          <w:sz w:val="28"/>
          <w:szCs w:val="28"/>
        </w:rPr>
        <w:t>24 августа 2009 года</w:t>
      </w:r>
      <w:r w:rsidR="00EA28FF" w:rsidRPr="001C0C4F">
        <w:rPr>
          <w:rFonts w:ascii="Times New Roman" w:hAnsi="Times New Roman"/>
          <w:sz w:val="28"/>
          <w:szCs w:val="28"/>
          <w:lang w:val="kk-KZ"/>
        </w:rPr>
        <w:t>,</w:t>
      </w:r>
      <w:r w:rsidRPr="001C0C4F">
        <w:rPr>
          <w:rFonts w:ascii="Times New Roman" w:hAnsi="Times New Roman"/>
          <w:sz w:val="28"/>
          <w:szCs w:val="28"/>
        </w:rPr>
        <w:t xml:space="preserve"> №858 // http://adilet.zan.kz/rus/docs/U090000858_</w:t>
      </w:r>
      <w:r w:rsidR="00EA28FF" w:rsidRPr="001C0C4F">
        <w:rPr>
          <w:rFonts w:ascii="Times New Roman" w:hAnsi="Times New Roman"/>
          <w:sz w:val="28"/>
          <w:szCs w:val="28"/>
          <w:lang w:val="kk-KZ"/>
        </w:rPr>
        <w:t>.</w:t>
      </w:r>
      <w:r w:rsidRPr="001C0C4F">
        <w:rPr>
          <w:rFonts w:ascii="Times New Roman" w:hAnsi="Times New Roman"/>
          <w:sz w:val="28"/>
          <w:szCs w:val="28"/>
        </w:rPr>
        <w:t xml:space="preserve"> 17.12.2022</w:t>
      </w:r>
      <w:r w:rsidR="00EA28FF" w:rsidRPr="001C0C4F">
        <w:rPr>
          <w:rFonts w:ascii="Times New Roman" w:hAnsi="Times New Roman"/>
          <w:sz w:val="28"/>
          <w:szCs w:val="28"/>
          <w:lang w:val="kk-KZ"/>
        </w:rPr>
        <w:t>.</w:t>
      </w:r>
    </w:p>
    <w:p w14:paraId="24254D58" w14:textId="0E99874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Разъяснение по Административному процедурно-процессуальному кодексу</w:t>
      </w:r>
      <w:r w:rsidR="00EA28FF" w:rsidRPr="001C0C4F">
        <w:rPr>
          <w:rFonts w:ascii="Times New Roman" w:hAnsi="Times New Roman"/>
          <w:sz w:val="28"/>
          <w:szCs w:val="28"/>
          <w:lang w:val="kk-KZ"/>
        </w:rPr>
        <w:t xml:space="preserve"> // </w:t>
      </w:r>
      <w:r w:rsidRPr="001C0C4F">
        <w:rPr>
          <w:rFonts w:ascii="Times New Roman" w:hAnsi="Times New Roman"/>
          <w:sz w:val="28"/>
          <w:szCs w:val="28"/>
        </w:rPr>
        <w:t>https://aqmolanews.kz/ru/2021/04/13/razyasnenie-po</w:t>
      </w:r>
      <w:r w:rsidR="00EA28FF" w:rsidRPr="001C0C4F">
        <w:rPr>
          <w:rFonts w:ascii="Times New Roman" w:hAnsi="Times New Roman"/>
          <w:sz w:val="28"/>
          <w:szCs w:val="28"/>
          <w:lang w:val="kk-KZ"/>
        </w:rPr>
        <w:t>.</w:t>
      </w:r>
      <w:r w:rsidRPr="001C0C4F">
        <w:rPr>
          <w:rFonts w:ascii="Times New Roman" w:hAnsi="Times New Roman"/>
          <w:sz w:val="28"/>
          <w:szCs w:val="28"/>
        </w:rPr>
        <w:t xml:space="preserve"> 05.05.2021</w:t>
      </w:r>
      <w:r w:rsidR="00EA28FF" w:rsidRPr="001C0C4F">
        <w:rPr>
          <w:rFonts w:ascii="Times New Roman" w:hAnsi="Times New Roman"/>
          <w:sz w:val="28"/>
          <w:szCs w:val="28"/>
          <w:lang w:val="kk-KZ"/>
        </w:rPr>
        <w:t>.</w:t>
      </w:r>
    </w:p>
    <w:p w14:paraId="4614F5B2" w14:textId="4C42A5E3" w:rsidR="0082297E" w:rsidRPr="001C0C4F" w:rsidRDefault="00347D7F"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lang w:val="kk-KZ"/>
        </w:rPr>
        <w:t>Кодекс</w:t>
      </w:r>
      <w:r w:rsidR="00EA28FF" w:rsidRPr="001C0C4F">
        <w:rPr>
          <w:rFonts w:ascii="Times New Roman" w:hAnsi="Times New Roman"/>
          <w:sz w:val="28"/>
          <w:szCs w:val="28"/>
          <w:lang w:val="kk-KZ"/>
        </w:rPr>
        <w:t xml:space="preserve"> Республики Казахстан. </w:t>
      </w:r>
      <w:r w:rsidR="0082297E" w:rsidRPr="001C0C4F">
        <w:rPr>
          <w:rFonts w:ascii="Times New Roman" w:hAnsi="Times New Roman"/>
          <w:sz w:val="28"/>
          <w:szCs w:val="28"/>
        </w:rPr>
        <w:t>Административный процедурно-процессуальный кодекс Республики Казахстан</w:t>
      </w:r>
      <w:r w:rsidR="00981104" w:rsidRPr="001C0C4F">
        <w:rPr>
          <w:rFonts w:ascii="Times New Roman" w:hAnsi="Times New Roman"/>
          <w:sz w:val="28"/>
          <w:szCs w:val="28"/>
          <w:lang w:val="kk-KZ"/>
        </w:rPr>
        <w:t>: принят</w:t>
      </w:r>
      <w:r w:rsidR="0082297E" w:rsidRPr="001C0C4F">
        <w:rPr>
          <w:rFonts w:ascii="Times New Roman" w:hAnsi="Times New Roman"/>
          <w:sz w:val="28"/>
          <w:szCs w:val="28"/>
        </w:rPr>
        <w:t xml:space="preserve"> 29 июня 2020 года</w:t>
      </w:r>
      <w:r w:rsidR="00981104" w:rsidRPr="001C0C4F">
        <w:rPr>
          <w:rFonts w:ascii="Times New Roman" w:hAnsi="Times New Roman"/>
          <w:sz w:val="28"/>
          <w:szCs w:val="28"/>
          <w:lang w:val="kk-KZ"/>
        </w:rPr>
        <w:t>,</w:t>
      </w:r>
      <w:r w:rsidR="0082297E" w:rsidRPr="001C0C4F">
        <w:rPr>
          <w:rFonts w:ascii="Times New Roman" w:hAnsi="Times New Roman"/>
          <w:sz w:val="28"/>
          <w:szCs w:val="28"/>
        </w:rPr>
        <w:t xml:space="preserve"> №350-VI</w:t>
      </w:r>
      <w:r w:rsidR="00981104" w:rsidRPr="001C0C4F">
        <w:rPr>
          <w:rFonts w:ascii="Times New Roman" w:hAnsi="Times New Roman"/>
          <w:sz w:val="28"/>
          <w:szCs w:val="28"/>
          <w:lang w:val="kk-KZ"/>
        </w:rPr>
        <w:t xml:space="preserve"> // </w:t>
      </w:r>
      <w:hyperlink r:id="rId24" w:history="1">
        <w:r w:rsidRPr="001C0C4F">
          <w:rPr>
            <w:rStyle w:val="a3"/>
            <w:rFonts w:ascii="Times New Roman" w:hAnsi="Times New Roman"/>
            <w:color w:val="auto"/>
            <w:sz w:val="28"/>
            <w:szCs w:val="28"/>
            <w:u w:val="none"/>
          </w:rPr>
          <w:t>https://adilet.zan.kz/rus/docs</w:t>
        </w:r>
      </w:hyperlink>
      <w:r w:rsidRPr="001C0C4F">
        <w:rPr>
          <w:rFonts w:ascii="Times New Roman" w:hAnsi="Times New Roman"/>
          <w:sz w:val="28"/>
          <w:szCs w:val="28"/>
          <w:lang w:val="kk-KZ"/>
        </w:rPr>
        <w:t xml:space="preserve">. </w:t>
      </w:r>
      <w:r w:rsidR="0082297E" w:rsidRPr="001C0C4F">
        <w:rPr>
          <w:rFonts w:ascii="Times New Roman" w:hAnsi="Times New Roman"/>
          <w:sz w:val="28"/>
          <w:szCs w:val="28"/>
        </w:rPr>
        <w:t>05.05.2021</w:t>
      </w:r>
      <w:r w:rsidRPr="001C0C4F">
        <w:rPr>
          <w:rFonts w:ascii="Times New Roman" w:hAnsi="Times New Roman"/>
          <w:sz w:val="28"/>
          <w:szCs w:val="28"/>
          <w:lang w:val="kk-KZ"/>
        </w:rPr>
        <w:t>.</w:t>
      </w:r>
    </w:p>
    <w:p w14:paraId="2D228781" w14:textId="2B08075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Давыдов К.В. Административные процедуры: концепция правового регулирования: дис</w:t>
      </w:r>
      <w:r w:rsidR="00981104" w:rsidRPr="001C0C4F">
        <w:rPr>
          <w:rFonts w:ascii="Times New Roman" w:hAnsi="Times New Roman"/>
          <w:sz w:val="28"/>
          <w:szCs w:val="28"/>
          <w:lang w:val="kk-KZ"/>
        </w:rPr>
        <w:t xml:space="preserve">. </w:t>
      </w:r>
      <w:r w:rsidRPr="001C0C4F">
        <w:rPr>
          <w:rFonts w:ascii="Times New Roman" w:hAnsi="Times New Roman"/>
          <w:sz w:val="28"/>
          <w:szCs w:val="28"/>
        </w:rPr>
        <w:t>...</w:t>
      </w:r>
      <w:r w:rsidR="00981104" w:rsidRPr="001C0C4F">
        <w:rPr>
          <w:rFonts w:ascii="Times New Roman" w:hAnsi="Times New Roman"/>
          <w:sz w:val="28"/>
          <w:szCs w:val="28"/>
          <w:lang w:val="kk-KZ"/>
        </w:rPr>
        <w:t xml:space="preserve"> </w:t>
      </w:r>
      <w:r w:rsidRPr="001C0C4F">
        <w:rPr>
          <w:rFonts w:ascii="Times New Roman" w:hAnsi="Times New Roman"/>
          <w:sz w:val="28"/>
          <w:szCs w:val="28"/>
        </w:rPr>
        <w:t>док. юрид. наук</w:t>
      </w:r>
      <w:r w:rsidR="00981104" w:rsidRPr="001C0C4F">
        <w:rPr>
          <w:rFonts w:ascii="Times New Roman" w:hAnsi="Times New Roman"/>
          <w:sz w:val="28"/>
          <w:szCs w:val="28"/>
          <w:lang w:val="kk-KZ"/>
        </w:rPr>
        <w:t>: 12.00.14</w:t>
      </w:r>
      <w:r w:rsidRPr="001C0C4F">
        <w:rPr>
          <w:rFonts w:ascii="Times New Roman" w:hAnsi="Times New Roman"/>
          <w:sz w:val="28"/>
          <w:szCs w:val="28"/>
        </w:rPr>
        <w:t>. - Нижний Новгород, 2021</w:t>
      </w:r>
      <w:r w:rsidR="00981104" w:rsidRPr="001C0C4F">
        <w:rPr>
          <w:rFonts w:ascii="Times New Roman" w:hAnsi="Times New Roman"/>
          <w:sz w:val="28"/>
          <w:szCs w:val="28"/>
          <w:lang w:val="kk-KZ"/>
        </w:rPr>
        <w:t>. – 655 с.</w:t>
      </w:r>
    </w:p>
    <w:p w14:paraId="20B5318A" w14:textId="6633397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Гражданско-процессуальный кодекс Республики Казахстан</w:t>
      </w:r>
      <w:r w:rsidR="00981104" w:rsidRPr="001C0C4F">
        <w:rPr>
          <w:rFonts w:ascii="Times New Roman" w:hAnsi="Times New Roman"/>
          <w:sz w:val="28"/>
          <w:szCs w:val="28"/>
          <w:lang w:val="kk-KZ"/>
        </w:rPr>
        <w:t xml:space="preserve">: принят </w:t>
      </w:r>
      <w:r w:rsidRPr="001C0C4F">
        <w:rPr>
          <w:rFonts w:ascii="Times New Roman" w:hAnsi="Times New Roman"/>
          <w:sz w:val="28"/>
          <w:szCs w:val="28"/>
        </w:rPr>
        <w:t>31 октября 2015 года</w:t>
      </w:r>
      <w:r w:rsidR="00981104" w:rsidRPr="001C0C4F">
        <w:rPr>
          <w:rFonts w:ascii="Times New Roman" w:hAnsi="Times New Roman"/>
          <w:sz w:val="28"/>
          <w:szCs w:val="28"/>
          <w:lang w:val="kk-KZ"/>
        </w:rPr>
        <w:t>,</w:t>
      </w:r>
      <w:r w:rsidRPr="001C0C4F">
        <w:rPr>
          <w:rFonts w:ascii="Times New Roman" w:hAnsi="Times New Roman"/>
          <w:sz w:val="28"/>
          <w:szCs w:val="28"/>
        </w:rPr>
        <w:t xml:space="preserve"> №377-V</w:t>
      </w:r>
      <w:r w:rsidR="00981104" w:rsidRPr="001C0C4F">
        <w:rPr>
          <w:rFonts w:ascii="Times New Roman" w:hAnsi="Times New Roman"/>
          <w:sz w:val="28"/>
          <w:szCs w:val="28"/>
          <w:lang w:val="kk-KZ"/>
        </w:rPr>
        <w:t xml:space="preserve"> // </w:t>
      </w:r>
      <w:hyperlink r:id="rId25" w:history="1">
        <w:r w:rsidR="00981104" w:rsidRPr="001C0C4F">
          <w:rPr>
            <w:rStyle w:val="a3"/>
            <w:rFonts w:ascii="Times New Roman" w:hAnsi="Times New Roman"/>
            <w:color w:val="auto"/>
            <w:sz w:val="28"/>
            <w:szCs w:val="28"/>
            <w:u w:val="none"/>
            <w:lang w:val="kk-KZ"/>
          </w:rPr>
          <w:t>https://adilet.zan.kz/rus/docs</w:t>
        </w:r>
      </w:hyperlink>
      <w:r w:rsidR="00981104" w:rsidRPr="001C0C4F">
        <w:rPr>
          <w:rFonts w:ascii="Times New Roman" w:hAnsi="Times New Roman"/>
          <w:sz w:val="28"/>
          <w:szCs w:val="28"/>
          <w:lang w:val="kk-KZ"/>
        </w:rPr>
        <w:t>. 10.10.2024.</w:t>
      </w:r>
    </w:p>
    <w:p w14:paraId="623A2E28" w14:textId="567E738A"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Уголовно-процессуальный кодекс Республики Казахстан</w:t>
      </w:r>
      <w:r w:rsidR="00981104" w:rsidRPr="001C0C4F">
        <w:rPr>
          <w:rFonts w:ascii="Times New Roman" w:hAnsi="Times New Roman"/>
          <w:sz w:val="28"/>
          <w:szCs w:val="28"/>
          <w:lang w:val="kk-KZ"/>
        </w:rPr>
        <w:t>: принят</w:t>
      </w:r>
      <w:r w:rsidRPr="001C0C4F">
        <w:rPr>
          <w:rFonts w:ascii="Times New Roman" w:hAnsi="Times New Roman"/>
          <w:sz w:val="28"/>
          <w:szCs w:val="28"/>
        </w:rPr>
        <w:t xml:space="preserve"> 4</w:t>
      </w:r>
      <w:r w:rsidR="00981104" w:rsidRPr="001C0C4F">
        <w:rPr>
          <w:rFonts w:ascii="Times New Roman" w:hAnsi="Times New Roman"/>
          <w:sz w:val="28"/>
          <w:szCs w:val="28"/>
          <w:lang w:val="kk-KZ"/>
        </w:rPr>
        <w:t> </w:t>
      </w:r>
      <w:r w:rsidRPr="001C0C4F">
        <w:rPr>
          <w:rFonts w:ascii="Times New Roman" w:hAnsi="Times New Roman"/>
          <w:sz w:val="28"/>
          <w:szCs w:val="28"/>
        </w:rPr>
        <w:t>июля 2014 г</w:t>
      </w:r>
      <w:r w:rsidR="00981104" w:rsidRPr="001C0C4F">
        <w:rPr>
          <w:rFonts w:ascii="Times New Roman" w:hAnsi="Times New Roman"/>
          <w:sz w:val="28"/>
          <w:szCs w:val="28"/>
          <w:lang w:val="kk-KZ"/>
        </w:rPr>
        <w:t>ода,</w:t>
      </w:r>
      <w:r w:rsidRPr="001C0C4F">
        <w:rPr>
          <w:rFonts w:ascii="Times New Roman" w:hAnsi="Times New Roman"/>
          <w:sz w:val="28"/>
          <w:szCs w:val="28"/>
        </w:rPr>
        <w:t xml:space="preserve"> №231-V</w:t>
      </w:r>
      <w:r w:rsidR="00981104" w:rsidRPr="001C0C4F">
        <w:rPr>
          <w:rFonts w:ascii="Times New Roman" w:hAnsi="Times New Roman"/>
          <w:sz w:val="28"/>
          <w:szCs w:val="28"/>
          <w:lang w:val="kk-KZ"/>
        </w:rPr>
        <w:t xml:space="preserve"> // </w:t>
      </w:r>
      <w:hyperlink r:id="rId26" w:history="1">
        <w:r w:rsidR="00981104" w:rsidRPr="001C0C4F">
          <w:rPr>
            <w:rStyle w:val="a3"/>
            <w:rFonts w:ascii="Times New Roman" w:hAnsi="Times New Roman"/>
            <w:color w:val="auto"/>
            <w:sz w:val="28"/>
            <w:szCs w:val="28"/>
            <w:u w:val="none"/>
            <w:lang w:val="kk-KZ"/>
          </w:rPr>
          <w:t>https://adilet.zan.kz/rus/docs</w:t>
        </w:r>
      </w:hyperlink>
      <w:r w:rsidR="00981104" w:rsidRPr="001C0C4F">
        <w:rPr>
          <w:rFonts w:ascii="Times New Roman" w:hAnsi="Times New Roman"/>
          <w:sz w:val="28"/>
          <w:szCs w:val="28"/>
          <w:lang w:val="kk-KZ"/>
        </w:rPr>
        <w:t>. 10.10.2024.</w:t>
      </w:r>
    </w:p>
    <w:p w14:paraId="6D09A91E" w14:textId="3AAFB4B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Кодекс административного судопроизводства Российской Федерации</w:t>
      </w:r>
      <w:r w:rsidR="00C828BF" w:rsidRPr="001C0C4F">
        <w:rPr>
          <w:rFonts w:ascii="Times New Roman" w:hAnsi="Times New Roman"/>
          <w:sz w:val="28"/>
          <w:szCs w:val="28"/>
          <w:lang w:val="kk-KZ"/>
        </w:rPr>
        <w:t>: принят</w:t>
      </w:r>
      <w:r w:rsidRPr="001C0C4F">
        <w:rPr>
          <w:rFonts w:ascii="Times New Roman" w:hAnsi="Times New Roman"/>
          <w:sz w:val="28"/>
          <w:szCs w:val="28"/>
        </w:rPr>
        <w:t xml:space="preserve"> 8 марта 2016 года</w:t>
      </w:r>
      <w:r w:rsidR="00C828BF" w:rsidRPr="001C0C4F">
        <w:rPr>
          <w:rFonts w:ascii="Times New Roman" w:hAnsi="Times New Roman"/>
          <w:sz w:val="28"/>
          <w:szCs w:val="28"/>
          <w:lang w:val="kk-KZ"/>
        </w:rPr>
        <w:t>,</w:t>
      </w:r>
      <w:r w:rsidR="00C828BF" w:rsidRPr="001C0C4F">
        <w:rPr>
          <w:rFonts w:ascii="Times New Roman" w:hAnsi="Times New Roman"/>
          <w:sz w:val="28"/>
          <w:szCs w:val="28"/>
        </w:rPr>
        <w:t xml:space="preserve"> №</w:t>
      </w:r>
      <w:r w:rsidRPr="001C0C4F">
        <w:rPr>
          <w:rFonts w:ascii="Times New Roman" w:hAnsi="Times New Roman"/>
          <w:sz w:val="28"/>
          <w:szCs w:val="28"/>
        </w:rPr>
        <w:t>21-ФЗ</w:t>
      </w:r>
      <w:r w:rsidR="00C828BF" w:rsidRPr="001C0C4F">
        <w:rPr>
          <w:rFonts w:ascii="Times New Roman" w:hAnsi="Times New Roman"/>
          <w:sz w:val="28"/>
          <w:szCs w:val="28"/>
          <w:lang w:val="kk-KZ"/>
        </w:rPr>
        <w:t xml:space="preserve"> </w:t>
      </w:r>
      <w:r w:rsidR="00981104" w:rsidRPr="001C0C4F">
        <w:rPr>
          <w:rFonts w:ascii="Times New Roman" w:hAnsi="Times New Roman"/>
          <w:sz w:val="28"/>
          <w:szCs w:val="28"/>
          <w:lang w:val="kk-KZ"/>
        </w:rPr>
        <w:t xml:space="preserve">(с изм. и доп. на 28.12.2024) </w:t>
      </w:r>
      <w:r w:rsidR="00C828BF" w:rsidRPr="001C0C4F">
        <w:rPr>
          <w:rFonts w:ascii="Times New Roman" w:hAnsi="Times New Roman"/>
          <w:sz w:val="28"/>
          <w:szCs w:val="28"/>
          <w:lang w:val="kk-KZ"/>
        </w:rPr>
        <w:t>// https://online.zakon.kz/Document/?doc_id=31675886</w:t>
      </w:r>
      <w:r w:rsidR="00981104" w:rsidRPr="001C0C4F">
        <w:rPr>
          <w:rFonts w:ascii="Times New Roman" w:hAnsi="Times New Roman"/>
          <w:sz w:val="28"/>
          <w:szCs w:val="28"/>
          <w:lang w:val="kk-KZ"/>
        </w:rPr>
        <w:t>. 10.10.2024.</w:t>
      </w:r>
    </w:p>
    <w:p w14:paraId="26A9D604" w14:textId="76465E0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Кодекс административного судопроизводства Украины</w:t>
      </w:r>
      <w:r w:rsidR="00C828BF" w:rsidRPr="001C0C4F">
        <w:rPr>
          <w:rFonts w:ascii="Times New Roman" w:hAnsi="Times New Roman"/>
          <w:sz w:val="28"/>
          <w:szCs w:val="28"/>
          <w:lang w:val="kk-KZ"/>
        </w:rPr>
        <w:t>: принят</w:t>
      </w:r>
      <w:r w:rsidRPr="001C0C4F">
        <w:rPr>
          <w:rFonts w:ascii="Times New Roman" w:hAnsi="Times New Roman"/>
          <w:sz w:val="28"/>
          <w:szCs w:val="28"/>
        </w:rPr>
        <w:t xml:space="preserve"> 6 июля 2005 года</w:t>
      </w:r>
      <w:r w:rsidR="00C828BF" w:rsidRPr="001C0C4F">
        <w:rPr>
          <w:rFonts w:ascii="Times New Roman" w:hAnsi="Times New Roman"/>
          <w:sz w:val="28"/>
          <w:szCs w:val="28"/>
          <w:lang w:val="kk-KZ"/>
        </w:rPr>
        <w:t>,</w:t>
      </w:r>
      <w:r w:rsidRPr="001C0C4F">
        <w:rPr>
          <w:rFonts w:ascii="Times New Roman" w:hAnsi="Times New Roman"/>
          <w:sz w:val="28"/>
          <w:szCs w:val="28"/>
        </w:rPr>
        <w:t xml:space="preserve"> №2747-IV</w:t>
      </w:r>
      <w:r w:rsidR="00C828BF" w:rsidRPr="001C0C4F">
        <w:rPr>
          <w:rFonts w:ascii="Times New Roman" w:hAnsi="Times New Roman"/>
          <w:sz w:val="28"/>
          <w:szCs w:val="28"/>
          <w:lang w:val="kk-KZ"/>
        </w:rPr>
        <w:t xml:space="preserve"> // </w:t>
      </w:r>
      <w:hyperlink r:id="rId27" w:history="1">
        <w:r w:rsidR="00C828BF" w:rsidRPr="001C0C4F">
          <w:rPr>
            <w:rStyle w:val="a3"/>
            <w:rFonts w:ascii="Times New Roman" w:hAnsi="Times New Roman"/>
            <w:color w:val="auto"/>
            <w:sz w:val="28"/>
            <w:szCs w:val="28"/>
            <w:u w:val="none"/>
            <w:lang w:val="kk-KZ"/>
          </w:rPr>
          <w:t>https://base.spinform.ru/show_doc</w:t>
        </w:r>
      </w:hyperlink>
      <w:r w:rsidR="00C828BF" w:rsidRPr="001C0C4F">
        <w:rPr>
          <w:rFonts w:ascii="Times New Roman" w:hAnsi="Times New Roman"/>
          <w:sz w:val="28"/>
          <w:szCs w:val="28"/>
          <w:lang w:val="kk-KZ"/>
        </w:rPr>
        <w:t>. 10.10.2024.</w:t>
      </w:r>
    </w:p>
    <w:p w14:paraId="5C842381" w14:textId="1708DAC3" w:rsidR="0082297E" w:rsidRPr="001C0C4F" w:rsidRDefault="00C828BF"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Нефедьев Е.</w:t>
      </w:r>
      <w:r w:rsidR="0082297E" w:rsidRPr="001C0C4F">
        <w:rPr>
          <w:rFonts w:ascii="Times New Roman" w:hAnsi="Times New Roman"/>
          <w:sz w:val="28"/>
          <w:szCs w:val="28"/>
        </w:rPr>
        <w:t xml:space="preserve">А. К учению о сущности гражданского процесса: Соучастие в гражданском процессе. Соучастие по немецкому и французскому праву. - Казань, </w:t>
      </w:r>
      <w:r w:rsidRPr="001C0C4F">
        <w:rPr>
          <w:rFonts w:ascii="Times New Roman" w:hAnsi="Times New Roman"/>
          <w:sz w:val="28"/>
          <w:szCs w:val="28"/>
          <w:lang w:val="kk-KZ"/>
        </w:rPr>
        <w:t>1891</w:t>
      </w:r>
      <w:r w:rsidR="0082297E" w:rsidRPr="001C0C4F">
        <w:rPr>
          <w:rFonts w:ascii="Times New Roman" w:hAnsi="Times New Roman"/>
          <w:sz w:val="28"/>
          <w:szCs w:val="28"/>
        </w:rPr>
        <w:t xml:space="preserve">. </w:t>
      </w:r>
      <w:r w:rsidRPr="001C0C4F">
        <w:rPr>
          <w:rFonts w:ascii="Times New Roman" w:hAnsi="Times New Roman"/>
          <w:sz w:val="28"/>
          <w:szCs w:val="28"/>
          <w:lang w:val="kk-KZ"/>
        </w:rPr>
        <w:t>– 231 с.</w:t>
      </w:r>
    </w:p>
    <w:p w14:paraId="5452F3B7" w14:textId="1B688305" w:rsidR="0082297E" w:rsidRPr="001C0C4F" w:rsidRDefault="00C828BF"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Власов А.</w:t>
      </w:r>
      <w:r w:rsidR="0082297E" w:rsidRPr="001C0C4F">
        <w:rPr>
          <w:rFonts w:ascii="Times New Roman" w:hAnsi="Times New Roman"/>
          <w:sz w:val="28"/>
          <w:szCs w:val="28"/>
        </w:rPr>
        <w:t xml:space="preserve">А. Гражданское процессуальное право: учеб. </w:t>
      </w:r>
      <w:r w:rsidRPr="001C0C4F">
        <w:rPr>
          <w:rFonts w:ascii="Times New Roman" w:hAnsi="Times New Roman"/>
          <w:sz w:val="28"/>
          <w:szCs w:val="28"/>
          <w:lang w:val="kk-KZ"/>
        </w:rPr>
        <w:t xml:space="preserve">- </w:t>
      </w:r>
      <w:r w:rsidR="0082297E" w:rsidRPr="001C0C4F">
        <w:rPr>
          <w:rFonts w:ascii="Times New Roman" w:hAnsi="Times New Roman"/>
          <w:sz w:val="28"/>
          <w:szCs w:val="28"/>
        </w:rPr>
        <w:t xml:space="preserve">М., 2003. </w:t>
      </w:r>
      <w:r w:rsidRPr="001C0C4F">
        <w:rPr>
          <w:rFonts w:ascii="Times New Roman" w:hAnsi="Times New Roman"/>
          <w:sz w:val="28"/>
          <w:szCs w:val="28"/>
          <w:lang w:val="kk-KZ"/>
        </w:rPr>
        <w:t>– 427 с</w:t>
      </w:r>
      <w:r w:rsidR="0082297E" w:rsidRPr="001C0C4F">
        <w:rPr>
          <w:rFonts w:ascii="Times New Roman" w:hAnsi="Times New Roman"/>
          <w:sz w:val="28"/>
          <w:szCs w:val="28"/>
        </w:rPr>
        <w:t>.</w:t>
      </w:r>
    </w:p>
    <w:p w14:paraId="0D5C83E2" w14:textId="18F1041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Кузьмичев Д.С. Процессуальное соучастие ответчиков // Юридический факт. - 2022. - №163. </w:t>
      </w:r>
      <w:r w:rsidR="00C828BF" w:rsidRPr="001C0C4F">
        <w:rPr>
          <w:rFonts w:ascii="Times New Roman" w:hAnsi="Times New Roman"/>
          <w:sz w:val="28"/>
          <w:szCs w:val="28"/>
          <w:lang w:val="kk-KZ"/>
        </w:rPr>
        <w:t xml:space="preserve">- </w:t>
      </w:r>
      <w:r w:rsidRPr="001C0C4F">
        <w:rPr>
          <w:rFonts w:ascii="Times New Roman" w:hAnsi="Times New Roman"/>
          <w:sz w:val="28"/>
          <w:szCs w:val="28"/>
        </w:rPr>
        <w:t>С. 4</w:t>
      </w:r>
      <w:r w:rsidR="00C828BF" w:rsidRPr="001C0C4F">
        <w:rPr>
          <w:rFonts w:ascii="Times New Roman" w:hAnsi="Times New Roman"/>
          <w:sz w:val="28"/>
          <w:szCs w:val="28"/>
          <w:lang w:val="kk-KZ"/>
        </w:rPr>
        <w:t>0-42</w:t>
      </w:r>
      <w:r w:rsidRPr="001C0C4F">
        <w:rPr>
          <w:rFonts w:ascii="Times New Roman" w:hAnsi="Times New Roman"/>
          <w:sz w:val="28"/>
          <w:szCs w:val="28"/>
        </w:rPr>
        <w:t>.</w:t>
      </w:r>
    </w:p>
    <w:p w14:paraId="313C24C2" w14:textId="742DF1B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Машукова Т.А. Коллективный иск и процессуальное соучастие в административном производстве // Сибирский юридический вестник. – 2017 - №3(78). – С. 26-30. </w:t>
      </w:r>
    </w:p>
    <w:p w14:paraId="6B5AEE08" w14:textId="14B8CD52"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Карпова А.А. Институт процессуального соучастия в гражданском процессе: понятие и виды // Вестник науки. - 2019. - Т. 2</w:t>
      </w:r>
      <w:r w:rsidR="00953AA6" w:rsidRPr="001C0C4F">
        <w:rPr>
          <w:rFonts w:ascii="Times New Roman" w:hAnsi="Times New Roman"/>
          <w:sz w:val="28"/>
          <w:szCs w:val="28"/>
          <w:lang w:val="kk-KZ"/>
        </w:rPr>
        <w:t>,</w:t>
      </w:r>
      <w:r w:rsidRPr="001C0C4F">
        <w:rPr>
          <w:rFonts w:ascii="Times New Roman" w:hAnsi="Times New Roman"/>
          <w:sz w:val="28"/>
          <w:szCs w:val="28"/>
        </w:rPr>
        <w:t xml:space="preserve"> №1(10). - С. 55</w:t>
      </w:r>
      <w:r w:rsidR="00953AA6" w:rsidRPr="001C0C4F">
        <w:rPr>
          <w:rFonts w:ascii="Times New Roman" w:hAnsi="Times New Roman"/>
          <w:sz w:val="28"/>
          <w:szCs w:val="28"/>
          <w:lang w:val="kk-KZ"/>
        </w:rPr>
        <w:t>-57</w:t>
      </w:r>
      <w:r w:rsidRPr="001C0C4F">
        <w:rPr>
          <w:rFonts w:ascii="Times New Roman" w:hAnsi="Times New Roman"/>
          <w:sz w:val="28"/>
          <w:szCs w:val="28"/>
        </w:rPr>
        <w:t>.</w:t>
      </w:r>
    </w:p>
    <w:p w14:paraId="1A6A94A8" w14:textId="007FAADF"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lastRenderedPageBreak/>
        <w:t>Нурбалаева А.М. К вопросу о процессуальном соучастии в гражданском процессе // Молодой ученый. - 2018. - №23(209). - С. 10</w:t>
      </w:r>
      <w:r w:rsidR="00953AA6" w:rsidRPr="001C0C4F">
        <w:rPr>
          <w:rFonts w:ascii="Times New Roman" w:hAnsi="Times New Roman"/>
          <w:sz w:val="28"/>
          <w:szCs w:val="28"/>
          <w:lang w:val="kk-KZ"/>
        </w:rPr>
        <w:t>6-108</w:t>
      </w:r>
      <w:r w:rsidRPr="001C0C4F">
        <w:rPr>
          <w:rFonts w:ascii="Times New Roman" w:hAnsi="Times New Roman"/>
          <w:sz w:val="28"/>
          <w:szCs w:val="28"/>
        </w:rPr>
        <w:t>.</w:t>
      </w:r>
    </w:p>
    <w:p w14:paraId="05D5AC4E" w14:textId="2369A7A5"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Зиниша О.С., Родин Д.Я., Иваненко И.Н. Процессуальное соучастие в административном судопроизводстве // Гуманит</w:t>
      </w:r>
      <w:r w:rsidR="00953AA6" w:rsidRPr="001C0C4F">
        <w:rPr>
          <w:rFonts w:ascii="Times New Roman" w:hAnsi="Times New Roman"/>
          <w:sz w:val="28"/>
          <w:szCs w:val="28"/>
          <w:lang w:val="kk-KZ"/>
        </w:rPr>
        <w:t>а</w:t>
      </w:r>
      <w:r w:rsidRPr="001C0C4F">
        <w:rPr>
          <w:rFonts w:ascii="Times New Roman" w:hAnsi="Times New Roman"/>
          <w:sz w:val="28"/>
          <w:szCs w:val="28"/>
        </w:rPr>
        <w:t xml:space="preserve">рные, социально-экономические и общественные науки. – 2022. </w:t>
      </w:r>
      <w:r w:rsidR="00953AA6" w:rsidRPr="001C0C4F">
        <w:rPr>
          <w:rFonts w:ascii="Times New Roman" w:hAnsi="Times New Roman"/>
          <w:sz w:val="28"/>
          <w:szCs w:val="28"/>
          <w:lang w:val="kk-KZ"/>
        </w:rPr>
        <w:t xml:space="preserve">– №10. </w:t>
      </w:r>
      <w:r w:rsidRPr="001C0C4F">
        <w:rPr>
          <w:rFonts w:ascii="Times New Roman" w:hAnsi="Times New Roman"/>
          <w:sz w:val="28"/>
          <w:szCs w:val="28"/>
        </w:rPr>
        <w:t xml:space="preserve">– </w:t>
      </w:r>
      <w:r w:rsidR="00953AA6" w:rsidRPr="001C0C4F">
        <w:rPr>
          <w:rFonts w:ascii="Times New Roman" w:hAnsi="Times New Roman"/>
          <w:sz w:val="28"/>
          <w:szCs w:val="28"/>
          <w:lang w:val="kk-KZ"/>
        </w:rPr>
        <w:t>С. 150-152.</w:t>
      </w:r>
    </w:p>
    <w:p w14:paraId="713FD372" w14:textId="6B57E669"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Сейдалина Ж. Процессуальное соучастие в административном судопроизводстве и возможности манипуляции с подсудностью</w:t>
      </w:r>
      <w:r w:rsidR="00953AA6" w:rsidRPr="001C0C4F">
        <w:rPr>
          <w:rFonts w:ascii="Times New Roman" w:hAnsi="Times New Roman"/>
          <w:sz w:val="28"/>
          <w:szCs w:val="28"/>
          <w:lang w:val="kk-KZ"/>
        </w:rPr>
        <w:t xml:space="preserve"> //</w:t>
      </w:r>
      <w:r w:rsidRPr="001C0C4F">
        <w:rPr>
          <w:rFonts w:ascii="Times New Roman" w:hAnsi="Times New Roman"/>
          <w:sz w:val="28"/>
          <w:szCs w:val="28"/>
        </w:rPr>
        <w:t xml:space="preserve"> https://online.zakon.kz/Document/?doc_id=36147775&amp;pos=6</w:t>
      </w:r>
      <w:r w:rsidR="00953AA6" w:rsidRPr="001C0C4F">
        <w:rPr>
          <w:rFonts w:ascii="Times New Roman" w:hAnsi="Times New Roman"/>
          <w:sz w:val="28"/>
          <w:szCs w:val="28"/>
          <w:lang w:val="kk-KZ"/>
        </w:rPr>
        <w:t>.</w:t>
      </w:r>
      <w:r w:rsidRPr="001C0C4F">
        <w:rPr>
          <w:rFonts w:ascii="Times New Roman" w:hAnsi="Times New Roman"/>
          <w:sz w:val="28"/>
          <w:szCs w:val="28"/>
        </w:rPr>
        <w:t xml:space="preserve"> 22.12.2022</w:t>
      </w:r>
      <w:r w:rsidR="00953AA6" w:rsidRPr="001C0C4F">
        <w:rPr>
          <w:rFonts w:ascii="Times New Roman" w:hAnsi="Times New Roman"/>
          <w:sz w:val="28"/>
          <w:szCs w:val="28"/>
          <w:lang w:val="kk-KZ"/>
        </w:rPr>
        <w:t>.</w:t>
      </w:r>
    </w:p>
    <w:p w14:paraId="389FB593" w14:textId="45DA516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Анализ протестов в Казахстане на 2019-2022 годы</w:t>
      </w:r>
      <w:r w:rsidR="00953AA6" w:rsidRPr="001C0C4F">
        <w:rPr>
          <w:rFonts w:ascii="Times New Roman" w:hAnsi="Times New Roman"/>
          <w:sz w:val="28"/>
          <w:szCs w:val="28"/>
          <w:lang w:val="kk-KZ"/>
        </w:rPr>
        <w:t xml:space="preserve"> //</w:t>
      </w:r>
      <w:r w:rsidRPr="001C0C4F">
        <w:rPr>
          <w:rFonts w:ascii="Times New Roman" w:hAnsi="Times New Roman"/>
          <w:sz w:val="28"/>
          <w:szCs w:val="28"/>
        </w:rPr>
        <w:t xml:space="preserve"> https://cabar.asia/ru/analiz-protestov-v-kazahstane-za-2019-2022-gody</w:t>
      </w:r>
      <w:r w:rsidR="00953AA6" w:rsidRPr="001C0C4F">
        <w:rPr>
          <w:rFonts w:ascii="Times New Roman" w:hAnsi="Times New Roman"/>
          <w:sz w:val="28"/>
          <w:szCs w:val="28"/>
          <w:lang w:val="kk-KZ"/>
        </w:rPr>
        <w:t>.</w:t>
      </w:r>
      <w:r w:rsidRPr="001C0C4F">
        <w:rPr>
          <w:rFonts w:ascii="Times New Roman" w:hAnsi="Times New Roman"/>
          <w:sz w:val="28"/>
          <w:szCs w:val="28"/>
        </w:rPr>
        <w:t xml:space="preserve"> 10.12.2022</w:t>
      </w:r>
      <w:r w:rsidR="00953AA6" w:rsidRPr="001C0C4F">
        <w:rPr>
          <w:rFonts w:ascii="Times New Roman" w:hAnsi="Times New Roman"/>
          <w:sz w:val="28"/>
          <w:szCs w:val="28"/>
          <w:lang w:val="kk-KZ"/>
        </w:rPr>
        <w:t>.</w:t>
      </w:r>
    </w:p>
    <w:p w14:paraId="6205974D" w14:textId="7E1F68F6"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Авенов Т.К. Анализ судебной практики по делам об административных правонарушениях по ст. 488 Кодекса Республики Казахстан об административных правонарушениях // Ғылым Наука</w:t>
      </w:r>
      <w:r w:rsidR="00953AA6" w:rsidRPr="001C0C4F">
        <w:rPr>
          <w:rFonts w:ascii="Times New Roman" w:hAnsi="Times New Roman"/>
          <w:sz w:val="28"/>
          <w:szCs w:val="28"/>
          <w:lang w:val="kk-KZ"/>
        </w:rPr>
        <w:t xml:space="preserve">. – 2019. - </w:t>
      </w:r>
      <w:r w:rsidRPr="001C0C4F">
        <w:rPr>
          <w:rFonts w:ascii="Times New Roman" w:hAnsi="Times New Roman"/>
          <w:sz w:val="28"/>
          <w:szCs w:val="28"/>
        </w:rPr>
        <w:t>№2(61)</w:t>
      </w:r>
      <w:r w:rsidR="00953AA6" w:rsidRPr="001C0C4F">
        <w:rPr>
          <w:rFonts w:ascii="Times New Roman" w:hAnsi="Times New Roman"/>
          <w:sz w:val="28"/>
          <w:szCs w:val="28"/>
          <w:lang w:val="kk-KZ"/>
        </w:rPr>
        <w:t xml:space="preserve">. - </w:t>
      </w:r>
      <w:r w:rsidRPr="001C0C4F">
        <w:rPr>
          <w:rFonts w:ascii="Times New Roman" w:hAnsi="Times New Roman"/>
          <w:sz w:val="28"/>
          <w:szCs w:val="28"/>
        </w:rPr>
        <w:t>С.</w:t>
      </w:r>
      <w:r w:rsidR="00953AA6" w:rsidRPr="001C0C4F">
        <w:rPr>
          <w:rFonts w:ascii="Times New Roman" w:hAnsi="Times New Roman"/>
          <w:sz w:val="28"/>
          <w:szCs w:val="28"/>
          <w:lang w:val="kk-KZ"/>
        </w:rPr>
        <w:t> </w:t>
      </w:r>
      <w:r w:rsidRPr="001C0C4F">
        <w:rPr>
          <w:rFonts w:ascii="Times New Roman" w:hAnsi="Times New Roman"/>
          <w:sz w:val="28"/>
          <w:szCs w:val="28"/>
        </w:rPr>
        <w:t>153-158</w:t>
      </w:r>
      <w:r w:rsidR="00B16AEF" w:rsidRPr="001C0C4F">
        <w:rPr>
          <w:rFonts w:ascii="Times New Roman" w:hAnsi="Times New Roman"/>
          <w:sz w:val="28"/>
          <w:szCs w:val="28"/>
        </w:rPr>
        <w:t>.</w:t>
      </w:r>
    </w:p>
    <w:p w14:paraId="0B8A4915" w14:textId="6E31990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Горин Е.В., Костенниников М.В., Куракин А.В. Актуальные проблемы административно-правового регулирования. - М.: Маросейка, 2010. </w:t>
      </w:r>
      <w:r w:rsidR="00953AA6" w:rsidRPr="001C0C4F">
        <w:rPr>
          <w:rFonts w:ascii="Times New Roman" w:hAnsi="Times New Roman"/>
          <w:sz w:val="28"/>
          <w:szCs w:val="28"/>
          <w:lang w:val="kk-KZ"/>
        </w:rPr>
        <w:t>– Т. 1. – 496 с.</w:t>
      </w:r>
    </w:p>
    <w:p w14:paraId="53225184" w14:textId="25AC531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Бахрах Д.Н. Административное судопроизводство, административная юстиция и административный процесс // Государство и право. </w:t>
      </w:r>
      <w:r w:rsidR="00AD2420" w:rsidRPr="001C0C4F">
        <w:rPr>
          <w:rFonts w:ascii="Times New Roman" w:hAnsi="Times New Roman"/>
          <w:sz w:val="28"/>
          <w:szCs w:val="28"/>
          <w:lang w:val="kk-KZ"/>
        </w:rPr>
        <w:t xml:space="preserve">- </w:t>
      </w:r>
      <w:r w:rsidRPr="001C0C4F">
        <w:rPr>
          <w:rFonts w:ascii="Times New Roman" w:hAnsi="Times New Roman"/>
          <w:sz w:val="28"/>
          <w:szCs w:val="28"/>
        </w:rPr>
        <w:t xml:space="preserve">2005. </w:t>
      </w:r>
      <w:r w:rsidR="00AD2420" w:rsidRPr="001C0C4F">
        <w:rPr>
          <w:rFonts w:ascii="Times New Roman" w:hAnsi="Times New Roman"/>
          <w:sz w:val="28"/>
          <w:szCs w:val="28"/>
          <w:lang w:val="kk-KZ"/>
        </w:rPr>
        <w:t xml:space="preserve">- </w:t>
      </w:r>
      <w:r w:rsidRPr="001C0C4F">
        <w:rPr>
          <w:rFonts w:ascii="Times New Roman" w:hAnsi="Times New Roman"/>
          <w:sz w:val="28"/>
          <w:szCs w:val="28"/>
        </w:rPr>
        <w:t>№2.</w:t>
      </w:r>
      <w:r w:rsidR="00AD2420" w:rsidRPr="001C0C4F">
        <w:rPr>
          <w:rFonts w:ascii="Times New Roman" w:hAnsi="Times New Roman"/>
          <w:sz w:val="28"/>
          <w:szCs w:val="28"/>
          <w:lang w:val="kk-KZ"/>
        </w:rPr>
        <w:t xml:space="preserve"> – С. 19-25.</w:t>
      </w:r>
    </w:p>
    <w:p w14:paraId="669E1935" w14:textId="36D4F2B4"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Скалеух К.А., Мясников А.П. Индивидуализация административной ответственности // Юрист-Правоведъ</w:t>
      </w:r>
      <w:r w:rsidR="00AD2420" w:rsidRPr="001C0C4F">
        <w:rPr>
          <w:rFonts w:ascii="Times New Roman" w:hAnsi="Times New Roman"/>
          <w:sz w:val="28"/>
          <w:szCs w:val="28"/>
        </w:rPr>
        <w:t>. – 2012. - №</w:t>
      </w:r>
      <w:r w:rsidRPr="001C0C4F">
        <w:rPr>
          <w:rFonts w:ascii="Times New Roman" w:hAnsi="Times New Roman"/>
          <w:sz w:val="28"/>
          <w:szCs w:val="28"/>
        </w:rPr>
        <w:t xml:space="preserve">6. – С. 9-12. </w:t>
      </w:r>
    </w:p>
    <w:p w14:paraId="5A39E171" w14:textId="3FC8EE91"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Цветков Р.В. Назначение административных наказаний органами внутренних дел: автореф. …</w:t>
      </w:r>
      <w:r w:rsidR="00AD2420" w:rsidRPr="001C0C4F">
        <w:rPr>
          <w:rFonts w:ascii="Times New Roman" w:hAnsi="Times New Roman"/>
          <w:sz w:val="28"/>
          <w:szCs w:val="28"/>
          <w:lang w:val="kk-KZ"/>
        </w:rPr>
        <w:t xml:space="preserve"> </w:t>
      </w:r>
      <w:r w:rsidRPr="001C0C4F">
        <w:rPr>
          <w:rFonts w:ascii="Times New Roman" w:hAnsi="Times New Roman"/>
          <w:sz w:val="28"/>
          <w:szCs w:val="28"/>
        </w:rPr>
        <w:t>канд.</w:t>
      </w:r>
      <w:r w:rsidR="00AD2420" w:rsidRPr="001C0C4F">
        <w:rPr>
          <w:rFonts w:ascii="Times New Roman" w:hAnsi="Times New Roman"/>
          <w:sz w:val="28"/>
          <w:szCs w:val="28"/>
          <w:lang w:val="kk-KZ"/>
        </w:rPr>
        <w:t xml:space="preserve"> </w:t>
      </w:r>
      <w:r w:rsidRPr="001C0C4F">
        <w:rPr>
          <w:rFonts w:ascii="Times New Roman" w:hAnsi="Times New Roman"/>
          <w:sz w:val="28"/>
          <w:szCs w:val="28"/>
        </w:rPr>
        <w:t>юрид. наук</w:t>
      </w:r>
      <w:r w:rsidR="00AD2420" w:rsidRPr="001C0C4F">
        <w:rPr>
          <w:rFonts w:ascii="Times New Roman" w:hAnsi="Times New Roman"/>
          <w:sz w:val="28"/>
          <w:szCs w:val="28"/>
          <w:lang w:val="kk-KZ"/>
        </w:rPr>
        <w:t>: 12.00.14</w:t>
      </w:r>
      <w:r w:rsidRPr="001C0C4F">
        <w:rPr>
          <w:rFonts w:ascii="Times New Roman" w:hAnsi="Times New Roman"/>
          <w:sz w:val="28"/>
          <w:szCs w:val="28"/>
        </w:rPr>
        <w:t>. – М., 2007. – 25 с.</w:t>
      </w:r>
    </w:p>
    <w:p w14:paraId="798A880F" w14:textId="4DA8666B"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Гостев А.С. Некоторые теоретико-правовые аспекты назначения административных наказаний // Вестник МИЭП. - 2015. - №2(19). - С. 99</w:t>
      </w:r>
      <w:r w:rsidR="00AD2420" w:rsidRPr="001C0C4F">
        <w:rPr>
          <w:rFonts w:ascii="Times New Roman" w:hAnsi="Times New Roman"/>
          <w:sz w:val="28"/>
          <w:szCs w:val="28"/>
          <w:lang w:val="kk-KZ"/>
        </w:rPr>
        <w:t>-</w:t>
      </w:r>
      <w:r w:rsidRPr="001C0C4F">
        <w:rPr>
          <w:rFonts w:ascii="Times New Roman" w:hAnsi="Times New Roman"/>
          <w:sz w:val="28"/>
          <w:szCs w:val="28"/>
        </w:rPr>
        <w:t xml:space="preserve">105. </w:t>
      </w:r>
    </w:p>
    <w:p w14:paraId="5292A9C0" w14:textId="283962AD"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Бутков А.В. Проблемы применения органами внутренних дел административных наказаний: автореф. </w:t>
      </w:r>
      <w:r w:rsidR="00AD2420" w:rsidRPr="001C0C4F">
        <w:rPr>
          <w:rFonts w:ascii="Times New Roman" w:hAnsi="Times New Roman"/>
          <w:sz w:val="28"/>
          <w:szCs w:val="28"/>
          <w:lang w:val="kk-KZ"/>
        </w:rPr>
        <w:t xml:space="preserve">... </w:t>
      </w:r>
      <w:r w:rsidRPr="001C0C4F">
        <w:rPr>
          <w:rFonts w:ascii="Times New Roman" w:hAnsi="Times New Roman"/>
          <w:sz w:val="28"/>
          <w:szCs w:val="28"/>
        </w:rPr>
        <w:t>канд.</w:t>
      </w:r>
      <w:r w:rsidR="00AD2420" w:rsidRPr="001C0C4F">
        <w:rPr>
          <w:rFonts w:ascii="Times New Roman" w:hAnsi="Times New Roman"/>
          <w:sz w:val="28"/>
          <w:szCs w:val="28"/>
          <w:lang w:val="kk-KZ"/>
        </w:rPr>
        <w:t xml:space="preserve"> </w:t>
      </w:r>
      <w:r w:rsidRPr="001C0C4F">
        <w:rPr>
          <w:rFonts w:ascii="Times New Roman" w:hAnsi="Times New Roman"/>
          <w:sz w:val="28"/>
          <w:szCs w:val="28"/>
        </w:rPr>
        <w:t>юрид. наук</w:t>
      </w:r>
      <w:r w:rsidR="00AD2420" w:rsidRPr="001C0C4F">
        <w:rPr>
          <w:rFonts w:ascii="Times New Roman" w:hAnsi="Times New Roman"/>
          <w:sz w:val="28"/>
          <w:szCs w:val="28"/>
          <w:lang w:val="kk-KZ"/>
        </w:rPr>
        <w:t>: 12.00.14</w:t>
      </w:r>
      <w:r w:rsidRPr="001C0C4F">
        <w:rPr>
          <w:rFonts w:ascii="Times New Roman" w:hAnsi="Times New Roman"/>
          <w:sz w:val="28"/>
          <w:szCs w:val="28"/>
        </w:rPr>
        <w:t xml:space="preserve">. – М., 2005. – 24 с. </w:t>
      </w:r>
    </w:p>
    <w:p w14:paraId="5F86FFCB" w14:textId="53122630"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 xml:space="preserve">Керамова С.Н., Раджабова М.М. Актуальные проблемы административной ответственности иностранных лиц и лиц без гражданства за совершение правонарушений // Вестник Дагестанского государственного университета. </w:t>
      </w:r>
      <w:r w:rsidR="00AD2420" w:rsidRPr="001C0C4F">
        <w:rPr>
          <w:rFonts w:ascii="Times New Roman" w:hAnsi="Times New Roman"/>
          <w:sz w:val="28"/>
          <w:szCs w:val="28"/>
          <w:lang w:val="kk-KZ"/>
        </w:rPr>
        <w:t xml:space="preserve">- </w:t>
      </w:r>
      <w:r w:rsidRPr="001C0C4F">
        <w:rPr>
          <w:rFonts w:ascii="Times New Roman" w:hAnsi="Times New Roman"/>
          <w:sz w:val="28"/>
          <w:szCs w:val="28"/>
        </w:rPr>
        <w:t xml:space="preserve"> 2017. </w:t>
      </w:r>
      <w:r w:rsidR="00AD2420" w:rsidRPr="001C0C4F">
        <w:rPr>
          <w:rFonts w:ascii="Times New Roman" w:hAnsi="Times New Roman"/>
          <w:sz w:val="28"/>
          <w:szCs w:val="28"/>
          <w:lang w:val="kk-KZ"/>
        </w:rPr>
        <w:t xml:space="preserve">- </w:t>
      </w:r>
      <w:r w:rsidRPr="001C0C4F">
        <w:rPr>
          <w:rFonts w:ascii="Times New Roman" w:hAnsi="Times New Roman"/>
          <w:sz w:val="28"/>
          <w:szCs w:val="28"/>
        </w:rPr>
        <w:t>Т. 32</w:t>
      </w:r>
      <w:r w:rsidR="00AD2420" w:rsidRPr="001C0C4F">
        <w:rPr>
          <w:rFonts w:ascii="Times New Roman" w:hAnsi="Times New Roman"/>
          <w:sz w:val="28"/>
          <w:szCs w:val="28"/>
          <w:lang w:val="kk-KZ"/>
        </w:rPr>
        <w:t>,</w:t>
      </w:r>
      <w:r w:rsidRPr="001C0C4F">
        <w:rPr>
          <w:rFonts w:ascii="Times New Roman" w:hAnsi="Times New Roman"/>
          <w:sz w:val="28"/>
          <w:szCs w:val="28"/>
        </w:rPr>
        <w:t xml:space="preserve"> </w:t>
      </w:r>
      <w:r w:rsidR="00AD2420" w:rsidRPr="001C0C4F">
        <w:rPr>
          <w:rFonts w:ascii="Times New Roman" w:hAnsi="Times New Roman"/>
          <w:sz w:val="28"/>
          <w:szCs w:val="28"/>
        </w:rPr>
        <w:t>вып</w:t>
      </w:r>
      <w:r w:rsidRPr="001C0C4F">
        <w:rPr>
          <w:rFonts w:ascii="Times New Roman" w:hAnsi="Times New Roman"/>
          <w:sz w:val="28"/>
          <w:szCs w:val="28"/>
        </w:rPr>
        <w:t>. 1. – С. 77-83.</w:t>
      </w:r>
    </w:p>
    <w:p w14:paraId="590FEECE" w14:textId="33C15C8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Омарбекова М. Выдворение из страны как крайняя мера</w:t>
      </w:r>
      <w:r w:rsidR="00AD2420" w:rsidRPr="001C0C4F">
        <w:rPr>
          <w:rFonts w:ascii="Times New Roman" w:hAnsi="Times New Roman"/>
          <w:sz w:val="28"/>
          <w:szCs w:val="28"/>
          <w:lang w:val="kk-KZ"/>
        </w:rPr>
        <w:t xml:space="preserve"> //</w:t>
      </w:r>
      <w:r w:rsidRPr="001C0C4F">
        <w:rPr>
          <w:rFonts w:ascii="Times New Roman" w:hAnsi="Times New Roman"/>
          <w:sz w:val="28"/>
          <w:szCs w:val="28"/>
        </w:rPr>
        <w:t xml:space="preserve"> </w:t>
      </w:r>
      <w:hyperlink r:id="rId28" w:history="1">
        <w:r w:rsidR="00AD2420" w:rsidRPr="001C0C4F">
          <w:rPr>
            <w:rStyle w:val="a3"/>
            <w:rFonts w:ascii="Times New Roman" w:hAnsi="Times New Roman"/>
            <w:color w:val="auto"/>
            <w:sz w:val="28"/>
            <w:szCs w:val="28"/>
            <w:u w:val="none"/>
          </w:rPr>
          <w:t>https://online.zakon.kz/Document/?doc_id=32384833&amp;pos=6</w:t>
        </w:r>
      </w:hyperlink>
      <w:r w:rsidR="00AD2420" w:rsidRPr="001C0C4F">
        <w:rPr>
          <w:rFonts w:ascii="Times New Roman" w:hAnsi="Times New Roman"/>
          <w:sz w:val="28"/>
          <w:szCs w:val="28"/>
          <w:lang w:val="kk-KZ"/>
        </w:rPr>
        <w:t xml:space="preserve">. </w:t>
      </w:r>
      <w:r w:rsidRPr="001C0C4F">
        <w:rPr>
          <w:rFonts w:ascii="Times New Roman" w:hAnsi="Times New Roman"/>
          <w:sz w:val="28"/>
          <w:szCs w:val="28"/>
        </w:rPr>
        <w:t>10.08.2022</w:t>
      </w:r>
      <w:r w:rsidR="00AD2420" w:rsidRPr="001C0C4F">
        <w:rPr>
          <w:rFonts w:ascii="Times New Roman" w:hAnsi="Times New Roman"/>
          <w:sz w:val="28"/>
          <w:szCs w:val="28"/>
          <w:lang w:val="kk-KZ"/>
        </w:rPr>
        <w:t>.</w:t>
      </w:r>
    </w:p>
    <w:p w14:paraId="5349296E" w14:textId="1CA673F9"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ВС отменил административное выдворение иностранца спустя три года после назначения наказания</w:t>
      </w:r>
      <w:r w:rsidR="00AD2420" w:rsidRPr="001C0C4F">
        <w:rPr>
          <w:rFonts w:ascii="Times New Roman" w:hAnsi="Times New Roman"/>
          <w:sz w:val="28"/>
          <w:szCs w:val="28"/>
          <w:lang w:val="kk-KZ"/>
        </w:rPr>
        <w:t xml:space="preserve"> //</w:t>
      </w:r>
      <w:r w:rsidRPr="001C0C4F">
        <w:rPr>
          <w:rFonts w:ascii="Times New Roman" w:hAnsi="Times New Roman"/>
          <w:sz w:val="28"/>
          <w:szCs w:val="28"/>
        </w:rPr>
        <w:t xml:space="preserve"> https://www.advgazeta.ru/novosti</w:t>
      </w:r>
      <w:r w:rsidR="00AD2420" w:rsidRPr="001C0C4F">
        <w:rPr>
          <w:rFonts w:ascii="Times New Roman" w:hAnsi="Times New Roman"/>
          <w:sz w:val="28"/>
          <w:szCs w:val="28"/>
          <w:lang w:val="kk-KZ"/>
        </w:rPr>
        <w:t>.</w:t>
      </w:r>
      <w:r w:rsidRPr="001C0C4F">
        <w:rPr>
          <w:rFonts w:ascii="Times New Roman" w:hAnsi="Times New Roman"/>
          <w:sz w:val="28"/>
          <w:szCs w:val="28"/>
        </w:rPr>
        <w:t xml:space="preserve"> 02.08.2022</w:t>
      </w:r>
      <w:r w:rsidR="00AD2420" w:rsidRPr="001C0C4F">
        <w:rPr>
          <w:rFonts w:ascii="Times New Roman" w:hAnsi="Times New Roman"/>
          <w:sz w:val="28"/>
          <w:szCs w:val="28"/>
          <w:lang w:val="kk-KZ"/>
        </w:rPr>
        <w:t>.</w:t>
      </w:r>
    </w:p>
    <w:p w14:paraId="38C73D93" w14:textId="417C2F77" w:rsidR="0082297E" w:rsidRPr="001C0C4F" w:rsidRDefault="0082297E" w:rsidP="001C0C4F">
      <w:pPr>
        <w:pStyle w:val="a7"/>
        <w:numPr>
          <w:ilvl w:val="0"/>
          <w:numId w:val="28"/>
        </w:numPr>
        <w:tabs>
          <w:tab w:val="left" w:pos="1276"/>
        </w:tabs>
        <w:spacing w:after="0" w:line="240" w:lineRule="auto"/>
        <w:ind w:left="0" w:firstLine="709"/>
        <w:jc w:val="both"/>
        <w:rPr>
          <w:rFonts w:ascii="Times New Roman" w:hAnsi="Times New Roman"/>
          <w:sz w:val="28"/>
          <w:szCs w:val="28"/>
        </w:rPr>
      </w:pPr>
      <w:r w:rsidRPr="001C0C4F">
        <w:rPr>
          <w:rFonts w:ascii="Times New Roman" w:hAnsi="Times New Roman"/>
          <w:sz w:val="28"/>
          <w:szCs w:val="28"/>
        </w:rPr>
        <w:t>Определение Конституционного Суда Р</w:t>
      </w:r>
      <w:r w:rsidR="00D22F4C" w:rsidRPr="001C0C4F">
        <w:rPr>
          <w:rFonts w:ascii="Times New Roman" w:hAnsi="Times New Roman"/>
          <w:sz w:val="28"/>
          <w:szCs w:val="28"/>
        </w:rPr>
        <w:t xml:space="preserve">оссийской </w:t>
      </w:r>
      <w:r w:rsidRPr="001C0C4F">
        <w:rPr>
          <w:rFonts w:ascii="Times New Roman" w:hAnsi="Times New Roman"/>
          <w:sz w:val="28"/>
          <w:szCs w:val="28"/>
        </w:rPr>
        <w:t>Ф</w:t>
      </w:r>
      <w:r w:rsidR="00D22F4C" w:rsidRPr="001C0C4F">
        <w:rPr>
          <w:rFonts w:ascii="Times New Roman" w:hAnsi="Times New Roman"/>
          <w:sz w:val="28"/>
          <w:szCs w:val="28"/>
        </w:rPr>
        <w:t>едерации.</w:t>
      </w:r>
      <w:r w:rsidRPr="001C0C4F">
        <w:rPr>
          <w:rFonts w:ascii="Times New Roman" w:hAnsi="Times New Roman"/>
          <w:sz w:val="28"/>
          <w:szCs w:val="28"/>
        </w:rPr>
        <w:t xml:space="preserve"> Об</w:t>
      </w:r>
      <w:r w:rsidR="00AD2420" w:rsidRPr="001C0C4F">
        <w:rPr>
          <w:rFonts w:ascii="Times New Roman" w:hAnsi="Times New Roman"/>
          <w:sz w:val="28"/>
          <w:szCs w:val="28"/>
        </w:rPr>
        <w:t> </w:t>
      </w:r>
      <w:r w:rsidRPr="001C0C4F">
        <w:rPr>
          <w:rFonts w:ascii="Times New Roman" w:hAnsi="Times New Roman"/>
          <w:sz w:val="28"/>
          <w:szCs w:val="28"/>
        </w:rPr>
        <w:t>отказе в принятии к рассмотрению жалобы гражданина Китайской Народной Республики Чжэн Хуа на нарушение его конституционных прав частью 1.1 статьи 18.8 Кодекса Российской Федерации об административных правонарушениях»</w:t>
      </w:r>
      <w:r w:rsidR="00D22F4C" w:rsidRPr="001C0C4F">
        <w:rPr>
          <w:rFonts w:ascii="Times New Roman" w:hAnsi="Times New Roman"/>
          <w:sz w:val="28"/>
          <w:szCs w:val="28"/>
        </w:rPr>
        <w:t xml:space="preserve">: </w:t>
      </w:r>
      <w:r w:rsidR="00AD2420" w:rsidRPr="001C0C4F">
        <w:rPr>
          <w:rFonts w:ascii="Times New Roman" w:hAnsi="Times New Roman"/>
          <w:sz w:val="28"/>
          <w:szCs w:val="28"/>
        </w:rPr>
        <w:t>утв.</w:t>
      </w:r>
      <w:r w:rsidR="00D22F4C" w:rsidRPr="001C0C4F">
        <w:rPr>
          <w:rFonts w:ascii="Times New Roman" w:hAnsi="Times New Roman"/>
          <w:sz w:val="28"/>
          <w:szCs w:val="28"/>
        </w:rPr>
        <w:t xml:space="preserve"> 5</w:t>
      </w:r>
      <w:r w:rsidR="00AD2420" w:rsidRPr="001C0C4F">
        <w:rPr>
          <w:rFonts w:ascii="Times New Roman" w:hAnsi="Times New Roman"/>
          <w:sz w:val="28"/>
          <w:szCs w:val="28"/>
        </w:rPr>
        <w:t xml:space="preserve"> марта </w:t>
      </w:r>
      <w:r w:rsidR="00D22F4C" w:rsidRPr="001C0C4F">
        <w:rPr>
          <w:rFonts w:ascii="Times New Roman" w:hAnsi="Times New Roman"/>
          <w:sz w:val="28"/>
          <w:szCs w:val="28"/>
        </w:rPr>
        <w:t>2014</w:t>
      </w:r>
      <w:r w:rsidR="00AD2420" w:rsidRPr="001C0C4F">
        <w:rPr>
          <w:rFonts w:ascii="Times New Roman" w:hAnsi="Times New Roman"/>
          <w:sz w:val="28"/>
          <w:szCs w:val="28"/>
        </w:rPr>
        <w:t xml:space="preserve"> года,</w:t>
      </w:r>
      <w:r w:rsidR="00D22F4C" w:rsidRPr="001C0C4F">
        <w:rPr>
          <w:rFonts w:ascii="Times New Roman" w:hAnsi="Times New Roman"/>
          <w:sz w:val="28"/>
          <w:szCs w:val="28"/>
        </w:rPr>
        <w:t xml:space="preserve"> </w:t>
      </w:r>
      <w:r w:rsidR="00AD2420" w:rsidRPr="001C0C4F">
        <w:rPr>
          <w:rFonts w:ascii="Times New Roman" w:hAnsi="Times New Roman"/>
          <w:sz w:val="28"/>
          <w:szCs w:val="28"/>
        </w:rPr>
        <w:t>№</w:t>
      </w:r>
      <w:r w:rsidR="00D22F4C" w:rsidRPr="001C0C4F">
        <w:rPr>
          <w:rFonts w:ascii="Times New Roman" w:hAnsi="Times New Roman"/>
          <w:sz w:val="28"/>
          <w:szCs w:val="28"/>
        </w:rPr>
        <w:t>628-О //</w:t>
      </w:r>
      <w:r w:rsidRPr="001C0C4F">
        <w:rPr>
          <w:rFonts w:ascii="Times New Roman" w:hAnsi="Times New Roman"/>
          <w:sz w:val="28"/>
          <w:szCs w:val="28"/>
        </w:rPr>
        <w:t xml:space="preserve"> http://www.consultant.ru/document/cons_doc_LAW_161796/</w:t>
      </w:r>
      <w:r w:rsidR="00D22F4C" w:rsidRPr="001C0C4F">
        <w:rPr>
          <w:rFonts w:ascii="Times New Roman" w:hAnsi="Times New Roman"/>
          <w:sz w:val="28"/>
          <w:szCs w:val="28"/>
        </w:rPr>
        <w:t>.</w:t>
      </w:r>
      <w:r w:rsidRPr="001C0C4F">
        <w:rPr>
          <w:rFonts w:ascii="Times New Roman" w:hAnsi="Times New Roman"/>
          <w:sz w:val="28"/>
          <w:szCs w:val="28"/>
        </w:rPr>
        <w:t xml:space="preserve"> 11.08.2022</w:t>
      </w:r>
      <w:r w:rsidR="00D22F4C" w:rsidRPr="001C0C4F">
        <w:rPr>
          <w:rFonts w:ascii="Times New Roman" w:hAnsi="Times New Roman"/>
          <w:sz w:val="28"/>
          <w:szCs w:val="28"/>
        </w:rPr>
        <w:t>.</w:t>
      </w:r>
    </w:p>
    <w:p w14:paraId="11DC5B40" w14:textId="77777777" w:rsidR="0082297E" w:rsidRPr="001C0C4F" w:rsidRDefault="0082297E" w:rsidP="001C0C4F">
      <w:pPr>
        <w:tabs>
          <w:tab w:val="left" w:pos="1276"/>
        </w:tabs>
        <w:spacing w:after="0" w:line="240" w:lineRule="auto"/>
        <w:jc w:val="both"/>
        <w:rPr>
          <w:rFonts w:ascii="Times New Roman" w:hAnsi="Times New Roman"/>
          <w:b/>
          <w:bCs/>
          <w:sz w:val="28"/>
          <w:szCs w:val="28"/>
        </w:rPr>
      </w:pPr>
    </w:p>
    <w:p w14:paraId="07AF9FC6" w14:textId="67248FCE" w:rsidR="00F94070" w:rsidRDefault="00F94070" w:rsidP="002F0ABF">
      <w:pPr>
        <w:spacing w:after="0" w:line="240" w:lineRule="auto"/>
        <w:jc w:val="both"/>
        <w:rPr>
          <w:rFonts w:ascii="Times New Roman" w:hAnsi="Times New Roman"/>
          <w:b/>
          <w:bCs/>
          <w:color w:val="000000" w:themeColor="text1"/>
          <w:sz w:val="28"/>
          <w:szCs w:val="28"/>
        </w:rPr>
      </w:pPr>
    </w:p>
    <w:p w14:paraId="56B5C20E" w14:textId="31F41BC2" w:rsidR="00F900FA" w:rsidRDefault="002F0ABF" w:rsidP="000E0FAD">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ПРИЛОЖЕНИЕ </w:t>
      </w:r>
      <w:r w:rsidR="005E3899">
        <w:rPr>
          <w:rFonts w:ascii="Times New Roman" w:hAnsi="Times New Roman"/>
          <w:b/>
          <w:sz w:val="28"/>
          <w:szCs w:val="28"/>
        </w:rPr>
        <w:t>А</w:t>
      </w:r>
    </w:p>
    <w:p w14:paraId="76BFA999" w14:textId="77777777" w:rsidR="00E25E5F" w:rsidRDefault="00E25E5F" w:rsidP="00E25E5F">
      <w:pPr>
        <w:spacing w:after="0" w:line="240" w:lineRule="auto"/>
        <w:jc w:val="both"/>
        <w:rPr>
          <w:rFonts w:ascii="Times New Roman" w:hAnsi="Times New Roman"/>
          <w:b/>
          <w:bCs/>
          <w:color w:val="000000" w:themeColor="text1"/>
          <w:sz w:val="28"/>
          <w:szCs w:val="28"/>
        </w:rPr>
      </w:pPr>
    </w:p>
    <w:p w14:paraId="31DA5B2D" w14:textId="77777777" w:rsidR="00E25E5F" w:rsidRDefault="00E25E5F" w:rsidP="00D020D3">
      <w:pPr>
        <w:spacing w:after="0" w:line="240" w:lineRule="auto"/>
        <w:jc w:val="center"/>
        <w:rPr>
          <w:rFonts w:ascii="Times New Roman" w:hAnsi="Times New Roman"/>
          <w:bCs/>
          <w:color w:val="000000" w:themeColor="text1"/>
          <w:sz w:val="28"/>
          <w:szCs w:val="28"/>
        </w:rPr>
      </w:pPr>
      <w:r w:rsidRPr="00D22F4C">
        <w:rPr>
          <w:rFonts w:ascii="Times New Roman" w:hAnsi="Times New Roman"/>
          <w:bCs/>
          <w:color w:val="000000" w:themeColor="text1"/>
          <w:sz w:val="28"/>
          <w:szCs w:val="28"/>
        </w:rPr>
        <w:t>Результаты анкетирования судей</w:t>
      </w:r>
    </w:p>
    <w:p w14:paraId="0C7EB0B2" w14:textId="77777777" w:rsidR="00D020D3" w:rsidRPr="00D22F4C" w:rsidRDefault="00D020D3" w:rsidP="00D020D3">
      <w:pPr>
        <w:spacing w:after="0" w:line="240" w:lineRule="auto"/>
        <w:jc w:val="center"/>
        <w:rPr>
          <w:rFonts w:ascii="Times New Roman" w:eastAsiaTheme="minorHAnsi" w:hAnsi="Times New Roman"/>
          <w:bCs/>
          <w:color w:val="000000" w:themeColor="text1"/>
          <w:sz w:val="28"/>
          <w:szCs w:val="28"/>
        </w:rPr>
      </w:pPr>
    </w:p>
    <w:p w14:paraId="20E8AC49" w14:textId="134F3FCE" w:rsidR="00E25E5F" w:rsidRPr="009C0AFC" w:rsidRDefault="00E25E5F" w:rsidP="00D020D3">
      <w:pPr>
        <w:pStyle w:val="a7"/>
        <w:numPr>
          <w:ilvl w:val="0"/>
          <w:numId w:val="11"/>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При рассмотрении дела об административном правонарушении по ст. 488 КРКоАП влияет ли на Ваше решение по делу то обстоятельство, что мирное собрание носило спонтанный характер (т.е. возникшим стихийно, когда заблаговременное уведомление не было возможным)?</w:t>
      </w:r>
      <w:r w:rsidR="00D020D3">
        <w:rPr>
          <w:rFonts w:ascii="Times New Roman" w:hAnsi="Times New Roman"/>
          <w:color w:val="000000" w:themeColor="text1"/>
          <w:sz w:val="28"/>
          <w:szCs w:val="28"/>
        </w:rPr>
        <w:t>:</w:t>
      </w:r>
    </w:p>
    <w:p w14:paraId="19262551" w14:textId="624F72EA" w:rsidR="00E25E5F" w:rsidRPr="009C0AFC" w:rsidRDefault="00D020D3"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w:t>
      </w:r>
      <w:r w:rsidR="00E25E5F" w:rsidRPr="009C0AFC">
        <w:rPr>
          <w:rFonts w:ascii="Times New Roman" w:hAnsi="Times New Roman"/>
          <w:color w:val="000000" w:themeColor="text1"/>
          <w:sz w:val="28"/>
          <w:szCs w:val="28"/>
        </w:rPr>
        <w:t>) действия организаторов и участников оцениваются в рамках собрания, проведенного в нарушение действующего законодательства (59 чел.; 68, 6%)</w:t>
      </w:r>
    </w:p>
    <w:p w14:paraId="67726220" w14:textId="1CF853E0"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действия организаторов и участников оцениваются в рамках собрания, проведенного в рамках действующего законодательства (5 чел.; 5, 81%);</w:t>
      </w:r>
    </w:p>
    <w:p w14:paraId="2A2B4D54" w14:textId="7DB67C2F"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подобных случаев в моей практике не было (20 чел.; 23,25%)</w:t>
      </w:r>
    </w:p>
    <w:p w14:paraId="5A4251FA" w14:textId="5CC6FFAC"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затрудняюсь с ответом (2 чел.; 2,32%).</w:t>
      </w:r>
    </w:p>
    <w:p w14:paraId="3D4FC215" w14:textId="37888D87" w:rsidR="00E25E5F" w:rsidRPr="009C0AFC" w:rsidRDefault="00D020D3"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w:t>
      </w:r>
      <w:r w:rsidR="00E25E5F" w:rsidRPr="009C0AFC">
        <w:rPr>
          <w:rFonts w:ascii="Times New Roman" w:hAnsi="Times New Roman"/>
          <w:color w:val="000000" w:themeColor="text1"/>
          <w:sz w:val="28"/>
          <w:szCs w:val="28"/>
        </w:rPr>
        <w:t>) Ваш комментарий</w:t>
      </w:r>
      <w:r w:rsidR="00E25E5F" w:rsidRPr="009C0AFC">
        <w:rPr>
          <w:rFonts w:ascii="Times New Roman" w:hAnsi="Times New Roman"/>
          <w:color w:val="000000" w:themeColor="text1"/>
          <w:sz w:val="28"/>
          <w:szCs w:val="28"/>
          <w:lang w:val="en-US"/>
        </w:rPr>
        <w:t>:</w:t>
      </w:r>
    </w:p>
    <w:p w14:paraId="37D56670"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10C7A31E" w14:textId="77777777" w:rsidR="00E25E5F" w:rsidRPr="009C0AFC" w:rsidRDefault="00E25E5F" w:rsidP="00D020D3">
      <w:pPr>
        <w:pStyle w:val="a7"/>
        <w:numPr>
          <w:ilvl w:val="0"/>
          <w:numId w:val="11"/>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Является ли, на Ваш взгляд, нарушение правил проведения агитации мирного собрания достаточным для привлечения к ответственности по соответствующим частям ст. 488 КРКоАП?</w:t>
      </w:r>
    </w:p>
    <w:p w14:paraId="55C973DD" w14:textId="197E256E" w:rsidR="00E25E5F" w:rsidRPr="009C0AFC" w:rsidRDefault="00D020D3"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w:t>
      </w:r>
      <w:r w:rsidR="00E25E5F" w:rsidRPr="009C0AFC">
        <w:rPr>
          <w:rFonts w:ascii="Times New Roman" w:hAnsi="Times New Roman"/>
          <w:color w:val="000000" w:themeColor="text1"/>
          <w:sz w:val="28"/>
          <w:szCs w:val="28"/>
        </w:rPr>
        <w:t>) да, поскольку это является прямым нарушением закона по вопросам организации мирного собрания (41 чел.; 47,67 %);</w:t>
      </w:r>
    </w:p>
    <w:p w14:paraId="2C6EC771"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нарушение порядка агитации не обладает достаточной степенью общественной опасности и может рассматриваться только в совокупности с другими нарушениями (22 чел.; 25,58 %);</w:t>
      </w:r>
    </w:p>
    <w:p w14:paraId="30E611F1"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в судебной практике по ст. 488 КРКоАП привлечение за нарушение порядка агитации не учитывается (21 чел.; 24,41 %)</w:t>
      </w:r>
    </w:p>
    <w:p w14:paraId="054B26DE"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lang w:val="en-US"/>
        </w:rPr>
      </w:pPr>
      <w:r w:rsidRPr="009C0AFC">
        <w:rPr>
          <w:rFonts w:ascii="Times New Roman" w:hAnsi="Times New Roman"/>
          <w:color w:val="000000" w:themeColor="text1"/>
          <w:sz w:val="28"/>
          <w:szCs w:val="28"/>
        </w:rPr>
        <w:t>г) Ваш комментарий</w:t>
      </w:r>
      <w:r w:rsidRPr="009C0AFC">
        <w:rPr>
          <w:rFonts w:ascii="Times New Roman" w:hAnsi="Times New Roman"/>
          <w:color w:val="000000" w:themeColor="text1"/>
          <w:sz w:val="28"/>
          <w:szCs w:val="28"/>
          <w:lang w:val="en-US"/>
        </w:rPr>
        <w:t>:</w:t>
      </w:r>
    </w:p>
    <w:p w14:paraId="2F1EBDBC"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lang w:val="en-US"/>
        </w:rPr>
      </w:pPr>
    </w:p>
    <w:p w14:paraId="496199C8" w14:textId="77777777" w:rsidR="00E25E5F" w:rsidRPr="009C0AFC" w:rsidRDefault="00E25E5F" w:rsidP="00D020D3">
      <w:pPr>
        <w:pStyle w:val="a7"/>
        <w:numPr>
          <w:ilvl w:val="0"/>
          <w:numId w:val="11"/>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Согласитесь ли Вы с утверждением, что в нормах ст. 488 КРКоАП содержатся 2 самостоятельных непосредственных объекта административного правонарушения (ч.2, ч. 3 и ч. 4 ст.- нарушение порядка проведения мирного собрания; ч.5, ч. 6, ч. 7, ч. 10, ч. 11 и ч. 12 – нарушение законодательства о мирных собраниях)?</w:t>
      </w:r>
    </w:p>
    <w:p w14:paraId="4055683F" w14:textId="0C919D65" w:rsidR="00E25E5F" w:rsidRPr="009C0AFC" w:rsidRDefault="00D020D3"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w:t>
      </w:r>
      <w:r w:rsidR="00E25E5F" w:rsidRPr="009C0AFC">
        <w:rPr>
          <w:rFonts w:ascii="Times New Roman" w:hAnsi="Times New Roman"/>
          <w:color w:val="000000" w:themeColor="text1"/>
          <w:sz w:val="28"/>
          <w:szCs w:val="28"/>
        </w:rPr>
        <w:t>) да, поскольку эти составы предусматривают деяния различного характера и степени общественной опасности что отражено в санкциях норм (62 чел.; 72 %);</w:t>
      </w:r>
    </w:p>
    <w:p w14:paraId="278D0384"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нет, все составы ст. 488 КРКоАП имеют одинаковый непосредственный объект правонарушения (11 чел.; 12,8 %);</w:t>
      </w:r>
    </w:p>
    <w:p w14:paraId="67CCB57E"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да, можно говорить о наличии двух различных непосредственных объектов, но их разграничение не является существенным (13 чел.; 15,11 %)</w:t>
      </w:r>
    </w:p>
    <w:p w14:paraId="335B9B1C"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затрудняюсь с ответом;</w:t>
      </w:r>
    </w:p>
    <w:p w14:paraId="5C5A5012"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 Ваш комментарий:</w:t>
      </w:r>
    </w:p>
    <w:p w14:paraId="0FBEA6A6"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200BD532" w14:textId="734D4C3E" w:rsidR="00E25E5F" w:rsidRPr="009C0AFC" w:rsidRDefault="00E25E5F" w:rsidP="00D020D3">
      <w:pPr>
        <w:pStyle w:val="a7"/>
        <w:numPr>
          <w:ilvl w:val="0"/>
          <w:numId w:val="11"/>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Будет ли верным, на Ваш взгляд утверждение, что ч. 1 ст. 488 КРКоАП (ответственность за воспрепятствование проведению мирного </w:t>
      </w:r>
      <w:r w:rsidRPr="009C0AFC">
        <w:rPr>
          <w:rFonts w:ascii="Times New Roman" w:hAnsi="Times New Roman"/>
          <w:color w:val="000000" w:themeColor="text1"/>
          <w:sz w:val="28"/>
          <w:szCs w:val="28"/>
        </w:rPr>
        <w:lastRenderedPageBreak/>
        <w:t>собрания) и соответствующий ей квалифицированный состав было бы вернее оценивать в рамках Главы 10 КРКоАП (правонарушения против личности)?</w:t>
      </w:r>
    </w:p>
    <w:p w14:paraId="00FE9D0F" w14:textId="42D528F5" w:rsidR="00E25E5F" w:rsidRPr="009C0AFC" w:rsidRDefault="00D020D3"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w:t>
      </w:r>
      <w:r w:rsidR="00E25E5F" w:rsidRPr="009C0AFC">
        <w:rPr>
          <w:rFonts w:ascii="Times New Roman" w:hAnsi="Times New Roman"/>
          <w:color w:val="000000" w:themeColor="text1"/>
          <w:sz w:val="28"/>
          <w:szCs w:val="28"/>
        </w:rPr>
        <w:t>) да, так как здесь имеет место именно нарушение конституционных прав граждан (70 чел.; 81,39%);</w:t>
      </w:r>
    </w:p>
    <w:p w14:paraId="42DBFD46" w14:textId="0691291B"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нет, непосредственный объект определен верно в действующей редакции ст. 488 КРКоАП (4 чел.; 4,65%);</w:t>
      </w:r>
    </w:p>
    <w:p w14:paraId="0C904272" w14:textId="09E2AC15"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разница в объектах имеется, но структура ст. 488 КРКоАП является устоявшейся, в силу чего изменять ее нецелесообразно (9 чел.; 10,46%)</w:t>
      </w:r>
    </w:p>
    <w:p w14:paraId="1551D074"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затрудняюсь с ответом;</w:t>
      </w:r>
    </w:p>
    <w:p w14:paraId="7EB6BF17"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 Ваш комментарий:</w:t>
      </w:r>
    </w:p>
    <w:p w14:paraId="43CDC419"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47E8DEE7" w14:textId="77777777" w:rsidR="00E25E5F" w:rsidRPr="009C0AFC" w:rsidRDefault="00E25E5F" w:rsidP="00D020D3">
      <w:pPr>
        <w:pStyle w:val="a7"/>
        <w:numPr>
          <w:ilvl w:val="0"/>
          <w:numId w:val="11"/>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Каково Ваше отношение к установлению в новой редакции ст. 488 КРКоАП самостоятельной нормы об ответственности иностранцев и лиц без гражданства за организацию и участие в мирных собраниях?</w:t>
      </w:r>
    </w:p>
    <w:p w14:paraId="4BBC2C5E" w14:textId="57F048BE" w:rsidR="00E25E5F" w:rsidRPr="009C0AFC" w:rsidRDefault="00D020D3"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w:t>
      </w:r>
      <w:r w:rsidR="00E25E5F" w:rsidRPr="009C0AFC">
        <w:rPr>
          <w:rFonts w:ascii="Times New Roman" w:hAnsi="Times New Roman"/>
          <w:color w:val="000000" w:themeColor="text1"/>
          <w:sz w:val="28"/>
          <w:szCs w:val="28"/>
        </w:rPr>
        <w:t>) в целом, отрицательное, так как нет объективных оснований для различных параметров ответственности с гражданами РК (34 чел.; 39,53%);</w:t>
      </w:r>
    </w:p>
    <w:p w14:paraId="0CFEF3EF" w14:textId="382373D2"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нейтральное, поскольку такая редакция необходима для реализации законодательства о мирных собраниях (28 чел.; 32,56%);</w:t>
      </w:r>
    </w:p>
    <w:p w14:paraId="2BE0CCE0" w14:textId="431F0E1D"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положительное, так как подобные нарушения со стороны иностранных граждан и лиц без гражданства должны получать отдельную правовую оценку (24 чел.; 27,9%)</w:t>
      </w:r>
    </w:p>
    <w:p w14:paraId="6A2077ED"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затрудняюсь с ответом;</w:t>
      </w:r>
    </w:p>
    <w:p w14:paraId="7AA5B508" w14:textId="0F77A1D6"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 Ваш комментарий:</w:t>
      </w:r>
    </w:p>
    <w:p w14:paraId="421EF05D"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37F7EE63" w14:textId="77777777" w:rsidR="00E25E5F" w:rsidRPr="009C0AFC" w:rsidRDefault="00E25E5F" w:rsidP="00D020D3">
      <w:pPr>
        <w:pStyle w:val="a7"/>
        <w:numPr>
          <w:ilvl w:val="0"/>
          <w:numId w:val="11"/>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Является ли, на Ваш взгляд, верным утверждение, что в последнее время имеется тенденция к снижению репрессивности административных взысканий по отношению к организаторам и участникам мирных собраний, допустивших нарушения</w:t>
      </w:r>
      <w:r w:rsidRPr="009C0AFC">
        <w:rPr>
          <w:rFonts w:ascii="Times New Roman" w:hAnsi="Times New Roman"/>
          <w:color w:val="000000" w:themeColor="text1"/>
          <w:sz w:val="28"/>
          <w:szCs w:val="28"/>
          <w:lang w:val="kk-KZ"/>
        </w:rPr>
        <w:t>?</w:t>
      </w:r>
    </w:p>
    <w:p w14:paraId="3D811432" w14:textId="1ABB4A27" w:rsidR="00E25E5F" w:rsidRPr="009C0AFC" w:rsidRDefault="00D020D3"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w:t>
      </w:r>
      <w:r w:rsidR="00E25E5F" w:rsidRPr="009C0AFC">
        <w:rPr>
          <w:rFonts w:ascii="Times New Roman" w:hAnsi="Times New Roman"/>
          <w:color w:val="000000" w:themeColor="text1"/>
          <w:sz w:val="28"/>
          <w:szCs w:val="28"/>
        </w:rPr>
        <w:t>) да, полагаю, что можно говорить о такой тенденции (68 чел.; 79%);</w:t>
      </w:r>
    </w:p>
    <w:p w14:paraId="1BF09FE7" w14:textId="2A353D94"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однозначно утверждать наличие данной тенденции не считаю возможным (9 чел.; 10,5%);</w:t>
      </w:r>
    </w:p>
    <w:p w14:paraId="79331D4F" w14:textId="578815DB"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нет, скорее, имеет место тенденция к ужесточению мер административной ответственности (9; 10,5%);</w:t>
      </w:r>
    </w:p>
    <w:p w14:paraId="38F848F9" w14:textId="7B8858C5"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Ваш комментарий</w:t>
      </w:r>
      <w:r w:rsidRPr="009C0AFC">
        <w:rPr>
          <w:rFonts w:ascii="Times New Roman" w:hAnsi="Times New Roman"/>
          <w:color w:val="000000" w:themeColor="text1"/>
          <w:sz w:val="28"/>
          <w:szCs w:val="28"/>
          <w:lang w:val="en-US"/>
        </w:rPr>
        <w:t>:</w:t>
      </w:r>
    </w:p>
    <w:p w14:paraId="28145A3E"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2FD6B193" w14:textId="77777777" w:rsidR="00E25E5F" w:rsidRPr="009C0AFC" w:rsidRDefault="00E25E5F" w:rsidP="00D020D3">
      <w:pPr>
        <w:pStyle w:val="a7"/>
        <w:numPr>
          <w:ilvl w:val="0"/>
          <w:numId w:val="11"/>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Каким образом Вы оценили бы включение в КРКоАП изменений, которые позволяли бы производить объединение административного производства (в отношении нескольких правонарушений одного лица или совершения одного правонарушения несколькими лицами и др.)?</w:t>
      </w:r>
    </w:p>
    <w:p w14:paraId="5A671EF4"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 положительно, это позволило бы оптимизировать производство по делам об административных правонарушениях в подобных ситуациях (77 чел.; 89,53 %);</w:t>
      </w:r>
    </w:p>
    <w:p w14:paraId="411B6C94" w14:textId="1E187A9C"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нейтрально, это вряд ли существенным образом отразится на производстве по делам об административных правонарушениях (7 чел.; 8,13%);</w:t>
      </w:r>
    </w:p>
    <w:p w14:paraId="54213FDB" w14:textId="2C246E3E"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отрицательно, это усложнит процедуру рассмотрения дела (0 чел.; 0%);</w:t>
      </w:r>
    </w:p>
    <w:p w14:paraId="1A9BA973" w14:textId="0CA60383"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затрудняюсь с ответом (2 чел.; 2,32%)</w:t>
      </w:r>
    </w:p>
    <w:p w14:paraId="60C0620A"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lastRenderedPageBreak/>
        <w:t>д) Ваг комментарий:</w:t>
      </w:r>
    </w:p>
    <w:p w14:paraId="4F7DFB7D"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2F25CCCB" w14:textId="77777777" w:rsidR="00E25E5F" w:rsidRPr="009C0AFC" w:rsidRDefault="00E25E5F" w:rsidP="00D020D3">
      <w:pPr>
        <w:pStyle w:val="a7"/>
        <w:numPr>
          <w:ilvl w:val="0"/>
          <w:numId w:val="11"/>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Считаете ли вы, что в АППК РК было бы целесообразно самостоятельно закрепить институт процессуального соучастия в административном процессе?</w:t>
      </w:r>
    </w:p>
    <w:p w14:paraId="582E4E2D" w14:textId="532ABA94" w:rsidR="00E25E5F" w:rsidRPr="009C0AFC" w:rsidRDefault="008E1015"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w:t>
      </w:r>
      <w:r w:rsidR="00E25E5F" w:rsidRPr="009C0AFC">
        <w:rPr>
          <w:rFonts w:ascii="Times New Roman" w:hAnsi="Times New Roman"/>
          <w:color w:val="000000" w:themeColor="text1"/>
          <w:sz w:val="28"/>
          <w:szCs w:val="28"/>
        </w:rPr>
        <w:t>) нет, аналогия с ГПК РК и в настоящее время дает возможности для процессуального соучастия в административном процессе (34 чел.; 39,53%);</w:t>
      </w:r>
    </w:p>
    <w:p w14:paraId="037A0AAA" w14:textId="0034C03F"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да, поскольку в административном процессе процессуальное соучастие имеет специфические признаки в виду специфики рассматриваемых вопросов (52 чел.; 60,46%);</w:t>
      </w:r>
    </w:p>
    <w:p w14:paraId="7BF7C7F6"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затрудняюсь с ответом;</w:t>
      </w:r>
    </w:p>
    <w:p w14:paraId="6BBF2F03"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Ваш комментарий:</w:t>
      </w:r>
    </w:p>
    <w:p w14:paraId="207B6FAB"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3A77A40D" w14:textId="77777777" w:rsidR="00E25E5F" w:rsidRPr="009C0AFC" w:rsidRDefault="00E25E5F" w:rsidP="00D020D3">
      <w:pPr>
        <w:pStyle w:val="a7"/>
        <w:numPr>
          <w:ilvl w:val="0"/>
          <w:numId w:val="11"/>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Какие обстоятельства, на Ваш взгляд, в случае привлечения к административной ответственности по ст. 488 КРКоАП, можно признать в качестве смягчающих? (выберите все варианты, которые считаете верными или вариант «все перечисленные»)</w:t>
      </w:r>
    </w:p>
    <w:p w14:paraId="1ADD51A7" w14:textId="02BFD994" w:rsidR="00E25E5F" w:rsidRPr="009C0AFC" w:rsidRDefault="00E25E5F" w:rsidP="00D020D3">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 раскаяние виновного лица (86 чел.; 100%);</w:t>
      </w:r>
    </w:p>
    <w:p w14:paraId="37923FB9" w14:textId="150AA816" w:rsidR="00E25E5F" w:rsidRPr="009C0AFC" w:rsidRDefault="00E25E5F" w:rsidP="00D020D3">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совершение правонарушения несовершеннолетним лицом (80 чел.; 93%);</w:t>
      </w:r>
    </w:p>
    <w:p w14:paraId="00A35DB3" w14:textId="54DF0103" w:rsidR="00E25E5F" w:rsidRPr="009C0AFC" w:rsidRDefault="00E25E5F" w:rsidP="00D020D3">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преклонный возраст (10 чел.; 11,62%);</w:t>
      </w:r>
    </w:p>
    <w:p w14:paraId="164E4611" w14:textId="0A36B06A" w:rsidR="00E25E5F" w:rsidRPr="009C0AFC" w:rsidRDefault="00E25E5F" w:rsidP="00D020D3">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положительные параметры характеристики личности (12 чел.; 14%);</w:t>
      </w:r>
    </w:p>
    <w:p w14:paraId="53E2A9D5" w14:textId="6F1A85FB" w:rsidR="00E25E5F" w:rsidRPr="009C0AFC" w:rsidRDefault="00E25E5F" w:rsidP="00D020D3">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 совершение правонарушения впервые (60 чел.; 69,76%);</w:t>
      </w:r>
    </w:p>
    <w:p w14:paraId="399A2370" w14:textId="6792E637" w:rsidR="00E25E5F" w:rsidRPr="009C0AFC" w:rsidRDefault="00E25E5F" w:rsidP="00D020D3">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е) заблуждение относительно формы мирного собрания, в котором лицо приняло участие (4 чел.; 4,65%);</w:t>
      </w:r>
    </w:p>
    <w:p w14:paraId="694E53C1" w14:textId="0996CBBD" w:rsidR="00E25E5F" w:rsidRPr="009C0AFC" w:rsidRDefault="00E25E5F" w:rsidP="00D020D3">
      <w:pPr>
        <w:tabs>
          <w:tab w:val="left" w:pos="709"/>
          <w:tab w:val="left" w:pos="1134"/>
        </w:tabs>
        <w:spacing w:after="0" w:line="240" w:lineRule="auto"/>
        <w:ind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ж) все перечисленные</w:t>
      </w:r>
      <w:r w:rsidRPr="009C0AFC">
        <w:rPr>
          <w:rFonts w:ascii="Times New Roman" w:hAnsi="Times New Roman"/>
          <w:color w:val="000000" w:themeColor="text1"/>
          <w:sz w:val="28"/>
          <w:szCs w:val="28"/>
          <w:lang w:val="en-US"/>
        </w:rPr>
        <w:t xml:space="preserve"> (22 </w:t>
      </w:r>
      <w:r w:rsidRPr="009C0AFC">
        <w:rPr>
          <w:rFonts w:ascii="Times New Roman" w:hAnsi="Times New Roman"/>
          <w:color w:val="000000" w:themeColor="text1"/>
          <w:sz w:val="28"/>
          <w:szCs w:val="28"/>
        </w:rPr>
        <w:t>чел.</w:t>
      </w:r>
      <w:r w:rsidRPr="009C0AFC">
        <w:rPr>
          <w:rFonts w:ascii="Times New Roman" w:hAnsi="Times New Roman"/>
          <w:color w:val="000000" w:themeColor="text1"/>
          <w:sz w:val="28"/>
          <w:szCs w:val="28"/>
          <w:lang w:val="en-US"/>
        </w:rPr>
        <w:t>; 25</w:t>
      </w:r>
      <w:r w:rsidRPr="009C0AFC">
        <w:rPr>
          <w:rFonts w:ascii="Times New Roman" w:hAnsi="Times New Roman"/>
          <w:color w:val="000000" w:themeColor="text1"/>
          <w:sz w:val="28"/>
          <w:szCs w:val="28"/>
        </w:rPr>
        <w:t>,58%).</w:t>
      </w:r>
    </w:p>
    <w:p w14:paraId="7CF00BAB" w14:textId="77777777" w:rsidR="00E25E5F" w:rsidRPr="00D020D3" w:rsidRDefault="00E25E5F" w:rsidP="00D020D3">
      <w:pPr>
        <w:tabs>
          <w:tab w:val="left" w:pos="709"/>
          <w:tab w:val="left" w:pos="1134"/>
        </w:tabs>
        <w:spacing w:after="0" w:line="240" w:lineRule="auto"/>
        <w:ind w:firstLine="709"/>
        <w:jc w:val="both"/>
        <w:rPr>
          <w:rFonts w:ascii="Times New Roman" w:hAnsi="Times New Roman"/>
          <w:color w:val="000000" w:themeColor="text1"/>
          <w:sz w:val="16"/>
          <w:szCs w:val="16"/>
        </w:rPr>
      </w:pPr>
    </w:p>
    <w:p w14:paraId="1FFCA94B" w14:textId="04629AF3" w:rsidR="00E25E5F" w:rsidRPr="009C0AFC" w:rsidRDefault="00E25E5F" w:rsidP="00D020D3">
      <w:pPr>
        <w:pStyle w:val="a7"/>
        <w:numPr>
          <w:ilvl w:val="0"/>
          <w:numId w:val="11"/>
        </w:numPr>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По Вашему мнению, следует ли при рассмотрении дел об административных правонарушениях по ст. 488 КРКоАП учитывать в качестве отягчающих обстоятельств (ст. 57 КРКоАП) повторное совершение правонарушения (если в соответствующей части ст. 488 КРКоАП данный признак уже предусмотрен) и совершение деяния в составе группы?</w:t>
      </w:r>
    </w:p>
    <w:p w14:paraId="3AF753A0" w14:textId="40970F60" w:rsidR="00E25E5F" w:rsidRPr="009C0AFC" w:rsidRDefault="00D020D3" w:rsidP="00D020D3">
      <w:pPr>
        <w:pStyle w:val="a7"/>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w:t>
      </w:r>
      <w:r w:rsidR="00E25E5F" w:rsidRPr="009C0AFC">
        <w:rPr>
          <w:rFonts w:ascii="Times New Roman" w:hAnsi="Times New Roman"/>
          <w:color w:val="000000" w:themeColor="text1"/>
          <w:sz w:val="28"/>
          <w:szCs w:val="28"/>
        </w:rPr>
        <w:t>) да, так как они непосредственно предусмотрены ст. 57 КРКоАП (33 чел.; 38,37%);</w:t>
      </w:r>
    </w:p>
    <w:p w14:paraId="3D4FEF80" w14:textId="7E35BDB9" w:rsidR="00E25E5F" w:rsidRPr="009C0AFC" w:rsidRDefault="00E25E5F" w:rsidP="00D020D3">
      <w:pPr>
        <w:pStyle w:val="a7"/>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признак повторности дополнительно не учитывается, а «групповой» признак должен быть учтен (41 чел.; 47,67%);</w:t>
      </w:r>
    </w:p>
    <w:p w14:paraId="3EA3DB31" w14:textId="6EBC58F7" w:rsidR="00E25E5F" w:rsidRPr="009C0AFC" w:rsidRDefault="00E25E5F" w:rsidP="00D020D3">
      <w:pPr>
        <w:pStyle w:val="a7"/>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«групповой» признак не учитывается, а повторность в обязательном порядке (0 чел.; 0%);</w:t>
      </w:r>
    </w:p>
    <w:p w14:paraId="2F1CAA8A" w14:textId="4AADF830" w:rsidR="00E25E5F" w:rsidRPr="009C0AFC" w:rsidRDefault="00E25E5F" w:rsidP="00D020D3">
      <w:pPr>
        <w:pStyle w:val="a7"/>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нет эти признаки дополнительно не учитываются, исходя из характера правонарушения (12 чел.; 13,95%)</w:t>
      </w:r>
    </w:p>
    <w:p w14:paraId="79C72B66" w14:textId="675E2873" w:rsidR="00E25E5F" w:rsidRPr="009C0AFC" w:rsidRDefault="00E25E5F" w:rsidP="00D020D3">
      <w:pPr>
        <w:pStyle w:val="a7"/>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 Ваш комментарий</w:t>
      </w:r>
      <w:r w:rsidRPr="009C0AFC">
        <w:rPr>
          <w:rFonts w:ascii="Times New Roman" w:hAnsi="Times New Roman"/>
          <w:color w:val="000000" w:themeColor="text1"/>
          <w:sz w:val="28"/>
          <w:szCs w:val="28"/>
          <w:lang w:val="en-US"/>
        </w:rPr>
        <w:t>:</w:t>
      </w:r>
    </w:p>
    <w:p w14:paraId="68D8DBE4" w14:textId="77777777" w:rsidR="00E25E5F" w:rsidRPr="00D020D3" w:rsidRDefault="00E25E5F" w:rsidP="00D020D3">
      <w:pPr>
        <w:pStyle w:val="a7"/>
        <w:tabs>
          <w:tab w:val="left" w:pos="426"/>
          <w:tab w:val="left" w:pos="1134"/>
        </w:tabs>
        <w:spacing w:after="0" w:line="240" w:lineRule="auto"/>
        <w:ind w:left="0" w:firstLine="709"/>
        <w:jc w:val="both"/>
        <w:rPr>
          <w:rFonts w:ascii="Times New Roman" w:hAnsi="Times New Roman"/>
          <w:color w:val="000000" w:themeColor="text1"/>
          <w:sz w:val="16"/>
          <w:szCs w:val="16"/>
        </w:rPr>
      </w:pPr>
    </w:p>
    <w:p w14:paraId="6278B323" w14:textId="77777777" w:rsidR="00E25E5F" w:rsidRPr="009C0AFC" w:rsidRDefault="00E25E5F" w:rsidP="00D020D3">
      <w:pPr>
        <w:pStyle w:val="a7"/>
        <w:numPr>
          <w:ilvl w:val="0"/>
          <w:numId w:val="11"/>
        </w:numPr>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Считаете ли Вы, что при принятии решения об административном выдворении требуется учет дополнительных обстоятельств, связанных с жизненной ситуацией иностранца или лица без гражданства (наличие семьи, родственников, постоянной работы, степень интеграции в общество и т.д.)?</w:t>
      </w:r>
    </w:p>
    <w:p w14:paraId="4B7D227A" w14:textId="0F17180A" w:rsidR="00E25E5F" w:rsidRPr="009C0AFC" w:rsidRDefault="00E25E5F" w:rsidP="00D020D3">
      <w:pPr>
        <w:pStyle w:val="a7"/>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lastRenderedPageBreak/>
        <w:t>а) да, но только в структуре общих правил привлечения к ответственности, предусмотренных КРКоАП (48 чел.; 55,81%);</w:t>
      </w:r>
    </w:p>
    <w:p w14:paraId="1AA07737" w14:textId="5BC19F05" w:rsidR="00E25E5F" w:rsidRPr="009C0AFC" w:rsidRDefault="00E25E5F" w:rsidP="00D020D3">
      <w:pPr>
        <w:pStyle w:val="a7"/>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да, желательно было бы включение данных дополнительных правил учета (30 чел.; 34,88%);</w:t>
      </w:r>
    </w:p>
    <w:p w14:paraId="190A4B1B" w14:textId="2DFE6593" w:rsidR="00E25E5F" w:rsidRPr="009C0AFC" w:rsidRDefault="00E25E5F" w:rsidP="00D020D3">
      <w:pPr>
        <w:pStyle w:val="a7"/>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нет, специального учета данных факторов не требуется (8 чел.; 9,3%)</w:t>
      </w:r>
      <w:r w:rsidR="00D020D3">
        <w:rPr>
          <w:rFonts w:ascii="Times New Roman" w:hAnsi="Times New Roman"/>
          <w:color w:val="000000" w:themeColor="text1"/>
          <w:sz w:val="28"/>
          <w:szCs w:val="28"/>
        </w:rPr>
        <w:t>;</w:t>
      </w:r>
    </w:p>
    <w:p w14:paraId="3AF00148" w14:textId="77777777" w:rsidR="00E25E5F" w:rsidRPr="009C0AFC" w:rsidRDefault="00E25E5F" w:rsidP="00D020D3">
      <w:pPr>
        <w:pStyle w:val="a7"/>
        <w:tabs>
          <w:tab w:val="left" w:pos="426"/>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Ваш комментарий:</w:t>
      </w:r>
    </w:p>
    <w:p w14:paraId="246E0305" w14:textId="77777777" w:rsidR="00E25E5F" w:rsidRPr="009C0AFC" w:rsidRDefault="00E25E5F" w:rsidP="00E25E5F">
      <w:pPr>
        <w:tabs>
          <w:tab w:val="left" w:pos="709"/>
          <w:tab w:val="left" w:pos="1134"/>
        </w:tabs>
        <w:spacing w:after="0" w:line="240" w:lineRule="auto"/>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ab/>
        <w:t xml:space="preserve"> </w:t>
      </w:r>
    </w:p>
    <w:p w14:paraId="2B76A4D1" w14:textId="77777777" w:rsidR="00E25E5F" w:rsidRPr="009C0AFC" w:rsidRDefault="00E25E5F" w:rsidP="00E25E5F">
      <w:pPr>
        <w:tabs>
          <w:tab w:val="left" w:pos="709"/>
          <w:tab w:val="left" w:pos="1134"/>
        </w:tabs>
        <w:spacing w:after="0" w:line="240" w:lineRule="auto"/>
        <w:jc w:val="both"/>
        <w:rPr>
          <w:rFonts w:ascii="Times New Roman" w:hAnsi="Times New Roman"/>
          <w:color w:val="000000" w:themeColor="text1"/>
          <w:sz w:val="28"/>
          <w:szCs w:val="28"/>
        </w:rPr>
      </w:pPr>
    </w:p>
    <w:p w14:paraId="019DC324" w14:textId="77777777" w:rsidR="00E25E5F" w:rsidRPr="009C0AFC" w:rsidRDefault="00E25E5F" w:rsidP="00E25E5F">
      <w:pPr>
        <w:pStyle w:val="a7"/>
        <w:tabs>
          <w:tab w:val="left" w:pos="1134"/>
        </w:tabs>
        <w:spacing w:after="0" w:line="240" w:lineRule="auto"/>
        <w:jc w:val="both"/>
        <w:rPr>
          <w:rFonts w:ascii="Times New Roman" w:hAnsi="Times New Roman"/>
          <w:color w:val="000000" w:themeColor="text1"/>
          <w:sz w:val="28"/>
          <w:szCs w:val="28"/>
        </w:rPr>
      </w:pPr>
    </w:p>
    <w:p w14:paraId="1C53EE0F" w14:textId="77777777" w:rsidR="00E25E5F" w:rsidRPr="009C0AFC" w:rsidRDefault="00E25E5F" w:rsidP="00E25E5F">
      <w:pPr>
        <w:pStyle w:val="a7"/>
        <w:tabs>
          <w:tab w:val="left" w:pos="1134"/>
        </w:tabs>
        <w:spacing w:after="0" w:line="240" w:lineRule="auto"/>
        <w:ind w:left="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br/>
      </w:r>
    </w:p>
    <w:p w14:paraId="5AE06ED8" w14:textId="77777777" w:rsidR="00E25E5F" w:rsidRPr="009C0AFC" w:rsidRDefault="00E25E5F" w:rsidP="00E25E5F">
      <w:pPr>
        <w:pStyle w:val="a7"/>
        <w:tabs>
          <w:tab w:val="left" w:pos="1134"/>
        </w:tabs>
        <w:spacing w:after="0" w:line="240" w:lineRule="auto"/>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br/>
        <w:t xml:space="preserve"> </w:t>
      </w:r>
    </w:p>
    <w:p w14:paraId="6F093F0D" w14:textId="77777777" w:rsidR="00E25E5F" w:rsidRPr="009C0AFC" w:rsidRDefault="00E25E5F" w:rsidP="00E25E5F">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br/>
      </w:r>
    </w:p>
    <w:p w14:paraId="50C4D181" w14:textId="77777777" w:rsidR="00E25E5F" w:rsidRPr="009C0AFC" w:rsidRDefault="00E25E5F" w:rsidP="00E25E5F">
      <w:pPr>
        <w:pStyle w:val="a7"/>
        <w:tabs>
          <w:tab w:val="left" w:pos="1134"/>
        </w:tabs>
        <w:spacing w:after="0" w:line="240" w:lineRule="auto"/>
        <w:ind w:left="0" w:firstLine="709"/>
        <w:jc w:val="both"/>
        <w:rPr>
          <w:rFonts w:ascii="Times New Roman" w:hAnsi="Times New Roman"/>
          <w:color w:val="000000" w:themeColor="text1"/>
          <w:sz w:val="28"/>
          <w:szCs w:val="28"/>
        </w:rPr>
      </w:pPr>
    </w:p>
    <w:p w14:paraId="29A61E67" w14:textId="77777777" w:rsidR="00E25E5F" w:rsidRPr="009C0AFC" w:rsidRDefault="00E25E5F" w:rsidP="00E25E5F">
      <w:pPr>
        <w:pStyle w:val="a7"/>
        <w:tabs>
          <w:tab w:val="left" w:pos="1134"/>
        </w:tabs>
        <w:spacing w:after="0" w:line="240" w:lineRule="auto"/>
        <w:ind w:left="0" w:firstLine="709"/>
        <w:jc w:val="both"/>
        <w:rPr>
          <w:rFonts w:ascii="Times New Roman" w:hAnsi="Times New Roman"/>
          <w:color w:val="000000" w:themeColor="text1"/>
          <w:sz w:val="28"/>
          <w:szCs w:val="28"/>
        </w:rPr>
      </w:pPr>
    </w:p>
    <w:p w14:paraId="64E91568" w14:textId="77777777" w:rsidR="00E25E5F" w:rsidRPr="009C0AFC" w:rsidRDefault="00E25E5F" w:rsidP="00E25E5F">
      <w:pPr>
        <w:pStyle w:val="a7"/>
        <w:tabs>
          <w:tab w:val="left" w:pos="1134"/>
        </w:tabs>
        <w:spacing w:after="0" w:line="240" w:lineRule="auto"/>
        <w:ind w:left="0" w:firstLine="709"/>
        <w:jc w:val="both"/>
        <w:rPr>
          <w:rFonts w:ascii="Times New Roman" w:hAnsi="Times New Roman"/>
          <w:color w:val="000000" w:themeColor="text1"/>
          <w:sz w:val="28"/>
          <w:szCs w:val="28"/>
        </w:rPr>
      </w:pPr>
    </w:p>
    <w:p w14:paraId="5CE71544"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2827AD6B"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1534A1F0"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1F353348"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56FD0262"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43515067"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2186615A"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3B517CAF"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402907E3"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01205FCB"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5207976E"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08494902"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7E827BD5"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6ED59DBA" w14:textId="77777777" w:rsidR="00E25E5F"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1410D272" w14:textId="77777777" w:rsidR="00E25E5F"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64662C37" w14:textId="77777777" w:rsidR="00E25E5F"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3EBB1ACA" w14:textId="77777777" w:rsidR="00E25E5F"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2AFF84EF" w14:textId="77777777" w:rsidR="00E25E5F" w:rsidRDefault="00E25E5F"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1130E2DF" w14:textId="77777777" w:rsidR="00BF7C14" w:rsidRDefault="00BF7C14"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1B7C42FB" w14:textId="77777777" w:rsidR="00BF7C14" w:rsidRDefault="00BF7C14"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092252FB" w14:textId="77777777" w:rsidR="00BF7C14" w:rsidRDefault="00BF7C14"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24B88AC7" w14:textId="77777777" w:rsidR="00D22F4C" w:rsidRDefault="00D22F4C"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56B0C73D" w14:textId="77777777" w:rsidR="00D22F4C" w:rsidRDefault="00D22F4C"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04D618B7" w14:textId="77777777" w:rsidR="00BF7C14" w:rsidRDefault="00BF7C14"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138B7B51" w14:textId="77777777" w:rsidR="00D020D3" w:rsidRDefault="00D020D3"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69068DC4" w14:textId="77777777" w:rsidR="00D020D3" w:rsidRDefault="00D020D3"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247EDA6E" w14:textId="77777777" w:rsidR="00BF7C14" w:rsidRDefault="00BF7C14" w:rsidP="00E25E5F">
      <w:pPr>
        <w:pStyle w:val="a7"/>
        <w:tabs>
          <w:tab w:val="left" w:pos="1134"/>
        </w:tabs>
        <w:spacing w:after="0" w:line="240" w:lineRule="auto"/>
        <w:ind w:left="0" w:firstLine="426"/>
        <w:jc w:val="both"/>
        <w:rPr>
          <w:rFonts w:ascii="Times New Roman" w:hAnsi="Times New Roman"/>
          <w:color w:val="000000" w:themeColor="text1"/>
          <w:sz w:val="28"/>
          <w:szCs w:val="28"/>
        </w:rPr>
      </w:pPr>
    </w:p>
    <w:p w14:paraId="26D6661F" w14:textId="476CCA2D" w:rsidR="00E25E5F" w:rsidRDefault="00E25E5F" w:rsidP="000E0FAD">
      <w:pPr>
        <w:pStyle w:val="a7"/>
        <w:tabs>
          <w:tab w:val="left" w:pos="1134"/>
        </w:tabs>
        <w:spacing w:after="0" w:line="240" w:lineRule="auto"/>
        <w:ind w:left="0"/>
        <w:jc w:val="center"/>
        <w:rPr>
          <w:rFonts w:ascii="Times New Roman" w:hAnsi="Times New Roman"/>
          <w:b/>
          <w:color w:val="000000" w:themeColor="text1"/>
          <w:sz w:val="28"/>
          <w:szCs w:val="28"/>
        </w:rPr>
      </w:pPr>
      <w:r w:rsidRPr="009C0AFC">
        <w:rPr>
          <w:rFonts w:ascii="Times New Roman" w:hAnsi="Times New Roman"/>
          <w:b/>
          <w:color w:val="000000" w:themeColor="text1"/>
          <w:sz w:val="28"/>
          <w:szCs w:val="28"/>
        </w:rPr>
        <w:lastRenderedPageBreak/>
        <w:t xml:space="preserve">ПРИЛОЖЕНИЕ </w:t>
      </w:r>
      <w:r w:rsidR="005E3899">
        <w:rPr>
          <w:rFonts w:ascii="Times New Roman" w:hAnsi="Times New Roman"/>
          <w:b/>
          <w:color w:val="000000" w:themeColor="text1"/>
          <w:sz w:val="28"/>
          <w:szCs w:val="28"/>
        </w:rPr>
        <w:t>Б</w:t>
      </w:r>
    </w:p>
    <w:p w14:paraId="0A186DA2"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b/>
          <w:bCs/>
          <w:color w:val="000000" w:themeColor="text1"/>
          <w:sz w:val="28"/>
          <w:szCs w:val="28"/>
        </w:rPr>
      </w:pPr>
    </w:p>
    <w:p w14:paraId="6632A66F" w14:textId="77777777" w:rsidR="00E25E5F" w:rsidRPr="00D22F4C" w:rsidRDefault="00E25E5F" w:rsidP="00D020D3">
      <w:pPr>
        <w:pStyle w:val="a7"/>
        <w:tabs>
          <w:tab w:val="left" w:pos="1134"/>
        </w:tabs>
        <w:spacing w:after="0" w:line="240" w:lineRule="auto"/>
        <w:ind w:left="0"/>
        <w:jc w:val="center"/>
        <w:rPr>
          <w:rFonts w:ascii="Times New Roman" w:hAnsi="Times New Roman"/>
          <w:bCs/>
          <w:color w:val="000000" w:themeColor="text1"/>
          <w:sz w:val="28"/>
          <w:szCs w:val="28"/>
        </w:rPr>
      </w:pPr>
      <w:r w:rsidRPr="00D22F4C">
        <w:rPr>
          <w:rFonts w:ascii="Times New Roman" w:hAnsi="Times New Roman"/>
          <w:bCs/>
          <w:color w:val="000000" w:themeColor="text1"/>
          <w:sz w:val="28"/>
          <w:szCs w:val="28"/>
        </w:rPr>
        <w:t>Результаты анкетирования сотрудников полиции</w:t>
      </w:r>
    </w:p>
    <w:p w14:paraId="4027CE36" w14:textId="77777777" w:rsidR="00E25E5F" w:rsidRPr="009C0AFC" w:rsidRDefault="00E25E5F" w:rsidP="00E25E5F">
      <w:pPr>
        <w:pStyle w:val="a7"/>
        <w:tabs>
          <w:tab w:val="left" w:pos="1134"/>
        </w:tabs>
        <w:spacing w:after="0" w:line="240" w:lineRule="auto"/>
        <w:ind w:left="0" w:firstLine="426"/>
        <w:jc w:val="both"/>
        <w:rPr>
          <w:rFonts w:ascii="Times New Roman" w:hAnsi="Times New Roman"/>
          <w:b/>
          <w:bCs/>
          <w:color w:val="000000" w:themeColor="text1"/>
          <w:sz w:val="28"/>
          <w:szCs w:val="28"/>
        </w:rPr>
      </w:pPr>
    </w:p>
    <w:p w14:paraId="521EB7F2" w14:textId="77777777" w:rsidR="00E25E5F" w:rsidRPr="009C0AFC" w:rsidRDefault="00E25E5F" w:rsidP="00D020D3">
      <w:pPr>
        <w:pStyle w:val="a7"/>
        <w:numPr>
          <w:ilvl w:val="0"/>
          <w:numId w:val="7"/>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Каким образом, на Ваш взгляд, должно производиться обеспечение охраны общественного порядка в случае проведения одиночного пикета?</w:t>
      </w:r>
    </w:p>
    <w:p w14:paraId="7F839FF1" w14:textId="079C3668"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 данное мероприятие не требует принятия мер по охране общественного порядка (208 чел.; 66, 24%);</w:t>
      </w:r>
    </w:p>
    <w:p w14:paraId="779BE95E" w14:textId="4209A8C4"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на общих основаниях, как во всех иных формах мирных собраний (43 чел.; 13,69%);</w:t>
      </w:r>
    </w:p>
    <w:p w14:paraId="3354AF10" w14:textId="0EDFE709"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невмешательство, за исключением случаев, когда происходят нарушения (ненадлежащая наглядная агитация, нарушение времени проведения и т.д.) – (63 чел.; 20%);</w:t>
      </w:r>
    </w:p>
    <w:p w14:paraId="52CCD2A7"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затрудняюсь с ответом:</w:t>
      </w:r>
    </w:p>
    <w:p w14:paraId="16BA2258"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д) Ваш комментарий: </w:t>
      </w:r>
    </w:p>
    <w:p w14:paraId="7DC43CFE"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6C64D0DC" w14:textId="77777777" w:rsidR="00E25E5F" w:rsidRPr="009C0AFC" w:rsidRDefault="00E25E5F" w:rsidP="00D020D3">
      <w:pPr>
        <w:pStyle w:val="a7"/>
        <w:numPr>
          <w:ilvl w:val="0"/>
          <w:numId w:val="7"/>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Отличаются ли спонтанные мирные собрания с точки зрения принятия обеспечительных мер от мирных собраний, которые осуществляются с соблюдением уведомительного порядка?</w:t>
      </w:r>
    </w:p>
    <w:p w14:paraId="72AD7A09" w14:textId="36B95F48"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 нет, если акция проходит мирно, то существенных отличий нет (159 чел.; 50,64%);</w:t>
      </w:r>
    </w:p>
    <w:p w14:paraId="042F9DB0" w14:textId="0089237A"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да, так как требуется принятие срочных мер по обеспечению охраны общественного порядка (155 чел.; 49,36%);</w:t>
      </w:r>
    </w:p>
    <w:p w14:paraId="31C12A80"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в) затрудняюсь с ответом. </w:t>
      </w:r>
    </w:p>
    <w:p w14:paraId="5A8847DD"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г) Ваш комментарий: </w:t>
      </w:r>
    </w:p>
    <w:p w14:paraId="3939E18C"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7C8E7FCA" w14:textId="77777777" w:rsidR="00E25E5F" w:rsidRPr="009C0AFC" w:rsidRDefault="00E25E5F" w:rsidP="00D020D3">
      <w:pPr>
        <w:pStyle w:val="a7"/>
        <w:numPr>
          <w:ilvl w:val="0"/>
          <w:numId w:val="7"/>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 Вы оцениваете ситуации, в которых несанкционированные собрания имеют межрегиональный характер?</w:t>
      </w:r>
    </w:p>
    <w:p w14:paraId="01C9509D" w14:textId="7C7C888C"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 работа по обеспечению общественного порядка не отличается от работы в рамках локальных акций (54 чел.;17,19%);</w:t>
      </w:r>
    </w:p>
    <w:p w14:paraId="23263DA0" w14:textId="508F6FB9"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 б) в ряде случаев могут возникнуть затруднения, если несанкционированные акции будут распространяться на другие регионы (недостаток личного состава, сложности воздействия на участников и организаторов и др.) – (101 чел.; 32,16%);</w:t>
      </w:r>
    </w:p>
    <w:p w14:paraId="0D16EB83" w14:textId="29BDF8A1"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как правило, обеспечение общественного порядка в данном случае затруднено из-за повышенной эмоциональности участников (155 чел.; 49,36%);</w:t>
      </w:r>
    </w:p>
    <w:p w14:paraId="4355B68A" w14:textId="77F80BF5"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затрудняюсь с ответом (4 чел.; 1,27%)</w:t>
      </w:r>
    </w:p>
    <w:p w14:paraId="4A489D94" w14:textId="606DCC32"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д) Ваш комментарий: в таких мероприятиях всегда есть риски перерастания в массовые беспорядки (14 чел.; 4,46%); как правило, это наиболее активные акции, которые требуют привлечения большего количества сил (6 чел.; 1,91%) </w:t>
      </w:r>
    </w:p>
    <w:p w14:paraId="5ED2219D"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3E605EA0" w14:textId="77777777" w:rsidR="00E25E5F" w:rsidRPr="009C0AFC" w:rsidRDefault="00E25E5F" w:rsidP="00D020D3">
      <w:pPr>
        <w:pStyle w:val="a7"/>
        <w:numPr>
          <w:ilvl w:val="0"/>
          <w:numId w:val="7"/>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 xml:space="preserve">Какое мирное собрание, на Ваш взгляд, можно считать массовым, исходя из количественного критерия участников, а также с точки зрения необходимости обеспечения общественного порядка? </w:t>
      </w:r>
    </w:p>
    <w:p w14:paraId="121AEAC2" w14:textId="615D2E39"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 в котором участвует 10 и более человек (9 чел.; 2, 86%);</w:t>
      </w:r>
    </w:p>
    <w:p w14:paraId="2DACC4A8" w14:textId="02C07CB0"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lastRenderedPageBreak/>
        <w:t>б) в котором участвует 50 и более человек (25 чел.; 7,96%)</w:t>
      </w:r>
      <w:r w:rsidR="00D020D3">
        <w:rPr>
          <w:rFonts w:ascii="Times New Roman" w:hAnsi="Times New Roman"/>
          <w:color w:val="000000" w:themeColor="text1"/>
          <w:sz w:val="28"/>
          <w:szCs w:val="28"/>
        </w:rPr>
        <w:t>;</w:t>
      </w:r>
    </w:p>
    <w:p w14:paraId="58013300" w14:textId="2D7C2A5B"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в котором участвует 100 и более человек (266 чел.; 84,71%)</w:t>
      </w:r>
      <w:r w:rsidR="00D020D3">
        <w:rPr>
          <w:rFonts w:ascii="Times New Roman" w:hAnsi="Times New Roman"/>
          <w:color w:val="000000" w:themeColor="text1"/>
          <w:sz w:val="28"/>
          <w:szCs w:val="28"/>
        </w:rPr>
        <w:t>;</w:t>
      </w:r>
    </w:p>
    <w:p w14:paraId="410E7C43" w14:textId="5B10114E"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в котором участвует 500 и более человек (14 чел.; 4,48%)</w:t>
      </w:r>
      <w:r w:rsidR="00D020D3">
        <w:rPr>
          <w:rFonts w:ascii="Times New Roman" w:hAnsi="Times New Roman"/>
          <w:color w:val="000000" w:themeColor="text1"/>
          <w:sz w:val="28"/>
          <w:szCs w:val="28"/>
        </w:rPr>
        <w:t>;</w:t>
      </w:r>
    </w:p>
    <w:p w14:paraId="63C1FA71"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 Ваш комментарий</w:t>
      </w:r>
      <w:r w:rsidRPr="009C0AFC">
        <w:rPr>
          <w:rFonts w:ascii="Times New Roman" w:hAnsi="Times New Roman"/>
          <w:color w:val="000000" w:themeColor="text1"/>
          <w:sz w:val="28"/>
          <w:szCs w:val="28"/>
          <w:lang w:val="en-US"/>
        </w:rPr>
        <w:t xml:space="preserve">: </w:t>
      </w:r>
    </w:p>
    <w:p w14:paraId="23B1B4AB"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rPr>
      </w:pPr>
    </w:p>
    <w:p w14:paraId="736CC202" w14:textId="77777777" w:rsidR="00E25E5F" w:rsidRPr="009C0AFC" w:rsidRDefault="00E25E5F" w:rsidP="00D020D3">
      <w:pPr>
        <w:pStyle w:val="a7"/>
        <w:numPr>
          <w:ilvl w:val="0"/>
          <w:numId w:val="7"/>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 часто в практике обеспечения общественного порядка в ходе проведений мирных собраний Вы сталкивались со случаями действий провокаторов, негативно воздействующих на сценарий проведения собрания?</w:t>
      </w:r>
    </w:p>
    <w:p w14:paraId="2E5BC847" w14:textId="1274C4E4"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 таких ситуаций в моей практике не было (18 чел.; 5,73%);</w:t>
      </w:r>
    </w:p>
    <w:p w14:paraId="121F27E2" w14:textId="24B2135B"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периодически подобные ситуации имеют место (245 чел.; 78%);</w:t>
      </w:r>
    </w:p>
    <w:p w14:paraId="5049C5A5" w14:textId="53344C96"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подобные ситуации являются достаточно распространенными (51 чел.; 16,24%)</w:t>
      </w:r>
      <w:r w:rsidR="00D020D3">
        <w:rPr>
          <w:rFonts w:ascii="Times New Roman" w:hAnsi="Times New Roman"/>
          <w:color w:val="000000" w:themeColor="text1"/>
          <w:sz w:val="28"/>
          <w:szCs w:val="28"/>
        </w:rPr>
        <w:t>;</w:t>
      </w:r>
    </w:p>
    <w:p w14:paraId="39301BCA"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lang w:val="en-US"/>
        </w:rPr>
      </w:pPr>
      <w:r w:rsidRPr="009C0AFC">
        <w:rPr>
          <w:rFonts w:ascii="Times New Roman" w:hAnsi="Times New Roman"/>
          <w:color w:val="000000" w:themeColor="text1"/>
          <w:sz w:val="28"/>
          <w:szCs w:val="28"/>
        </w:rPr>
        <w:t>г) Ваш комментарий</w:t>
      </w:r>
      <w:r w:rsidRPr="009C0AFC">
        <w:rPr>
          <w:rFonts w:ascii="Times New Roman" w:hAnsi="Times New Roman"/>
          <w:color w:val="000000" w:themeColor="text1"/>
          <w:sz w:val="28"/>
          <w:szCs w:val="28"/>
          <w:lang w:val="en-US"/>
        </w:rPr>
        <w:t>:</w:t>
      </w:r>
    </w:p>
    <w:p w14:paraId="05A6EDDA" w14:textId="77777777" w:rsidR="00E25E5F" w:rsidRPr="00D020D3" w:rsidRDefault="00E25E5F" w:rsidP="00D020D3">
      <w:pPr>
        <w:pStyle w:val="a7"/>
        <w:tabs>
          <w:tab w:val="left" w:pos="1134"/>
        </w:tabs>
        <w:spacing w:after="0" w:line="240" w:lineRule="auto"/>
        <w:ind w:left="0" w:firstLine="709"/>
        <w:jc w:val="both"/>
        <w:rPr>
          <w:rFonts w:ascii="Times New Roman" w:hAnsi="Times New Roman"/>
          <w:color w:val="000000" w:themeColor="text1"/>
          <w:sz w:val="16"/>
          <w:szCs w:val="16"/>
          <w:lang w:val="en-US"/>
        </w:rPr>
      </w:pPr>
    </w:p>
    <w:p w14:paraId="6FFF7306" w14:textId="77777777" w:rsidR="00E25E5F" w:rsidRPr="009C0AFC" w:rsidRDefault="00E25E5F" w:rsidP="00D020D3">
      <w:pPr>
        <w:pStyle w:val="a7"/>
        <w:numPr>
          <w:ilvl w:val="0"/>
          <w:numId w:val="7"/>
        </w:numPr>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Какие обстоятельства, на Ваш взгляд, являются достаточными для привлечения участников мирного собрания к административной ответственности? (</w:t>
      </w:r>
      <w:r w:rsidRPr="009C0AFC">
        <w:rPr>
          <w:rFonts w:ascii="Times New Roman" w:hAnsi="Times New Roman"/>
          <w:i/>
          <w:iCs/>
          <w:color w:val="000000" w:themeColor="text1"/>
          <w:sz w:val="28"/>
          <w:szCs w:val="28"/>
        </w:rPr>
        <w:t>вы можете выбрать более одного варианта, если считаете их верными)</w:t>
      </w:r>
    </w:p>
    <w:p w14:paraId="35EC9B2D" w14:textId="100D34BB"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а) совершение любого деяния, которое запрещено в соответствии с Законом РК от 25.05.2020 г. №333-</w:t>
      </w:r>
      <w:r w:rsidRPr="009C0AFC">
        <w:rPr>
          <w:rFonts w:ascii="Times New Roman" w:hAnsi="Times New Roman"/>
          <w:color w:val="000000" w:themeColor="text1"/>
          <w:sz w:val="28"/>
          <w:szCs w:val="28"/>
          <w:lang w:val="en-US"/>
        </w:rPr>
        <w:t>VI</w:t>
      </w:r>
      <w:r w:rsidRPr="009C0AFC">
        <w:rPr>
          <w:rFonts w:ascii="Times New Roman" w:hAnsi="Times New Roman"/>
          <w:color w:val="000000" w:themeColor="text1"/>
          <w:sz w:val="28"/>
          <w:szCs w:val="28"/>
          <w:lang w:val="kk-KZ"/>
        </w:rPr>
        <w:t xml:space="preserve"> </w:t>
      </w:r>
      <w:r w:rsidRPr="009C0AFC">
        <w:rPr>
          <w:rFonts w:ascii="Times New Roman" w:hAnsi="Times New Roman"/>
          <w:color w:val="000000" w:themeColor="text1"/>
          <w:sz w:val="28"/>
          <w:szCs w:val="28"/>
        </w:rPr>
        <w:t>(о мирных собраниях) (177 чел.; 56, 36%);</w:t>
      </w:r>
    </w:p>
    <w:p w14:paraId="5109D9B3" w14:textId="65ACA8A6"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б) принятие участия в несанкционированном собрании (без прохождения процедуры согласования с местным исполнительным органом) (66 чел.; 21%);</w:t>
      </w:r>
    </w:p>
    <w:p w14:paraId="01F18564" w14:textId="2BCEC36B"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в) в случае продолжения участия в мирном собрании после принятия решения о необходимости его прекращения (145 чел.; 46,17%);</w:t>
      </w:r>
    </w:p>
    <w:p w14:paraId="29970D3E" w14:textId="362BB4EA"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г) в случае нарушения времени, места, маршрута при проведении мирного собрания (212 чел.; 67,51%);</w:t>
      </w:r>
    </w:p>
    <w:p w14:paraId="22E3DB0B" w14:textId="45C85511"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д) только в случае активного сопротивления сотрудникам полиции, принимающих действия по прекращению мирного собрания (43 чел.; 13,7%);</w:t>
      </w:r>
    </w:p>
    <w:p w14:paraId="1A570579" w14:textId="77777777" w:rsidR="00E25E5F" w:rsidRPr="009C0AFC" w:rsidRDefault="00E25E5F" w:rsidP="00D020D3">
      <w:pPr>
        <w:pStyle w:val="a7"/>
        <w:tabs>
          <w:tab w:val="left" w:pos="1134"/>
        </w:tabs>
        <w:spacing w:after="0" w:line="240" w:lineRule="auto"/>
        <w:ind w:left="0" w:firstLine="709"/>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е) Ваш комментарий</w:t>
      </w:r>
      <w:r w:rsidRPr="00E25E5F">
        <w:rPr>
          <w:rFonts w:ascii="Times New Roman" w:hAnsi="Times New Roman"/>
          <w:color w:val="000000" w:themeColor="text1"/>
          <w:sz w:val="28"/>
          <w:szCs w:val="28"/>
        </w:rPr>
        <w:t xml:space="preserve">: </w:t>
      </w:r>
    </w:p>
    <w:p w14:paraId="1779A995" w14:textId="77777777" w:rsidR="00E25E5F" w:rsidRPr="009C0AFC" w:rsidRDefault="00E25E5F" w:rsidP="00D020D3">
      <w:pPr>
        <w:pStyle w:val="a9"/>
        <w:shd w:val="clear" w:color="auto" w:fill="FFFFFF"/>
        <w:tabs>
          <w:tab w:val="left" w:pos="1134"/>
        </w:tabs>
        <w:spacing w:before="0" w:beforeAutospacing="0" w:after="0" w:afterAutospacing="0"/>
        <w:ind w:firstLine="709"/>
        <w:jc w:val="both"/>
        <w:textAlignment w:val="baseline"/>
        <w:rPr>
          <w:color w:val="000000" w:themeColor="text1"/>
          <w:spacing w:val="2"/>
          <w:sz w:val="28"/>
          <w:szCs w:val="28"/>
        </w:rPr>
      </w:pPr>
    </w:p>
    <w:p w14:paraId="316B7C91" w14:textId="77777777" w:rsidR="00E25E5F" w:rsidRPr="009C0AFC" w:rsidRDefault="00E25E5F" w:rsidP="00E25E5F">
      <w:pPr>
        <w:pStyle w:val="a9"/>
        <w:shd w:val="clear" w:color="auto" w:fill="FFFFFF"/>
        <w:tabs>
          <w:tab w:val="left" w:pos="1134"/>
        </w:tabs>
        <w:spacing w:before="0" w:beforeAutospacing="0" w:after="0" w:afterAutospacing="0"/>
        <w:ind w:left="709"/>
        <w:jc w:val="both"/>
        <w:textAlignment w:val="baseline"/>
        <w:rPr>
          <w:color w:val="000000" w:themeColor="text1"/>
          <w:spacing w:val="2"/>
          <w:sz w:val="28"/>
          <w:szCs w:val="28"/>
        </w:rPr>
      </w:pPr>
    </w:p>
    <w:p w14:paraId="03968C70" w14:textId="77777777" w:rsidR="00E25E5F" w:rsidRDefault="00E25E5F" w:rsidP="00E25E5F">
      <w:pPr>
        <w:pStyle w:val="a9"/>
        <w:shd w:val="clear" w:color="auto" w:fill="FFFFFF"/>
        <w:spacing w:before="0" w:beforeAutospacing="0" w:after="0" w:afterAutospacing="0"/>
        <w:jc w:val="both"/>
        <w:textAlignment w:val="baseline"/>
        <w:rPr>
          <w:color w:val="000000" w:themeColor="text1"/>
          <w:sz w:val="28"/>
          <w:szCs w:val="28"/>
        </w:rPr>
      </w:pPr>
    </w:p>
    <w:p w14:paraId="317441C5" w14:textId="77777777" w:rsidR="00D020D3" w:rsidRPr="009C0AFC" w:rsidRDefault="00D020D3" w:rsidP="00E25E5F">
      <w:pPr>
        <w:pStyle w:val="a9"/>
        <w:shd w:val="clear" w:color="auto" w:fill="FFFFFF"/>
        <w:spacing w:before="0" w:beforeAutospacing="0" w:after="0" w:afterAutospacing="0"/>
        <w:jc w:val="both"/>
        <w:textAlignment w:val="baseline"/>
        <w:rPr>
          <w:color w:val="000000" w:themeColor="text1"/>
          <w:sz w:val="28"/>
          <w:szCs w:val="28"/>
        </w:rPr>
      </w:pPr>
    </w:p>
    <w:p w14:paraId="41965C49" w14:textId="77777777" w:rsidR="00E25E5F" w:rsidRPr="009C0AFC" w:rsidRDefault="00E25E5F" w:rsidP="00E25E5F">
      <w:pPr>
        <w:spacing w:after="0" w:line="240" w:lineRule="auto"/>
        <w:jc w:val="both"/>
        <w:rPr>
          <w:rFonts w:ascii="Times New Roman" w:hAnsi="Times New Roman"/>
          <w:color w:val="000000" w:themeColor="text1"/>
          <w:sz w:val="28"/>
          <w:szCs w:val="28"/>
        </w:rPr>
      </w:pPr>
      <w:r w:rsidRPr="009C0AFC">
        <w:rPr>
          <w:rFonts w:ascii="Times New Roman" w:hAnsi="Times New Roman"/>
          <w:color w:val="000000" w:themeColor="text1"/>
          <w:sz w:val="28"/>
          <w:szCs w:val="28"/>
        </w:rPr>
        <w:tab/>
      </w:r>
    </w:p>
    <w:p w14:paraId="405F2DD1" w14:textId="77777777" w:rsidR="00E25E5F" w:rsidRDefault="00E25E5F" w:rsidP="00E25E5F">
      <w:pPr>
        <w:pStyle w:val="a9"/>
        <w:shd w:val="clear" w:color="auto" w:fill="FFFFFF"/>
        <w:spacing w:before="0" w:beforeAutospacing="0" w:after="0" w:afterAutospacing="0"/>
        <w:ind w:firstLine="708"/>
        <w:jc w:val="both"/>
        <w:textAlignment w:val="baseline"/>
        <w:rPr>
          <w:color w:val="000000" w:themeColor="text1"/>
          <w:sz w:val="28"/>
          <w:szCs w:val="28"/>
        </w:rPr>
      </w:pPr>
    </w:p>
    <w:p w14:paraId="4AE44D70" w14:textId="77777777" w:rsidR="00DC3CE8" w:rsidRDefault="00DC3CE8" w:rsidP="00E25E5F">
      <w:pPr>
        <w:pStyle w:val="a9"/>
        <w:shd w:val="clear" w:color="auto" w:fill="FFFFFF"/>
        <w:spacing w:before="0" w:beforeAutospacing="0" w:after="0" w:afterAutospacing="0"/>
        <w:ind w:firstLine="708"/>
        <w:jc w:val="both"/>
        <w:textAlignment w:val="baseline"/>
        <w:rPr>
          <w:color w:val="000000" w:themeColor="text1"/>
          <w:sz w:val="28"/>
          <w:szCs w:val="28"/>
        </w:rPr>
      </w:pPr>
    </w:p>
    <w:p w14:paraId="1E6D87D7" w14:textId="77777777" w:rsidR="00E25E5F" w:rsidRDefault="00E25E5F" w:rsidP="00E25E5F">
      <w:pPr>
        <w:pStyle w:val="a9"/>
        <w:shd w:val="clear" w:color="auto" w:fill="FFFFFF"/>
        <w:spacing w:before="0" w:beforeAutospacing="0" w:after="0" w:afterAutospacing="0"/>
        <w:ind w:firstLine="708"/>
        <w:jc w:val="both"/>
        <w:textAlignment w:val="baseline"/>
        <w:rPr>
          <w:color w:val="000000" w:themeColor="text1"/>
          <w:sz w:val="28"/>
          <w:szCs w:val="28"/>
        </w:rPr>
      </w:pPr>
    </w:p>
    <w:p w14:paraId="318E7F69" w14:textId="77777777" w:rsidR="00BF7C14" w:rsidRDefault="00BF7C14" w:rsidP="00E25E5F">
      <w:pPr>
        <w:pStyle w:val="a9"/>
        <w:shd w:val="clear" w:color="auto" w:fill="FFFFFF"/>
        <w:spacing w:before="0" w:beforeAutospacing="0" w:after="0" w:afterAutospacing="0"/>
        <w:ind w:firstLine="708"/>
        <w:jc w:val="both"/>
        <w:textAlignment w:val="baseline"/>
        <w:rPr>
          <w:color w:val="000000" w:themeColor="text1"/>
          <w:sz w:val="28"/>
          <w:szCs w:val="28"/>
        </w:rPr>
      </w:pPr>
    </w:p>
    <w:p w14:paraId="6B00FF92" w14:textId="77777777" w:rsidR="00E25E5F" w:rsidRDefault="00E25E5F" w:rsidP="00E25E5F">
      <w:pPr>
        <w:pStyle w:val="a9"/>
        <w:shd w:val="clear" w:color="auto" w:fill="FFFFFF"/>
        <w:spacing w:before="0" w:beforeAutospacing="0" w:after="0" w:afterAutospacing="0"/>
        <w:ind w:firstLine="708"/>
        <w:jc w:val="both"/>
        <w:textAlignment w:val="baseline"/>
        <w:rPr>
          <w:color w:val="000000" w:themeColor="text1"/>
          <w:sz w:val="28"/>
          <w:szCs w:val="28"/>
        </w:rPr>
      </w:pPr>
    </w:p>
    <w:p w14:paraId="20597449" w14:textId="77777777" w:rsidR="00E25E5F" w:rsidRPr="009C0AFC" w:rsidRDefault="00E25E5F" w:rsidP="00E25E5F">
      <w:pPr>
        <w:pStyle w:val="a9"/>
        <w:shd w:val="clear" w:color="auto" w:fill="FFFFFF"/>
        <w:spacing w:before="0" w:beforeAutospacing="0" w:after="0" w:afterAutospacing="0"/>
        <w:ind w:firstLine="708"/>
        <w:jc w:val="both"/>
        <w:textAlignment w:val="baseline"/>
        <w:rPr>
          <w:color w:val="000000" w:themeColor="text1"/>
          <w:sz w:val="28"/>
          <w:szCs w:val="28"/>
        </w:rPr>
      </w:pPr>
    </w:p>
    <w:p w14:paraId="22CECBE5" w14:textId="77777777" w:rsidR="00E25E5F" w:rsidRDefault="00E25E5F" w:rsidP="00E25E5F">
      <w:pPr>
        <w:tabs>
          <w:tab w:val="left" w:pos="993"/>
        </w:tabs>
        <w:spacing w:after="0" w:line="240" w:lineRule="auto"/>
        <w:jc w:val="both"/>
        <w:rPr>
          <w:rFonts w:ascii="Times New Roman" w:hAnsi="Times New Roman"/>
          <w:color w:val="000000" w:themeColor="text1"/>
          <w:sz w:val="28"/>
          <w:szCs w:val="28"/>
          <w:lang w:val="kk-KZ"/>
        </w:rPr>
      </w:pPr>
    </w:p>
    <w:p w14:paraId="3394FBB0" w14:textId="77777777" w:rsidR="008E1015" w:rsidRDefault="008E1015" w:rsidP="00E25E5F">
      <w:pPr>
        <w:tabs>
          <w:tab w:val="left" w:pos="993"/>
        </w:tabs>
        <w:spacing w:after="0" w:line="240" w:lineRule="auto"/>
        <w:jc w:val="both"/>
        <w:rPr>
          <w:rFonts w:ascii="Times New Roman" w:hAnsi="Times New Roman"/>
          <w:color w:val="000000" w:themeColor="text1"/>
          <w:sz w:val="28"/>
          <w:szCs w:val="28"/>
          <w:lang w:val="kk-KZ"/>
        </w:rPr>
      </w:pPr>
    </w:p>
    <w:p w14:paraId="66BE28AB" w14:textId="77777777" w:rsidR="00D908FC" w:rsidRDefault="00D908FC" w:rsidP="00E25E5F">
      <w:pPr>
        <w:tabs>
          <w:tab w:val="left" w:pos="993"/>
        </w:tabs>
        <w:spacing w:after="0" w:line="240" w:lineRule="auto"/>
        <w:jc w:val="both"/>
        <w:rPr>
          <w:rFonts w:ascii="Times New Roman" w:hAnsi="Times New Roman"/>
          <w:color w:val="000000" w:themeColor="text1"/>
          <w:sz w:val="28"/>
          <w:szCs w:val="28"/>
          <w:lang w:val="kk-KZ"/>
        </w:rPr>
      </w:pPr>
    </w:p>
    <w:p w14:paraId="282B12F8" w14:textId="77777777" w:rsidR="00D908FC" w:rsidRDefault="00D908FC" w:rsidP="00E25E5F">
      <w:pPr>
        <w:tabs>
          <w:tab w:val="left" w:pos="993"/>
        </w:tabs>
        <w:spacing w:after="0" w:line="240" w:lineRule="auto"/>
        <w:jc w:val="both"/>
        <w:rPr>
          <w:rFonts w:ascii="Times New Roman" w:hAnsi="Times New Roman"/>
          <w:color w:val="000000" w:themeColor="text1"/>
          <w:sz w:val="28"/>
          <w:szCs w:val="28"/>
          <w:lang w:val="kk-KZ"/>
        </w:rPr>
      </w:pPr>
    </w:p>
    <w:p w14:paraId="17838EAF" w14:textId="77777777" w:rsidR="00D908FC" w:rsidRDefault="00D908FC" w:rsidP="00E25E5F">
      <w:pPr>
        <w:tabs>
          <w:tab w:val="left" w:pos="993"/>
        </w:tabs>
        <w:spacing w:after="0" w:line="240" w:lineRule="auto"/>
        <w:jc w:val="both"/>
        <w:rPr>
          <w:rFonts w:ascii="Times New Roman" w:hAnsi="Times New Roman"/>
          <w:color w:val="000000" w:themeColor="text1"/>
          <w:sz w:val="28"/>
          <w:szCs w:val="28"/>
          <w:lang w:val="kk-KZ"/>
        </w:rPr>
      </w:pPr>
    </w:p>
    <w:p w14:paraId="2A5541EB" w14:textId="77777777" w:rsidR="008E1015" w:rsidRDefault="008E1015" w:rsidP="00E25E5F">
      <w:pPr>
        <w:tabs>
          <w:tab w:val="left" w:pos="993"/>
        </w:tabs>
        <w:spacing w:after="0" w:line="240" w:lineRule="auto"/>
        <w:jc w:val="both"/>
        <w:rPr>
          <w:rFonts w:ascii="Times New Roman" w:hAnsi="Times New Roman"/>
          <w:color w:val="000000" w:themeColor="text1"/>
          <w:sz w:val="28"/>
          <w:szCs w:val="28"/>
          <w:lang w:val="kk-KZ"/>
        </w:rPr>
        <w:sectPr w:rsidR="008E1015" w:rsidSect="00D020D3">
          <w:footerReference w:type="default" r:id="rId29"/>
          <w:pgSz w:w="11906" w:h="16838" w:code="9"/>
          <w:pgMar w:top="1134" w:right="567" w:bottom="1134" w:left="1701" w:header="709" w:footer="709" w:gutter="0"/>
          <w:cols w:space="708"/>
          <w:titlePg/>
          <w:docGrid w:linePitch="360"/>
        </w:sectPr>
      </w:pPr>
    </w:p>
    <w:p w14:paraId="2F303392" w14:textId="16D60E76" w:rsidR="008E1015" w:rsidRDefault="008E1015" w:rsidP="008E1015">
      <w:pPr>
        <w:spacing w:after="0" w:line="240" w:lineRule="auto"/>
        <w:jc w:val="center"/>
        <w:rPr>
          <w:rFonts w:ascii="Times New Roman" w:hAnsi="Times New Roman"/>
          <w:b/>
          <w:sz w:val="28"/>
          <w:szCs w:val="28"/>
        </w:rPr>
      </w:pPr>
      <w:r>
        <w:rPr>
          <w:rFonts w:ascii="Times New Roman" w:hAnsi="Times New Roman"/>
          <w:b/>
          <w:sz w:val="28"/>
          <w:szCs w:val="28"/>
        </w:rPr>
        <w:lastRenderedPageBreak/>
        <w:t>ПРИЛОЖЕНИЕ В</w:t>
      </w:r>
    </w:p>
    <w:p w14:paraId="67372D7F" w14:textId="77777777" w:rsidR="008E1015" w:rsidRDefault="008E1015" w:rsidP="008E1015">
      <w:pPr>
        <w:spacing w:after="0" w:line="240" w:lineRule="auto"/>
        <w:jc w:val="center"/>
        <w:rPr>
          <w:rFonts w:ascii="Times New Roman" w:hAnsi="Times New Roman"/>
          <w:b/>
          <w:sz w:val="28"/>
          <w:szCs w:val="28"/>
        </w:rPr>
      </w:pPr>
    </w:p>
    <w:p w14:paraId="4AD94996" w14:textId="143E8436" w:rsidR="008E1015" w:rsidRDefault="008E1015" w:rsidP="008E1015">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000EF2">
        <w:rPr>
          <w:rFonts w:ascii="Times New Roman" w:hAnsi="Times New Roman"/>
          <w:sz w:val="28"/>
          <w:szCs w:val="28"/>
        </w:rPr>
        <w:t>В</w:t>
      </w:r>
      <w:r>
        <w:rPr>
          <w:rFonts w:ascii="Times New Roman" w:hAnsi="Times New Roman"/>
          <w:sz w:val="28"/>
          <w:szCs w:val="28"/>
        </w:rPr>
        <w:t xml:space="preserve">.1 - </w:t>
      </w:r>
      <w:r w:rsidRPr="00D908FC">
        <w:rPr>
          <w:rFonts w:ascii="Times New Roman" w:hAnsi="Times New Roman"/>
          <w:sz w:val="28"/>
          <w:szCs w:val="28"/>
        </w:rPr>
        <w:t>Сравнительная таблица</w:t>
      </w:r>
      <w:r w:rsidRPr="00D908FC">
        <w:rPr>
          <w:rFonts w:ascii="Times New Roman" w:hAnsi="Times New Roman"/>
          <w:sz w:val="28"/>
          <w:szCs w:val="28"/>
          <w:lang w:val="kk-KZ"/>
        </w:rPr>
        <w:t xml:space="preserve"> </w:t>
      </w:r>
      <w:r w:rsidRPr="00D908FC">
        <w:rPr>
          <w:rFonts w:ascii="Times New Roman" w:hAnsi="Times New Roman"/>
          <w:sz w:val="28"/>
          <w:szCs w:val="28"/>
        </w:rPr>
        <w:t>к проекту изменений и дополнений в правовые акты Р</w:t>
      </w:r>
      <w:r w:rsidRPr="00D908FC">
        <w:rPr>
          <w:rFonts w:ascii="Times New Roman" w:hAnsi="Times New Roman"/>
          <w:sz w:val="28"/>
          <w:szCs w:val="28"/>
          <w:lang w:val="kk-KZ"/>
        </w:rPr>
        <w:t xml:space="preserve">еспублики </w:t>
      </w:r>
      <w:r w:rsidRPr="00D908FC">
        <w:rPr>
          <w:rFonts w:ascii="Times New Roman" w:hAnsi="Times New Roman"/>
          <w:sz w:val="28"/>
          <w:szCs w:val="28"/>
        </w:rPr>
        <w:t>К</w:t>
      </w:r>
      <w:r w:rsidRPr="00D908FC">
        <w:rPr>
          <w:rFonts w:ascii="Times New Roman" w:hAnsi="Times New Roman"/>
          <w:sz w:val="28"/>
          <w:szCs w:val="28"/>
          <w:lang w:val="kk-KZ"/>
        </w:rPr>
        <w:t>азахстан</w:t>
      </w:r>
      <w:r w:rsidRPr="00D908FC">
        <w:rPr>
          <w:rFonts w:ascii="Times New Roman" w:hAnsi="Times New Roman"/>
          <w:sz w:val="28"/>
          <w:szCs w:val="28"/>
        </w:rPr>
        <w:t>, касающиеся установленного порядка организации и проведения мирных собраний, а также ответственности за его нарушение</w:t>
      </w:r>
    </w:p>
    <w:p w14:paraId="0CE8E147" w14:textId="77777777" w:rsidR="008E1015" w:rsidRPr="006E32B0" w:rsidRDefault="008E1015" w:rsidP="008E1015">
      <w:pPr>
        <w:spacing w:after="0" w:line="240" w:lineRule="auto"/>
        <w:jc w:val="right"/>
        <w:rPr>
          <w:rFonts w:ascii="Times New Roman" w:hAnsi="Times New Roman"/>
          <w:sz w:val="16"/>
          <w:szCs w:val="16"/>
        </w:rPr>
      </w:pPr>
    </w:p>
    <w:tbl>
      <w:tblPr>
        <w:tblStyle w:val="a8"/>
        <w:tblpPr w:leftFromText="180" w:rightFromText="180" w:vertAnchor="text" w:tblpXSpec="center" w:tblpY="1"/>
        <w:tblOverlap w:val="never"/>
        <w:tblW w:w="14596" w:type="dxa"/>
        <w:tblLook w:val="04A0" w:firstRow="1" w:lastRow="0" w:firstColumn="1" w:lastColumn="0" w:noHBand="0" w:noVBand="1"/>
      </w:tblPr>
      <w:tblGrid>
        <w:gridCol w:w="3227"/>
        <w:gridCol w:w="6974"/>
        <w:gridCol w:w="4395"/>
      </w:tblGrid>
      <w:tr w:rsidR="008E1015" w:rsidRPr="00F36A46" w14:paraId="65981D34" w14:textId="77777777" w:rsidTr="00000EF2">
        <w:trPr>
          <w:trHeight w:val="698"/>
        </w:trPr>
        <w:tc>
          <w:tcPr>
            <w:tcW w:w="3227" w:type="dxa"/>
            <w:vAlign w:val="center"/>
          </w:tcPr>
          <w:p w14:paraId="5D1715D7" w14:textId="77777777" w:rsidR="008E1015" w:rsidRPr="006E32B0" w:rsidRDefault="008E1015" w:rsidP="005667EC">
            <w:pPr>
              <w:spacing w:after="0" w:line="240" w:lineRule="auto"/>
              <w:jc w:val="center"/>
              <w:rPr>
                <w:rFonts w:ascii="Times New Roman" w:hAnsi="Times New Roman"/>
                <w:sz w:val="24"/>
                <w:szCs w:val="24"/>
              </w:rPr>
            </w:pPr>
            <w:r w:rsidRPr="006E32B0">
              <w:rPr>
                <w:rFonts w:ascii="Times New Roman" w:hAnsi="Times New Roman"/>
                <w:sz w:val="24"/>
                <w:szCs w:val="24"/>
              </w:rPr>
              <w:t>Действующая редакция</w:t>
            </w:r>
          </w:p>
        </w:tc>
        <w:tc>
          <w:tcPr>
            <w:tcW w:w="6974" w:type="dxa"/>
            <w:vAlign w:val="center"/>
          </w:tcPr>
          <w:p w14:paraId="59ADCA05" w14:textId="77777777" w:rsidR="008E1015" w:rsidRPr="006E32B0" w:rsidRDefault="008E1015" w:rsidP="005667EC">
            <w:pPr>
              <w:spacing w:after="0" w:line="240" w:lineRule="auto"/>
              <w:jc w:val="center"/>
              <w:rPr>
                <w:rFonts w:ascii="Times New Roman" w:hAnsi="Times New Roman"/>
                <w:sz w:val="24"/>
                <w:szCs w:val="24"/>
              </w:rPr>
            </w:pPr>
            <w:r w:rsidRPr="006E32B0">
              <w:rPr>
                <w:rFonts w:ascii="Times New Roman" w:hAnsi="Times New Roman"/>
                <w:sz w:val="24"/>
                <w:szCs w:val="24"/>
              </w:rPr>
              <w:t>Предлагаемая редакция</w:t>
            </w:r>
          </w:p>
        </w:tc>
        <w:tc>
          <w:tcPr>
            <w:tcW w:w="4395" w:type="dxa"/>
            <w:vAlign w:val="center"/>
          </w:tcPr>
          <w:p w14:paraId="7B2C17C0" w14:textId="77777777" w:rsidR="008E1015" w:rsidRPr="006E32B0" w:rsidRDefault="008E1015" w:rsidP="005667EC">
            <w:pPr>
              <w:spacing w:after="0" w:line="240" w:lineRule="auto"/>
              <w:jc w:val="center"/>
              <w:rPr>
                <w:rFonts w:ascii="Times New Roman" w:hAnsi="Times New Roman"/>
                <w:sz w:val="24"/>
                <w:szCs w:val="24"/>
              </w:rPr>
            </w:pPr>
            <w:r w:rsidRPr="006E32B0">
              <w:rPr>
                <w:rFonts w:ascii="Times New Roman" w:hAnsi="Times New Roman"/>
                <w:sz w:val="24"/>
                <w:szCs w:val="24"/>
              </w:rPr>
              <w:t>Примечание</w:t>
            </w:r>
          </w:p>
        </w:tc>
      </w:tr>
      <w:tr w:rsidR="008E1015" w:rsidRPr="00F36A46" w14:paraId="772BA1A7" w14:textId="77777777" w:rsidTr="005667EC">
        <w:tc>
          <w:tcPr>
            <w:tcW w:w="3227" w:type="dxa"/>
            <w:vAlign w:val="center"/>
          </w:tcPr>
          <w:p w14:paraId="17A548DB" w14:textId="77777777" w:rsidR="008E1015" w:rsidRPr="006E32B0" w:rsidRDefault="008E1015" w:rsidP="005667EC">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974" w:type="dxa"/>
            <w:vAlign w:val="center"/>
          </w:tcPr>
          <w:p w14:paraId="3AE8C1CA" w14:textId="77777777" w:rsidR="008E1015" w:rsidRPr="006E32B0" w:rsidRDefault="008E1015" w:rsidP="005667EC">
            <w:pPr>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4395" w:type="dxa"/>
            <w:vAlign w:val="center"/>
          </w:tcPr>
          <w:p w14:paraId="0E5F401F" w14:textId="77777777" w:rsidR="008E1015" w:rsidRPr="006E32B0" w:rsidRDefault="008E1015" w:rsidP="005667EC">
            <w:pPr>
              <w:spacing w:after="0" w:line="240" w:lineRule="auto"/>
              <w:jc w:val="center"/>
              <w:rPr>
                <w:rFonts w:ascii="Times New Roman" w:hAnsi="Times New Roman"/>
                <w:sz w:val="24"/>
                <w:szCs w:val="24"/>
                <w:lang w:val="ru-RU"/>
              </w:rPr>
            </w:pPr>
            <w:r>
              <w:rPr>
                <w:rFonts w:ascii="Times New Roman" w:hAnsi="Times New Roman"/>
                <w:sz w:val="24"/>
                <w:szCs w:val="24"/>
                <w:lang w:val="ru-RU"/>
              </w:rPr>
              <w:t>3</w:t>
            </w:r>
          </w:p>
        </w:tc>
      </w:tr>
      <w:tr w:rsidR="008E1015" w:rsidRPr="00F36A46" w14:paraId="7F913B54" w14:textId="77777777" w:rsidTr="005667EC">
        <w:tc>
          <w:tcPr>
            <w:tcW w:w="14596" w:type="dxa"/>
            <w:gridSpan w:val="3"/>
          </w:tcPr>
          <w:p w14:paraId="5FE56CF1" w14:textId="77777777" w:rsidR="008E1015" w:rsidRPr="006E32B0" w:rsidRDefault="008E1015" w:rsidP="005667EC">
            <w:pPr>
              <w:spacing w:after="0" w:line="240" w:lineRule="auto"/>
              <w:jc w:val="center"/>
              <w:rPr>
                <w:rFonts w:ascii="Times New Roman" w:hAnsi="Times New Roman"/>
                <w:i/>
                <w:sz w:val="24"/>
                <w:szCs w:val="24"/>
              </w:rPr>
            </w:pPr>
            <w:r w:rsidRPr="006E32B0">
              <w:rPr>
                <w:rFonts w:ascii="Times New Roman" w:hAnsi="Times New Roman"/>
                <w:i/>
                <w:sz w:val="24"/>
                <w:szCs w:val="24"/>
              </w:rPr>
              <w:t xml:space="preserve">Кодекс об административных правонарушениях </w:t>
            </w:r>
          </w:p>
        </w:tc>
      </w:tr>
      <w:tr w:rsidR="008E1015" w:rsidRPr="00F36A46" w14:paraId="0DDDC8E6" w14:textId="77777777" w:rsidTr="005667EC">
        <w:tc>
          <w:tcPr>
            <w:tcW w:w="3227" w:type="dxa"/>
          </w:tcPr>
          <w:p w14:paraId="019E074C" w14:textId="77777777" w:rsidR="008E1015" w:rsidRPr="00F36A46" w:rsidRDefault="008E1015" w:rsidP="005667EC">
            <w:pPr>
              <w:spacing w:after="0" w:line="240" w:lineRule="auto"/>
              <w:jc w:val="center"/>
              <w:rPr>
                <w:rFonts w:ascii="Times New Roman" w:hAnsi="Times New Roman"/>
                <w:b/>
                <w:sz w:val="24"/>
                <w:szCs w:val="24"/>
              </w:rPr>
            </w:pPr>
            <w:r>
              <w:rPr>
                <w:rFonts w:ascii="Times New Roman" w:hAnsi="Times New Roman"/>
                <w:b/>
                <w:sz w:val="24"/>
                <w:szCs w:val="24"/>
              </w:rPr>
              <w:t xml:space="preserve"> </w:t>
            </w:r>
          </w:p>
          <w:p w14:paraId="268A92CD" w14:textId="77777777" w:rsidR="008E1015" w:rsidRPr="006E32B0" w:rsidRDefault="008E1015" w:rsidP="005667EC">
            <w:pPr>
              <w:spacing w:after="0" w:line="240" w:lineRule="auto"/>
              <w:jc w:val="center"/>
              <w:rPr>
                <w:rFonts w:ascii="Times New Roman" w:hAnsi="Times New Roman"/>
                <w:i/>
                <w:sz w:val="24"/>
                <w:szCs w:val="24"/>
              </w:rPr>
            </w:pPr>
            <w:r w:rsidRPr="006E32B0">
              <w:rPr>
                <w:rFonts w:ascii="Times New Roman" w:hAnsi="Times New Roman"/>
                <w:i/>
                <w:sz w:val="24"/>
                <w:szCs w:val="24"/>
              </w:rPr>
              <w:t>Отсутствует</w:t>
            </w:r>
          </w:p>
          <w:p w14:paraId="2D2E920D" w14:textId="77777777" w:rsidR="008E1015" w:rsidRPr="00F36A46" w:rsidRDefault="008E1015" w:rsidP="005667EC">
            <w:pPr>
              <w:spacing w:after="0" w:line="240" w:lineRule="auto"/>
              <w:jc w:val="center"/>
              <w:rPr>
                <w:rFonts w:ascii="Times New Roman" w:hAnsi="Times New Roman"/>
                <w:b/>
                <w:sz w:val="24"/>
                <w:szCs w:val="24"/>
              </w:rPr>
            </w:pPr>
            <w:r w:rsidRPr="00AC0872">
              <w:rPr>
                <w:rFonts w:ascii="Times New Roman" w:hAnsi="Times New Roman"/>
                <w:b/>
                <w:color w:val="FF0000"/>
                <w:sz w:val="24"/>
                <w:szCs w:val="24"/>
              </w:rPr>
              <w:t>ПОЛОЖЕНИЕ 3</w:t>
            </w:r>
          </w:p>
        </w:tc>
        <w:tc>
          <w:tcPr>
            <w:tcW w:w="6974" w:type="dxa"/>
          </w:tcPr>
          <w:p w14:paraId="6EA5B7F3" w14:textId="77777777" w:rsidR="008E1015" w:rsidRPr="00F900FA" w:rsidRDefault="008E1015" w:rsidP="005667EC">
            <w:pPr>
              <w:spacing w:after="0" w:line="240" w:lineRule="auto"/>
              <w:jc w:val="both"/>
              <w:rPr>
                <w:rFonts w:ascii="Times New Roman" w:hAnsi="Times New Roman"/>
                <w:bCs/>
                <w:color w:val="000000"/>
                <w:spacing w:val="2"/>
                <w:sz w:val="24"/>
                <w:szCs w:val="24"/>
                <w:bdr w:val="none" w:sz="0" w:space="0" w:color="auto" w:frame="1"/>
                <w:shd w:val="clear" w:color="auto" w:fill="FFFFFF"/>
                <w:lang w:val="ru-RU"/>
              </w:rPr>
            </w:pPr>
            <w:r w:rsidRPr="00F900FA">
              <w:rPr>
                <w:rFonts w:ascii="Times New Roman" w:hAnsi="Times New Roman"/>
                <w:color w:val="000000"/>
                <w:spacing w:val="2"/>
                <w:sz w:val="24"/>
                <w:szCs w:val="24"/>
                <w:lang w:val="ru-RU"/>
              </w:rPr>
              <w:t xml:space="preserve">Статья 488. </w:t>
            </w:r>
            <w:r w:rsidRPr="00F900FA">
              <w:rPr>
                <w:rFonts w:ascii="Times New Roman" w:hAnsi="Times New Roman"/>
                <w:bCs/>
                <w:color w:val="000000"/>
                <w:spacing w:val="2"/>
                <w:sz w:val="24"/>
                <w:szCs w:val="24"/>
                <w:bdr w:val="none" w:sz="0" w:space="0" w:color="auto" w:frame="1"/>
                <w:shd w:val="clear" w:color="auto" w:fill="FFFFFF"/>
                <w:lang w:val="ru-RU"/>
              </w:rPr>
              <w:t>Нарушение законодательства Республики Казахстан о порядке организации и проведения мирных собраний.</w:t>
            </w:r>
          </w:p>
          <w:p w14:paraId="668EE8D0" w14:textId="77777777" w:rsidR="008E1015" w:rsidRPr="00F900FA" w:rsidRDefault="008E1015" w:rsidP="005667EC">
            <w:pPr>
              <w:spacing w:after="0" w:line="240" w:lineRule="auto"/>
              <w:jc w:val="both"/>
              <w:rPr>
                <w:rFonts w:ascii="Times New Roman" w:hAnsi="Times New Roman"/>
                <w:color w:val="000000"/>
                <w:spacing w:val="2"/>
                <w:sz w:val="24"/>
                <w:szCs w:val="24"/>
                <w:lang w:val="ru-RU"/>
              </w:rPr>
            </w:pPr>
          </w:p>
          <w:p w14:paraId="13865BA4" w14:textId="77777777" w:rsidR="008E1015" w:rsidRDefault="008E1015" w:rsidP="005667EC">
            <w:pPr>
              <w:spacing w:after="0" w:line="240" w:lineRule="auto"/>
              <w:jc w:val="both"/>
              <w:rPr>
                <w:rFonts w:ascii="Times New Roman" w:hAnsi="Times New Roman"/>
                <w:b/>
                <w:sz w:val="24"/>
                <w:szCs w:val="24"/>
                <w:lang w:val="ru-RU"/>
              </w:rPr>
            </w:pPr>
            <w:r w:rsidRPr="006E32B0">
              <w:rPr>
                <w:rFonts w:ascii="Times New Roman" w:hAnsi="Times New Roman"/>
                <w:i/>
                <w:color w:val="000000"/>
                <w:spacing w:val="2"/>
                <w:sz w:val="24"/>
                <w:szCs w:val="24"/>
                <w:lang w:val="ru-RU"/>
              </w:rPr>
              <w:t>Примечание</w:t>
            </w:r>
            <w:r w:rsidRPr="006E32B0">
              <w:rPr>
                <w:rFonts w:ascii="Times New Roman" w:hAnsi="Times New Roman"/>
                <w:i/>
                <w:color w:val="000000"/>
                <w:spacing w:val="2"/>
                <w:sz w:val="24"/>
                <w:szCs w:val="24"/>
              </w:rPr>
              <w:t> </w:t>
            </w:r>
            <w:r w:rsidRPr="006E32B0">
              <w:rPr>
                <w:rFonts w:ascii="Times New Roman" w:hAnsi="Times New Roman"/>
                <w:i/>
                <w:color w:val="000000"/>
                <w:spacing w:val="2"/>
                <w:sz w:val="24"/>
                <w:szCs w:val="24"/>
                <w:lang w:val="ru-RU"/>
              </w:rPr>
              <w:t>1.</w:t>
            </w:r>
            <w:r w:rsidRPr="00F900FA">
              <w:rPr>
                <w:rFonts w:ascii="Times New Roman" w:hAnsi="Times New Roman"/>
                <w:color w:val="000000"/>
                <w:spacing w:val="2"/>
                <w:sz w:val="24"/>
                <w:szCs w:val="24"/>
                <w:lang w:val="ru-RU"/>
              </w:rPr>
              <w:t xml:space="preserve"> </w:t>
            </w:r>
            <w:r w:rsidRPr="00F900FA">
              <w:rPr>
                <w:rFonts w:ascii="Times New Roman" w:hAnsi="Times New Roman"/>
                <w:color w:val="000000"/>
                <w:sz w:val="24"/>
                <w:szCs w:val="24"/>
                <w:lang w:val="ru-RU"/>
              </w:rPr>
              <w:t xml:space="preserve">Организатор </w:t>
            </w:r>
            <w:r w:rsidRPr="006E32B0">
              <w:rPr>
                <w:rFonts w:ascii="Times New Roman" w:hAnsi="Times New Roman"/>
                <w:i/>
                <w:color w:val="000000"/>
                <w:sz w:val="24"/>
                <w:szCs w:val="24"/>
                <w:lang w:val="ru-RU"/>
              </w:rPr>
              <w:t>мирного</w:t>
            </w:r>
            <w:r w:rsidRPr="00F900FA">
              <w:rPr>
                <w:rFonts w:ascii="Times New Roman" w:hAnsi="Times New Roman"/>
                <w:color w:val="000000"/>
                <w:sz w:val="24"/>
                <w:szCs w:val="24"/>
                <w:lang w:val="ru-RU"/>
              </w:rPr>
              <w:t xml:space="preserve"> собрания не подлежит  ответственности за невыполнение им своих обя   занностей при условии, что он прилагал разумные усилия к их выполнению, а также за действия отдельных участников собрания, лиц, не участвовавших в собрании, или за действия провокаторов.</w:t>
            </w:r>
          </w:p>
          <w:p w14:paraId="24766185" w14:textId="77777777" w:rsidR="008E1015" w:rsidRPr="00B92922" w:rsidRDefault="008E1015" w:rsidP="005667EC">
            <w:pPr>
              <w:rPr>
                <w:rFonts w:ascii="Times New Roman" w:hAnsi="Times New Roman"/>
                <w:sz w:val="24"/>
                <w:szCs w:val="24"/>
                <w:lang w:val="ru-RU"/>
              </w:rPr>
            </w:pPr>
          </w:p>
          <w:p w14:paraId="6C87F4F8" w14:textId="77777777" w:rsidR="008E1015" w:rsidRPr="00B92922" w:rsidRDefault="008E1015" w:rsidP="005667EC">
            <w:pPr>
              <w:tabs>
                <w:tab w:val="left" w:pos="3825"/>
              </w:tabs>
              <w:rPr>
                <w:rFonts w:ascii="Times New Roman" w:hAnsi="Times New Roman"/>
                <w:sz w:val="24"/>
                <w:szCs w:val="24"/>
                <w:lang w:val="ru-RU"/>
              </w:rPr>
            </w:pPr>
            <w:r w:rsidRPr="00B92922">
              <w:rPr>
                <w:rFonts w:ascii="Times New Roman" w:hAnsi="Times New Roman"/>
                <w:sz w:val="24"/>
                <w:szCs w:val="24"/>
                <w:lang w:val="ru-RU"/>
              </w:rPr>
              <w:tab/>
            </w:r>
          </w:p>
        </w:tc>
        <w:tc>
          <w:tcPr>
            <w:tcW w:w="4395" w:type="dxa"/>
          </w:tcPr>
          <w:p w14:paraId="36CDBD23"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Необходимо для достижения международного стандарта в отношении принципа пропорцио</w:t>
            </w:r>
            <w:r>
              <w:rPr>
                <w:rFonts w:ascii="Times New Roman" w:hAnsi="Times New Roman"/>
                <w:bCs/>
                <w:sz w:val="24"/>
                <w:szCs w:val="24"/>
                <w:lang w:val="ru-RU"/>
              </w:rPr>
              <w:t xml:space="preserve"> </w:t>
            </w:r>
            <w:r w:rsidRPr="00F900FA">
              <w:rPr>
                <w:rFonts w:ascii="Times New Roman" w:hAnsi="Times New Roman"/>
                <w:bCs/>
                <w:sz w:val="24"/>
                <w:szCs w:val="24"/>
                <w:lang w:val="ru-RU"/>
              </w:rPr>
              <w:t>нальности ответственности организато</w:t>
            </w:r>
            <w:r>
              <w:rPr>
                <w:rFonts w:ascii="Times New Roman" w:hAnsi="Times New Roman"/>
                <w:bCs/>
                <w:sz w:val="24"/>
                <w:szCs w:val="24"/>
                <w:lang w:val="ru-RU"/>
              </w:rPr>
              <w:t xml:space="preserve"> </w:t>
            </w:r>
            <w:r w:rsidRPr="00F900FA">
              <w:rPr>
                <w:rFonts w:ascii="Times New Roman" w:hAnsi="Times New Roman"/>
                <w:bCs/>
                <w:sz w:val="24"/>
                <w:szCs w:val="24"/>
                <w:lang w:val="ru-RU"/>
              </w:rPr>
              <w:t>ров и участников мирных собраний; повышения до необходимой степени индивидуализации ответственности, которая должна носить виновный характер и ограничиваться действиями, в отношении которых у лица сохраняется способность волевого воздействия на управление процессами и поведение иных лиц.</w:t>
            </w:r>
          </w:p>
        </w:tc>
      </w:tr>
      <w:tr w:rsidR="008E1015" w:rsidRPr="00F36A46" w14:paraId="0875DE41" w14:textId="77777777" w:rsidTr="005667EC">
        <w:tc>
          <w:tcPr>
            <w:tcW w:w="3227" w:type="dxa"/>
            <w:tcBorders>
              <w:bottom w:val="nil"/>
            </w:tcBorders>
          </w:tcPr>
          <w:p w14:paraId="1070E996" w14:textId="77777777" w:rsidR="008E1015" w:rsidRPr="006E32B0" w:rsidRDefault="008E1015" w:rsidP="005667EC">
            <w:pPr>
              <w:spacing w:after="0" w:line="240" w:lineRule="auto"/>
              <w:jc w:val="center"/>
              <w:rPr>
                <w:rFonts w:ascii="Times New Roman" w:hAnsi="Times New Roman"/>
                <w:i/>
                <w:sz w:val="24"/>
                <w:szCs w:val="24"/>
              </w:rPr>
            </w:pPr>
            <w:r w:rsidRPr="006E32B0">
              <w:rPr>
                <w:rFonts w:ascii="Times New Roman" w:hAnsi="Times New Roman"/>
                <w:i/>
                <w:sz w:val="24"/>
                <w:szCs w:val="24"/>
              </w:rPr>
              <w:t>Отсутствует</w:t>
            </w:r>
          </w:p>
          <w:p w14:paraId="56BDE4A6" w14:textId="77777777" w:rsidR="008E1015" w:rsidRPr="00F36A46" w:rsidRDefault="008E1015" w:rsidP="005667EC">
            <w:pPr>
              <w:spacing w:after="0" w:line="240" w:lineRule="auto"/>
              <w:jc w:val="center"/>
              <w:rPr>
                <w:rFonts w:ascii="Times New Roman" w:hAnsi="Times New Roman"/>
                <w:b/>
                <w:sz w:val="24"/>
                <w:szCs w:val="24"/>
              </w:rPr>
            </w:pPr>
            <w:r w:rsidRPr="00AC0872">
              <w:rPr>
                <w:rFonts w:ascii="Times New Roman" w:hAnsi="Times New Roman"/>
                <w:b/>
                <w:color w:val="FF0000"/>
                <w:sz w:val="24"/>
                <w:szCs w:val="24"/>
              </w:rPr>
              <w:t>ПОЛОЖЕНИЕ 3</w:t>
            </w:r>
          </w:p>
        </w:tc>
        <w:tc>
          <w:tcPr>
            <w:tcW w:w="6974" w:type="dxa"/>
            <w:tcBorders>
              <w:bottom w:val="nil"/>
            </w:tcBorders>
          </w:tcPr>
          <w:p w14:paraId="4DF9A73F" w14:textId="77777777" w:rsidR="008E1015" w:rsidRPr="00F900FA" w:rsidRDefault="008E1015" w:rsidP="005667EC">
            <w:pPr>
              <w:spacing w:after="0" w:line="240" w:lineRule="auto"/>
              <w:jc w:val="both"/>
              <w:rPr>
                <w:rFonts w:ascii="Times New Roman" w:hAnsi="Times New Roman"/>
                <w:bCs/>
                <w:color w:val="000000"/>
                <w:spacing w:val="2"/>
                <w:sz w:val="24"/>
                <w:szCs w:val="24"/>
                <w:bdr w:val="none" w:sz="0" w:space="0" w:color="auto" w:frame="1"/>
                <w:shd w:val="clear" w:color="auto" w:fill="FFFFFF"/>
                <w:lang w:val="ru-RU"/>
              </w:rPr>
            </w:pPr>
            <w:r w:rsidRPr="00F900FA">
              <w:rPr>
                <w:rFonts w:ascii="Times New Roman" w:hAnsi="Times New Roman"/>
                <w:color w:val="000000"/>
                <w:spacing w:val="2"/>
                <w:sz w:val="24"/>
                <w:szCs w:val="24"/>
                <w:lang w:val="ru-RU"/>
              </w:rPr>
              <w:t xml:space="preserve">Статья 488. </w:t>
            </w:r>
            <w:r w:rsidRPr="00F900FA">
              <w:rPr>
                <w:rFonts w:ascii="Times New Roman" w:hAnsi="Times New Roman"/>
                <w:bCs/>
                <w:color w:val="000000"/>
                <w:spacing w:val="2"/>
                <w:sz w:val="24"/>
                <w:szCs w:val="24"/>
                <w:bdr w:val="none" w:sz="0" w:space="0" w:color="auto" w:frame="1"/>
                <w:shd w:val="clear" w:color="auto" w:fill="FFFFFF"/>
                <w:lang w:val="ru-RU"/>
              </w:rPr>
              <w:t>Нарушение законодательства Республики Казахстан о порядке организации и проведения мирных собраний.</w:t>
            </w:r>
          </w:p>
          <w:p w14:paraId="7D91E7C9" w14:textId="77777777" w:rsidR="008E1015" w:rsidRPr="00F900FA" w:rsidRDefault="008E1015" w:rsidP="005667EC">
            <w:pPr>
              <w:spacing w:after="0" w:line="240" w:lineRule="auto"/>
              <w:jc w:val="both"/>
              <w:rPr>
                <w:rFonts w:ascii="Times New Roman" w:hAnsi="Times New Roman"/>
                <w:sz w:val="24"/>
                <w:szCs w:val="24"/>
                <w:lang w:val="ru-RU"/>
              </w:rPr>
            </w:pPr>
            <w:r w:rsidRPr="006E32B0">
              <w:rPr>
                <w:rFonts w:ascii="Times New Roman" w:hAnsi="Times New Roman"/>
                <w:i/>
                <w:sz w:val="24"/>
                <w:szCs w:val="24"/>
                <w:lang w:val="ru-RU"/>
              </w:rPr>
              <w:t>Примечание</w:t>
            </w:r>
            <w:r w:rsidRPr="006E32B0">
              <w:rPr>
                <w:rFonts w:ascii="Times New Roman" w:hAnsi="Times New Roman"/>
                <w:i/>
                <w:sz w:val="24"/>
                <w:szCs w:val="24"/>
              </w:rPr>
              <w:t> </w:t>
            </w:r>
            <w:r w:rsidRPr="006E32B0">
              <w:rPr>
                <w:rFonts w:ascii="Times New Roman" w:hAnsi="Times New Roman"/>
                <w:i/>
                <w:sz w:val="24"/>
                <w:szCs w:val="24"/>
                <w:lang w:val="ru-RU"/>
              </w:rPr>
              <w:t>2.</w:t>
            </w:r>
            <w:r w:rsidRPr="00F900FA">
              <w:rPr>
                <w:rFonts w:ascii="Times New Roman" w:hAnsi="Times New Roman"/>
                <w:sz w:val="24"/>
                <w:szCs w:val="24"/>
                <w:lang w:val="ru-RU"/>
              </w:rPr>
              <w:t xml:space="preserve"> Участник собрания не подлежит ответственности в случаях, когда в связи с недостоверной или недобросовестной информацией он имел ошибочное представление о законном характере мирного собрания либо о месте (маршруте) или времени его проведения.</w:t>
            </w:r>
          </w:p>
        </w:tc>
        <w:tc>
          <w:tcPr>
            <w:tcW w:w="4395" w:type="dxa"/>
            <w:tcBorders>
              <w:bottom w:val="nil"/>
            </w:tcBorders>
          </w:tcPr>
          <w:p w14:paraId="61760A4C"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Требуется в связи с необходимостью исключения ответственности участни</w:t>
            </w:r>
            <w:r>
              <w:rPr>
                <w:rFonts w:ascii="Times New Roman" w:hAnsi="Times New Roman"/>
                <w:bCs/>
                <w:sz w:val="24"/>
                <w:szCs w:val="24"/>
                <w:lang w:val="ru-RU"/>
              </w:rPr>
              <w:t xml:space="preserve"> </w:t>
            </w:r>
            <w:r w:rsidRPr="00F900FA">
              <w:rPr>
                <w:rFonts w:ascii="Times New Roman" w:hAnsi="Times New Roman"/>
                <w:bCs/>
                <w:sz w:val="24"/>
                <w:szCs w:val="24"/>
                <w:lang w:val="ru-RU"/>
              </w:rPr>
              <w:t>ков мирных собраний, которые добро</w:t>
            </w:r>
            <w:r>
              <w:rPr>
                <w:rFonts w:ascii="Times New Roman" w:hAnsi="Times New Roman"/>
                <w:bCs/>
                <w:sz w:val="24"/>
                <w:szCs w:val="24"/>
                <w:lang w:val="ru-RU"/>
              </w:rPr>
              <w:t xml:space="preserve"> </w:t>
            </w:r>
            <w:r w:rsidRPr="00F900FA">
              <w:rPr>
                <w:rFonts w:ascii="Times New Roman" w:hAnsi="Times New Roman"/>
                <w:bCs/>
                <w:sz w:val="24"/>
                <w:szCs w:val="24"/>
                <w:lang w:val="ru-RU"/>
              </w:rPr>
              <w:t>совестно заблуждаются относительно законного статуса мирного собрания по причине нарушений принципов информирования, в том числе, в ходе агитационной работы по организации мирного собрания</w:t>
            </w:r>
          </w:p>
        </w:tc>
      </w:tr>
      <w:tr w:rsidR="008E1015" w:rsidRPr="00F36A46" w14:paraId="72106D99" w14:textId="77777777" w:rsidTr="005667EC">
        <w:tc>
          <w:tcPr>
            <w:tcW w:w="14596" w:type="dxa"/>
            <w:gridSpan w:val="3"/>
            <w:tcBorders>
              <w:top w:val="nil"/>
              <w:left w:val="nil"/>
              <w:right w:val="nil"/>
            </w:tcBorders>
          </w:tcPr>
          <w:p w14:paraId="2CDC1285" w14:textId="122CB7AB" w:rsidR="008E1015" w:rsidRPr="006E32B0" w:rsidRDefault="008E1015" w:rsidP="005667EC">
            <w:pPr>
              <w:spacing w:after="0" w:line="240" w:lineRule="auto"/>
              <w:ind w:hanging="84"/>
              <w:jc w:val="both"/>
              <w:rPr>
                <w:rFonts w:ascii="Times New Roman" w:hAnsi="Times New Roman"/>
                <w:bCs/>
                <w:sz w:val="28"/>
                <w:szCs w:val="28"/>
                <w:lang w:val="ru-RU"/>
              </w:rPr>
            </w:pPr>
            <w:r w:rsidRPr="006E32B0">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sidRPr="006E32B0">
              <w:rPr>
                <w:rFonts w:ascii="Times New Roman" w:hAnsi="Times New Roman"/>
                <w:bCs/>
                <w:sz w:val="28"/>
                <w:szCs w:val="28"/>
                <w:lang w:val="ru-RU"/>
              </w:rPr>
              <w:t>.1</w:t>
            </w:r>
          </w:p>
          <w:p w14:paraId="11BF46EB" w14:textId="77777777" w:rsidR="008E1015" w:rsidRPr="006E32B0" w:rsidRDefault="008E1015" w:rsidP="005667EC">
            <w:pPr>
              <w:spacing w:after="0" w:line="240" w:lineRule="auto"/>
              <w:jc w:val="both"/>
              <w:rPr>
                <w:rFonts w:ascii="Times New Roman" w:hAnsi="Times New Roman"/>
                <w:bCs/>
                <w:sz w:val="16"/>
                <w:szCs w:val="16"/>
                <w:lang w:val="ru-RU"/>
              </w:rPr>
            </w:pPr>
          </w:p>
        </w:tc>
      </w:tr>
      <w:tr w:rsidR="008E1015" w:rsidRPr="00F36A46" w14:paraId="4D5E79D5" w14:textId="77777777" w:rsidTr="005667EC">
        <w:tc>
          <w:tcPr>
            <w:tcW w:w="3227" w:type="dxa"/>
          </w:tcPr>
          <w:p w14:paraId="7B498AAD" w14:textId="77777777" w:rsidR="008E1015" w:rsidRPr="006E32B0" w:rsidRDefault="008E1015" w:rsidP="005667EC">
            <w:pPr>
              <w:spacing w:after="0" w:line="240" w:lineRule="auto"/>
              <w:jc w:val="center"/>
              <w:rPr>
                <w:rFonts w:ascii="Times New Roman" w:hAnsi="Times New Roman"/>
                <w:sz w:val="24"/>
                <w:szCs w:val="24"/>
                <w:lang w:val="ru-RU"/>
              </w:rPr>
            </w:pPr>
            <w:r w:rsidRPr="006E32B0">
              <w:rPr>
                <w:rFonts w:ascii="Times New Roman" w:hAnsi="Times New Roman"/>
                <w:sz w:val="24"/>
                <w:szCs w:val="24"/>
                <w:lang w:val="ru-RU"/>
              </w:rPr>
              <w:t>1</w:t>
            </w:r>
          </w:p>
        </w:tc>
        <w:tc>
          <w:tcPr>
            <w:tcW w:w="6974" w:type="dxa"/>
          </w:tcPr>
          <w:p w14:paraId="4F5A180A" w14:textId="77777777" w:rsidR="008E1015" w:rsidRPr="006E32B0" w:rsidRDefault="008E1015" w:rsidP="005667EC">
            <w:pPr>
              <w:spacing w:after="0" w:line="240" w:lineRule="auto"/>
              <w:jc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2</w:t>
            </w:r>
          </w:p>
        </w:tc>
        <w:tc>
          <w:tcPr>
            <w:tcW w:w="4395" w:type="dxa"/>
          </w:tcPr>
          <w:p w14:paraId="4E5927F3" w14:textId="77777777" w:rsidR="008E1015" w:rsidRPr="006E32B0"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57819843" w14:textId="77777777" w:rsidTr="005667EC">
        <w:trPr>
          <w:trHeight w:val="3726"/>
        </w:trPr>
        <w:tc>
          <w:tcPr>
            <w:tcW w:w="3227" w:type="dxa"/>
          </w:tcPr>
          <w:p w14:paraId="3C74B114" w14:textId="77777777" w:rsidR="008E1015" w:rsidRPr="00F900FA" w:rsidRDefault="008E1015" w:rsidP="005667EC">
            <w:pPr>
              <w:spacing w:after="0" w:line="240" w:lineRule="auto"/>
              <w:jc w:val="center"/>
              <w:rPr>
                <w:rFonts w:ascii="Times New Roman" w:hAnsi="Times New Roman"/>
                <w:b/>
                <w:sz w:val="24"/>
                <w:szCs w:val="24"/>
                <w:lang w:val="ru-RU"/>
              </w:rPr>
            </w:pPr>
          </w:p>
        </w:tc>
        <w:tc>
          <w:tcPr>
            <w:tcW w:w="6974" w:type="dxa"/>
          </w:tcPr>
          <w:p w14:paraId="63BA17CB" w14:textId="77777777" w:rsidR="008E1015" w:rsidRPr="00F900FA" w:rsidRDefault="008E1015" w:rsidP="005667EC">
            <w:pPr>
              <w:spacing w:after="0" w:line="240" w:lineRule="auto"/>
              <w:jc w:val="both"/>
              <w:rPr>
                <w:rFonts w:ascii="Times New Roman" w:hAnsi="Times New Roman"/>
                <w:bCs/>
                <w:color w:val="000000"/>
                <w:spacing w:val="2"/>
                <w:sz w:val="24"/>
                <w:szCs w:val="24"/>
                <w:bdr w:val="none" w:sz="0" w:space="0" w:color="auto" w:frame="1"/>
                <w:shd w:val="clear" w:color="auto" w:fill="FFFFFF"/>
                <w:lang w:val="ru-RU"/>
              </w:rPr>
            </w:pPr>
            <w:r w:rsidRPr="00F900FA">
              <w:rPr>
                <w:rFonts w:ascii="Times New Roman" w:hAnsi="Times New Roman"/>
                <w:color w:val="000000"/>
                <w:spacing w:val="2"/>
                <w:sz w:val="24"/>
                <w:szCs w:val="24"/>
                <w:lang w:val="ru-RU"/>
              </w:rPr>
              <w:t xml:space="preserve">Статья 488. </w:t>
            </w:r>
            <w:r w:rsidRPr="00F900FA">
              <w:rPr>
                <w:rFonts w:ascii="Times New Roman" w:hAnsi="Times New Roman"/>
                <w:bCs/>
                <w:color w:val="000000"/>
                <w:spacing w:val="2"/>
                <w:sz w:val="24"/>
                <w:szCs w:val="24"/>
                <w:bdr w:val="none" w:sz="0" w:space="0" w:color="auto" w:frame="1"/>
                <w:shd w:val="clear" w:color="auto" w:fill="FFFFFF"/>
                <w:lang w:val="ru-RU"/>
              </w:rPr>
              <w:t>Нарушение законодательства Республики Казахстан о порядке организации и проведения мирных собраний.</w:t>
            </w:r>
          </w:p>
          <w:p w14:paraId="752FA42E" w14:textId="77777777" w:rsidR="008E1015" w:rsidRPr="00F900FA" w:rsidRDefault="008E1015" w:rsidP="005667EC">
            <w:pPr>
              <w:spacing w:after="0" w:line="240" w:lineRule="auto"/>
              <w:jc w:val="both"/>
              <w:rPr>
                <w:rFonts w:ascii="Times New Roman" w:hAnsi="Times New Roman"/>
                <w:bCs/>
                <w:color w:val="000000"/>
                <w:spacing w:val="2"/>
                <w:sz w:val="24"/>
                <w:szCs w:val="24"/>
                <w:bdr w:val="none" w:sz="0" w:space="0" w:color="auto" w:frame="1"/>
                <w:shd w:val="clear" w:color="auto" w:fill="FFFFFF"/>
                <w:lang w:val="ru-RU"/>
              </w:rPr>
            </w:pPr>
          </w:p>
          <w:p w14:paraId="3FBA65F5" w14:textId="77777777" w:rsidR="008E1015" w:rsidRPr="00F900FA" w:rsidRDefault="008E1015" w:rsidP="005667EC">
            <w:pPr>
              <w:spacing w:after="0" w:line="240" w:lineRule="auto"/>
              <w:jc w:val="both"/>
              <w:rPr>
                <w:rFonts w:ascii="Times New Roman" w:hAnsi="Times New Roman"/>
                <w:color w:val="000000"/>
                <w:spacing w:val="2"/>
                <w:sz w:val="24"/>
                <w:szCs w:val="24"/>
                <w:lang w:val="ru-RU"/>
              </w:rPr>
            </w:pPr>
            <w:r w:rsidRPr="006E32B0">
              <w:rPr>
                <w:rFonts w:ascii="Times New Roman" w:hAnsi="Times New Roman"/>
                <w:i/>
                <w:sz w:val="24"/>
                <w:szCs w:val="24"/>
                <w:lang w:val="ru-RU"/>
              </w:rPr>
              <w:t>Примечание</w:t>
            </w:r>
            <w:r w:rsidRPr="006E32B0">
              <w:rPr>
                <w:rFonts w:ascii="Times New Roman" w:hAnsi="Times New Roman"/>
                <w:i/>
                <w:sz w:val="24"/>
                <w:szCs w:val="24"/>
              </w:rPr>
              <w:t> </w:t>
            </w:r>
            <w:r w:rsidRPr="006E32B0">
              <w:rPr>
                <w:rFonts w:ascii="Times New Roman" w:hAnsi="Times New Roman"/>
                <w:i/>
                <w:sz w:val="24"/>
                <w:szCs w:val="24"/>
                <w:lang w:val="ru-RU"/>
              </w:rPr>
              <w:t>3.</w:t>
            </w:r>
            <w:r>
              <w:rPr>
                <w:rFonts w:ascii="Times New Roman" w:hAnsi="Times New Roman"/>
                <w:sz w:val="24"/>
                <w:szCs w:val="24"/>
              </w:rPr>
              <w:t> </w:t>
            </w:r>
            <w:r w:rsidRPr="00F900FA">
              <w:rPr>
                <w:rFonts w:ascii="Times New Roman" w:hAnsi="Times New Roman"/>
                <w:color w:val="000000"/>
                <w:spacing w:val="2"/>
                <w:sz w:val="24"/>
                <w:szCs w:val="24"/>
                <w:lang w:val="ru-RU"/>
              </w:rPr>
              <w:t>Привлечение к административной ответственности участников собрания может иметь место только в случае их надлежащего информирования о прекращении мирного собрания по решению местного исполнительного органа в соответствии с действующим законодательством Республики Казахстан</w:t>
            </w:r>
          </w:p>
        </w:tc>
        <w:tc>
          <w:tcPr>
            <w:tcW w:w="4395" w:type="dxa"/>
          </w:tcPr>
          <w:p w14:paraId="6CE63B66"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Необходимо для конкретизации на уровне закона временных параметров в определении основания для привлечения к административной ответственности участников мирного собрания, которые в силу объективных причин могли не воспринимать момент возникновения нарушения (массовость собрания, высокий уровень шума, наличие физических недостатков у лица, препятствующих ему визуально или аудиально воспринимать информацию и т.д.)</w:t>
            </w:r>
          </w:p>
        </w:tc>
      </w:tr>
      <w:tr w:rsidR="008E1015" w:rsidRPr="00F36A46" w14:paraId="15490E4A" w14:textId="77777777" w:rsidTr="005667EC">
        <w:tc>
          <w:tcPr>
            <w:tcW w:w="3227" w:type="dxa"/>
            <w:tcBorders>
              <w:bottom w:val="nil"/>
            </w:tcBorders>
          </w:tcPr>
          <w:p w14:paraId="21BB24DF" w14:textId="77777777" w:rsidR="008E1015" w:rsidRPr="006E32B0" w:rsidRDefault="008E1015" w:rsidP="005667EC">
            <w:pPr>
              <w:spacing w:after="0" w:line="240" w:lineRule="auto"/>
              <w:jc w:val="center"/>
              <w:rPr>
                <w:rFonts w:ascii="Times New Roman" w:hAnsi="Times New Roman"/>
                <w:i/>
                <w:sz w:val="24"/>
                <w:szCs w:val="24"/>
              </w:rPr>
            </w:pPr>
            <w:r w:rsidRPr="006E32B0">
              <w:rPr>
                <w:rFonts w:ascii="Times New Roman" w:hAnsi="Times New Roman"/>
                <w:i/>
                <w:sz w:val="24"/>
                <w:szCs w:val="24"/>
              </w:rPr>
              <w:t>Отсутствует</w:t>
            </w:r>
          </w:p>
          <w:p w14:paraId="23825362" w14:textId="77777777" w:rsidR="008E1015" w:rsidRPr="003C5FF4" w:rsidRDefault="008E1015" w:rsidP="005667EC">
            <w:pPr>
              <w:spacing w:after="0" w:line="240" w:lineRule="auto"/>
              <w:jc w:val="center"/>
              <w:rPr>
                <w:rFonts w:ascii="Times New Roman" w:hAnsi="Times New Roman"/>
                <w:b/>
                <w:color w:val="FF0000"/>
                <w:sz w:val="24"/>
                <w:szCs w:val="24"/>
              </w:rPr>
            </w:pPr>
            <w:r>
              <w:rPr>
                <w:rFonts w:ascii="Times New Roman" w:hAnsi="Times New Roman"/>
                <w:b/>
                <w:color w:val="FF0000"/>
                <w:sz w:val="24"/>
                <w:szCs w:val="24"/>
              </w:rPr>
              <w:t>ПОЛОЖЕНИЕ 2.1</w:t>
            </w:r>
          </w:p>
        </w:tc>
        <w:tc>
          <w:tcPr>
            <w:tcW w:w="6974" w:type="dxa"/>
            <w:tcBorders>
              <w:bottom w:val="nil"/>
            </w:tcBorders>
          </w:tcPr>
          <w:p w14:paraId="59C59E4F" w14:textId="77777777" w:rsidR="008E1015" w:rsidRPr="006E32B0" w:rsidRDefault="008E1015" w:rsidP="005667EC">
            <w:pPr>
              <w:pStyle w:val="a9"/>
              <w:shd w:val="clear" w:color="auto" w:fill="FFFFFF"/>
              <w:spacing w:before="0" w:beforeAutospacing="0" w:after="0" w:afterAutospacing="0"/>
              <w:jc w:val="both"/>
              <w:textAlignment w:val="baseline"/>
              <w:rPr>
                <w:i/>
                <w:color w:val="000000"/>
                <w:spacing w:val="2"/>
                <w:lang w:val="ru-RU"/>
              </w:rPr>
            </w:pPr>
            <w:r w:rsidRPr="006E32B0">
              <w:rPr>
                <w:bCs/>
                <w:i/>
                <w:color w:val="000000"/>
                <w:spacing w:val="2"/>
                <w:bdr w:val="none" w:sz="0" w:space="0" w:color="auto" w:frame="1"/>
                <w:shd w:val="clear" w:color="auto" w:fill="FFFFFF"/>
                <w:lang w:val="ru-RU"/>
              </w:rPr>
              <w:t xml:space="preserve">Статья 76-1. </w:t>
            </w:r>
            <w:r w:rsidRPr="006E32B0">
              <w:rPr>
                <w:i/>
                <w:color w:val="000000"/>
                <w:spacing w:val="2"/>
                <w:lang w:val="ru-RU"/>
              </w:rPr>
              <w:t>Воспрепятствование организации или проведению мирных собраний</w:t>
            </w:r>
          </w:p>
          <w:p w14:paraId="0D571006" w14:textId="77777777" w:rsidR="008E1015" w:rsidRPr="00F900FA" w:rsidRDefault="008E1015" w:rsidP="005667EC">
            <w:pPr>
              <w:pStyle w:val="a9"/>
              <w:shd w:val="clear" w:color="auto" w:fill="FFFFFF"/>
              <w:spacing w:before="0" w:beforeAutospacing="0" w:after="0" w:afterAutospacing="0"/>
              <w:ind w:firstLine="318"/>
              <w:jc w:val="both"/>
              <w:textAlignment w:val="baseline"/>
              <w:rPr>
                <w:color w:val="000000"/>
                <w:spacing w:val="2"/>
                <w:lang w:val="ru-RU"/>
              </w:rPr>
            </w:pPr>
            <w:r w:rsidRPr="00F900FA">
              <w:rPr>
                <w:color w:val="000000"/>
                <w:spacing w:val="2"/>
                <w:lang w:val="ru-RU"/>
              </w:rPr>
              <w:t>1.</w:t>
            </w:r>
            <w:r w:rsidRPr="00F36A46">
              <w:rPr>
                <w:color w:val="000000"/>
                <w:spacing w:val="2"/>
              </w:rPr>
              <w:t> </w:t>
            </w:r>
            <w:r w:rsidRPr="00F900FA">
              <w:rPr>
                <w:color w:val="000000"/>
                <w:spacing w:val="2"/>
                <w:lang w:val="ru-RU"/>
              </w:rPr>
              <w:t>Воспрепятствование организации или проведению мирных собраний, если это действие не имеет признаков уголовно наказуемого деяния, –</w:t>
            </w:r>
          </w:p>
          <w:p w14:paraId="600E690E" w14:textId="77777777" w:rsidR="008E1015" w:rsidRPr="00F900FA" w:rsidRDefault="008E1015" w:rsidP="005667EC">
            <w:pPr>
              <w:pStyle w:val="a9"/>
              <w:shd w:val="clear" w:color="auto" w:fill="FFFFFF"/>
              <w:spacing w:before="0" w:beforeAutospacing="0" w:after="0" w:afterAutospacing="0"/>
              <w:ind w:firstLine="318"/>
              <w:jc w:val="both"/>
              <w:textAlignment w:val="baseline"/>
              <w:rPr>
                <w:color w:val="000000"/>
                <w:spacing w:val="2"/>
                <w:lang w:val="ru-RU"/>
              </w:rPr>
            </w:pPr>
            <w:r w:rsidRPr="00F900FA">
              <w:rPr>
                <w:color w:val="000000"/>
                <w:spacing w:val="2"/>
                <w:lang w:val="ru-RU"/>
              </w:rPr>
              <w:t>влечет предупреждение или штраф в размере двадцати месячных расчетных показателей либо административный арест на срок до десяти суток.</w:t>
            </w:r>
          </w:p>
          <w:p w14:paraId="23E124BD" w14:textId="77777777" w:rsidR="008E1015" w:rsidRPr="00F900FA" w:rsidRDefault="008E1015" w:rsidP="005667EC">
            <w:pPr>
              <w:shd w:val="clear" w:color="auto" w:fill="FFFFFF"/>
              <w:spacing w:after="0" w:line="240" w:lineRule="auto"/>
              <w:ind w:right="-23" w:firstLine="459"/>
              <w:jc w:val="both"/>
              <w:textAlignment w:val="baseline"/>
              <w:rPr>
                <w:rFonts w:ascii="Times New Roman" w:hAnsi="Times New Roman"/>
                <w:color w:val="000000"/>
                <w:sz w:val="24"/>
                <w:szCs w:val="24"/>
                <w:lang w:val="ru-RU" w:eastAsia="ru-RU"/>
              </w:rPr>
            </w:pPr>
            <w:r w:rsidRPr="00F900FA">
              <w:rPr>
                <w:rFonts w:ascii="Times New Roman" w:hAnsi="Times New Roman"/>
                <w:color w:val="000000"/>
                <w:sz w:val="24"/>
                <w:szCs w:val="24"/>
                <w:lang w:val="ru-RU" w:eastAsia="ru-RU"/>
              </w:rPr>
              <w:t>2.</w:t>
            </w:r>
            <w:r>
              <w:rPr>
                <w:rFonts w:ascii="Times New Roman" w:hAnsi="Times New Roman"/>
                <w:color w:val="000000"/>
                <w:sz w:val="24"/>
                <w:szCs w:val="24"/>
                <w:lang w:eastAsia="ru-RU"/>
              </w:rPr>
              <w:t> </w:t>
            </w:r>
            <w:r w:rsidRPr="00F900FA">
              <w:rPr>
                <w:rFonts w:ascii="Times New Roman" w:hAnsi="Times New Roman"/>
                <w:color w:val="000000"/>
                <w:sz w:val="24"/>
                <w:szCs w:val="24"/>
                <w:lang w:val="ru-RU" w:eastAsia="ru-RU"/>
              </w:rPr>
              <w:t>Действия, предусмотренные частью первой настоящей статьи, совершенные повторно в течение года после наложения административного взыскания, –</w:t>
            </w:r>
          </w:p>
          <w:p w14:paraId="0F4B3AA8" w14:textId="77777777" w:rsidR="008E1015" w:rsidRPr="00F900FA" w:rsidRDefault="008E1015" w:rsidP="005667EC">
            <w:pPr>
              <w:shd w:val="clear" w:color="auto" w:fill="FFFFFF"/>
              <w:spacing w:after="0" w:line="240" w:lineRule="auto"/>
              <w:ind w:right="-23" w:firstLine="459"/>
              <w:jc w:val="both"/>
              <w:textAlignment w:val="baseline"/>
              <w:rPr>
                <w:rFonts w:ascii="Times New Roman" w:hAnsi="Times New Roman"/>
                <w:color w:val="000000"/>
                <w:sz w:val="24"/>
                <w:szCs w:val="24"/>
                <w:lang w:val="ru-RU" w:eastAsia="ru-RU"/>
              </w:rPr>
            </w:pPr>
            <w:r w:rsidRPr="00F900FA">
              <w:rPr>
                <w:rFonts w:ascii="Times New Roman" w:hAnsi="Times New Roman"/>
                <w:color w:val="000000"/>
                <w:sz w:val="24"/>
                <w:szCs w:val="24"/>
                <w:lang w:val="ru-RU" w:eastAsia="ru-RU"/>
              </w:rPr>
              <w:t>влекут штраф на физических лиц в размере пятидесяти месячных расчетных показателей либо административный арест на срок до пятнадцати суток, на юридических лиц – в размере семидесяти месячных расчетных показателей.</w:t>
            </w:r>
          </w:p>
          <w:p w14:paraId="54160A42" w14:textId="77777777" w:rsidR="008E1015" w:rsidRPr="00F900FA" w:rsidRDefault="008E1015" w:rsidP="005667EC">
            <w:pPr>
              <w:pStyle w:val="a9"/>
              <w:shd w:val="clear" w:color="auto" w:fill="FFFFFF"/>
              <w:spacing w:before="0" w:beforeAutospacing="0" w:after="0" w:afterAutospacing="0"/>
              <w:jc w:val="both"/>
              <w:textAlignment w:val="baseline"/>
              <w:rPr>
                <w:color w:val="000000"/>
                <w:spacing w:val="2"/>
                <w:lang w:val="ru-RU"/>
              </w:rPr>
            </w:pPr>
          </w:p>
        </w:tc>
        <w:tc>
          <w:tcPr>
            <w:tcW w:w="4395" w:type="dxa"/>
            <w:tcBorders>
              <w:bottom w:val="nil"/>
            </w:tcBorders>
          </w:tcPr>
          <w:p w14:paraId="6C946DE6"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Подобное внутриструктурное изменение в нормах, регламентирующих ответственность за нарушение законно установленного порядка организации и проведения мирного собрания необходимо для точного соответствия правонарушения объекту, в отношении которого устанавливается административно-правовой запрет (в данном случае – в отношении прав личности). Также изменение позволит в более благополучном варианте корреспондировать с нормами Уголовного кодекса</w:t>
            </w:r>
          </w:p>
        </w:tc>
      </w:tr>
      <w:tr w:rsidR="008E1015" w:rsidRPr="00F36A46" w14:paraId="50C1C8B2" w14:textId="77777777" w:rsidTr="005667EC">
        <w:tc>
          <w:tcPr>
            <w:tcW w:w="14596" w:type="dxa"/>
            <w:gridSpan w:val="3"/>
            <w:tcBorders>
              <w:top w:val="nil"/>
              <w:left w:val="nil"/>
              <w:right w:val="nil"/>
            </w:tcBorders>
          </w:tcPr>
          <w:p w14:paraId="2EB5D86B" w14:textId="79425921" w:rsidR="008E1015" w:rsidRPr="006E32B0" w:rsidRDefault="008E1015" w:rsidP="005667EC">
            <w:pPr>
              <w:spacing w:after="0" w:line="240" w:lineRule="auto"/>
              <w:ind w:hanging="84"/>
              <w:jc w:val="both"/>
              <w:rPr>
                <w:rFonts w:ascii="Times New Roman" w:hAnsi="Times New Roman"/>
                <w:bCs/>
                <w:sz w:val="28"/>
                <w:szCs w:val="28"/>
                <w:lang w:val="ru-RU"/>
              </w:rPr>
            </w:pPr>
            <w:r w:rsidRPr="006E32B0">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sidRPr="006E32B0">
              <w:rPr>
                <w:rFonts w:ascii="Times New Roman" w:hAnsi="Times New Roman"/>
                <w:bCs/>
                <w:sz w:val="28"/>
                <w:szCs w:val="28"/>
                <w:lang w:val="ru-RU"/>
              </w:rPr>
              <w:t>.1</w:t>
            </w:r>
          </w:p>
          <w:p w14:paraId="113C48CE" w14:textId="77777777" w:rsidR="008E1015" w:rsidRPr="006E32B0" w:rsidRDefault="008E1015" w:rsidP="005667EC">
            <w:pPr>
              <w:spacing w:after="0" w:line="240" w:lineRule="auto"/>
              <w:jc w:val="both"/>
              <w:rPr>
                <w:rFonts w:ascii="Times New Roman" w:hAnsi="Times New Roman"/>
                <w:bCs/>
                <w:sz w:val="16"/>
                <w:szCs w:val="16"/>
                <w:lang w:val="ru-RU"/>
              </w:rPr>
            </w:pPr>
          </w:p>
        </w:tc>
      </w:tr>
      <w:tr w:rsidR="008E1015" w:rsidRPr="00F36A46" w14:paraId="6B1520DB" w14:textId="77777777" w:rsidTr="005667EC">
        <w:tc>
          <w:tcPr>
            <w:tcW w:w="3227" w:type="dxa"/>
          </w:tcPr>
          <w:p w14:paraId="353D47E8" w14:textId="77777777" w:rsidR="008E1015" w:rsidRPr="006E32B0" w:rsidRDefault="008E1015" w:rsidP="005667EC">
            <w:pPr>
              <w:spacing w:after="0" w:line="240" w:lineRule="auto"/>
              <w:jc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1</w:t>
            </w:r>
          </w:p>
        </w:tc>
        <w:tc>
          <w:tcPr>
            <w:tcW w:w="6974" w:type="dxa"/>
          </w:tcPr>
          <w:p w14:paraId="0AFC50B2" w14:textId="77777777" w:rsidR="008E1015" w:rsidRPr="006E32B0" w:rsidRDefault="008E1015" w:rsidP="005667EC">
            <w:pPr>
              <w:spacing w:after="0" w:line="240" w:lineRule="auto"/>
              <w:jc w:val="center"/>
              <w:rPr>
                <w:rFonts w:ascii="Times New Roman" w:hAnsi="Times New Roman"/>
                <w:color w:val="000000"/>
                <w:spacing w:val="2"/>
                <w:sz w:val="24"/>
                <w:szCs w:val="24"/>
                <w:lang w:val="ru-RU"/>
              </w:rPr>
            </w:pPr>
            <w:r w:rsidRPr="006E32B0">
              <w:rPr>
                <w:rFonts w:ascii="Times New Roman" w:hAnsi="Times New Roman"/>
                <w:color w:val="000000"/>
                <w:spacing w:val="2"/>
                <w:sz w:val="24"/>
                <w:szCs w:val="24"/>
                <w:lang w:val="ru-RU"/>
              </w:rPr>
              <w:t>2</w:t>
            </w:r>
          </w:p>
        </w:tc>
        <w:tc>
          <w:tcPr>
            <w:tcW w:w="4395" w:type="dxa"/>
          </w:tcPr>
          <w:p w14:paraId="0CB08619" w14:textId="77777777" w:rsidR="008E1015" w:rsidRPr="006E32B0"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4FA731F8" w14:textId="77777777" w:rsidTr="005667EC">
        <w:trPr>
          <w:trHeight w:val="8025"/>
        </w:trPr>
        <w:tc>
          <w:tcPr>
            <w:tcW w:w="3227" w:type="dxa"/>
            <w:tcBorders>
              <w:bottom w:val="nil"/>
            </w:tcBorders>
          </w:tcPr>
          <w:p w14:paraId="249A5F1B" w14:textId="77777777" w:rsidR="008E1015" w:rsidRPr="00F900FA" w:rsidRDefault="008E1015" w:rsidP="005667EC">
            <w:pPr>
              <w:spacing w:after="0" w:line="240" w:lineRule="auto"/>
              <w:jc w:val="both"/>
              <w:rPr>
                <w:rFonts w:ascii="Times New Roman" w:hAnsi="Times New Roman"/>
                <w:bCs/>
                <w:color w:val="000000"/>
                <w:spacing w:val="2"/>
                <w:sz w:val="24"/>
                <w:szCs w:val="24"/>
                <w:bdr w:val="none" w:sz="0" w:space="0" w:color="auto" w:frame="1"/>
                <w:shd w:val="clear" w:color="auto" w:fill="FFFFFF"/>
                <w:lang w:val="ru-RU"/>
              </w:rPr>
            </w:pPr>
            <w:r w:rsidRPr="00F900FA">
              <w:rPr>
                <w:rFonts w:ascii="Times New Roman" w:hAnsi="Times New Roman"/>
                <w:color w:val="000000"/>
                <w:spacing w:val="2"/>
                <w:sz w:val="24"/>
                <w:szCs w:val="24"/>
                <w:lang w:val="ru-RU"/>
              </w:rPr>
              <w:t xml:space="preserve">Статья 488. </w:t>
            </w:r>
            <w:r w:rsidRPr="00F900FA">
              <w:rPr>
                <w:rFonts w:ascii="Times New Roman" w:hAnsi="Times New Roman"/>
                <w:bCs/>
                <w:color w:val="000000"/>
                <w:spacing w:val="2"/>
                <w:sz w:val="24"/>
                <w:szCs w:val="24"/>
                <w:bdr w:val="none" w:sz="0" w:space="0" w:color="auto" w:frame="1"/>
                <w:shd w:val="clear" w:color="auto" w:fill="FFFFFF"/>
                <w:lang w:val="ru-RU"/>
              </w:rPr>
              <w:t>Нарушение законодательства Республики Казахстан о порядке организации и проведения мирных собраний.</w:t>
            </w:r>
          </w:p>
          <w:p w14:paraId="513F57B7" w14:textId="77777777" w:rsidR="008E1015" w:rsidRPr="002F0ABF" w:rsidRDefault="008E1015" w:rsidP="005667EC">
            <w:pPr>
              <w:spacing w:after="0" w:line="240" w:lineRule="auto"/>
              <w:jc w:val="both"/>
              <w:rPr>
                <w:rFonts w:ascii="Times New Roman" w:hAnsi="Times New Roman"/>
                <w:b/>
                <w:color w:val="FF0000"/>
                <w:sz w:val="24"/>
                <w:szCs w:val="24"/>
              </w:rPr>
            </w:pPr>
            <w:r w:rsidRPr="002F0ABF">
              <w:rPr>
                <w:rFonts w:ascii="Times New Roman" w:hAnsi="Times New Roman"/>
                <w:b/>
                <w:bCs/>
                <w:color w:val="FF0000"/>
                <w:spacing w:val="2"/>
                <w:sz w:val="24"/>
                <w:szCs w:val="24"/>
                <w:bdr w:val="none" w:sz="0" w:space="0" w:color="auto" w:frame="1"/>
                <w:shd w:val="clear" w:color="auto" w:fill="FFFFFF"/>
              </w:rPr>
              <w:t>ПОЛОЖЕНИЕ 2.2</w:t>
            </w:r>
          </w:p>
        </w:tc>
        <w:tc>
          <w:tcPr>
            <w:tcW w:w="6974" w:type="dxa"/>
            <w:tcBorders>
              <w:bottom w:val="nil"/>
            </w:tcBorders>
          </w:tcPr>
          <w:p w14:paraId="0614D735" w14:textId="77777777" w:rsidR="008E1015" w:rsidRPr="006E32B0" w:rsidRDefault="008E1015" w:rsidP="005667EC">
            <w:pPr>
              <w:spacing w:after="0" w:line="228" w:lineRule="auto"/>
              <w:jc w:val="both"/>
              <w:rPr>
                <w:rFonts w:ascii="Times New Roman" w:hAnsi="Times New Roman"/>
                <w:i/>
                <w:sz w:val="24"/>
                <w:szCs w:val="24"/>
                <w:lang w:val="ru-RU"/>
              </w:rPr>
            </w:pPr>
            <w:r w:rsidRPr="006E32B0">
              <w:rPr>
                <w:rFonts w:ascii="Times New Roman" w:hAnsi="Times New Roman"/>
                <w:i/>
                <w:color w:val="000000"/>
                <w:spacing w:val="2"/>
                <w:sz w:val="24"/>
                <w:szCs w:val="24"/>
                <w:lang w:val="ru-RU"/>
              </w:rPr>
              <w:t xml:space="preserve">Статья 488. </w:t>
            </w:r>
            <w:r w:rsidRPr="006E32B0">
              <w:rPr>
                <w:rFonts w:ascii="Times New Roman" w:hAnsi="Times New Roman"/>
                <w:i/>
                <w:sz w:val="24"/>
                <w:szCs w:val="24"/>
                <w:lang w:val="ru-RU"/>
              </w:rPr>
              <w:t>Организация, проведение и (или) участие в мирных собраниях с нарушением порядка, установленного законодательством Республики Казахстан.</w:t>
            </w:r>
          </w:p>
          <w:p w14:paraId="6890C9EB" w14:textId="77777777" w:rsidR="008E1015" w:rsidRPr="00F900FA" w:rsidRDefault="008E1015" w:rsidP="005667EC">
            <w:pPr>
              <w:spacing w:after="0" w:line="228" w:lineRule="auto"/>
              <w:ind w:firstLine="318"/>
              <w:jc w:val="both"/>
              <w:rPr>
                <w:rFonts w:ascii="Times New Roman" w:hAnsi="Times New Roman"/>
                <w:sz w:val="24"/>
                <w:szCs w:val="24"/>
                <w:lang w:val="ru-RU"/>
              </w:rPr>
            </w:pPr>
            <w:r w:rsidRPr="00F900FA">
              <w:rPr>
                <w:rFonts w:ascii="Times New Roman" w:hAnsi="Times New Roman"/>
                <w:sz w:val="24"/>
                <w:szCs w:val="24"/>
                <w:lang w:val="ru-RU"/>
              </w:rPr>
              <w:t>1.</w:t>
            </w:r>
            <w:r w:rsidRPr="00F36A46">
              <w:rPr>
                <w:rFonts w:ascii="Times New Roman" w:hAnsi="Times New Roman"/>
                <w:sz w:val="24"/>
                <w:szCs w:val="24"/>
              </w:rPr>
              <w:t> </w:t>
            </w:r>
            <w:r w:rsidRPr="00F900FA">
              <w:rPr>
                <w:rFonts w:ascii="Times New Roman" w:hAnsi="Times New Roman"/>
                <w:sz w:val="24"/>
                <w:szCs w:val="24"/>
                <w:lang w:val="ru-RU"/>
              </w:rPr>
              <w:t>Предоставление организаторам и (или) участникам собраний, митингов, демонстраций, шествий, пикетов либо иных публичных мероприятий, проводимых в нарушение порядка, установленного законодательством Республики Казахстан о порядке организации и проведения мирных собраний, помещений либо иного имущества (средств связи, множительной техники, оборудования, транспорта) или создание иных условий для их организации и проведения, если это действие не имеет признаков уголовно наказуемого деяния, –</w:t>
            </w:r>
          </w:p>
          <w:p w14:paraId="159F2905" w14:textId="77777777" w:rsidR="008E1015" w:rsidRPr="00F900FA" w:rsidRDefault="008E1015" w:rsidP="005667EC">
            <w:pPr>
              <w:spacing w:after="0" w:line="228" w:lineRule="auto"/>
              <w:ind w:firstLine="318"/>
              <w:jc w:val="both"/>
              <w:rPr>
                <w:rFonts w:ascii="Times New Roman" w:hAnsi="Times New Roman"/>
                <w:sz w:val="24"/>
                <w:szCs w:val="24"/>
                <w:lang w:val="ru-RU"/>
              </w:rPr>
            </w:pPr>
            <w:r w:rsidRPr="00F900FA">
              <w:rPr>
                <w:rFonts w:ascii="Times New Roman" w:hAnsi="Times New Roman"/>
                <w:sz w:val="24"/>
                <w:szCs w:val="24"/>
                <w:lang w:val="ru-RU"/>
              </w:rPr>
              <w:t>влечет штраф на физических лиц в размере тридцати месячных расчетных показателей либо административный арест на срок до десяти суток, на юридических лиц – в размере семидесяти месячных расчетных показателей.</w:t>
            </w:r>
          </w:p>
          <w:p w14:paraId="15F566D5" w14:textId="77777777" w:rsidR="008E1015" w:rsidRPr="00F900FA" w:rsidRDefault="008E1015" w:rsidP="005667EC">
            <w:pPr>
              <w:spacing w:after="0" w:line="216" w:lineRule="auto"/>
              <w:ind w:firstLine="318"/>
              <w:jc w:val="both"/>
              <w:rPr>
                <w:rFonts w:ascii="Times New Roman" w:hAnsi="Times New Roman"/>
                <w:sz w:val="24"/>
                <w:szCs w:val="24"/>
                <w:lang w:val="ru-RU"/>
              </w:rPr>
            </w:pPr>
            <w:r w:rsidRPr="00F900FA">
              <w:rPr>
                <w:rFonts w:ascii="Times New Roman" w:hAnsi="Times New Roman"/>
                <w:sz w:val="24"/>
                <w:szCs w:val="24"/>
                <w:lang w:val="ru-RU"/>
              </w:rPr>
              <w:t>2.</w:t>
            </w:r>
            <w:r w:rsidRPr="00F36A46">
              <w:rPr>
                <w:rFonts w:ascii="Times New Roman" w:hAnsi="Times New Roman"/>
                <w:sz w:val="24"/>
                <w:szCs w:val="24"/>
              </w:rPr>
              <w:t> </w:t>
            </w:r>
            <w:r w:rsidRPr="00F900FA">
              <w:rPr>
                <w:rFonts w:ascii="Times New Roman" w:hAnsi="Times New Roman"/>
                <w:sz w:val="24"/>
                <w:szCs w:val="24"/>
                <w:lang w:val="ru-RU"/>
              </w:rPr>
              <w:t>Участие в собраниях, митингах, демонстрациях, шествиях, пикетировании либо ином публичном мероприятии, проводимых в нарушение порядка, установленного законодательством Республики Казахстан о порядке организации и проведения мирных собраний, если это действие не имеет признаков уголовно наказуемого деяния, –</w:t>
            </w:r>
          </w:p>
          <w:p w14:paraId="0276ADD5" w14:textId="77777777" w:rsidR="008E1015" w:rsidRPr="00F900FA" w:rsidRDefault="008E1015" w:rsidP="005667EC">
            <w:pPr>
              <w:spacing w:after="0" w:line="216" w:lineRule="auto"/>
              <w:ind w:firstLine="318"/>
              <w:jc w:val="both"/>
              <w:rPr>
                <w:rFonts w:ascii="Times New Roman" w:hAnsi="Times New Roman"/>
                <w:sz w:val="24"/>
                <w:szCs w:val="24"/>
                <w:lang w:val="ru-RU"/>
              </w:rPr>
            </w:pPr>
            <w:r w:rsidRPr="00F900FA">
              <w:rPr>
                <w:rFonts w:ascii="Times New Roman" w:hAnsi="Times New Roman"/>
                <w:sz w:val="24"/>
                <w:szCs w:val="24"/>
                <w:lang w:val="ru-RU"/>
              </w:rPr>
              <w:t>влечет предупреждение или штраф в размере тридцати месячных расчетных показателей либо административный арест на срок до пятнадцати суток.</w:t>
            </w:r>
          </w:p>
          <w:p w14:paraId="1DF77D8D" w14:textId="77777777" w:rsidR="008E1015" w:rsidRDefault="008E1015" w:rsidP="005667EC">
            <w:pPr>
              <w:spacing w:after="0" w:line="216" w:lineRule="auto"/>
              <w:ind w:firstLine="318"/>
              <w:jc w:val="both"/>
              <w:rPr>
                <w:rFonts w:ascii="Times New Roman" w:hAnsi="Times New Roman"/>
                <w:sz w:val="24"/>
                <w:szCs w:val="24"/>
                <w:lang w:val="ru-RU"/>
              </w:rPr>
            </w:pPr>
            <w:r w:rsidRPr="00F900FA">
              <w:rPr>
                <w:rFonts w:ascii="Times New Roman" w:hAnsi="Times New Roman"/>
                <w:sz w:val="24"/>
                <w:szCs w:val="24"/>
                <w:lang w:val="ru-RU"/>
              </w:rPr>
              <w:t>3. Организация и (или) проведение собраний, митингов, демонстраций, шествий, пикетов либо иного публичного мероприятия, проводимых в нарушение порядка, установленного законодательством Республики Казахстан о порядке организации и проведения мирных собраний, если эти действия не имеют признаков уголовно наказуемого деяния, –</w:t>
            </w:r>
          </w:p>
          <w:p w14:paraId="3A985468" w14:textId="77777777" w:rsidR="008E1015" w:rsidRPr="00F900FA" w:rsidRDefault="008E1015" w:rsidP="005667EC">
            <w:pPr>
              <w:spacing w:after="0" w:line="216" w:lineRule="auto"/>
              <w:ind w:firstLine="318"/>
              <w:jc w:val="both"/>
              <w:rPr>
                <w:color w:val="000000"/>
                <w:spacing w:val="2"/>
                <w:lang w:val="ru-RU"/>
              </w:rPr>
            </w:pPr>
            <w:r w:rsidRPr="00F900FA">
              <w:rPr>
                <w:rFonts w:ascii="Times New Roman" w:hAnsi="Times New Roman"/>
                <w:sz w:val="24"/>
                <w:szCs w:val="24"/>
                <w:lang w:val="ru-RU"/>
              </w:rPr>
              <w:t>влекут штраф на физических лиц в размере пятидесяти месячных</w:t>
            </w:r>
          </w:p>
        </w:tc>
        <w:tc>
          <w:tcPr>
            <w:tcW w:w="4395" w:type="dxa"/>
            <w:tcBorders>
              <w:bottom w:val="nil"/>
            </w:tcBorders>
          </w:tcPr>
          <w:p w14:paraId="00EADD85"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Новая редакция предлагается на основе необходимости размежевания оснований административной ответственности за различные формы правонарушающего поведения. При этом за основу принимается действующая редакция ст. 488 КРКоАП, но с учетом выделения двух самостоятельных непосредственных объектов. В рамках новой редакции предполагается ответственность за несоблюдение собственно самого порядка организации и проведения мирного собрания (с учетом процедурных аспектов, установленных Законом РК от 25 мая 2020 г. № 333-</w:t>
            </w:r>
            <w:r>
              <w:rPr>
                <w:rFonts w:ascii="Times New Roman" w:hAnsi="Times New Roman"/>
                <w:bCs/>
                <w:sz w:val="24"/>
                <w:szCs w:val="24"/>
              </w:rPr>
              <w:t>VI</w:t>
            </w:r>
            <w:r w:rsidRPr="00F900FA">
              <w:rPr>
                <w:rFonts w:ascii="Times New Roman" w:hAnsi="Times New Roman"/>
                <w:bCs/>
                <w:sz w:val="24"/>
                <w:szCs w:val="24"/>
                <w:lang w:val="ru-RU"/>
              </w:rPr>
              <w:t>).</w:t>
            </w:r>
          </w:p>
          <w:p w14:paraId="4D40F296"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 xml:space="preserve">Предложенная редакция </w:t>
            </w:r>
            <w:r w:rsidRPr="006E32B0">
              <w:rPr>
                <w:rFonts w:ascii="Times New Roman" w:hAnsi="Times New Roman"/>
                <w:i/>
                <w:sz w:val="24"/>
                <w:szCs w:val="24"/>
                <w:lang w:val="ru-RU"/>
              </w:rPr>
              <w:t>части 7 конструируемой статьи</w:t>
            </w:r>
            <w:r w:rsidRPr="00F900FA">
              <w:rPr>
                <w:rFonts w:ascii="Times New Roman" w:hAnsi="Times New Roman"/>
                <w:b/>
                <w:sz w:val="24"/>
                <w:szCs w:val="24"/>
                <w:lang w:val="ru-RU"/>
              </w:rPr>
              <w:t xml:space="preserve"> </w:t>
            </w:r>
            <w:r w:rsidRPr="00F900FA">
              <w:rPr>
                <w:rFonts w:ascii="Times New Roman" w:hAnsi="Times New Roman"/>
                <w:bCs/>
                <w:sz w:val="24"/>
                <w:szCs w:val="24"/>
                <w:lang w:val="ru-RU"/>
              </w:rPr>
              <w:t xml:space="preserve">имеет своей целью исключить нежелательный признак систематичности нарушений законодательно установленного порядка организации и проведения мирных собраний в отношении </w:t>
            </w:r>
            <w:r w:rsidRPr="006E32B0">
              <w:rPr>
                <w:rFonts w:ascii="Times New Roman" w:hAnsi="Times New Roman"/>
                <w:i/>
                <w:sz w:val="24"/>
                <w:szCs w:val="24"/>
                <w:lang w:val="ru-RU"/>
              </w:rPr>
              <w:t>фигуры организатора</w:t>
            </w:r>
            <w:r w:rsidRPr="00F900FA">
              <w:rPr>
                <w:rFonts w:ascii="Times New Roman" w:hAnsi="Times New Roman"/>
                <w:b/>
                <w:sz w:val="24"/>
                <w:szCs w:val="24"/>
                <w:lang w:val="ru-RU"/>
              </w:rPr>
              <w:t xml:space="preserve"> </w:t>
            </w:r>
            <w:r w:rsidRPr="00F900FA">
              <w:rPr>
                <w:rFonts w:ascii="Times New Roman" w:hAnsi="Times New Roman"/>
                <w:bCs/>
                <w:sz w:val="24"/>
                <w:szCs w:val="24"/>
                <w:lang w:val="ru-RU"/>
              </w:rPr>
              <w:t xml:space="preserve">(параметры ответственности при многократной повторности не должны быть существенно повышены, но достаточными для дисциплинирующего эффекта)   </w:t>
            </w:r>
          </w:p>
        </w:tc>
      </w:tr>
      <w:tr w:rsidR="008E1015" w:rsidRPr="00F36A46" w14:paraId="31187314" w14:textId="77777777" w:rsidTr="005667EC">
        <w:trPr>
          <w:trHeight w:val="255"/>
        </w:trPr>
        <w:tc>
          <w:tcPr>
            <w:tcW w:w="14596" w:type="dxa"/>
            <w:gridSpan w:val="3"/>
            <w:tcBorders>
              <w:top w:val="nil"/>
              <w:left w:val="nil"/>
              <w:right w:val="nil"/>
            </w:tcBorders>
          </w:tcPr>
          <w:p w14:paraId="5C34D55A" w14:textId="33886695" w:rsidR="008E1015" w:rsidRPr="00CE0CE1" w:rsidRDefault="008E1015" w:rsidP="005667EC">
            <w:pPr>
              <w:spacing w:after="0" w:line="240" w:lineRule="auto"/>
              <w:ind w:hanging="112"/>
              <w:jc w:val="both"/>
              <w:rPr>
                <w:rFonts w:ascii="Times New Roman" w:hAnsi="Times New Roman"/>
                <w:bCs/>
                <w:sz w:val="28"/>
                <w:szCs w:val="28"/>
                <w:lang w:val="ru-RU"/>
              </w:rPr>
            </w:pPr>
            <w:r w:rsidRPr="00CE0CE1">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sidRPr="00CE0CE1">
              <w:rPr>
                <w:rFonts w:ascii="Times New Roman" w:hAnsi="Times New Roman"/>
                <w:bCs/>
                <w:sz w:val="28"/>
                <w:szCs w:val="28"/>
                <w:lang w:val="ru-RU"/>
              </w:rPr>
              <w:t>.1</w:t>
            </w:r>
          </w:p>
          <w:p w14:paraId="71E9CADD" w14:textId="77777777" w:rsidR="008E1015" w:rsidRPr="00CE0CE1" w:rsidRDefault="008E1015" w:rsidP="005667EC">
            <w:pPr>
              <w:spacing w:after="0" w:line="240" w:lineRule="auto"/>
              <w:jc w:val="both"/>
              <w:rPr>
                <w:rFonts w:ascii="Times New Roman" w:hAnsi="Times New Roman"/>
                <w:bCs/>
                <w:sz w:val="16"/>
                <w:szCs w:val="16"/>
                <w:lang w:val="ru-RU"/>
              </w:rPr>
            </w:pPr>
          </w:p>
        </w:tc>
      </w:tr>
      <w:tr w:rsidR="008E1015" w:rsidRPr="00F36A46" w14:paraId="74B0E8B2" w14:textId="77777777" w:rsidTr="005667EC">
        <w:trPr>
          <w:trHeight w:val="255"/>
        </w:trPr>
        <w:tc>
          <w:tcPr>
            <w:tcW w:w="3227" w:type="dxa"/>
          </w:tcPr>
          <w:p w14:paraId="1203843C" w14:textId="77777777" w:rsidR="008E1015" w:rsidRPr="00CE0CE1" w:rsidRDefault="008E1015" w:rsidP="005667EC">
            <w:pPr>
              <w:spacing w:after="0" w:line="240" w:lineRule="auto"/>
              <w:jc w:val="center"/>
              <w:rPr>
                <w:rFonts w:ascii="Times New Roman" w:hAnsi="Times New Roman"/>
                <w:color w:val="000000"/>
                <w:spacing w:val="2"/>
                <w:sz w:val="24"/>
                <w:szCs w:val="24"/>
                <w:lang w:val="ru-RU"/>
              </w:rPr>
            </w:pPr>
            <w:r>
              <w:rPr>
                <w:rFonts w:ascii="Times New Roman" w:hAnsi="Times New Roman"/>
                <w:color w:val="000000"/>
                <w:spacing w:val="2"/>
                <w:sz w:val="24"/>
                <w:szCs w:val="24"/>
                <w:lang w:val="ru-RU"/>
              </w:rPr>
              <w:t>1</w:t>
            </w:r>
          </w:p>
        </w:tc>
        <w:tc>
          <w:tcPr>
            <w:tcW w:w="6974" w:type="dxa"/>
          </w:tcPr>
          <w:p w14:paraId="2BF4AD97" w14:textId="77777777" w:rsidR="008E1015" w:rsidRPr="00CE0CE1" w:rsidRDefault="008E1015" w:rsidP="005667EC">
            <w:pPr>
              <w:spacing w:after="0" w:line="240" w:lineRule="auto"/>
              <w:ind w:firstLine="318"/>
              <w:jc w:val="center"/>
              <w:rPr>
                <w:rFonts w:ascii="Times New Roman" w:hAnsi="Times New Roman"/>
                <w:sz w:val="24"/>
                <w:szCs w:val="24"/>
                <w:lang w:val="ru-RU"/>
              </w:rPr>
            </w:pPr>
            <w:r>
              <w:rPr>
                <w:rFonts w:ascii="Times New Roman" w:hAnsi="Times New Roman"/>
                <w:sz w:val="24"/>
                <w:szCs w:val="24"/>
                <w:lang w:val="ru-RU"/>
              </w:rPr>
              <w:t>2</w:t>
            </w:r>
          </w:p>
        </w:tc>
        <w:tc>
          <w:tcPr>
            <w:tcW w:w="4395" w:type="dxa"/>
          </w:tcPr>
          <w:p w14:paraId="64B451BF" w14:textId="77777777" w:rsidR="008E1015" w:rsidRPr="00CE0CE1"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3C7E4FAE" w14:textId="77777777" w:rsidTr="005667EC">
        <w:trPr>
          <w:trHeight w:val="255"/>
        </w:trPr>
        <w:tc>
          <w:tcPr>
            <w:tcW w:w="3227" w:type="dxa"/>
          </w:tcPr>
          <w:p w14:paraId="41DBEC7A" w14:textId="77777777" w:rsidR="008E1015" w:rsidRPr="00F900FA" w:rsidRDefault="008E1015" w:rsidP="005667EC">
            <w:pPr>
              <w:spacing w:after="0" w:line="216" w:lineRule="auto"/>
              <w:jc w:val="both"/>
              <w:rPr>
                <w:rFonts w:ascii="Times New Roman" w:hAnsi="Times New Roman"/>
                <w:color w:val="000000"/>
                <w:spacing w:val="2"/>
                <w:sz w:val="24"/>
                <w:szCs w:val="24"/>
              </w:rPr>
            </w:pPr>
          </w:p>
        </w:tc>
        <w:tc>
          <w:tcPr>
            <w:tcW w:w="6974" w:type="dxa"/>
          </w:tcPr>
          <w:p w14:paraId="2D0BC8E2" w14:textId="77777777" w:rsidR="008E1015" w:rsidRPr="00F900FA" w:rsidRDefault="008E1015" w:rsidP="005667EC">
            <w:pPr>
              <w:spacing w:after="0" w:line="216" w:lineRule="auto"/>
              <w:ind w:firstLine="318"/>
              <w:jc w:val="both"/>
              <w:rPr>
                <w:rFonts w:ascii="Times New Roman" w:hAnsi="Times New Roman"/>
                <w:sz w:val="24"/>
                <w:szCs w:val="24"/>
                <w:lang w:val="ru-RU"/>
              </w:rPr>
            </w:pPr>
            <w:r w:rsidRPr="00F900FA">
              <w:rPr>
                <w:rFonts w:ascii="Times New Roman" w:hAnsi="Times New Roman"/>
                <w:sz w:val="24"/>
                <w:szCs w:val="24"/>
                <w:lang w:val="ru-RU"/>
              </w:rPr>
              <w:t>расчетных показателей либо административный арест на срок до пятнадцати суток, на юридических лиц – в размере ста месячных расчетных показателей.</w:t>
            </w:r>
          </w:p>
          <w:p w14:paraId="3826414C" w14:textId="77777777" w:rsidR="008E1015" w:rsidRPr="00F900FA" w:rsidRDefault="008E1015" w:rsidP="005667EC">
            <w:pPr>
              <w:pStyle w:val="a9"/>
              <w:shd w:val="clear" w:color="auto" w:fill="FFFFFF"/>
              <w:spacing w:before="0" w:beforeAutospacing="0" w:after="0" w:afterAutospacing="0" w:line="216" w:lineRule="auto"/>
              <w:ind w:firstLine="318"/>
              <w:jc w:val="both"/>
              <w:textAlignment w:val="baseline"/>
              <w:rPr>
                <w:color w:val="000000"/>
                <w:spacing w:val="2"/>
                <w:lang w:val="ru-RU"/>
              </w:rPr>
            </w:pPr>
            <w:r w:rsidRPr="00F900FA">
              <w:rPr>
                <w:color w:val="000000"/>
                <w:spacing w:val="2"/>
                <w:lang w:val="ru-RU"/>
              </w:rPr>
              <w:t>4.</w:t>
            </w:r>
            <w:r w:rsidRPr="00F36A46">
              <w:rPr>
                <w:color w:val="000000"/>
                <w:spacing w:val="2"/>
              </w:rPr>
              <w:t> </w:t>
            </w:r>
            <w:r w:rsidRPr="00F900FA">
              <w:rPr>
                <w:color w:val="000000"/>
                <w:spacing w:val="2"/>
                <w:lang w:val="ru-RU"/>
              </w:rPr>
              <w:t>Действие, предусмотренное частью первой настоящей статьи, совершенное повторно в течение года после наложения административного взыскания, –</w:t>
            </w:r>
          </w:p>
          <w:p w14:paraId="2EA3C71E" w14:textId="77777777" w:rsidR="008E1015" w:rsidRPr="00F900FA" w:rsidRDefault="008E1015" w:rsidP="005667EC">
            <w:pPr>
              <w:pStyle w:val="a9"/>
              <w:shd w:val="clear" w:color="auto" w:fill="FFFFFF"/>
              <w:spacing w:before="0" w:beforeAutospacing="0" w:after="0" w:afterAutospacing="0" w:line="216" w:lineRule="auto"/>
              <w:ind w:firstLine="318"/>
              <w:jc w:val="both"/>
              <w:textAlignment w:val="baseline"/>
              <w:rPr>
                <w:color w:val="000000"/>
                <w:spacing w:val="2"/>
                <w:lang w:val="ru-RU"/>
              </w:rPr>
            </w:pPr>
            <w:r w:rsidRPr="00F900FA">
              <w:rPr>
                <w:color w:val="000000"/>
                <w:spacing w:val="2"/>
                <w:lang w:val="ru-RU"/>
              </w:rPr>
              <w:t xml:space="preserve"> влечет штраф на физических лиц в размере сорока месячных расчетных показателей либо административный арест на срок до пятнадцати суток, на юридических лиц – в размере ста месячных расчетных показателей.</w:t>
            </w:r>
          </w:p>
          <w:p w14:paraId="5C1AA0D0" w14:textId="77777777" w:rsidR="008E1015" w:rsidRPr="00F900FA" w:rsidRDefault="008E1015" w:rsidP="005667EC">
            <w:pPr>
              <w:pStyle w:val="a9"/>
              <w:shd w:val="clear" w:color="auto" w:fill="FFFFFF"/>
              <w:spacing w:before="0" w:beforeAutospacing="0" w:after="0" w:afterAutospacing="0" w:line="216" w:lineRule="auto"/>
              <w:ind w:firstLine="318"/>
              <w:jc w:val="both"/>
              <w:textAlignment w:val="baseline"/>
              <w:rPr>
                <w:color w:val="000000"/>
                <w:spacing w:val="2"/>
                <w:lang w:val="ru-RU"/>
              </w:rPr>
            </w:pPr>
            <w:r w:rsidRPr="00F900FA">
              <w:rPr>
                <w:color w:val="000000"/>
                <w:spacing w:val="2"/>
                <w:lang w:val="ru-RU"/>
              </w:rPr>
              <w:t>5. Действие, предусмотренное частью второй настоящей статьи, совершенное повторно в течение года после наложения административного взыскания, –</w:t>
            </w:r>
          </w:p>
          <w:p w14:paraId="04984061" w14:textId="77777777" w:rsidR="008E1015" w:rsidRPr="00F900FA" w:rsidRDefault="008E1015" w:rsidP="005667EC">
            <w:pPr>
              <w:pStyle w:val="a9"/>
              <w:shd w:val="clear" w:color="auto" w:fill="FFFFFF"/>
              <w:spacing w:before="0" w:beforeAutospacing="0" w:after="0" w:afterAutospacing="0" w:line="216" w:lineRule="auto"/>
              <w:ind w:firstLine="318"/>
              <w:jc w:val="both"/>
              <w:textAlignment w:val="baseline"/>
              <w:rPr>
                <w:color w:val="000000"/>
                <w:spacing w:val="2"/>
                <w:lang w:val="ru-RU"/>
              </w:rPr>
            </w:pPr>
            <w:r w:rsidRPr="00F900FA">
              <w:rPr>
                <w:color w:val="000000"/>
                <w:spacing w:val="2"/>
                <w:lang w:val="ru-RU"/>
              </w:rPr>
              <w:t>влечет штраф в размере пятидесяти месячных расчетных показателей либо административный арест на срок до двадцати суток.</w:t>
            </w:r>
          </w:p>
          <w:p w14:paraId="5FEA8388" w14:textId="77777777" w:rsidR="008E1015" w:rsidRPr="00F900FA" w:rsidRDefault="008E1015" w:rsidP="005667EC">
            <w:pPr>
              <w:pStyle w:val="a9"/>
              <w:shd w:val="clear" w:color="auto" w:fill="FFFFFF"/>
              <w:spacing w:before="0" w:beforeAutospacing="0" w:after="0" w:afterAutospacing="0" w:line="216" w:lineRule="auto"/>
              <w:ind w:firstLine="318"/>
              <w:jc w:val="both"/>
              <w:textAlignment w:val="baseline"/>
              <w:rPr>
                <w:color w:val="000000"/>
                <w:spacing w:val="2"/>
                <w:lang w:val="ru-RU"/>
              </w:rPr>
            </w:pPr>
            <w:r w:rsidRPr="00F900FA">
              <w:rPr>
                <w:color w:val="000000"/>
                <w:spacing w:val="2"/>
                <w:lang w:val="ru-RU"/>
              </w:rPr>
              <w:t>6. Действия, предусмотренные частью третьей настоящей статьи, совершенные повторно в течение года после наложения административного взыскания, –</w:t>
            </w:r>
          </w:p>
          <w:p w14:paraId="42C4DE62" w14:textId="77777777" w:rsidR="008E1015" w:rsidRPr="00F900FA" w:rsidRDefault="008E1015" w:rsidP="005667EC">
            <w:pPr>
              <w:pStyle w:val="a9"/>
              <w:shd w:val="clear" w:color="auto" w:fill="FFFFFF"/>
              <w:spacing w:before="0" w:beforeAutospacing="0" w:after="0" w:afterAutospacing="0" w:line="216" w:lineRule="auto"/>
              <w:ind w:firstLine="318"/>
              <w:jc w:val="both"/>
              <w:textAlignment w:val="baseline"/>
              <w:rPr>
                <w:color w:val="000000"/>
                <w:spacing w:val="2"/>
                <w:lang w:val="ru-RU"/>
              </w:rPr>
            </w:pPr>
            <w:r w:rsidRPr="00F900FA">
              <w:rPr>
                <w:color w:val="000000"/>
                <w:spacing w:val="2"/>
                <w:lang w:val="ru-RU"/>
              </w:rPr>
              <w:t>влекут штраф на физических лиц в размере семидесяти месячных расчетных показателей либо административный арест на срок до двадцати пяти суток, на юридических лиц – в размере ста пятидесяти месячных расчетных показателей;</w:t>
            </w:r>
          </w:p>
          <w:p w14:paraId="1594379C" w14:textId="77777777" w:rsidR="008E1015" w:rsidRPr="00CE0CE1" w:rsidRDefault="008E1015" w:rsidP="005667EC">
            <w:pPr>
              <w:pStyle w:val="a9"/>
              <w:shd w:val="clear" w:color="auto" w:fill="FFFFFF"/>
              <w:spacing w:before="0" w:beforeAutospacing="0" w:after="0" w:afterAutospacing="0" w:line="216" w:lineRule="auto"/>
              <w:ind w:firstLine="318"/>
              <w:jc w:val="both"/>
              <w:textAlignment w:val="baseline"/>
              <w:rPr>
                <w:i/>
                <w:color w:val="000000"/>
                <w:spacing w:val="2"/>
                <w:lang w:val="ru-RU"/>
              </w:rPr>
            </w:pPr>
            <w:r w:rsidRPr="006E32B0">
              <w:rPr>
                <w:i/>
                <w:color w:val="000000"/>
                <w:spacing w:val="2"/>
                <w:lang w:val="ru-RU"/>
              </w:rPr>
              <w:t xml:space="preserve">7. </w:t>
            </w:r>
            <w:r w:rsidRPr="006E32B0">
              <w:rPr>
                <w:bCs/>
                <w:i/>
                <w:color w:val="000000"/>
                <w:spacing w:val="2"/>
                <w:lang w:val="ru-RU"/>
              </w:rPr>
              <w:t>Действия, предусмотренные частями второй и третьей настоящей статьи, совершенные повторно более двух раз в течение года после наложения административного взыскания…</w:t>
            </w:r>
          </w:p>
        </w:tc>
        <w:tc>
          <w:tcPr>
            <w:tcW w:w="4395" w:type="dxa"/>
          </w:tcPr>
          <w:p w14:paraId="722625A0" w14:textId="77777777" w:rsidR="008E1015" w:rsidRPr="00CE0CE1" w:rsidRDefault="008E1015" w:rsidP="005667EC">
            <w:pPr>
              <w:spacing w:after="0" w:line="216" w:lineRule="auto"/>
              <w:jc w:val="both"/>
              <w:rPr>
                <w:rFonts w:ascii="Times New Roman" w:hAnsi="Times New Roman"/>
                <w:bCs/>
                <w:sz w:val="24"/>
                <w:szCs w:val="24"/>
                <w:lang w:val="ru-RU"/>
              </w:rPr>
            </w:pPr>
          </w:p>
        </w:tc>
      </w:tr>
      <w:tr w:rsidR="008E1015" w:rsidRPr="00F36A46" w14:paraId="47624B31" w14:textId="77777777" w:rsidTr="005667EC">
        <w:tc>
          <w:tcPr>
            <w:tcW w:w="3227" w:type="dxa"/>
            <w:tcBorders>
              <w:bottom w:val="nil"/>
            </w:tcBorders>
          </w:tcPr>
          <w:p w14:paraId="54C396E8" w14:textId="77777777" w:rsidR="008E1015" w:rsidRPr="00CE0CE1" w:rsidRDefault="008E1015" w:rsidP="005667EC">
            <w:pPr>
              <w:spacing w:after="0" w:line="216" w:lineRule="auto"/>
              <w:jc w:val="both"/>
              <w:rPr>
                <w:rFonts w:ascii="Times New Roman" w:hAnsi="Times New Roman"/>
                <w:i/>
                <w:sz w:val="24"/>
                <w:szCs w:val="24"/>
                <w:lang w:val="ru-RU"/>
              </w:rPr>
            </w:pPr>
            <w:r w:rsidRPr="006E32B0">
              <w:rPr>
                <w:rFonts w:ascii="Times New Roman" w:hAnsi="Times New Roman"/>
                <w:i/>
                <w:sz w:val="24"/>
                <w:szCs w:val="24"/>
                <w:lang w:val="ru-RU"/>
              </w:rPr>
              <w:t>Статья</w:t>
            </w:r>
            <w:r w:rsidRPr="006E32B0">
              <w:rPr>
                <w:rFonts w:ascii="Times New Roman" w:hAnsi="Times New Roman"/>
                <w:i/>
                <w:sz w:val="24"/>
                <w:szCs w:val="24"/>
              </w:rPr>
              <w:t> </w:t>
            </w:r>
            <w:r w:rsidRPr="006E32B0">
              <w:rPr>
                <w:rFonts w:ascii="Times New Roman" w:hAnsi="Times New Roman"/>
                <w:i/>
                <w:sz w:val="24"/>
                <w:szCs w:val="24"/>
                <w:lang w:val="ru-RU"/>
              </w:rPr>
              <w:t>488-1. Нарушение порядка организации проведе</w:t>
            </w:r>
            <w:r>
              <w:rPr>
                <w:rFonts w:ascii="Times New Roman" w:hAnsi="Times New Roman"/>
                <w:i/>
                <w:sz w:val="24"/>
                <w:szCs w:val="24"/>
                <w:lang w:val="ru-RU"/>
              </w:rPr>
              <w:t xml:space="preserve"> </w:t>
            </w:r>
            <w:r w:rsidRPr="006E32B0">
              <w:rPr>
                <w:rFonts w:ascii="Times New Roman" w:hAnsi="Times New Roman"/>
                <w:i/>
                <w:sz w:val="24"/>
                <w:szCs w:val="24"/>
                <w:lang w:val="ru-RU"/>
              </w:rPr>
              <w:t>ния спортивных и спортивно-</w:t>
            </w:r>
          </w:p>
        </w:tc>
        <w:tc>
          <w:tcPr>
            <w:tcW w:w="6974" w:type="dxa"/>
            <w:tcBorders>
              <w:bottom w:val="nil"/>
            </w:tcBorders>
          </w:tcPr>
          <w:p w14:paraId="6E81342B" w14:textId="77777777" w:rsidR="008E1015" w:rsidRPr="00CE0CE1" w:rsidRDefault="008E1015" w:rsidP="005667EC">
            <w:pPr>
              <w:shd w:val="clear" w:color="auto" w:fill="FFFFFF"/>
              <w:spacing w:after="0" w:line="216" w:lineRule="auto"/>
              <w:jc w:val="both"/>
              <w:textAlignment w:val="baseline"/>
              <w:rPr>
                <w:rFonts w:ascii="Times New Roman" w:hAnsi="Times New Roman"/>
                <w:i/>
                <w:color w:val="000000"/>
                <w:sz w:val="24"/>
                <w:szCs w:val="24"/>
                <w:lang w:val="ru-RU" w:eastAsia="ru-RU"/>
              </w:rPr>
            </w:pPr>
            <w:r w:rsidRPr="006E32B0">
              <w:rPr>
                <w:rFonts w:ascii="Times New Roman" w:hAnsi="Times New Roman"/>
                <w:i/>
                <w:color w:val="000000"/>
                <w:sz w:val="24"/>
                <w:szCs w:val="24"/>
                <w:lang w:val="ru-RU" w:eastAsia="ru-RU"/>
              </w:rPr>
              <w:t xml:space="preserve">Статья 488-1. </w:t>
            </w:r>
            <w:r w:rsidRPr="006E32B0">
              <w:rPr>
                <w:rFonts w:ascii="Times New Roman" w:hAnsi="Times New Roman"/>
                <w:i/>
                <w:color w:val="000000"/>
                <w:spacing w:val="2"/>
                <w:sz w:val="24"/>
                <w:szCs w:val="24"/>
                <w:shd w:val="clear" w:color="auto" w:fill="FFFFFF"/>
                <w:lang w:val="ru-RU"/>
              </w:rPr>
              <w:t>Нарушение организатором и участником мирного собрания, проводимого в соответствии с законодательством Республики Казахстан о порядке организации и проведения мирных собраний, требований, установленных законодательством Республики Казахстан о порядке организации и проведения мирных собраний.</w:t>
            </w:r>
          </w:p>
        </w:tc>
        <w:tc>
          <w:tcPr>
            <w:tcW w:w="4395" w:type="dxa"/>
            <w:tcBorders>
              <w:bottom w:val="nil"/>
            </w:tcBorders>
          </w:tcPr>
          <w:p w14:paraId="6DBB596B" w14:textId="77777777" w:rsidR="008E1015" w:rsidRPr="00CE0CE1" w:rsidRDefault="008E1015" w:rsidP="005667EC">
            <w:pPr>
              <w:spacing w:after="0" w:line="216" w:lineRule="auto"/>
              <w:jc w:val="both"/>
              <w:rPr>
                <w:rFonts w:ascii="Times New Roman" w:hAnsi="Times New Roman"/>
                <w:bCs/>
                <w:sz w:val="24"/>
                <w:szCs w:val="24"/>
                <w:lang w:val="ru-RU"/>
              </w:rPr>
            </w:pPr>
            <w:r w:rsidRPr="00F900FA">
              <w:rPr>
                <w:rFonts w:ascii="Times New Roman" w:hAnsi="Times New Roman"/>
                <w:bCs/>
                <w:sz w:val="24"/>
                <w:szCs w:val="24"/>
                <w:lang w:val="ru-RU"/>
              </w:rPr>
              <w:t>Новая редакция предлагается на основе необходимости размежевания оснований административной ответственности за различные формы правонарушающего поведения. При</w:t>
            </w:r>
          </w:p>
        </w:tc>
      </w:tr>
      <w:tr w:rsidR="008E1015" w:rsidRPr="00F36A46" w14:paraId="316860C4" w14:textId="77777777" w:rsidTr="005667EC">
        <w:tc>
          <w:tcPr>
            <w:tcW w:w="14596" w:type="dxa"/>
            <w:gridSpan w:val="3"/>
            <w:tcBorders>
              <w:top w:val="nil"/>
              <w:left w:val="nil"/>
              <w:right w:val="nil"/>
            </w:tcBorders>
          </w:tcPr>
          <w:p w14:paraId="20EB713E" w14:textId="709232D8" w:rsidR="008E1015" w:rsidRPr="00CE0CE1" w:rsidRDefault="008E1015" w:rsidP="005667EC">
            <w:pPr>
              <w:spacing w:after="0" w:line="240" w:lineRule="auto"/>
              <w:ind w:hanging="112"/>
              <w:jc w:val="both"/>
              <w:rPr>
                <w:rFonts w:ascii="Times New Roman" w:hAnsi="Times New Roman"/>
                <w:bCs/>
                <w:sz w:val="28"/>
                <w:szCs w:val="28"/>
                <w:lang w:val="ru-RU"/>
              </w:rPr>
            </w:pPr>
            <w:r w:rsidRPr="00CE0CE1">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sidRPr="00CE0CE1">
              <w:rPr>
                <w:rFonts w:ascii="Times New Roman" w:hAnsi="Times New Roman"/>
                <w:bCs/>
                <w:sz w:val="28"/>
                <w:szCs w:val="28"/>
                <w:lang w:val="ru-RU"/>
              </w:rPr>
              <w:t>.1</w:t>
            </w:r>
          </w:p>
          <w:p w14:paraId="03641438" w14:textId="77777777" w:rsidR="008E1015" w:rsidRPr="00CE0CE1" w:rsidRDefault="008E1015" w:rsidP="005667EC">
            <w:pPr>
              <w:spacing w:after="0" w:line="240" w:lineRule="auto"/>
              <w:jc w:val="both"/>
              <w:rPr>
                <w:rFonts w:ascii="Times New Roman" w:hAnsi="Times New Roman"/>
                <w:bCs/>
                <w:sz w:val="16"/>
                <w:szCs w:val="16"/>
                <w:lang w:val="ru-RU"/>
              </w:rPr>
            </w:pPr>
          </w:p>
        </w:tc>
      </w:tr>
      <w:tr w:rsidR="008E1015" w:rsidRPr="00F36A46" w14:paraId="3C30497F" w14:textId="77777777" w:rsidTr="005667EC">
        <w:tc>
          <w:tcPr>
            <w:tcW w:w="3227" w:type="dxa"/>
          </w:tcPr>
          <w:p w14:paraId="0C55106E" w14:textId="77777777" w:rsidR="008E1015" w:rsidRPr="00CE0CE1" w:rsidRDefault="008E1015" w:rsidP="005667EC">
            <w:pPr>
              <w:spacing w:after="0" w:line="240" w:lineRule="auto"/>
              <w:jc w:val="center"/>
              <w:rPr>
                <w:rFonts w:ascii="Times New Roman" w:hAnsi="Times New Roman"/>
                <w:sz w:val="24"/>
                <w:szCs w:val="24"/>
                <w:lang w:val="ru-RU"/>
              </w:rPr>
            </w:pPr>
            <w:r w:rsidRPr="00CE0CE1">
              <w:rPr>
                <w:rFonts w:ascii="Times New Roman" w:hAnsi="Times New Roman"/>
                <w:sz w:val="24"/>
                <w:szCs w:val="24"/>
                <w:lang w:val="ru-RU"/>
              </w:rPr>
              <w:t>1</w:t>
            </w:r>
          </w:p>
        </w:tc>
        <w:tc>
          <w:tcPr>
            <w:tcW w:w="6974" w:type="dxa"/>
          </w:tcPr>
          <w:p w14:paraId="3663FB8B" w14:textId="77777777" w:rsidR="008E1015" w:rsidRPr="00CE0CE1" w:rsidRDefault="008E1015" w:rsidP="005667EC">
            <w:pPr>
              <w:shd w:val="clear" w:color="auto" w:fill="FFFFFF"/>
              <w:spacing w:after="0" w:line="240" w:lineRule="auto"/>
              <w:jc w:val="center"/>
              <w:textAlignment w:val="baseline"/>
              <w:rPr>
                <w:rFonts w:ascii="Times New Roman" w:hAnsi="Times New Roman"/>
                <w:color w:val="000000"/>
                <w:sz w:val="24"/>
                <w:szCs w:val="24"/>
                <w:lang w:val="ru-RU" w:eastAsia="ru-RU"/>
              </w:rPr>
            </w:pPr>
            <w:r w:rsidRPr="00CE0CE1">
              <w:rPr>
                <w:rFonts w:ascii="Times New Roman" w:hAnsi="Times New Roman"/>
                <w:color w:val="000000"/>
                <w:sz w:val="24"/>
                <w:szCs w:val="24"/>
                <w:lang w:val="ru-RU" w:eastAsia="ru-RU"/>
              </w:rPr>
              <w:t>2</w:t>
            </w:r>
          </w:p>
        </w:tc>
        <w:tc>
          <w:tcPr>
            <w:tcW w:w="4395" w:type="dxa"/>
          </w:tcPr>
          <w:p w14:paraId="34B5C416" w14:textId="77777777" w:rsidR="008E1015" w:rsidRPr="00CE0CE1"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5A0FDEF2" w14:textId="77777777" w:rsidTr="005667EC">
        <w:tc>
          <w:tcPr>
            <w:tcW w:w="3227" w:type="dxa"/>
          </w:tcPr>
          <w:p w14:paraId="23806E3F" w14:textId="77777777" w:rsidR="008E1015" w:rsidRPr="00F900FA" w:rsidRDefault="008E1015" w:rsidP="005667EC">
            <w:pPr>
              <w:spacing w:after="0" w:line="240" w:lineRule="auto"/>
              <w:jc w:val="both"/>
              <w:rPr>
                <w:rFonts w:ascii="Times New Roman" w:hAnsi="Times New Roman"/>
                <w:b/>
                <w:sz w:val="24"/>
                <w:szCs w:val="24"/>
                <w:lang w:val="ru-RU"/>
              </w:rPr>
            </w:pPr>
            <w:r w:rsidRPr="006E32B0">
              <w:rPr>
                <w:rFonts w:ascii="Times New Roman" w:hAnsi="Times New Roman"/>
                <w:i/>
                <w:sz w:val="24"/>
                <w:szCs w:val="24"/>
                <w:lang w:val="ru-RU"/>
              </w:rPr>
              <w:t>массовых,</w:t>
            </w:r>
            <w:r>
              <w:rPr>
                <w:rFonts w:ascii="Times New Roman" w:hAnsi="Times New Roman"/>
                <w:i/>
                <w:sz w:val="24"/>
                <w:szCs w:val="24"/>
                <w:lang w:val="ru-RU"/>
              </w:rPr>
              <w:t xml:space="preserve"> </w:t>
            </w:r>
            <w:r w:rsidRPr="006E32B0">
              <w:rPr>
                <w:rFonts w:ascii="Times New Roman" w:hAnsi="Times New Roman"/>
                <w:i/>
                <w:sz w:val="24"/>
                <w:szCs w:val="24"/>
                <w:lang w:val="ru-RU"/>
              </w:rPr>
              <w:t>зрелищных культурно-массовых</w:t>
            </w:r>
            <w:r w:rsidRPr="00F900FA">
              <w:rPr>
                <w:rFonts w:ascii="Times New Roman" w:hAnsi="Times New Roman"/>
                <w:b/>
                <w:sz w:val="24"/>
                <w:szCs w:val="24"/>
                <w:lang w:val="ru-RU"/>
              </w:rPr>
              <w:t xml:space="preserve"> </w:t>
            </w:r>
            <w:r w:rsidRPr="006E32B0">
              <w:rPr>
                <w:rFonts w:ascii="Times New Roman" w:hAnsi="Times New Roman"/>
                <w:i/>
                <w:sz w:val="24"/>
                <w:szCs w:val="24"/>
                <w:lang w:val="ru-RU"/>
              </w:rPr>
              <w:t>мероприятий.</w:t>
            </w:r>
          </w:p>
          <w:p w14:paraId="111229F3" w14:textId="77777777" w:rsidR="008E1015" w:rsidRPr="00CE0CE1" w:rsidRDefault="008E1015" w:rsidP="005667EC">
            <w:pPr>
              <w:spacing w:after="0" w:line="240" w:lineRule="auto"/>
              <w:jc w:val="both"/>
              <w:rPr>
                <w:rFonts w:ascii="Times New Roman" w:hAnsi="Times New Roman"/>
                <w:b/>
                <w:sz w:val="24"/>
                <w:szCs w:val="24"/>
                <w:lang w:val="ru-RU"/>
              </w:rPr>
            </w:pPr>
            <w:r w:rsidRPr="00CE0CE1">
              <w:rPr>
                <w:rFonts w:ascii="Times New Roman" w:hAnsi="Times New Roman"/>
                <w:b/>
                <w:color w:val="FF0000"/>
                <w:sz w:val="24"/>
                <w:szCs w:val="24"/>
                <w:lang w:val="ru-RU"/>
              </w:rPr>
              <w:t>ПОЛОЖЕНИЕ 2.3</w:t>
            </w:r>
          </w:p>
        </w:tc>
        <w:tc>
          <w:tcPr>
            <w:tcW w:w="6974" w:type="dxa"/>
          </w:tcPr>
          <w:p w14:paraId="00E01890" w14:textId="77777777" w:rsidR="008E1015" w:rsidRPr="00F900FA" w:rsidRDefault="008E1015" w:rsidP="005667EC">
            <w:pPr>
              <w:shd w:val="clear" w:color="auto" w:fill="FFFFFF"/>
              <w:spacing w:after="0" w:line="216" w:lineRule="auto"/>
              <w:ind w:firstLine="459"/>
              <w:jc w:val="both"/>
              <w:textAlignment w:val="baseline"/>
              <w:rPr>
                <w:rFonts w:ascii="Times New Roman" w:hAnsi="Times New Roman"/>
                <w:color w:val="000000"/>
                <w:sz w:val="24"/>
                <w:szCs w:val="24"/>
                <w:lang w:val="ru-RU" w:eastAsia="ru-RU"/>
              </w:rPr>
            </w:pPr>
            <w:r w:rsidRPr="00F900FA">
              <w:rPr>
                <w:rFonts w:ascii="Times New Roman" w:hAnsi="Times New Roman"/>
                <w:color w:val="000000"/>
                <w:sz w:val="24"/>
                <w:szCs w:val="24"/>
                <w:lang w:val="ru-RU" w:eastAsia="ru-RU"/>
              </w:rPr>
              <w:t>1.</w:t>
            </w:r>
            <w:r>
              <w:rPr>
                <w:rFonts w:ascii="Times New Roman" w:hAnsi="Times New Roman"/>
                <w:color w:val="000000"/>
                <w:sz w:val="24"/>
                <w:szCs w:val="24"/>
                <w:lang w:eastAsia="ru-RU"/>
              </w:rPr>
              <w:t> </w:t>
            </w:r>
            <w:r w:rsidRPr="00F900FA">
              <w:rPr>
                <w:rFonts w:ascii="Times New Roman" w:hAnsi="Times New Roman"/>
                <w:color w:val="000000"/>
                <w:sz w:val="24"/>
                <w:szCs w:val="24"/>
                <w:lang w:val="ru-RU" w:eastAsia="ru-RU"/>
              </w:rPr>
              <w:t>Нарушение участником мирного собрания, проводимого в соответствии с законодательством Республики Казахстан о порядке организации и проведения мирных собраний, требований, установленных законодательством Республики Казахстан о порядке организации и проведения мирных собраний, если это действие не имеет признаков уголовно наказуемого деяния, –</w:t>
            </w:r>
          </w:p>
          <w:p w14:paraId="301AF227" w14:textId="77777777" w:rsidR="008E1015" w:rsidRPr="00F900FA" w:rsidRDefault="008E1015" w:rsidP="005667EC">
            <w:pPr>
              <w:shd w:val="clear" w:color="auto" w:fill="FFFFFF"/>
              <w:spacing w:after="0" w:line="216" w:lineRule="auto"/>
              <w:ind w:firstLine="459"/>
              <w:jc w:val="both"/>
              <w:textAlignment w:val="baseline"/>
              <w:rPr>
                <w:rFonts w:ascii="Times New Roman" w:hAnsi="Times New Roman"/>
                <w:color w:val="000000"/>
                <w:sz w:val="24"/>
                <w:szCs w:val="24"/>
                <w:lang w:val="ru-RU" w:eastAsia="ru-RU"/>
              </w:rPr>
            </w:pPr>
            <w:r w:rsidRPr="00F900FA">
              <w:rPr>
                <w:rFonts w:ascii="Times New Roman" w:hAnsi="Times New Roman"/>
                <w:color w:val="000000"/>
                <w:sz w:val="24"/>
                <w:szCs w:val="24"/>
                <w:lang w:val="ru-RU" w:eastAsia="ru-RU"/>
              </w:rPr>
              <w:t>влечет предупреждение или штраф в размере двадцати месячных расчетных показателей либо административный арест на срок до десяти суток.</w:t>
            </w:r>
          </w:p>
          <w:p w14:paraId="14C89199" w14:textId="77777777" w:rsidR="008E1015" w:rsidRPr="00F900FA" w:rsidRDefault="008E1015" w:rsidP="005667EC">
            <w:pPr>
              <w:shd w:val="clear" w:color="auto" w:fill="FFFFFF"/>
              <w:spacing w:after="0" w:line="216" w:lineRule="auto"/>
              <w:ind w:firstLine="459"/>
              <w:jc w:val="both"/>
              <w:textAlignment w:val="baseline"/>
              <w:rPr>
                <w:rFonts w:ascii="Times New Roman" w:hAnsi="Times New Roman"/>
                <w:color w:val="000000"/>
                <w:sz w:val="24"/>
                <w:szCs w:val="24"/>
                <w:lang w:val="ru-RU" w:eastAsia="ru-RU"/>
              </w:rPr>
            </w:pPr>
            <w:r w:rsidRPr="00F900FA">
              <w:rPr>
                <w:rFonts w:ascii="Times New Roman" w:hAnsi="Times New Roman"/>
                <w:color w:val="000000"/>
                <w:sz w:val="24"/>
                <w:szCs w:val="24"/>
                <w:lang w:val="ru-RU" w:eastAsia="ru-RU"/>
              </w:rPr>
              <w:t>2.</w:t>
            </w:r>
            <w:r>
              <w:rPr>
                <w:rFonts w:ascii="Times New Roman" w:hAnsi="Times New Roman"/>
                <w:color w:val="000000"/>
                <w:sz w:val="24"/>
                <w:szCs w:val="24"/>
                <w:lang w:eastAsia="ru-RU"/>
              </w:rPr>
              <w:t> </w:t>
            </w:r>
            <w:r w:rsidRPr="00F900FA">
              <w:rPr>
                <w:rFonts w:ascii="Times New Roman" w:hAnsi="Times New Roman"/>
                <w:color w:val="000000"/>
                <w:sz w:val="24"/>
                <w:szCs w:val="24"/>
                <w:lang w:val="ru-RU" w:eastAsia="ru-RU"/>
              </w:rPr>
              <w:t>Нарушение организатором мирного собрания, проводимого в соответствии с законодательством Республики Казахстан о порядке организации и проведения мирных собраний, требований, установленных законодательством Республики Казахстан о порядке организации и проведения мирных собраний, если это действие не имеет признаков уголовно наказуемого деяния, –</w:t>
            </w:r>
          </w:p>
          <w:p w14:paraId="6D8647E0" w14:textId="77777777" w:rsidR="008E1015" w:rsidRPr="00F900FA" w:rsidRDefault="008E1015" w:rsidP="005667EC">
            <w:pPr>
              <w:shd w:val="clear" w:color="auto" w:fill="FFFFFF"/>
              <w:spacing w:after="0" w:line="216" w:lineRule="auto"/>
              <w:ind w:firstLine="459"/>
              <w:jc w:val="both"/>
              <w:textAlignment w:val="baseline"/>
              <w:rPr>
                <w:rFonts w:ascii="Times New Roman" w:hAnsi="Times New Roman"/>
                <w:color w:val="000000"/>
                <w:sz w:val="24"/>
                <w:szCs w:val="24"/>
                <w:lang w:val="ru-RU" w:eastAsia="ru-RU"/>
              </w:rPr>
            </w:pPr>
            <w:r w:rsidRPr="00F900FA">
              <w:rPr>
                <w:rFonts w:ascii="Times New Roman" w:hAnsi="Times New Roman"/>
                <w:color w:val="000000"/>
                <w:sz w:val="24"/>
                <w:szCs w:val="24"/>
                <w:lang w:val="ru-RU" w:eastAsia="ru-RU"/>
              </w:rPr>
              <w:t>влечет предупреждение или штраф на физических лиц в раз</w:t>
            </w:r>
            <w:r>
              <w:rPr>
                <w:rFonts w:ascii="Times New Roman" w:hAnsi="Times New Roman"/>
                <w:color w:val="000000"/>
                <w:sz w:val="24"/>
                <w:szCs w:val="24"/>
                <w:lang w:val="ru-RU" w:eastAsia="ru-RU"/>
              </w:rPr>
              <w:t xml:space="preserve"> </w:t>
            </w:r>
            <w:r w:rsidRPr="00F900FA">
              <w:rPr>
                <w:rFonts w:ascii="Times New Roman" w:hAnsi="Times New Roman"/>
                <w:color w:val="000000"/>
                <w:sz w:val="24"/>
                <w:szCs w:val="24"/>
                <w:lang w:val="ru-RU" w:eastAsia="ru-RU"/>
              </w:rPr>
              <w:t>мере тридцати месячных расчетных показателей либо админист</w:t>
            </w:r>
            <w:r>
              <w:rPr>
                <w:rFonts w:ascii="Times New Roman" w:hAnsi="Times New Roman"/>
                <w:color w:val="000000"/>
                <w:sz w:val="24"/>
                <w:szCs w:val="24"/>
                <w:lang w:val="ru-RU" w:eastAsia="ru-RU"/>
              </w:rPr>
              <w:t xml:space="preserve"> </w:t>
            </w:r>
            <w:r w:rsidRPr="00F900FA">
              <w:rPr>
                <w:rFonts w:ascii="Times New Roman" w:hAnsi="Times New Roman"/>
                <w:color w:val="000000"/>
                <w:sz w:val="24"/>
                <w:szCs w:val="24"/>
                <w:lang w:val="ru-RU" w:eastAsia="ru-RU"/>
              </w:rPr>
              <w:t>ративный арест на срок до десяти суток, на юридических лиц – в размере пятидесяти месячных расчетных показателей.</w:t>
            </w:r>
          </w:p>
          <w:p w14:paraId="538041CA" w14:textId="77777777" w:rsidR="008E1015" w:rsidRPr="00F900FA" w:rsidRDefault="008E1015" w:rsidP="005667EC">
            <w:pPr>
              <w:shd w:val="clear" w:color="auto" w:fill="FFFFFF"/>
              <w:spacing w:after="0" w:line="216" w:lineRule="auto"/>
              <w:ind w:firstLine="459"/>
              <w:jc w:val="both"/>
              <w:textAlignment w:val="baseline"/>
              <w:rPr>
                <w:rFonts w:ascii="Times New Roman" w:hAnsi="Times New Roman"/>
                <w:color w:val="000000"/>
                <w:sz w:val="24"/>
                <w:szCs w:val="24"/>
                <w:lang w:val="ru-RU" w:eastAsia="ru-RU"/>
              </w:rPr>
            </w:pPr>
            <w:r w:rsidRPr="00F900FA">
              <w:rPr>
                <w:rFonts w:ascii="Times New Roman" w:hAnsi="Times New Roman"/>
                <w:color w:val="000000"/>
                <w:sz w:val="24"/>
                <w:szCs w:val="24"/>
                <w:lang w:val="ru-RU" w:eastAsia="ru-RU"/>
              </w:rPr>
              <w:t>3. Действия, предусмотренные частями первой и второй настоящей статьи, совершенные повторно в течение года после наложения административного взыскания, –</w:t>
            </w:r>
          </w:p>
          <w:p w14:paraId="7A68C9B5" w14:textId="77777777" w:rsidR="008E1015" w:rsidRPr="00F900FA" w:rsidRDefault="008E1015" w:rsidP="005667EC">
            <w:pPr>
              <w:shd w:val="clear" w:color="auto" w:fill="FFFFFF"/>
              <w:spacing w:after="0" w:line="216" w:lineRule="auto"/>
              <w:ind w:firstLine="459"/>
              <w:jc w:val="both"/>
              <w:textAlignment w:val="baseline"/>
              <w:rPr>
                <w:rFonts w:ascii="Times New Roman" w:hAnsi="Times New Roman"/>
                <w:color w:val="000000"/>
                <w:sz w:val="24"/>
                <w:szCs w:val="24"/>
                <w:lang w:val="ru-RU" w:eastAsia="ru-RU"/>
              </w:rPr>
            </w:pPr>
            <w:r w:rsidRPr="00F900FA">
              <w:rPr>
                <w:rFonts w:ascii="Times New Roman" w:hAnsi="Times New Roman"/>
                <w:color w:val="000000"/>
                <w:sz w:val="24"/>
                <w:szCs w:val="24"/>
                <w:lang w:val="ru-RU" w:eastAsia="ru-RU"/>
              </w:rPr>
              <w:t>влекут штраф на физических лиц в размере пятидесяти месячных расчетных показателей либо административный арест на срок до пятнадцати суток, на юридических лиц – в размере семидесяти месячных расчетных показателей.</w:t>
            </w:r>
          </w:p>
        </w:tc>
        <w:tc>
          <w:tcPr>
            <w:tcW w:w="4395" w:type="dxa"/>
          </w:tcPr>
          <w:p w14:paraId="210F111A" w14:textId="77777777" w:rsidR="008E1015" w:rsidRPr="00F900FA" w:rsidRDefault="008E1015" w:rsidP="005667EC">
            <w:pPr>
              <w:spacing w:after="0" w:line="228" w:lineRule="auto"/>
              <w:jc w:val="both"/>
              <w:rPr>
                <w:rFonts w:ascii="Times New Roman" w:hAnsi="Times New Roman"/>
                <w:b/>
                <w:sz w:val="24"/>
                <w:szCs w:val="24"/>
                <w:lang w:val="ru-RU"/>
              </w:rPr>
            </w:pPr>
            <w:r w:rsidRPr="00F900FA">
              <w:rPr>
                <w:rFonts w:ascii="Times New Roman" w:hAnsi="Times New Roman"/>
                <w:bCs/>
                <w:sz w:val="24"/>
                <w:szCs w:val="24"/>
                <w:lang w:val="ru-RU"/>
              </w:rPr>
              <w:t>этом за основу принимается действующая редакция ст. 488 КРКоАП, но с учетом выделения двух самостоятельных непосредственных объектов. В рамках новой редакции предполагается ответственность за несоблюдение порядка проведения мирного собрания, выполнения установленных Законом РК от 25 мая 2020 г. №333-</w:t>
            </w:r>
            <w:r>
              <w:rPr>
                <w:rFonts w:ascii="Times New Roman" w:hAnsi="Times New Roman"/>
                <w:bCs/>
                <w:sz w:val="24"/>
                <w:szCs w:val="24"/>
              </w:rPr>
              <w:t>VI</w:t>
            </w:r>
            <w:r w:rsidRPr="00F900FA">
              <w:rPr>
                <w:rFonts w:ascii="Times New Roman" w:hAnsi="Times New Roman"/>
                <w:bCs/>
                <w:sz w:val="24"/>
                <w:szCs w:val="24"/>
                <w:lang w:val="ru-RU"/>
              </w:rPr>
              <w:t xml:space="preserve"> требований к поведению его организаторов и участников. </w:t>
            </w:r>
          </w:p>
        </w:tc>
      </w:tr>
      <w:tr w:rsidR="008E1015" w:rsidRPr="00F36A46" w14:paraId="792FD59C" w14:textId="77777777" w:rsidTr="005667EC">
        <w:tc>
          <w:tcPr>
            <w:tcW w:w="3227" w:type="dxa"/>
            <w:tcBorders>
              <w:bottom w:val="nil"/>
            </w:tcBorders>
          </w:tcPr>
          <w:p w14:paraId="2DE8D536" w14:textId="77777777" w:rsidR="008E1015" w:rsidRPr="006E32B0" w:rsidRDefault="008E1015" w:rsidP="005667EC">
            <w:pPr>
              <w:spacing w:after="0" w:line="240" w:lineRule="auto"/>
              <w:jc w:val="center"/>
              <w:rPr>
                <w:rFonts w:ascii="Times New Roman" w:hAnsi="Times New Roman"/>
                <w:i/>
                <w:sz w:val="24"/>
                <w:szCs w:val="24"/>
              </w:rPr>
            </w:pPr>
            <w:r w:rsidRPr="006E32B0">
              <w:rPr>
                <w:rFonts w:ascii="Times New Roman" w:hAnsi="Times New Roman"/>
                <w:i/>
                <w:sz w:val="24"/>
                <w:szCs w:val="24"/>
              </w:rPr>
              <w:t>Отсутствует</w:t>
            </w:r>
          </w:p>
        </w:tc>
        <w:tc>
          <w:tcPr>
            <w:tcW w:w="6974" w:type="dxa"/>
            <w:tcBorders>
              <w:bottom w:val="nil"/>
            </w:tcBorders>
          </w:tcPr>
          <w:p w14:paraId="584856A7" w14:textId="77777777" w:rsidR="008E1015" w:rsidRPr="00F900FA" w:rsidRDefault="008E1015" w:rsidP="005667EC">
            <w:pPr>
              <w:spacing w:after="0" w:line="216" w:lineRule="auto"/>
              <w:jc w:val="both"/>
              <w:rPr>
                <w:rFonts w:ascii="Times New Roman" w:hAnsi="Times New Roman"/>
                <w:b/>
                <w:sz w:val="24"/>
                <w:szCs w:val="24"/>
                <w:lang w:val="ru-RU"/>
              </w:rPr>
            </w:pPr>
            <w:r w:rsidRPr="006E32B0">
              <w:rPr>
                <w:rFonts w:ascii="Times New Roman" w:hAnsi="Times New Roman"/>
                <w:i/>
                <w:sz w:val="24"/>
                <w:szCs w:val="24"/>
                <w:lang w:val="ru-RU"/>
              </w:rPr>
              <w:t>Статья 488-2.</w:t>
            </w:r>
            <w:r w:rsidRPr="00F900FA">
              <w:rPr>
                <w:rFonts w:ascii="Times New Roman" w:hAnsi="Times New Roman"/>
                <w:b/>
                <w:sz w:val="24"/>
                <w:szCs w:val="24"/>
                <w:lang w:val="ru-RU"/>
              </w:rPr>
              <w:t xml:space="preserve"> </w:t>
            </w:r>
            <w:r w:rsidRPr="00F900FA">
              <w:rPr>
                <w:rFonts w:ascii="Times New Roman" w:hAnsi="Times New Roman"/>
                <w:sz w:val="24"/>
                <w:szCs w:val="24"/>
                <w:lang w:val="ru-RU"/>
              </w:rPr>
              <w:t>Нарушение порядка организации проведения спортивных и спортивно-массовых, зрелищных культурно-массовых мероприятий.</w:t>
            </w:r>
          </w:p>
        </w:tc>
        <w:tc>
          <w:tcPr>
            <w:tcW w:w="4395" w:type="dxa"/>
            <w:tcBorders>
              <w:bottom w:val="nil"/>
            </w:tcBorders>
          </w:tcPr>
          <w:p w14:paraId="6A311CEE" w14:textId="77777777" w:rsidR="008E1015" w:rsidRPr="00F900FA" w:rsidRDefault="008E1015" w:rsidP="005667EC">
            <w:pPr>
              <w:spacing w:after="0" w:line="216" w:lineRule="auto"/>
              <w:jc w:val="both"/>
              <w:rPr>
                <w:rFonts w:ascii="Times New Roman" w:hAnsi="Times New Roman"/>
                <w:bCs/>
                <w:sz w:val="24"/>
                <w:szCs w:val="24"/>
                <w:lang w:val="ru-RU"/>
              </w:rPr>
            </w:pPr>
            <w:r w:rsidRPr="00F900FA">
              <w:rPr>
                <w:rFonts w:ascii="Times New Roman" w:hAnsi="Times New Roman"/>
                <w:bCs/>
                <w:sz w:val="24"/>
                <w:szCs w:val="24"/>
                <w:lang w:val="ru-RU"/>
              </w:rPr>
              <w:t>Вынужденное изменение нумерации статей в связи с предлагаемым деле</w:t>
            </w:r>
            <w:r>
              <w:rPr>
                <w:rFonts w:ascii="Times New Roman" w:hAnsi="Times New Roman"/>
                <w:bCs/>
                <w:sz w:val="24"/>
                <w:szCs w:val="24"/>
                <w:lang w:val="ru-RU"/>
              </w:rPr>
              <w:t xml:space="preserve"> </w:t>
            </w:r>
            <w:r w:rsidRPr="00F900FA">
              <w:rPr>
                <w:rFonts w:ascii="Times New Roman" w:hAnsi="Times New Roman"/>
                <w:bCs/>
                <w:sz w:val="24"/>
                <w:szCs w:val="24"/>
                <w:lang w:val="ru-RU"/>
              </w:rPr>
              <w:t>нием ст. 488 КРКоАП в действующей редакции на два самостоятельных состава</w:t>
            </w:r>
          </w:p>
        </w:tc>
      </w:tr>
      <w:tr w:rsidR="008E1015" w:rsidRPr="00F36A46" w14:paraId="4BC2DA15" w14:textId="77777777" w:rsidTr="005667EC">
        <w:tc>
          <w:tcPr>
            <w:tcW w:w="14596" w:type="dxa"/>
            <w:gridSpan w:val="3"/>
            <w:tcBorders>
              <w:top w:val="nil"/>
              <w:left w:val="nil"/>
              <w:right w:val="nil"/>
            </w:tcBorders>
          </w:tcPr>
          <w:p w14:paraId="3B22CB3E" w14:textId="56EB68E3" w:rsidR="008E1015" w:rsidRPr="00CE0CE1" w:rsidRDefault="008E1015" w:rsidP="005667EC">
            <w:pPr>
              <w:spacing w:after="0" w:line="240" w:lineRule="auto"/>
              <w:ind w:hanging="112"/>
              <w:jc w:val="both"/>
              <w:rPr>
                <w:rFonts w:ascii="Times New Roman" w:hAnsi="Times New Roman"/>
                <w:bCs/>
                <w:sz w:val="28"/>
                <w:szCs w:val="28"/>
                <w:lang w:val="ru-RU"/>
              </w:rPr>
            </w:pPr>
            <w:r w:rsidRPr="00CE0CE1">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sidRPr="00CE0CE1">
              <w:rPr>
                <w:rFonts w:ascii="Times New Roman" w:hAnsi="Times New Roman"/>
                <w:bCs/>
                <w:sz w:val="28"/>
                <w:szCs w:val="28"/>
                <w:lang w:val="ru-RU"/>
              </w:rPr>
              <w:t>.1</w:t>
            </w:r>
          </w:p>
          <w:p w14:paraId="40DBCFE2" w14:textId="77777777" w:rsidR="008E1015" w:rsidRPr="00CE0CE1" w:rsidRDefault="008E1015" w:rsidP="005667EC">
            <w:pPr>
              <w:spacing w:after="0" w:line="240" w:lineRule="auto"/>
              <w:jc w:val="both"/>
              <w:rPr>
                <w:rFonts w:ascii="Times New Roman" w:hAnsi="Times New Roman"/>
                <w:bCs/>
                <w:sz w:val="16"/>
                <w:szCs w:val="16"/>
                <w:lang w:val="ru-RU"/>
              </w:rPr>
            </w:pPr>
          </w:p>
        </w:tc>
      </w:tr>
      <w:tr w:rsidR="008E1015" w:rsidRPr="00F36A46" w14:paraId="023FCA6F" w14:textId="77777777" w:rsidTr="005667EC">
        <w:tc>
          <w:tcPr>
            <w:tcW w:w="3227" w:type="dxa"/>
          </w:tcPr>
          <w:p w14:paraId="0D352E53" w14:textId="77777777" w:rsidR="008E1015" w:rsidRPr="00CE0CE1" w:rsidRDefault="008E1015" w:rsidP="005667EC">
            <w:pPr>
              <w:spacing w:after="0" w:line="240" w:lineRule="auto"/>
              <w:jc w:val="center"/>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1</w:t>
            </w:r>
          </w:p>
        </w:tc>
        <w:tc>
          <w:tcPr>
            <w:tcW w:w="6974" w:type="dxa"/>
          </w:tcPr>
          <w:p w14:paraId="4C3EDFB2" w14:textId="77777777" w:rsidR="008E1015" w:rsidRPr="00CE0CE1" w:rsidRDefault="008E1015" w:rsidP="005667EC">
            <w:pPr>
              <w:spacing w:after="0" w:line="240" w:lineRule="auto"/>
              <w:jc w:val="center"/>
              <w:rPr>
                <w:rFonts w:ascii="Times New Roman" w:hAnsi="Times New Roman"/>
                <w:color w:val="000000"/>
                <w:sz w:val="24"/>
                <w:szCs w:val="24"/>
                <w:shd w:val="clear" w:color="auto" w:fill="FFFFFF"/>
                <w:lang w:val="ru-RU"/>
              </w:rPr>
            </w:pPr>
            <w:r>
              <w:rPr>
                <w:rFonts w:ascii="Times New Roman" w:hAnsi="Times New Roman"/>
                <w:color w:val="000000"/>
                <w:sz w:val="24"/>
                <w:szCs w:val="24"/>
                <w:shd w:val="clear" w:color="auto" w:fill="FFFFFF"/>
                <w:lang w:val="ru-RU"/>
              </w:rPr>
              <w:t>2</w:t>
            </w:r>
          </w:p>
        </w:tc>
        <w:tc>
          <w:tcPr>
            <w:tcW w:w="4395" w:type="dxa"/>
          </w:tcPr>
          <w:p w14:paraId="23189CB0" w14:textId="77777777" w:rsidR="008E1015" w:rsidRPr="00CE0CE1"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553102D5" w14:textId="77777777" w:rsidTr="005667EC">
        <w:trPr>
          <w:trHeight w:val="5144"/>
        </w:trPr>
        <w:tc>
          <w:tcPr>
            <w:tcW w:w="3227" w:type="dxa"/>
          </w:tcPr>
          <w:p w14:paraId="6445A42B" w14:textId="77777777" w:rsidR="008E1015" w:rsidRPr="00F900FA" w:rsidRDefault="008E1015" w:rsidP="005667EC">
            <w:pPr>
              <w:spacing w:after="0" w:line="240" w:lineRule="auto"/>
              <w:rPr>
                <w:rFonts w:ascii="Times New Roman" w:hAnsi="Times New Roman"/>
                <w:color w:val="000000"/>
                <w:sz w:val="24"/>
                <w:szCs w:val="24"/>
                <w:shd w:val="clear" w:color="auto" w:fill="FFFFFF"/>
                <w:lang w:val="ru-RU"/>
              </w:rPr>
            </w:pPr>
            <w:r w:rsidRPr="00F900FA">
              <w:rPr>
                <w:rFonts w:ascii="Times New Roman" w:hAnsi="Times New Roman"/>
                <w:color w:val="000000"/>
                <w:sz w:val="24"/>
                <w:szCs w:val="24"/>
                <w:shd w:val="clear" w:color="auto" w:fill="FFFFFF"/>
                <w:lang w:val="ru-RU"/>
              </w:rPr>
              <w:t>Статья 51. Административное выдворение за пределы Республики Казахстан иностранцев или лиц без гражданства</w:t>
            </w:r>
          </w:p>
          <w:p w14:paraId="5EB7E707" w14:textId="77777777" w:rsidR="008E1015" w:rsidRPr="006E32B0" w:rsidRDefault="008E1015" w:rsidP="005667EC">
            <w:pPr>
              <w:spacing w:after="0" w:line="240" w:lineRule="auto"/>
              <w:rPr>
                <w:rFonts w:ascii="Times New Roman" w:hAnsi="Times New Roman"/>
                <w:bCs/>
                <w:i/>
                <w:color w:val="000000"/>
                <w:sz w:val="24"/>
                <w:szCs w:val="24"/>
                <w:shd w:val="clear" w:color="auto" w:fill="FFFFFF"/>
              </w:rPr>
            </w:pPr>
            <w:r w:rsidRPr="006E32B0">
              <w:rPr>
                <w:rFonts w:ascii="Times New Roman" w:hAnsi="Times New Roman"/>
                <w:bCs/>
                <w:i/>
                <w:color w:val="000000"/>
                <w:sz w:val="24"/>
                <w:szCs w:val="24"/>
                <w:shd w:val="clear" w:color="auto" w:fill="FFFFFF"/>
              </w:rPr>
              <w:t>часть 3 (отсутствует)</w:t>
            </w:r>
          </w:p>
          <w:p w14:paraId="5026ED7B" w14:textId="77777777" w:rsidR="008E1015" w:rsidRPr="00F675D8" w:rsidRDefault="008E1015" w:rsidP="005667EC">
            <w:pPr>
              <w:spacing w:after="0" w:line="240" w:lineRule="auto"/>
              <w:rPr>
                <w:rFonts w:ascii="Times New Roman" w:hAnsi="Times New Roman"/>
                <w:b/>
                <w:bCs/>
                <w:color w:val="FF0000"/>
                <w:sz w:val="24"/>
                <w:szCs w:val="24"/>
                <w:shd w:val="clear" w:color="auto" w:fill="FFFFFF"/>
              </w:rPr>
            </w:pPr>
          </w:p>
          <w:p w14:paraId="00715DC8" w14:textId="77777777" w:rsidR="008E1015" w:rsidRPr="00F675D8" w:rsidRDefault="008E1015" w:rsidP="005667EC">
            <w:pPr>
              <w:spacing w:after="0" w:line="240" w:lineRule="auto"/>
              <w:rPr>
                <w:rFonts w:ascii="Times New Roman" w:hAnsi="Times New Roman"/>
                <w:b/>
                <w:bCs/>
                <w:color w:val="FF0000"/>
                <w:sz w:val="24"/>
                <w:szCs w:val="24"/>
              </w:rPr>
            </w:pPr>
            <w:r w:rsidRPr="00F675D8">
              <w:rPr>
                <w:rFonts w:ascii="Times New Roman" w:hAnsi="Times New Roman"/>
                <w:b/>
                <w:bCs/>
                <w:color w:val="FF0000"/>
                <w:sz w:val="24"/>
                <w:szCs w:val="24"/>
                <w:shd w:val="clear" w:color="auto" w:fill="FFFFFF"/>
              </w:rPr>
              <w:t>ПОЛОЖЕНИЕ 4</w:t>
            </w:r>
          </w:p>
        </w:tc>
        <w:tc>
          <w:tcPr>
            <w:tcW w:w="6974" w:type="dxa"/>
          </w:tcPr>
          <w:p w14:paraId="182769D2" w14:textId="77777777" w:rsidR="008E1015" w:rsidRPr="00F900FA" w:rsidRDefault="008E1015" w:rsidP="005667EC">
            <w:pPr>
              <w:spacing w:after="0" w:line="240" w:lineRule="auto"/>
              <w:rPr>
                <w:sz w:val="24"/>
                <w:szCs w:val="24"/>
                <w:lang w:val="ru-RU"/>
              </w:rPr>
            </w:pPr>
            <w:r w:rsidRPr="00F900FA">
              <w:rPr>
                <w:rFonts w:ascii="Times New Roman" w:hAnsi="Times New Roman"/>
                <w:color w:val="000000"/>
                <w:sz w:val="24"/>
                <w:szCs w:val="24"/>
                <w:shd w:val="clear" w:color="auto" w:fill="FFFFFF"/>
                <w:lang w:val="ru-RU"/>
              </w:rPr>
              <w:t>Статья 51. Административное выдворение за пределы Республики Казахстан иностранцев или лиц без гражданства</w:t>
            </w:r>
          </w:p>
          <w:p w14:paraId="3B135E8E" w14:textId="77777777" w:rsidR="008E1015" w:rsidRPr="006E32B0" w:rsidRDefault="008E1015" w:rsidP="005667EC">
            <w:pPr>
              <w:spacing w:after="0" w:line="240" w:lineRule="auto"/>
              <w:jc w:val="both"/>
              <w:rPr>
                <w:rFonts w:ascii="Times New Roman" w:hAnsi="Times New Roman"/>
                <w:i/>
                <w:color w:val="000000" w:themeColor="text1"/>
                <w:sz w:val="28"/>
                <w:szCs w:val="28"/>
                <w:lang w:val="ru-RU"/>
              </w:rPr>
            </w:pPr>
            <w:r w:rsidRPr="006E32B0">
              <w:rPr>
                <w:rFonts w:ascii="Times New Roman" w:hAnsi="Times New Roman"/>
                <w:bCs/>
                <w:i/>
                <w:color w:val="000000"/>
                <w:sz w:val="24"/>
                <w:szCs w:val="24"/>
                <w:shd w:val="clear" w:color="auto" w:fill="FFFFFF"/>
                <w:lang w:val="ru-RU"/>
              </w:rPr>
              <w:t>часть 3 «П</w:t>
            </w:r>
            <w:r w:rsidRPr="006E32B0">
              <w:rPr>
                <w:rFonts w:ascii="Times New Roman" w:hAnsi="Times New Roman"/>
                <w:bCs/>
                <w:i/>
                <w:color w:val="000000" w:themeColor="text1"/>
                <w:sz w:val="24"/>
                <w:szCs w:val="24"/>
                <w:lang w:val="ru-RU"/>
              </w:rPr>
              <w:t>ри принятии решения о выдворении иностранного гражданина или лица без гражданства следует учитывать все обстоятельства, связанные с пребыванием данного лица на территории Республики Казахстан»</w:t>
            </w:r>
            <w:r w:rsidRPr="006E32B0">
              <w:rPr>
                <w:rFonts w:ascii="Times New Roman" w:hAnsi="Times New Roman"/>
                <w:bCs/>
                <w:i/>
                <w:color w:val="000000" w:themeColor="text1"/>
                <w:sz w:val="28"/>
                <w:szCs w:val="28"/>
                <w:lang w:val="ru-RU"/>
              </w:rPr>
              <w:t>.</w:t>
            </w:r>
          </w:p>
        </w:tc>
        <w:tc>
          <w:tcPr>
            <w:tcW w:w="4395" w:type="dxa"/>
          </w:tcPr>
          <w:p w14:paraId="711F3494"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 xml:space="preserve">Дополнение необходимо для того, чтобы систематизировать и гуманизировать практику применения административного выдворения иностранцев и лиц без гражданства. Применение данного вида административного взыскания с учетом объективных и субъективных факторов, характеризующих личность и жизненную ситуацию лица, в отношении которого принимается решение о выдворении, позволит исключить случаи выдворения лиц, имеющих семью на территории РК, положительно характеризующихся, трудоустроенных, успешно ассимилировавшихся в казахстанское общество.  </w:t>
            </w:r>
          </w:p>
        </w:tc>
      </w:tr>
      <w:tr w:rsidR="008E1015" w:rsidRPr="002D0438" w14:paraId="0329BD36" w14:textId="77777777" w:rsidTr="005667EC">
        <w:tc>
          <w:tcPr>
            <w:tcW w:w="3227" w:type="dxa"/>
            <w:tcBorders>
              <w:bottom w:val="nil"/>
            </w:tcBorders>
          </w:tcPr>
          <w:p w14:paraId="544682F7" w14:textId="77777777" w:rsidR="008E1015" w:rsidRPr="00F900FA" w:rsidRDefault="008E1015" w:rsidP="005667EC">
            <w:pPr>
              <w:pStyle w:val="a9"/>
              <w:shd w:val="clear" w:color="auto" w:fill="FFFFFF"/>
              <w:spacing w:before="0" w:beforeAutospacing="0" w:after="0" w:afterAutospacing="0"/>
              <w:jc w:val="both"/>
              <w:textAlignment w:val="baseline"/>
              <w:rPr>
                <w:color w:val="000000"/>
                <w:spacing w:val="2"/>
                <w:lang w:val="ru-RU"/>
              </w:rPr>
            </w:pPr>
            <w:r w:rsidRPr="00F900FA">
              <w:rPr>
                <w:bCs/>
                <w:color w:val="000000"/>
                <w:spacing w:val="2"/>
                <w:bdr w:val="none" w:sz="0" w:space="0" w:color="auto" w:frame="1"/>
                <w:lang w:val="ru-RU"/>
              </w:rPr>
              <w:t>Статья</w:t>
            </w:r>
            <w:r w:rsidRPr="002D0438">
              <w:rPr>
                <w:bCs/>
                <w:color w:val="000000"/>
                <w:spacing w:val="2"/>
                <w:bdr w:val="none" w:sz="0" w:space="0" w:color="auto" w:frame="1"/>
              </w:rPr>
              <w:t> </w:t>
            </w:r>
            <w:r w:rsidRPr="00F900FA">
              <w:rPr>
                <w:bCs/>
                <w:color w:val="000000"/>
                <w:spacing w:val="2"/>
                <w:bdr w:val="none" w:sz="0" w:space="0" w:color="auto" w:frame="1"/>
                <w:lang w:val="ru-RU"/>
              </w:rPr>
              <w:t>57. Обстоятельства, отягчающие ответственность за административные правонарушения</w:t>
            </w:r>
          </w:p>
          <w:p w14:paraId="301B128D" w14:textId="77777777" w:rsidR="008E1015" w:rsidRPr="006E32B0" w:rsidRDefault="008E1015" w:rsidP="005667EC">
            <w:pPr>
              <w:pStyle w:val="a9"/>
              <w:shd w:val="clear" w:color="auto" w:fill="FFFFFF"/>
              <w:spacing w:before="0" w:beforeAutospacing="0" w:after="0" w:afterAutospacing="0"/>
              <w:jc w:val="both"/>
              <w:textAlignment w:val="baseline"/>
              <w:rPr>
                <w:bCs/>
                <w:i/>
                <w:color w:val="000000"/>
                <w:spacing w:val="2"/>
              </w:rPr>
            </w:pPr>
            <w:r w:rsidRPr="006E32B0">
              <w:rPr>
                <w:bCs/>
                <w:i/>
                <w:color w:val="000000"/>
                <w:spacing w:val="2"/>
              </w:rPr>
              <w:t>Часть 2 (отсутствует)</w:t>
            </w:r>
          </w:p>
          <w:p w14:paraId="19A37661" w14:textId="77777777" w:rsidR="008E1015" w:rsidRDefault="008E1015" w:rsidP="005667EC">
            <w:pPr>
              <w:pStyle w:val="a9"/>
              <w:shd w:val="clear" w:color="auto" w:fill="FFFFFF"/>
              <w:spacing w:before="0" w:beforeAutospacing="0" w:after="0" w:afterAutospacing="0"/>
              <w:jc w:val="both"/>
              <w:textAlignment w:val="baseline"/>
              <w:rPr>
                <w:b/>
                <w:bCs/>
                <w:color w:val="000000"/>
                <w:spacing w:val="2"/>
              </w:rPr>
            </w:pPr>
          </w:p>
          <w:p w14:paraId="2F0121D5" w14:textId="77777777" w:rsidR="008E1015" w:rsidRDefault="008E1015" w:rsidP="005667EC">
            <w:pPr>
              <w:pStyle w:val="a9"/>
              <w:shd w:val="clear" w:color="auto" w:fill="FFFFFF"/>
              <w:spacing w:before="0" w:beforeAutospacing="0" w:after="0" w:afterAutospacing="0"/>
              <w:jc w:val="both"/>
              <w:textAlignment w:val="baseline"/>
              <w:rPr>
                <w:b/>
                <w:bCs/>
                <w:color w:val="FF0000"/>
              </w:rPr>
            </w:pPr>
            <w:r w:rsidRPr="004F4058">
              <w:rPr>
                <w:b/>
                <w:bCs/>
                <w:color w:val="FF0000"/>
              </w:rPr>
              <w:t>ПОЛОЖЕНИЕ 5</w:t>
            </w:r>
          </w:p>
          <w:p w14:paraId="597BC3DD" w14:textId="77777777" w:rsidR="008E1015" w:rsidRDefault="008E1015" w:rsidP="005667EC">
            <w:pPr>
              <w:pStyle w:val="a9"/>
              <w:shd w:val="clear" w:color="auto" w:fill="FFFFFF"/>
              <w:spacing w:before="0" w:beforeAutospacing="0" w:after="0" w:afterAutospacing="0"/>
              <w:jc w:val="both"/>
              <w:textAlignment w:val="baseline"/>
              <w:rPr>
                <w:b/>
                <w:bCs/>
                <w:lang w:val="ru-RU"/>
              </w:rPr>
            </w:pPr>
          </w:p>
          <w:p w14:paraId="7C15ED2B" w14:textId="77777777" w:rsidR="008E1015" w:rsidRDefault="008E1015" w:rsidP="005667EC">
            <w:pPr>
              <w:pStyle w:val="a9"/>
              <w:shd w:val="clear" w:color="auto" w:fill="FFFFFF"/>
              <w:spacing w:before="0" w:beforeAutospacing="0" w:after="0" w:afterAutospacing="0"/>
              <w:jc w:val="both"/>
              <w:textAlignment w:val="baseline"/>
              <w:rPr>
                <w:b/>
                <w:bCs/>
                <w:lang w:val="ru-RU"/>
              </w:rPr>
            </w:pPr>
          </w:p>
          <w:p w14:paraId="70387C6F" w14:textId="77777777" w:rsidR="008E1015" w:rsidRPr="00A70802" w:rsidRDefault="008E1015" w:rsidP="005667EC">
            <w:pPr>
              <w:pStyle w:val="a9"/>
              <w:shd w:val="clear" w:color="auto" w:fill="FFFFFF"/>
              <w:spacing w:before="0" w:beforeAutospacing="0" w:after="0" w:afterAutospacing="0"/>
              <w:jc w:val="both"/>
              <w:textAlignment w:val="baseline"/>
              <w:rPr>
                <w:b/>
                <w:bCs/>
                <w:lang w:val="ru-RU"/>
              </w:rPr>
            </w:pPr>
          </w:p>
        </w:tc>
        <w:tc>
          <w:tcPr>
            <w:tcW w:w="6974" w:type="dxa"/>
            <w:tcBorders>
              <w:bottom w:val="nil"/>
            </w:tcBorders>
          </w:tcPr>
          <w:p w14:paraId="420AAB3B" w14:textId="77777777" w:rsidR="008E1015" w:rsidRPr="00F900FA" w:rsidRDefault="008E1015" w:rsidP="005667EC">
            <w:pPr>
              <w:pStyle w:val="a9"/>
              <w:shd w:val="clear" w:color="auto" w:fill="FFFFFF"/>
              <w:spacing w:before="0" w:beforeAutospacing="0" w:after="0" w:afterAutospacing="0"/>
              <w:jc w:val="both"/>
              <w:textAlignment w:val="baseline"/>
              <w:rPr>
                <w:color w:val="000000"/>
                <w:spacing w:val="2"/>
                <w:lang w:val="ru-RU"/>
              </w:rPr>
            </w:pPr>
            <w:r w:rsidRPr="00F900FA">
              <w:rPr>
                <w:bCs/>
                <w:color w:val="000000"/>
                <w:spacing w:val="2"/>
                <w:bdr w:val="none" w:sz="0" w:space="0" w:color="auto" w:frame="1"/>
                <w:lang w:val="ru-RU"/>
              </w:rPr>
              <w:t>Статья</w:t>
            </w:r>
            <w:r w:rsidRPr="002D0438">
              <w:rPr>
                <w:bCs/>
                <w:color w:val="000000"/>
                <w:spacing w:val="2"/>
                <w:bdr w:val="none" w:sz="0" w:space="0" w:color="auto" w:frame="1"/>
              </w:rPr>
              <w:t> </w:t>
            </w:r>
            <w:r w:rsidRPr="00F900FA">
              <w:rPr>
                <w:bCs/>
                <w:color w:val="000000"/>
                <w:spacing w:val="2"/>
                <w:bdr w:val="none" w:sz="0" w:space="0" w:color="auto" w:frame="1"/>
                <w:lang w:val="ru-RU"/>
              </w:rPr>
              <w:t>57. Обстоятельства, отягчающие ответственность за административные правонарушения</w:t>
            </w:r>
          </w:p>
          <w:p w14:paraId="2E57C87B" w14:textId="77777777" w:rsidR="008E1015" w:rsidRPr="006E32B0" w:rsidRDefault="008E1015" w:rsidP="005667EC">
            <w:pPr>
              <w:spacing w:after="0" w:line="240" w:lineRule="auto"/>
              <w:jc w:val="both"/>
              <w:rPr>
                <w:rFonts w:ascii="Times New Roman" w:hAnsi="Times New Roman"/>
                <w:i/>
                <w:sz w:val="24"/>
                <w:szCs w:val="24"/>
                <w:lang w:val="ru-RU"/>
              </w:rPr>
            </w:pPr>
            <w:r w:rsidRPr="006E32B0">
              <w:rPr>
                <w:rFonts w:ascii="Times New Roman" w:hAnsi="Times New Roman"/>
                <w:i/>
                <w:sz w:val="24"/>
                <w:szCs w:val="24"/>
                <w:lang w:val="ru-RU"/>
              </w:rPr>
              <w:t>Часть 2: «Если указанные в части первой настоящей статьи обстоятельства включены в статью Особенной части настоящего кодекса в качестве квалифицирующего обстоятельства, то они не могут подлежать повторному учету».</w:t>
            </w:r>
          </w:p>
        </w:tc>
        <w:tc>
          <w:tcPr>
            <w:tcW w:w="4395" w:type="dxa"/>
            <w:tcBorders>
              <w:bottom w:val="nil"/>
            </w:tcBorders>
          </w:tcPr>
          <w:p w14:paraId="78B2EC8C"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 xml:space="preserve">Данная конкретизация необходима для того, чтобы исключить риски дублирующего учета в качестве отягчающего обстоятельства признака, уже вмененного в качестве квалифицирующего, (например, признака повторности в рамках ст. 488 КРКоАП) </w:t>
            </w:r>
          </w:p>
        </w:tc>
      </w:tr>
      <w:tr w:rsidR="008E1015" w:rsidRPr="00CE0CE1" w14:paraId="1BEA805C" w14:textId="77777777" w:rsidTr="005667EC">
        <w:tc>
          <w:tcPr>
            <w:tcW w:w="14596" w:type="dxa"/>
            <w:gridSpan w:val="3"/>
            <w:tcBorders>
              <w:top w:val="nil"/>
              <w:left w:val="nil"/>
              <w:right w:val="nil"/>
            </w:tcBorders>
          </w:tcPr>
          <w:p w14:paraId="734C67F4" w14:textId="12BE2F5D" w:rsidR="008E1015" w:rsidRDefault="008E1015" w:rsidP="005667EC">
            <w:pPr>
              <w:spacing w:after="0" w:line="240" w:lineRule="auto"/>
              <w:ind w:hanging="126"/>
              <w:jc w:val="both"/>
              <w:rPr>
                <w:rFonts w:ascii="Times New Roman" w:hAnsi="Times New Roman"/>
                <w:bCs/>
                <w:sz w:val="28"/>
                <w:szCs w:val="28"/>
                <w:lang w:val="ru-RU"/>
              </w:rPr>
            </w:pPr>
            <w:r w:rsidRPr="00CE0CE1">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sidRPr="00CE0CE1">
              <w:rPr>
                <w:rFonts w:ascii="Times New Roman" w:hAnsi="Times New Roman"/>
                <w:bCs/>
                <w:sz w:val="28"/>
                <w:szCs w:val="28"/>
                <w:lang w:val="ru-RU"/>
              </w:rPr>
              <w:t>.1</w:t>
            </w:r>
          </w:p>
          <w:p w14:paraId="553CE358" w14:textId="77777777" w:rsidR="008E1015" w:rsidRPr="00CE0CE1" w:rsidRDefault="008E1015" w:rsidP="005667EC">
            <w:pPr>
              <w:spacing w:after="0" w:line="240" w:lineRule="auto"/>
              <w:ind w:hanging="126"/>
              <w:jc w:val="both"/>
              <w:rPr>
                <w:rFonts w:ascii="Times New Roman" w:hAnsi="Times New Roman"/>
                <w:sz w:val="16"/>
                <w:szCs w:val="16"/>
              </w:rPr>
            </w:pPr>
          </w:p>
        </w:tc>
      </w:tr>
      <w:tr w:rsidR="008E1015" w:rsidRPr="00F36A46" w14:paraId="0635B47C" w14:textId="77777777" w:rsidTr="005667EC">
        <w:tc>
          <w:tcPr>
            <w:tcW w:w="3227" w:type="dxa"/>
          </w:tcPr>
          <w:p w14:paraId="0E4B17A6" w14:textId="77777777" w:rsidR="008E1015" w:rsidRPr="00CE0CE1" w:rsidRDefault="008E1015" w:rsidP="005667EC">
            <w:pPr>
              <w:pStyle w:val="pj"/>
              <w:shd w:val="clear" w:color="auto" w:fill="FFFFFF"/>
              <w:spacing w:before="0" w:beforeAutospacing="0" w:after="0" w:afterAutospacing="0"/>
              <w:jc w:val="center"/>
              <w:textAlignment w:val="baseline"/>
              <w:rPr>
                <w:rStyle w:val="s1"/>
                <w:bCs/>
                <w:color w:val="000000"/>
                <w:lang w:val="ru-RU"/>
              </w:rPr>
            </w:pPr>
            <w:r w:rsidRPr="00CE0CE1">
              <w:rPr>
                <w:rStyle w:val="s1"/>
                <w:bCs/>
                <w:color w:val="000000"/>
                <w:lang w:val="ru-RU"/>
              </w:rPr>
              <w:t>1</w:t>
            </w:r>
          </w:p>
        </w:tc>
        <w:tc>
          <w:tcPr>
            <w:tcW w:w="6974" w:type="dxa"/>
          </w:tcPr>
          <w:p w14:paraId="71D7070E" w14:textId="77777777" w:rsidR="008E1015" w:rsidRPr="00CE0CE1" w:rsidRDefault="008E1015" w:rsidP="005667EC">
            <w:pPr>
              <w:pStyle w:val="pj"/>
              <w:shd w:val="clear" w:color="auto" w:fill="FFFFFF"/>
              <w:spacing w:before="0" w:beforeAutospacing="0" w:after="0" w:afterAutospacing="0"/>
              <w:jc w:val="center"/>
              <w:textAlignment w:val="baseline"/>
              <w:rPr>
                <w:rStyle w:val="s1"/>
                <w:bCs/>
                <w:color w:val="000000"/>
                <w:lang w:val="ru-RU"/>
              </w:rPr>
            </w:pPr>
            <w:r w:rsidRPr="00CE0CE1">
              <w:rPr>
                <w:rStyle w:val="s1"/>
                <w:bCs/>
                <w:color w:val="000000"/>
                <w:lang w:val="ru-RU"/>
              </w:rPr>
              <w:t>2</w:t>
            </w:r>
          </w:p>
        </w:tc>
        <w:tc>
          <w:tcPr>
            <w:tcW w:w="4395" w:type="dxa"/>
          </w:tcPr>
          <w:p w14:paraId="6136966D" w14:textId="77777777" w:rsidR="008E1015" w:rsidRPr="00CE0CE1"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6B704B88" w14:textId="77777777" w:rsidTr="005667EC">
        <w:tc>
          <w:tcPr>
            <w:tcW w:w="14596" w:type="dxa"/>
            <w:gridSpan w:val="3"/>
          </w:tcPr>
          <w:p w14:paraId="5559A734" w14:textId="77777777" w:rsidR="008E1015" w:rsidRPr="00F900FA" w:rsidRDefault="008E1015" w:rsidP="005667EC">
            <w:pPr>
              <w:spacing w:after="0" w:line="240" w:lineRule="auto"/>
              <w:jc w:val="center"/>
              <w:rPr>
                <w:rFonts w:ascii="Times New Roman" w:hAnsi="Times New Roman"/>
                <w:bCs/>
                <w:sz w:val="24"/>
                <w:szCs w:val="24"/>
              </w:rPr>
            </w:pPr>
            <w:r w:rsidRPr="006E32B0">
              <w:rPr>
                <w:rFonts w:ascii="Times New Roman" w:hAnsi="Times New Roman"/>
                <w:i/>
                <w:sz w:val="24"/>
                <w:szCs w:val="24"/>
              </w:rPr>
              <w:t>Уголовный кодекс</w:t>
            </w:r>
          </w:p>
        </w:tc>
      </w:tr>
      <w:tr w:rsidR="008E1015" w:rsidRPr="00F36A46" w14:paraId="3D362672" w14:textId="77777777" w:rsidTr="005667EC">
        <w:tc>
          <w:tcPr>
            <w:tcW w:w="3227" w:type="dxa"/>
          </w:tcPr>
          <w:p w14:paraId="4E0E91D9" w14:textId="77777777" w:rsidR="008E1015" w:rsidRPr="006E32B0" w:rsidRDefault="008E1015" w:rsidP="005667EC">
            <w:pPr>
              <w:pStyle w:val="pj"/>
              <w:shd w:val="clear" w:color="auto" w:fill="FFFFFF"/>
              <w:spacing w:before="0" w:beforeAutospacing="0" w:after="0" w:afterAutospacing="0" w:line="216" w:lineRule="auto"/>
              <w:jc w:val="both"/>
              <w:textAlignment w:val="baseline"/>
              <w:rPr>
                <w:i/>
                <w:color w:val="000000"/>
                <w:lang w:val="ru-RU"/>
              </w:rPr>
            </w:pPr>
            <w:r w:rsidRPr="006E32B0">
              <w:rPr>
                <w:rStyle w:val="s1"/>
                <w:bCs/>
                <w:i/>
                <w:color w:val="000000"/>
                <w:lang w:val="ru-RU"/>
              </w:rPr>
              <w:t>Статья 155. Воспрепятствование организации, проведению мирного собрания или участию в нем</w:t>
            </w:r>
          </w:p>
          <w:p w14:paraId="1FFE0BD3" w14:textId="77777777" w:rsidR="008E1015" w:rsidRPr="00F900FA" w:rsidRDefault="008E1015" w:rsidP="005667EC">
            <w:pPr>
              <w:pStyle w:val="pj"/>
              <w:numPr>
                <w:ilvl w:val="0"/>
                <w:numId w:val="30"/>
              </w:numPr>
              <w:shd w:val="clear" w:color="auto" w:fill="FFFFFF"/>
              <w:tabs>
                <w:tab w:val="left" w:pos="373"/>
              </w:tabs>
              <w:spacing w:before="0" w:beforeAutospacing="0" w:after="0" w:afterAutospacing="0" w:line="216" w:lineRule="auto"/>
              <w:ind w:left="0" w:firstLine="89"/>
              <w:jc w:val="both"/>
              <w:textAlignment w:val="baseline"/>
              <w:rPr>
                <w:color w:val="000000"/>
                <w:lang w:val="ru-RU"/>
              </w:rPr>
            </w:pPr>
            <w:r w:rsidRPr="00F900FA">
              <w:rPr>
                <w:rStyle w:val="s0"/>
                <w:color w:val="000000"/>
                <w:lang w:val="ru-RU"/>
              </w:rPr>
              <w:t>Незаконное воспрепятст</w:t>
            </w:r>
            <w:r>
              <w:rPr>
                <w:rStyle w:val="s0"/>
                <w:color w:val="000000"/>
                <w:lang w:val="ru-RU"/>
              </w:rPr>
              <w:t xml:space="preserve"> </w:t>
            </w:r>
            <w:r w:rsidRPr="00F900FA">
              <w:rPr>
                <w:rStyle w:val="s0"/>
                <w:color w:val="000000"/>
                <w:lang w:val="ru-RU"/>
              </w:rPr>
              <w:t>вование организации, прове</w:t>
            </w:r>
            <w:r>
              <w:rPr>
                <w:rStyle w:val="s0"/>
                <w:color w:val="000000"/>
                <w:lang w:val="ru-RU"/>
              </w:rPr>
              <w:t xml:space="preserve"> </w:t>
            </w:r>
            <w:r w:rsidRPr="00F900FA">
              <w:rPr>
                <w:rStyle w:val="s0"/>
                <w:color w:val="000000"/>
                <w:lang w:val="ru-RU"/>
              </w:rPr>
              <w:t>дению мирного собрания, иного законного публичного мероприятия</w:t>
            </w:r>
            <w:r>
              <w:rPr>
                <w:rStyle w:val="s0"/>
                <w:color w:val="000000"/>
              </w:rPr>
              <w:t> </w:t>
            </w:r>
            <w:r w:rsidRPr="00F900FA">
              <w:rPr>
                <w:rStyle w:val="s0"/>
                <w:color w:val="000000"/>
                <w:lang w:val="ru-RU"/>
              </w:rPr>
              <w:t>или участию в них либо принуждение к участию в них…</w:t>
            </w:r>
          </w:p>
          <w:p w14:paraId="701856E5" w14:textId="77777777" w:rsidR="008E1015" w:rsidRPr="00F36A46" w:rsidRDefault="008E1015" w:rsidP="005667EC">
            <w:pPr>
              <w:pStyle w:val="pj"/>
              <w:shd w:val="clear" w:color="auto" w:fill="FFFFFF"/>
              <w:spacing w:before="0" w:beforeAutospacing="0" w:after="0" w:afterAutospacing="0" w:line="216" w:lineRule="auto"/>
              <w:ind w:left="-50"/>
              <w:textAlignment w:val="baseline"/>
              <w:rPr>
                <w:b/>
              </w:rPr>
            </w:pPr>
            <w:r w:rsidRPr="0052441F">
              <w:rPr>
                <w:b/>
                <w:color w:val="FF0000"/>
              </w:rPr>
              <w:t>ПОЛОЖЕНИЕ 2</w:t>
            </w:r>
          </w:p>
        </w:tc>
        <w:tc>
          <w:tcPr>
            <w:tcW w:w="6974" w:type="dxa"/>
          </w:tcPr>
          <w:p w14:paraId="70CA86B3" w14:textId="77777777" w:rsidR="008E1015" w:rsidRPr="006E32B0" w:rsidRDefault="008E1015" w:rsidP="005667EC">
            <w:pPr>
              <w:pStyle w:val="pj"/>
              <w:shd w:val="clear" w:color="auto" w:fill="FFFFFF"/>
              <w:spacing w:before="0" w:beforeAutospacing="0" w:after="0" w:afterAutospacing="0" w:line="228" w:lineRule="auto"/>
              <w:jc w:val="both"/>
              <w:textAlignment w:val="baseline"/>
              <w:rPr>
                <w:i/>
                <w:color w:val="000000"/>
                <w:lang w:val="ru-RU"/>
              </w:rPr>
            </w:pPr>
            <w:r w:rsidRPr="006E32B0">
              <w:rPr>
                <w:rStyle w:val="s1"/>
                <w:bCs/>
                <w:i/>
                <w:color w:val="000000"/>
                <w:lang w:val="ru-RU"/>
              </w:rPr>
              <w:t>Статья 155. Воспрепятствование организации, проведению мирного собрания или участию в нем</w:t>
            </w:r>
          </w:p>
          <w:p w14:paraId="249E7671" w14:textId="77777777" w:rsidR="008E1015" w:rsidRPr="00F900FA" w:rsidRDefault="008E1015" w:rsidP="005667EC">
            <w:pPr>
              <w:pStyle w:val="pj"/>
              <w:numPr>
                <w:ilvl w:val="0"/>
                <w:numId w:val="31"/>
              </w:numPr>
              <w:shd w:val="clear" w:color="auto" w:fill="FFFFFF"/>
              <w:tabs>
                <w:tab w:val="left" w:pos="373"/>
              </w:tabs>
              <w:spacing w:before="0" w:beforeAutospacing="0" w:after="0" w:afterAutospacing="0" w:line="228" w:lineRule="auto"/>
              <w:ind w:left="0" w:firstLine="89"/>
              <w:jc w:val="both"/>
              <w:textAlignment w:val="baseline"/>
              <w:rPr>
                <w:rStyle w:val="s0"/>
                <w:lang w:val="ru-RU"/>
              </w:rPr>
            </w:pPr>
            <w:r w:rsidRPr="00F900FA">
              <w:rPr>
                <w:rStyle w:val="s0"/>
                <w:color w:val="000000"/>
                <w:lang w:val="ru-RU"/>
              </w:rPr>
              <w:t>Незаконное воспрепятствование организации, проведению мирного собрания, иного законного публичного мероприятия</w:t>
            </w:r>
            <w:r>
              <w:rPr>
                <w:rStyle w:val="s0"/>
                <w:color w:val="000000"/>
              </w:rPr>
              <w:t> </w:t>
            </w:r>
            <w:r w:rsidRPr="00F900FA">
              <w:rPr>
                <w:rStyle w:val="s0"/>
                <w:color w:val="000000"/>
                <w:lang w:val="ru-RU"/>
              </w:rPr>
              <w:t xml:space="preserve">или участию в них либо принуждение к участию в них, </w:t>
            </w:r>
            <w:r w:rsidRPr="006E32B0">
              <w:rPr>
                <w:bCs/>
                <w:i/>
                <w:color w:val="000000"/>
                <w:shd w:val="clear" w:color="auto" w:fill="FFFFFF"/>
                <w:lang w:val="ru-RU"/>
              </w:rPr>
              <w:t>если эти деяния причинили существенный вред правам и законным интересам граждан или организаций либо охраняемым законом интересам общества или государства…</w:t>
            </w:r>
          </w:p>
          <w:p w14:paraId="6E3298CD" w14:textId="77777777" w:rsidR="008E1015" w:rsidRPr="00F900FA" w:rsidRDefault="008E1015" w:rsidP="005667EC">
            <w:pPr>
              <w:spacing w:after="0" w:line="228" w:lineRule="auto"/>
              <w:jc w:val="center"/>
              <w:rPr>
                <w:rFonts w:ascii="Times New Roman" w:hAnsi="Times New Roman"/>
                <w:b/>
                <w:sz w:val="24"/>
                <w:szCs w:val="24"/>
                <w:lang w:val="ru-RU"/>
              </w:rPr>
            </w:pPr>
          </w:p>
        </w:tc>
        <w:tc>
          <w:tcPr>
            <w:tcW w:w="4395" w:type="dxa"/>
          </w:tcPr>
          <w:p w14:paraId="261CE2D1" w14:textId="77777777" w:rsidR="008E1015" w:rsidRPr="00F900FA" w:rsidRDefault="008E1015" w:rsidP="005667EC">
            <w:pPr>
              <w:spacing w:after="0" w:line="228" w:lineRule="auto"/>
              <w:jc w:val="both"/>
              <w:rPr>
                <w:rFonts w:ascii="Times New Roman" w:hAnsi="Times New Roman"/>
                <w:bCs/>
                <w:sz w:val="24"/>
                <w:szCs w:val="24"/>
                <w:lang w:val="ru-RU"/>
              </w:rPr>
            </w:pPr>
            <w:r w:rsidRPr="00F900FA">
              <w:rPr>
                <w:rFonts w:ascii="Times New Roman" w:hAnsi="Times New Roman"/>
                <w:bCs/>
                <w:sz w:val="24"/>
                <w:szCs w:val="24"/>
                <w:lang w:val="ru-RU"/>
              </w:rPr>
              <w:t>Включение признака «существенный вред» необходимо, во-первых, для гармонизации норм уголовного закона (ст. 155 и ст. 400 УК РК), а во-вторых, для более четкого разграничения признаков административной деликтности и уголовно-правовой противоправности.</w:t>
            </w:r>
          </w:p>
        </w:tc>
      </w:tr>
      <w:tr w:rsidR="008E1015" w:rsidRPr="00F36A46" w14:paraId="49362178" w14:textId="77777777" w:rsidTr="005667EC">
        <w:tc>
          <w:tcPr>
            <w:tcW w:w="14596" w:type="dxa"/>
            <w:gridSpan w:val="3"/>
          </w:tcPr>
          <w:p w14:paraId="616DB7EE" w14:textId="77777777" w:rsidR="008E1015" w:rsidRPr="006E32B0" w:rsidRDefault="008E1015" w:rsidP="005667EC">
            <w:pPr>
              <w:spacing w:after="0" w:line="216" w:lineRule="auto"/>
              <w:jc w:val="center"/>
              <w:rPr>
                <w:rFonts w:ascii="Times New Roman" w:hAnsi="Times New Roman"/>
                <w:i/>
                <w:sz w:val="24"/>
                <w:szCs w:val="24"/>
                <w:lang w:val="ru-RU"/>
              </w:rPr>
            </w:pPr>
            <w:r w:rsidRPr="006E32B0">
              <w:rPr>
                <w:rFonts w:ascii="Times New Roman" w:hAnsi="Times New Roman"/>
                <w:i/>
                <w:sz w:val="24"/>
                <w:szCs w:val="24"/>
                <w:lang w:val="ru-RU"/>
              </w:rPr>
              <w:t>Закон РК «О порядке организации и проведения мирных собраний в Республике Казахстан»</w:t>
            </w:r>
          </w:p>
        </w:tc>
      </w:tr>
      <w:tr w:rsidR="008E1015" w:rsidRPr="00F36A46" w14:paraId="194DA339" w14:textId="77777777" w:rsidTr="005667EC">
        <w:tc>
          <w:tcPr>
            <w:tcW w:w="3227" w:type="dxa"/>
            <w:tcBorders>
              <w:bottom w:val="nil"/>
            </w:tcBorders>
          </w:tcPr>
          <w:p w14:paraId="3CAEC3AC" w14:textId="77777777" w:rsidR="008E1015" w:rsidRPr="00F900FA" w:rsidRDefault="008E1015" w:rsidP="005667EC">
            <w:pPr>
              <w:pStyle w:val="a9"/>
              <w:shd w:val="clear" w:color="auto" w:fill="FFFFFF"/>
              <w:spacing w:before="0" w:beforeAutospacing="0" w:after="0" w:afterAutospacing="0" w:line="216" w:lineRule="auto"/>
              <w:jc w:val="both"/>
              <w:textAlignment w:val="baseline"/>
              <w:rPr>
                <w:color w:val="000000"/>
                <w:spacing w:val="2"/>
                <w:lang w:val="ru-RU"/>
              </w:rPr>
            </w:pPr>
            <w:r w:rsidRPr="00F900FA">
              <w:rPr>
                <w:bCs/>
                <w:color w:val="000000"/>
                <w:spacing w:val="2"/>
                <w:bdr w:val="none" w:sz="0" w:space="0" w:color="auto" w:frame="1"/>
                <w:shd w:val="clear" w:color="auto" w:fill="FFFFFF"/>
                <w:lang w:val="ru-RU"/>
              </w:rPr>
              <w:t>Статья 5. Организатор мирных собраний</w:t>
            </w:r>
          </w:p>
          <w:p w14:paraId="1795777A" w14:textId="77777777" w:rsidR="008E1015" w:rsidRPr="00F900FA" w:rsidRDefault="008E1015" w:rsidP="005667EC">
            <w:pPr>
              <w:pStyle w:val="a9"/>
              <w:shd w:val="clear" w:color="auto" w:fill="FFFFFF"/>
              <w:spacing w:before="0" w:beforeAutospacing="0" w:after="0" w:afterAutospacing="0" w:line="216" w:lineRule="auto"/>
              <w:jc w:val="both"/>
              <w:textAlignment w:val="baseline"/>
              <w:rPr>
                <w:color w:val="000000"/>
                <w:spacing w:val="2"/>
                <w:lang w:val="ru-RU"/>
              </w:rPr>
            </w:pPr>
            <w:r w:rsidRPr="00F900FA">
              <w:rPr>
                <w:color w:val="000000"/>
                <w:spacing w:val="2"/>
                <w:lang w:val="ru-RU"/>
              </w:rPr>
              <w:t>6. Организатором мирных собраний не может быть:</w:t>
            </w:r>
          </w:p>
          <w:p w14:paraId="5C153C90" w14:textId="77777777" w:rsidR="008E1015" w:rsidRPr="006E32B0" w:rsidRDefault="008E1015" w:rsidP="005667EC">
            <w:pPr>
              <w:pStyle w:val="a9"/>
              <w:shd w:val="clear" w:color="auto" w:fill="FFFFFF"/>
              <w:spacing w:before="0" w:beforeAutospacing="0" w:after="0" w:afterAutospacing="0" w:line="216" w:lineRule="auto"/>
              <w:jc w:val="both"/>
              <w:textAlignment w:val="baseline"/>
              <w:rPr>
                <w:i/>
                <w:color w:val="000000"/>
                <w:spacing w:val="2"/>
                <w:lang w:val="ru-RU"/>
              </w:rPr>
            </w:pPr>
            <w:r w:rsidRPr="00F900FA">
              <w:rPr>
                <w:color w:val="000000"/>
                <w:spacing w:val="2"/>
                <w:lang w:val="ru-RU"/>
              </w:rPr>
              <w:t xml:space="preserve">1) гражданин Республики Казахстан, признанный судом </w:t>
            </w:r>
            <w:r w:rsidRPr="00F900FA">
              <w:rPr>
                <w:bCs/>
                <w:color w:val="000000"/>
                <w:spacing w:val="2"/>
                <w:lang w:val="ru-RU"/>
              </w:rPr>
              <w:t>недееспособным либо ограниченно дееспособным</w:t>
            </w:r>
            <w:r w:rsidRPr="00F900FA">
              <w:rPr>
                <w:b/>
                <w:color w:val="000000"/>
                <w:spacing w:val="2"/>
                <w:lang w:val="ru-RU"/>
              </w:rPr>
              <w:t xml:space="preserve"> </w:t>
            </w:r>
            <w:r w:rsidRPr="006E32B0">
              <w:rPr>
                <w:i/>
                <w:color w:val="000000"/>
                <w:spacing w:val="2"/>
                <w:lang w:val="ru-RU"/>
              </w:rPr>
              <w:t>или которому назначено наказание по приговору суда в виде исправительных работ, привлечения к общественным работам, ограничения свободы, ареста, лишения свободы, на период отбытия наказания;</w:t>
            </w:r>
          </w:p>
          <w:p w14:paraId="35C157D3" w14:textId="77777777" w:rsidR="008E1015" w:rsidRPr="00D15E4E" w:rsidRDefault="008E1015" w:rsidP="005667EC">
            <w:pPr>
              <w:pStyle w:val="a9"/>
              <w:shd w:val="clear" w:color="auto" w:fill="FFFFFF"/>
              <w:spacing w:before="0" w:beforeAutospacing="0" w:after="0" w:afterAutospacing="0" w:line="216" w:lineRule="auto"/>
              <w:jc w:val="both"/>
              <w:textAlignment w:val="baseline"/>
              <w:rPr>
                <w:bCs/>
                <w:color w:val="FF0000"/>
                <w:spacing w:val="2"/>
                <w:bdr w:val="none" w:sz="0" w:space="0" w:color="auto" w:frame="1"/>
                <w:shd w:val="clear" w:color="auto" w:fill="FFFFFF"/>
              </w:rPr>
            </w:pPr>
            <w:r>
              <w:rPr>
                <w:b/>
                <w:color w:val="FF0000"/>
                <w:spacing w:val="2"/>
              </w:rPr>
              <w:t>ПОЛОЖЕНИЕ 1.1</w:t>
            </w:r>
          </w:p>
        </w:tc>
        <w:tc>
          <w:tcPr>
            <w:tcW w:w="6974" w:type="dxa"/>
            <w:tcBorders>
              <w:bottom w:val="nil"/>
            </w:tcBorders>
          </w:tcPr>
          <w:p w14:paraId="555308A0" w14:textId="77777777" w:rsidR="008E1015" w:rsidRPr="00F900FA" w:rsidRDefault="008E1015" w:rsidP="005667EC">
            <w:pPr>
              <w:pStyle w:val="a9"/>
              <w:shd w:val="clear" w:color="auto" w:fill="FFFFFF"/>
              <w:spacing w:before="0" w:beforeAutospacing="0" w:after="0" w:afterAutospacing="0" w:line="228" w:lineRule="auto"/>
              <w:jc w:val="both"/>
              <w:textAlignment w:val="baseline"/>
              <w:rPr>
                <w:color w:val="000000"/>
                <w:spacing w:val="2"/>
                <w:lang w:val="ru-RU"/>
              </w:rPr>
            </w:pPr>
            <w:r w:rsidRPr="00F900FA">
              <w:rPr>
                <w:bCs/>
                <w:color w:val="000000"/>
                <w:spacing w:val="2"/>
                <w:bdr w:val="none" w:sz="0" w:space="0" w:color="auto" w:frame="1"/>
                <w:shd w:val="clear" w:color="auto" w:fill="FFFFFF"/>
                <w:lang w:val="ru-RU"/>
              </w:rPr>
              <w:t>Статья 5. Организатор мирных собраний</w:t>
            </w:r>
          </w:p>
          <w:p w14:paraId="6D7ECD32" w14:textId="77777777" w:rsidR="008E1015" w:rsidRPr="00F900FA" w:rsidRDefault="008E1015" w:rsidP="005667EC">
            <w:pPr>
              <w:pStyle w:val="a9"/>
              <w:shd w:val="clear" w:color="auto" w:fill="FFFFFF"/>
              <w:spacing w:before="0" w:beforeAutospacing="0" w:after="0" w:afterAutospacing="0" w:line="228" w:lineRule="auto"/>
              <w:jc w:val="both"/>
              <w:textAlignment w:val="baseline"/>
              <w:rPr>
                <w:color w:val="000000"/>
                <w:spacing w:val="2"/>
                <w:lang w:val="ru-RU"/>
              </w:rPr>
            </w:pPr>
            <w:r w:rsidRPr="00F900FA">
              <w:rPr>
                <w:color w:val="000000"/>
                <w:spacing w:val="2"/>
                <w:lang w:val="ru-RU"/>
              </w:rPr>
              <w:t>6. Организатором мирных собраний не может быть:</w:t>
            </w:r>
          </w:p>
          <w:p w14:paraId="3492E6A9" w14:textId="77777777" w:rsidR="008E1015" w:rsidRPr="006E32B0" w:rsidRDefault="008E1015" w:rsidP="005667EC">
            <w:pPr>
              <w:pStyle w:val="a9"/>
              <w:shd w:val="clear" w:color="auto" w:fill="FFFFFF"/>
              <w:tabs>
                <w:tab w:val="left" w:pos="659"/>
                <w:tab w:val="left" w:pos="908"/>
              </w:tabs>
              <w:spacing w:before="0" w:beforeAutospacing="0" w:after="0" w:afterAutospacing="0" w:line="228" w:lineRule="auto"/>
              <w:jc w:val="both"/>
              <w:textAlignment w:val="baseline"/>
              <w:rPr>
                <w:i/>
                <w:color w:val="000000"/>
                <w:spacing w:val="2"/>
                <w:lang w:val="ru-RU"/>
              </w:rPr>
            </w:pPr>
            <w:r w:rsidRPr="00F900FA">
              <w:rPr>
                <w:color w:val="000000"/>
                <w:spacing w:val="2"/>
                <w:lang w:val="ru-RU"/>
              </w:rPr>
              <w:t xml:space="preserve">1) гражданин Республики Казахстан, признанный судом недееспособным либо ограниченно дееспособным </w:t>
            </w:r>
            <w:r w:rsidRPr="006E32B0">
              <w:rPr>
                <w:bCs/>
                <w:i/>
                <w:color w:val="000000"/>
                <w:spacing w:val="2"/>
                <w:lang w:val="ru-RU"/>
              </w:rPr>
              <w:t>или которому назначено наказание по приговору суда в виде ареста, лишения свободы, на период отбытия наказания;</w:t>
            </w:r>
          </w:p>
          <w:p w14:paraId="02A79FAA" w14:textId="77777777" w:rsidR="008E1015" w:rsidRPr="00F900FA" w:rsidRDefault="008E1015" w:rsidP="005667EC">
            <w:pPr>
              <w:pStyle w:val="a9"/>
              <w:shd w:val="clear" w:color="auto" w:fill="FFFFFF"/>
              <w:spacing w:before="0" w:beforeAutospacing="0" w:after="0" w:afterAutospacing="0" w:line="228" w:lineRule="auto"/>
              <w:jc w:val="both"/>
              <w:textAlignment w:val="baseline"/>
              <w:rPr>
                <w:bCs/>
                <w:color w:val="000000"/>
                <w:spacing w:val="2"/>
                <w:bdr w:val="none" w:sz="0" w:space="0" w:color="auto" w:frame="1"/>
                <w:shd w:val="clear" w:color="auto" w:fill="FFFFFF"/>
                <w:lang w:val="ru-RU"/>
              </w:rPr>
            </w:pPr>
          </w:p>
        </w:tc>
        <w:tc>
          <w:tcPr>
            <w:tcW w:w="4395" w:type="dxa"/>
            <w:tcBorders>
              <w:bottom w:val="nil"/>
            </w:tcBorders>
          </w:tcPr>
          <w:p w14:paraId="73A4EE0F" w14:textId="77777777" w:rsidR="008E1015" w:rsidRPr="00F900FA" w:rsidRDefault="008E1015" w:rsidP="005667EC">
            <w:pPr>
              <w:spacing w:after="0" w:line="228" w:lineRule="auto"/>
              <w:jc w:val="both"/>
              <w:rPr>
                <w:rFonts w:ascii="Times New Roman" w:hAnsi="Times New Roman"/>
                <w:bCs/>
                <w:sz w:val="24"/>
                <w:szCs w:val="24"/>
                <w:lang w:val="ru-RU"/>
              </w:rPr>
            </w:pPr>
            <w:r w:rsidRPr="00F900FA">
              <w:rPr>
                <w:rFonts w:ascii="Times New Roman" w:hAnsi="Times New Roman"/>
                <w:bCs/>
                <w:sz w:val="24"/>
                <w:szCs w:val="24"/>
                <w:lang w:val="ru-RU"/>
              </w:rPr>
              <w:t>В действующей редакции ограничение, распространяющееся на случаи отбывания значительного количества видов уголовного наказания, является явно дискриминационным. Равно как и ограничение иных политических прав (в частности, активного избирательного права) ограничение права на организацию и участие в мирных собраниях допустимо только в отношении лиц, находящихся в условиях изоляции от общества (исключительно по причине необходимости обеспечения режима соответствующих учреждений, которые данную изоляцию обеспечивают)</w:t>
            </w:r>
          </w:p>
        </w:tc>
      </w:tr>
      <w:tr w:rsidR="008E1015" w:rsidRPr="00F36A46" w14:paraId="2A5D2A6B" w14:textId="77777777" w:rsidTr="005667EC">
        <w:tc>
          <w:tcPr>
            <w:tcW w:w="14596" w:type="dxa"/>
            <w:gridSpan w:val="3"/>
            <w:tcBorders>
              <w:top w:val="nil"/>
              <w:left w:val="nil"/>
              <w:right w:val="nil"/>
            </w:tcBorders>
          </w:tcPr>
          <w:p w14:paraId="527B9028" w14:textId="1B93FC24" w:rsidR="008E1015" w:rsidRPr="00A70802" w:rsidRDefault="008E1015" w:rsidP="005667EC">
            <w:pPr>
              <w:spacing w:after="0" w:line="240" w:lineRule="auto"/>
              <w:ind w:hanging="126"/>
              <w:jc w:val="both"/>
              <w:rPr>
                <w:rFonts w:ascii="Times New Roman" w:hAnsi="Times New Roman"/>
                <w:bCs/>
                <w:sz w:val="28"/>
                <w:szCs w:val="28"/>
                <w:lang w:val="ru-RU"/>
              </w:rPr>
            </w:pPr>
            <w:r w:rsidRPr="00A70802">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sidRPr="00A70802">
              <w:rPr>
                <w:rFonts w:ascii="Times New Roman" w:hAnsi="Times New Roman"/>
                <w:bCs/>
                <w:sz w:val="28"/>
                <w:szCs w:val="28"/>
                <w:lang w:val="ru-RU"/>
              </w:rPr>
              <w:t>.1</w:t>
            </w:r>
          </w:p>
          <w:p w14:paraId="69562F30" w14:textId="77777777" w:rsidR="008E1015" w:rsidRPr="00A70802" w:rsidRDefault="008E1015" w:rsidP="005667EC">
            <w:pPr>
              <w:spacing w:after="0" w:line="240" w:lineRule="auto"/>
              <w:jc w:val="both"/>
              <w:rPr>
                <w:rFonts w:ascii="Times New Roman" w:hAnsi="Times New Roman"/>
                <w:bCs/>
                <w:sz w:val="16"/>
                <w:szCs w:val="16"/>
                <w:lang w:val="ru-RU"/>
              </w:rPr>
            </w:pPr>
          </w:p>
        </w:tc>
      </w:tr>
      <w:tr w:rsidR="008E1015" w:rsidRPr="00F36A46" w14:paraId="73B0E170" w14:textId="77777777" w:rsidTr="005667EC">
        <w:tc>
          <w:tcPr>
            <w:tcW w:w="3227" w:type="dxa"/>
          </w:tcPr>
          <w:p w14:paraId="53310683" w14:textId="77777777" w:rsidR="008E1015" w:rsidRPr="00A70802" w:rsidRDefault="008E1015" w:rsidP="005667EC">
            <w:pPr>
              <w:pStyle w:val="a9"/>
              <w:spacing w:before="0" w:beforeAutospacing="0" w:after="0" w:afterAutospacing="0"/>
              <w:jc w:val="center"/>
              <w:rPr>
                <w:bCs/>
                <w:color w:val="000000" w:themeColor="text1"/>
                <w:spacing w:val="2"/>
                <w:bdr w:val="none" w:sz="0" w:space="0" w:color="auto" w:frame="1"/>
                <w:shd w:val="clear" w:color="auto" w:fill="FFFFFF"/>
                <w:lang w:val="ru-RU"/>
              </w:rPr>
            </w:pPr>
            <w:r>
              <w:rPr>
                <w:bCs/>
                <w:color w:val="000000" w:themeColor="text1"/>
                <w:spacing w:val="2"/>
                <w:bdr w:val="none" w:sz="0" w:space="0" w:color="auto" w:frame="1"/>
                <w:shd w:val="clear" w:color="auto" w:fill="FFFFFF"/>
                <w:lang w:val="ru-RU"/>
              </w:rPr>
              <w:t>1</w:t>
            </w:r>
          </w:p>
        </w:tc>
        <w:tc>
          <w:tcPr>
            <w:tcW w:w="6974" w:type="dxa"/>
          </w:tcPr>
          <w:p w14:paraId="1AD3BFE9" w14:textId="77777777" w:rsidR="008E1015" w:rsidRPr="00A70802" w:rsidRDefault="008E1015" w:rsidP="005667EC">
            <w:pPr>
              <w:pStyle w:val="a9"/>
              <w:shd w:val="clear" w:color="auto" w:fill="FFFFFF"/>
              <w:spacing w:before="0" w:beforeAutospacing="0" w:after="0" w:afterAutospacing="0"/>
              <w:jc w:val="center"/>
              <w:textAlignment w:val="baseline"/>
              <w:rPr>
                <w:bCs/>
                <w:color w:val="000000" w:themeColor="text1"/>
                <w:spacing w:val="2"/>
                <w:bdr w:val="none" w:sz="0" w:space="0" w:color="auto" w:frame="1"/>
                <w:shd w:val="clear" w:color="auto" w:fill="FFFFFF"/>
                <w:lang w:val="ru-RU"/>
              </w:rPr>
            </w:pPr>
            <w:r>
              <w:rPr>
                <w:bCs/>
                <w:color w:val="000000" w:themeColor="text1"/>
                <w:spacing w:val="2"/>
                <w:bdr w:val="none" w:sz="0" w:space="0" w:color="auto" w:frame="1"/>
                <w:shd w:val="clear" w:color="auto" w:fill="FFFFFF"/>
                <w:lang w:val="ru-RU"/>
              </w:rPr>
              <w:t>2</w:t>
            </w:r>
          </w:p>
        </w:tc>
        <w:tc>
          <w:tcPr>
            <w:tcW w:w="4395" w:type="dxa"/>
          </w:tcPr>
          <w:p w14:paraId="48760BD6" w14:textId="77777777" w:rsidR="008E1015" w:rsidRPr="00A70802"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02CF392F" w14:textId="77777777" w:rsidTr="005667EC">
        <w:tc>
          <w:tcPr>
            <w:tcW w:w="3227" w:type="dxa"/>
            <w:tcBorders>
              <w:bottom w:val="nil"/>
            </w:tcBorders>
          </w:tcPr>
          <w:p w14:paraId="63C57794" w14:textId="77777777" w:rsidR="008E1015" w:rsidRPr="00E25E5F" w:rsidRDefault="008E1015" w:rsidP="005667EC">
            <w:pPr>
              <w:pStyle w:val="a9"/>
              <w:spacing w:before="0" w:beforeAutospacing="0" w:after="0" w:afterAutospacing="0"/>
              <w:jc w:val="both"/>
              <w:rPr>
                <w:bCs/>
                <w:color w:val="000000" w:themeColor="text1"/>
                <w:spacing w:val="2"/>
                <w:bdr w:val="none" w:sz="0" w:space="0" w:color="auto" w:frame="1"/>
                <w:shd w:val="clear" w:color="auto" w:fill="FFFFFF"/>
                <w:lang w:val="ru-RU"/>
              </w:rPr>
            </w:pPr>
            <w:r w:rsidRPr="00E25E5F">
              <w:rPr>
                <w:bCs/>
                <w:color w:val="000000" w:themeColor="text1"/>
                <w:spacing w:val="2"/>
                <w:bdr w:val="none" w:sz="0" w:space="0" w:color="auto" w:frame="1"/>
                <w:shd w:val="clear" w:color="auto" w:fill="FFFFFF"/>
                <w:lang w:val="ru-RU"/>
              </w:rPr>
              <w:t>Статья 15.</w:t>
            </w:r>
            <w:r>
              <w:rPr>
                <w:bCs/>
                <w:color w:val="000000" w:themeColor="text1"/>
                <w:spacing w:val="2"/>
                <w:bdr w:val="none" w:sz="0" w:space="0" w:color="auto" w:frame="1"/>
                <w:shd w:val="clear" w:color="auto" w:fill="FFFFFF"/>
                <w:lang w:val="ru-RU"/>
              </w:rPr>
              <w:t xml:space="preserve"> </w:t>
            </w:r>
            <w:r w:rsidRPr="00E25E5F">
              <w:rPr>
                <w:bCs/>
                <w:color w:val="000000" w:themeColor="text1"/>
                <w:spacing w:val="2"/>
                <w:bdr w:val="none" w:sz="0" w:space="0" w:color="auto" w:frame="1"/>
                <w:shd w:val="clear" w:color="auto" w:fill="FFFFFF"/>
                <w:lang w:val="ru-RU"/>
              </w:rPr>
              <w:t>Агитация</w:t>
            </w:r>
          </w:p>
          <w:p w14:paraId="29894634" w14:textId="77777777" w:rsidR="008E1015" w:rsidRPr="00E25E5F" w:rsidRDefault="008E1015" w:rsidP="005667EC">
            <w:pPr>
              <w:pStyle w:val="a9"/>
              <w:spacing w:before="0" w:beforeAutospacing="0" w:after="0" w:afterAutospacing="0"/>
              <w:jc w:val="both"/>
              <w:rPr>
                <w:bCs/>
                <w:color w:val="000000" w:themeColor="text1"/>
                <w:spacing w:val="2"/>
                <w:bdr w:val="none" w:sz="0" w:space="0" w:color="auto" w:frame="1"/>
                <w:shd w:val="clear" w:color="auto" w:fill="FFFFFF"/>
                <w:lang w:val="ru-RU"/>
              </w:rPr>
            </w:pPr>
            <w:r w:rsidRPr="00E25E5F">
              <w:rPr>
                <w:bCs/>
                <w:color w:val="000000" w:themeColor="text1"/>
                <w:spacing w:val="2"/>
                <w:bdr w:val="none" w:sz="0" w:space="0" w:color="auto" w:frame="1"/>
                <w:shd w:val="clear" w:color="auto" w:fill="FFFFFF"/>
                <w:lang w:val="ru-RU"/>
              </w:rPr>
              <w:t>1. Организатор мирного собрания и иные граждане Республики Казахстан имеют право беспрепятст</w:t>
            </w:r>
            <w:r>
              <w:rPr>
                <w:bCs/>
                <w:color w:val="000000" w:themeColor="text1"/>
                <w:spacing w:val="2"/>
                <w:bdr w:val="none" w:sz="0" w:space="0" w:color="auto" w:frame="1"/>
                <w:shd w:val="clear" w:color="auto" w:fill="FFFFFF"/>
                <w:lang w:val="ru-RU"/>
              </w:rPr>
              <w:t xml:space="preserve"> </w:t>
            </w:r>
            <w:r w:rsidRPr="00E25E5F">
              <w:rPr>
                <w:bCs/>
                <w:color w:val="000000" w:themeColor="text1"/>
                <w:spacing w:val="2"/>
                <w:bdr w:val="none" w:sz="0" w:space="0" w:color="auto" w:frame="1"/>
                <w:shd w:val="clear" w:color="auto" w:fill="FFFFFF"/>
                <w:lang w:val="ru-RU"/>
              </w:rPr>
              <w:t>венно проводить</w:t>
            </w:r>
            <w:r>
              <w:rPr>
                <w:bCs/>
                <w:color w:val="000000" w:themeColor="text1"/>
                <w:spacing w:val="2"/>
                <w:bdr w:val="none" w:sz="0" w:space="0" w:color="auto" w:frame="1"/>
                <w:shd w:val="clear" w:color="auto" w:fill="FFFFFF"/>
                <w:lang w:val="ru-RU"/>
              </w:rPr>
              <w:t xml:space="preserve"> </w:t>
            </w:r>
            <w:r w:rsidRPr="00E25E5F">
              <w:rPr>
                <w:bCs/>
                <w:color w:val="000000" w:themeColor="text1"/>
                <w:spacing w:val="2"/>
                <w:bdr w:val="none" w:sz="0" w:space="0" w:color="auto" w:frame="1"/>
                <w:shd w:val="clear" w:color="auto" w:fill="FFFFFF"/>
                <w:lang w:val="ru-RU"/>
              </w:rPr>
              <w:t>агитацию, сообщая информацию о месте и (или) маршруте следования либо времени проведения мирных собраний, целях проведения мирных собраний и иную информацию, связанную с их организацией и проведением, использовать символику, иллюстративные материалы, не запрещенные настоящим Законом, а также агитировать к участию в этих мероприятиях после:</w:t>
            </w:r>
          </w:p>
          <w:p w14:paraId="1256FFC7" w14:textId="77777777" w:rsidR="008E1015" w:rsidRPr="00A70802" w:rsidRDefault="008E1015" w:rsidP="005667EC">
            <w:pPr>
              <w:pStyle w:val="a9"/>
              <w:spacing w:before="0" w:beforeAutospacing="0" w:after="0" w:afterAutospacing="0"/>
              <w:jc w:val="both"/>
              <w:rPr>
                <w:bCs/>
                <w:color w:val="000000" w:themeColor="text1"/>
                <w:spacing w:val="2"/>
                <w:bdr w:val="none" w:sz="0" w:space="0" w:color="auto" w:frame="1"/>
                <w:shd w:val="clear" w:color="auto" w:fill="FFFFFF"/>
                <w:lang w:val="ru-RU"/>
              </w:rPr>
            </w:pPr>
            <w:r w:rsidRPr="00E25E5F">
              <w:rPr>
                <w:bCs/>
                <w:color w:val="000000" w:themeColor="text1"/>
                <w:spacing w:val="2"/>
                <w:bdr w:val="none" w:sz="0" w:space="0" w:color="auto" w:frame="1"/>
                <w:shd w:val="clear" w:color="auto" w:fill="FFFFFF"/>
                <w:lang w:val="ru-RU"/>
              </w:rPr>
              <w:t>1) истечения сроков рассмотрения уведомления о проведении мирных собраний и заявления о получении согласования или получения решения местного исполнительного органа в соответствии со</w:t>
            </w:r>
            <w:r>
              <w:rPr>
                <w:bCs/>
                <w:color w:val="000000" w:themeColor="text1"/>
                <w:spacing w:val="2"/>
                <w:bdr w:val="none" w:sz="0" w:space="0" w:color="auto" w:frame="1"/>
                <w:shd w:val="clear" w:color="auto" w:fill="FFFFFF"/>
                <w:lang w:val="ru-RU"/>
              </w:rPr>
              <w:t xml:space="preserve"> </w:t>
            </w:r>
            <w:hyperlink r:id="rId30" w:anchor="z176" w:history="1">
              <w:r w:rsidRPr="00E25E5F">
                <w:rPr>
                  <w:rStyle w:val="a3"/>
                  <w:rFonts w:eastAsia="Calibri"/>
                  <w:bCs/>
                  <w:color w:val="000000" w:themeColor="text1"/>
                  <w:spacing w:val="2"/>
                  <w:u w:val="none"/>
                  <w:bdr w:val="none" w:sz="0" w:space="0" w:color="auto" w:frame="1"/>
                  <w:shd w:val="clear" w:color="auto" w:fill="FFFFFF"/>
                  <w:lang w:val="ru-RU"/>
                </w:rPr>
                <w:t>статьями 11</w:t>
              </w:r>
            </w:hyperlink>
            <w:r>
              <w:rPr>
                <w:rStyle w:val="a3"/>
                <w:rFonts w:eastAsia="Calibri"/>
                <w:bCs/>
                <w:color w:val="000000" w:themeColor="text1"/>
                <w:spacing w:val="2"/>
                <w:u w:val="none"/>
                <w:bdr w:val="none" w:sz="0" w:space="0" w:color="auto" w:frame="1"/>
                <w:shd w:val="clear" w:color="auto" w:fill="FFFFFF"/>
                <w:lang w:val="ru-RU"/>
              </w:rPr>
              <w:t xml:space="preserve"> </w:t>
            </w:r>
            <w:r w:rsidRPr="00E25E5F">
              <w:rPr>
                <w:bCs/>
                <w:color w:val="000000" w:themeColor="text1"/>
                <w:spacing w:val="2"/>
                <w:bdr w:val="none" w:sz="0" w:space="0" w:color="auto" w:frame="1"/>
                <w:shd w:val="clear" w:color="auto" w:fill="FFFFFF"/>
                <w:lang w:val="ru-RU"/>
              </w:rPr>
              <w:t>и</w:t>
            </w:r>
            <w:r>
              <w:rPr>
                <w:bCs/>
                <w:color w:val="000000" w:themeColor="text1"/>
                <w:spacing w:val="2"/>
                <w:bdr w:val="none" w:sz="0" w:space="0" w:color="auto" w:frame="1"/>
                <w:shd w:val="clear" w:color="auto" w:fill="FFFFFF"/>
                <w:lang w:val="ru-RU"/>
              </w:rPr>
              <w:t xml:space="preserve"> </w:t>
            </w:r>
            <w:hyperlink r:id="rId31" w:anchor="z212" w:history="1">
              <w:r w:rsidRPr="00E25E5F">
                <w:rPr>
                  <w:rStyle w:val="a3"/>
                  <w:rFonts w:eastAsia="Calibri"/>
                  <w:bCs/>
                  <w:color w:val="000000" w:themeColor="text1"/>
                  <w:spacing w:val="2"/>
                  <w:u w:val="none"/>
                  <w:bdr w:val="none" w:sz="0" w:space="0" w:color="auto" w:frame="1"/>
                  <w:shd w:val="clear" w:color="auto" w:fill="FFFFFF"/>
                  <w:lang w:val="ru-RU"/>
                </w:rPr>
                <w:t>13</w:t>
              </w:r>
            </w:hyperlink>
            <w:r>
              <w:rPr>
                <w:rStyle w:val="a3"/>
                <w:rFonts w:eastAsia="Calibri"/>
                <w:bCs/>
                <w:color w:val="000000" w:themeColor="text1"/>
                <w:spacing w:val="2"/>
                <w:u w:val="none"/>
                <w:bdr w:val="none" w:sz="0" w:space="0" w:color="auto" w:frame="1"/>
                <w:shd w:val="clear" w:color="auto" w:fill="FFFFFF"/>
                <w:lang w:val="ru-RU"/>
              </w:rPr>
              <w:t xml:space="preserve"> </w:t>
            </w:r>
            <w:r w:rsidRPr="00E25E5F">
              <w:rPr>
                <w:bCs/>
                <w:color w:val="000000" w:themeColor="text1"/>
                <w:spacing w:val="2"/>
                <w:bdr w:val="none" w:sz="0" w:space="0" w:color="auto" w:frame="1"/>
                <w:shd w:val="clear" w:color="auto" w:fill="FFFFFF"/>
                <w:lang w:val="ru-RU"/>
              </w:rPr>
              <w:t>настоящего Закона;</w:t>
            </w:r>
          </w:p>
        </w:tc>
        <w:tc>
          <w:tcPr>
            <w:tcW w:w="6974" w:type="dxa"/>
            <w:tcBorders>
              <w:bottom w:val="nil"/>
            </w:tcBorders>
          </w:tcPr>
          <w:p w14:paraId="2E9F2254" w14:textId="77777777" w:rsidR="008E1015" w:rsidRPr="00E25E5F" w:rsidRDefault="008E1015" w:rsidP="005667EC">
            <w:pPr>
              <w:pStyle w:val="a9"/>
              <w:shd w:val="clear" w:color="auto" w:fill="FFFFFF"/>
              <w:spacing w:before="0" w:beforeAutospacing="0" w:after="0" w:afterAutospacing="0"/>
              <w:jc w:val="both"/>
              <w:textAlignment w:val="baseline"/>
              <w:rPr>
                <w:bCs/>
                <w:color w:val="000000" w:themeColor="text1"/>
                <w:spacing w:val="2"/>
                <w:bdr w:val="none" w:sz="0" w:space="0" w:color="auto" w:frame="1"/>
                <w:shd w:val="clear" w:color="auto" w:fill="FFFFFF"/>
                <w:lang w:val="ru-RU"/>
              </w:rPr>
            </w:pPr>
            <w:r w:rsidRPr="00E25E5F">
              <w:rPr>
                <w:bCs/>
                <w:color w:val="000000" w:themeColor="text1"/>
                <w:spacing w:val="2"/>
                <w:bdr w:val="none" w:sz="0" w:space="0" w:color="auto" w:frame="1"/>
                <w:shd w:val="clear" w:color="auto" w:fill="FFFFFF"/>
                <w:lang w:val="ru-RU"/>
              </w:rPr>
              <w:t>Статья 15. Агитация</w:t>
            </w:r>
          </w:p>
          <w:p w14:paraId="29F4AA5D" w14:textId="77777777" w:rsidR="008E1015" w:rsidRPr="006E32B0" w:rsidRDefault="008E1015" w:rsidP="005667EC">
            <w:pPr>
              <w:pStyle w:val="a9"/>
              <w:numPr>
                <w:ilvl w:val="0"/>
                <w:numId w:val="32"/>
              </w:numPr>
              <w:shd w:val="clear" w:color="auto" w:fill="FFFFFF"/>
              <w:tabs>
                <w:tab w:val="left" w:pos="318"/>
              </w:tabs>
              <w:spacing w:before="0" w:beforeAutospacing="0" w:after="0" w:afterAutospacing="0"/>
              <w:ind w:left="0" w:firstLine="0"/>
              <w:jc w:val="both"/>
              <w:textAlignment w:val="baseline"/>
              <w:rPr>
                <w:bCs/>
                <w:i/>
                <w:color w:val="000000" w:themeColor="text1"/>
                <w:spacing w:val="2"/>
                <w:bdr w:val="none" w:sz="0" w:space="0" w:color="auto" w:frame="1"/>
                <w:shd w:val="clear" w:color="auto" w:fill="FFFFFF"/>
                <w:lang w:val="ru-RU"/>
              </w:rPr>
            </w:pPr>
            <w:r w:rsidRPr="00E25E5F">
              <w:rPr>
                <w:bCs/>
                <w:color w:val="000000" w:themeColor="text1"/>
                <w:spacing w:val="2"/>
                <w:bdr w:val="none" w:sz="0" w:space="0" w:color="auto" w:frame="1"/>
                <w:shd w:val="clear" w:color="auto" w:fill="FFFFFF"/>
                <w:lang w:val="ru-RU"/>
              </w:rPr>
              <w:t>Организатор мирного собрания и иные граждане Республики Казахстан имеют право беспрепятственно проводить агитацию, сообщая, о целях проведения мирных собраний и иную информацию, связанную с их организацией и проведением, использовать символику, иллюстративные материалы, не запрещенные настоящим Законом, а также агитировать к участию в этих мероприятиях</w:t>
            </w:r>
            <w:r w:rsidRPr="00E25E5F">
              <w:rPr>
                <w:b/>
                <w:bCs/>
                <w:color w:val="000000" w:themeColor="text1"/>
                <w:spacing w:val="2"/>
                <w:bdr w:val="none" w:sz="0" w:space="0" w:color="auto" w:frame="1"/>
                <w:shd w:val="clear" w:color="auto" w:fill="FFFFFF"/>
                <w:lang w:val="ru-RU"/>
              </w:rPr>
              <w:t xml:space="preserve"> </w:t>
            </w:r>
            <w:r w:rsidRPr="006E32B0">
              <w:rPr>
                <w:bCs/>
                <w:i/>
                <w:color w:val="000000" w:themeColor="text1"/>
                <w:spacing w:val="2"/>
                <w:bdr w:val="none" w:sz="0" w:space="0" w:color="auto" w:frame="1"/>
                <w:shd w:val="clear" w:color="auto" w:fill="FFFFFF"/>
                <w:lang w:val="ru-RU"/>
              </w:rPr>
              <w:t xml:space="preserve">с момента подачи уведомления за исключением указания информации о месте и (или) маршруте следования либо времени проведения мирных собраний даты и места проведения. </w:t>
            </w:r>
          </w:p>
          <w:p w14:paraId="2A386DF4" w14:textId="77777777" w:rsidR="008E1015" w:rsidRPr="006E32B0" w:rsidRDefault="008E1015" w:rsidP="005667EC">
            <w:pPr>
              <w:pStyle w:val="a9"/>
              <w:shd w:val="clear" w:color="auto" w:fill="FFFFFF"/>
              <w:spacing w:before="0" w:beforeAutospacing="0" w:after="0" w:afterAutospacing="0"/>
              <w:jc w:val="both"/>
              <w:textAlignment w:val="baseline"/>
              <w:rPr>
                <w:bCs/>
                <w:i/>
                <w:color w:val="000000" w:themeColor="text1"/>
                <w:spacing w:val="2"/>
                <w:bdr w:val="none" w:sz="0" w:space="0" w:color="auto" w:frame="1"/>
                <w:shd w:val="clear" w:color="auto" w:fill="FFFFFF"/>
                <w:lang w:val="ru-RU"/>
              </w:rPr>
            </w:pPr>
            <w:r w:rsidRPr="006E32B0">
              <w:rPr>
                <w:bCs/>
                <w:i/>
                <w:color w:val="000000" w:themeColor="text1"/>
                <w:spacing w:val="2"/>
                <w:bdr w:val="none" w:sz="0" w:space="0" w:color="auto" w:frame="1"/>
                <w:shd w:val="clear" w:color="auto" w:fill="FFFFFF"/>
                <w:lang w:val="ru-RU"/>
              </w:rPr>
              <w:t>Агитация в полном объеме проводится после:</w:t>
            </w:r>
          </w:p>
          <w:p w14:paraId="51DEFE02" w14:textId="77777777" w:rsidR="008E1015" w:rsidRPr="00E25E5F" w:rsidRDefault="008E1015" w:rsidP="005667EC">
            <w:pPr>
              <w:pStyle w:val="a9"/>
              <w:shd w:val="clear" w:color="auto" w:fill="FFFFFF"/>
              <w:spacing w:before="0" w:beforeAutospacing="0" w:after="0" w:afterAutospacing="0"/>
              <w:jc w:val="both"/>
              <w:textAlignment w:val="baseline"/>
              <w:rPr>
                <w:b/>
                <w:bCs/>
                <w:color w:val="000000" w:themeColor="text1"/>
                <w:spacing w:val="2"/>
                <w:bdr w:val="none" w:sz="0" w:space="0" w:color="auto" w:frame="1"/>
                <w:shd w:val="clear" w:color="auto" w:fill="FFFFFF"/>
                <w:lang w:val="ru-RU"/>
              </w:rPr>
            </w:pPr>
            <w:r w:rsidRPr="00E25E5F">
              <w:rPr>
                <w:bCs/>
                <w:color w:val="000000" w:themeColor="text1"/>
                <w:spacing w:val="2"/>
                <w:bdr w:val="none" w:sz="0" w:space="0" w:color="auto" w:frame="1"/>
                <w:shd w:val="clear" w:color="auto" w:fill="FFFFFF"/>
                <w:lang w:val="ru-RU"/>
              </w:rPr>
              <w:t>1) истечения сроков рассмотрения уведомления о проведении мирных собраний и заявления о получении согласования или получения решения местного исполнительного органа в соответствии со</w:t>
            </w:r>
            <w:r>
              <w:rPr>
                <w:bCs/>
                <w:color w:val="000000" w:themeColor="text1"/>
                <w:spacing w:val="2"/>
                <w:bdr w:val="none" w:sz="0" w:space="0" w:color="auto" w:frame="1"/>
                <w:shd w:val="clear" w:color="auto" w:fill="FFFFFF"/>
                <w:lang w:val="ru-RU"/>
              </w:rPr>
              <w:t xml:space="preserve"> </w:t>
            </w:r>
            <w:hyperlink r:id="rId32" w:anchor="z176" w:history="1">
              <w:r w:rsidRPr="00E25E5F">
                <w:rPr>
                  <w:rStyle w:val="a3"/>
                  <w:rFonts w:eastAsia="Calibri"/>
                  <w:bCs/>
                  <w:color w:val="000000" w:themeColor="text1"/>
                  <w:spacing w:val="2"/>
                  <w:u w:val="none"/>
                  <w:bdr w:val="none" w:sz="0" w:space="0" w:color="auto" w:frame="1"/>
                  <w:shd w:val="clear" w:color="auto" w:fill="FFFFFF"/>
                  <w:lang w:val="ru-RU"/>
                </w:rPr>
                <w:t>статьями 11</w:t>
              </w:r>
            </w:hyperlink>
            <w:r>
              <w:rPr>
                <w:rStyle w:val="a3"/>
                <w:rFonts w:eastAsia="Calibri"/>
                <w:bCs/>
                <w:color w:val="000000" w:themeColor="text1"/>
                <w:spacing w:val="2"/>
                <w:u w:val="none"/>
                <w:bdr w:val="none" w:sz="0" w:space="0" w:color="auto" w:frame="1"/>
                <w:shd w:val="clear" w:color="auto" w:fill="FFFFFF"/>
                <w:lang w:val="ru-RU"/>
              </w:rPr>
              <w:t xml:space="preserve"> </w:t>
            </w:r>
            <w:r w:rsidRPr="00E25E5F">
              <w:rPr>
                <w:bCs/>
                <w:color w:val="000000" w:themeColor="text1"/>
                <w:spacing w:val="2"/>
                <w:bdr w:val="none" w:sz="0" w:space="0" w:color="auto" w:frame="1"/>
                <w:shd w:val="clear" w:color="auto" w:fill="FFFFFF"/>
                <w:lang w:val="ru-RU"/>
              </w:rPr>
              <w:t>и</w:t>
            </w:r>
            <w:r>
              <w:rPr>
                <w:bCs/>
                <w:color w:val="000000" w:themeColor="text1"/>
                <w:spacing w:val="2"/>
                <w:bdr w:val="none" w:sz="0" w:space="0" w:color="auto" w:frame="1"/>
                <w:shd w:val="clear" w:color="auto" w:fill="FFFFFF"/>
                <w:lang w:val="ru-RU"/>
              </w:rPr>
              <w:t xml:space="preserve"> </w:t>
            </w:r>
            <w:hyperlink r:id="rId33" w:anchor="z212" w:history="1">
              <w:r w:rsidRPr="00E25E5F">
                <w:rPr>
                  <w:rStyle w:val="a3"/>
                  <w:rFonts w:eastAsia="Calibri"/>
                  <w:bCs/>
                  <w:color w:val="000000" w:themeColor="text1"/>
                  <w:spacing w:val="2"/>
                  <w:u w:val="none"/>
                  <w:bdr w:val="none" w:sz="0" w:space="0" w:color="auto" w:frame="1"/>
                  <w:shd w:val="clear" w:color="auto" w:fill="FFFFFF"/>
                  <w:lang w:val="ru-RU"/>
                </w:rPr>
                <w:t>13</w:t>
              </w:r>
            </w:hyperlink>
            <w:r>
              <w:rPr>
                <w:rStyle w:val="a3"/>
                <w:rFonts w:eastAsia="Calibri"/>
                <w:bCs/>
                <w:color w:val="000000" w:themeColor="text1"/>
                <w:spacing w:val="2"/>
                <w:u w:val="none"/>
                <w:bdr w:val="none" w:sz="0" w:space="0" w:color="auto" w:frame="1"/>
                <w:shd w:val="clear" w:color="auto" w:fill="FFFFFF"/>
                <w:lang w:val="ru-RU"/>
              </w:rPr>
              <w:t xml:space="preserve"> </w:t>
            </w:r>
            <w:r w:rsidRPr="00E25E5F">
              <w:rPr>
                <w:bCs/>
                <w:color w:val="000000" w:themeColor="text1"/>
                <w:spacing w:val="2"/>
                <w:bdr w:val="none" w:sz="0" w:space="0" w:color="auto" w:frame="1"/>
                <w:shd w:val="clear" w:color="auto" w:fill="FFFFFF"/>
                <w:lang w:val="ru-RU"/>
              </w:rPr>
              <w:t>настоящего Закона;</w:t>
            </w:r>
          </w:p>
          <w:p w14:paraId="72C380CB" w14:textId="77777777" w:rsidR="008E1015" w:rsidRPr="00E25E5F" w:rsidRDefault="008E1015" w:rsidP="005667EC">
            <w:pPr>
              <w:pStyle w:val="a9"/>
              <w:spacing w:before="0" w:beforeAutospacing="0" w:after="0" w:afterAutospacing="0"/>
              <w:jc w:val="both"/>
              <w:rPr>
                <w:bCs/>
                <w:color w:val="000000" w:themeColor="text1"/>
                <w:spacing w:val="2"/>
                <w:bdr w:val="none" w:sz="0" w:space="0" w:color="auto" w:frame="1"/>
                <w:shd w:val="clear" w:color="auto" w:fill="FFFFFF"/>
                <w:lang w:val="ru-RU"/>
              </w:rPr>
            </w:pPr>
            <w:r w:rsidRPr="00E25E5F">
              <w:rPr>
                <w:bCs/>
                <w:color w:val="000000" w:themeColor="text1"/>
                <w:spacing w:val="2"/>
                <w:bdr w:val="none" w:sz="0" w:space="0" w:color="auto" w:frame="1"/>
                <w:shd w:val="clear" w:color="auto" w:fill="FFFFFF"/>
                <w:lang w:val="ru-RU"/>
              </w:rPr>
              <w:t>2) предоставления организатором мирного собрания согласия об изменении места и (или) маршрута следования либо времени проведения мирных собраний в соответствии с</w:t>
            </w:r>
            <w:r>
              <w:rPr>
                <w:bCs/>
                <w:color w:val="000000" w:themeColor="text1"/>
                <w:spacing w:val="2"/>
                <w:bdr w:val="none" w:sz="0" w:space="0" w:color="auto" w:frame="1"/>
                <w:shd w:val="clear" w:color="auto" w:fill="FFFFFF"/>
                <w:lang w:val="ru-RU"/>
              </w:rPr>
              <w:t xml:space="preserve"> </w:t>
            </w:r>
            <w:hyperlink r:id="rId34" w:anchor="z189" w:history="1">
              <w:r w:rsidRPr="00E25E5F">
                <w:rPr>
                  <w:rStyle w:val="a3"/>
                  <w:rFonts w:eastAsia="Calibri"/>
                  <w:bCs/>
                  <w:color w:val="000000" w:themeColor="text1"/>
                  <w:spacing w:val="2"/>
                  <w:u w:val="none"/>
                  <w:bdr w:val="none" w:sz="0" w:space="0" w:color="auto" w:frame="1"/>
                  <w:shd w:val="clear" w:color="auto" w:fill="FFFFFF"/>
                  <w:lang w:val="ru-RU"/>
                </w:rPr>
                <w:t>пунктом 3</w:t>
              </w:r>
            </w:hyperlink>
            <w:r>
              <w:rPr>
                <w:rStyle w:val="a3"/>
                <w:rFonts w:eastAsia="Calibri"/>
                <w:bCs/>
                <w:color w:val="000000" w:themeColor="text1"/>
                <w:spacing w:val="2"/>
                <w:u w:val="none"/>
                <w:bdr w:val="none" w:sz="0" w:space="0" w:color="auto" w:frame="1"/>
                <w:shd w:val="clear" w:color="auto" w:fill="FFFFFF"/>
                <w:lang w:val="ru-RU"/>
              </w:rPr>
              <w:t xml:space="preserve"> </w:t>
            </w:r>
            <w:r w:rsidRPr="00E25E5F">
              <w:rPr>
                <w:bCs/>
                <w:color w:val="000000" w:themeColor="text1"/>
                <w:spacing w:val="2"/>
                <w:bdr w:val="none" w:sz="0" w:space="0" w:color="auto" w:frame="1"/>
                <w:shd w:val="clear" w:color="auto" w:fill="FFFFFF"/>
                <w:lang w:val="ru-RU"/>
              </w:rPr>
              <w:t>статьи 11 и</w:t>
            </w:r>
            <w:r>
              <w:rPr>
                <w:bCs/>
                <w:color w:val="000000" w:themeColor="text1"/>
                <w:spacing w:val="2"/>
                <w:bdr w:val="none" w:sz="0" w:space="0" w:color="auto" w:frame="1"/>
                <w:shd w:val="clear" w:color="auto" w:fill="FFFFFF"/>
                <w:lang w:val="ru-RU"/>
              </w:rPr>
              <w:t xml:space="preserve"> </w:t>
            </w:r>
            <w:hyperlink r:id="rId35" w:anchor="z225" w:history="1">
              <w:r w:rsidRPr="00E25E5F">
                <w:rPr>
                  <w:rStyle w:val="a3"/>
                  <w:rFonts w:eastAsia="Calibri"/>
                  <w:bCs/>
                  <w:color w:val="000000" w:themeColor="text1"/>
                  <w:spacing w:val="2"/>
                  <w:u w:val="none"/>
                  <w:bdr w:val="none" w:sz="0" w:space="0" w:color="auto" w:frame="1"/>
                  <w:shd w:val="clear" w:color="auto" w:fill="FFFFFF"/>
                  <w:lang w:val="ru-RU"/>
                </w:rPr>
                <w:t>пунктом 3</w:t>
              </w:r>
            </w:hyperlink>
            <w:r>
              <w:rPr>
                <w:rStyle w:val="a3"/>
                <w:rFonts w:eastAsia="Calibri"/>
                <w:bCs/>
                <w:color w:val="000000" w:themeColor="text1"/>
                <w:spacing w:val="2"/>
                <w:u w:val="none"/>
                <w:bdr w:val="none" w:sz="0" w:space="0" w:color="auto" w:frame="1"/>
                <w:shd w:val="clear" w:color="auto" w:fill="FFFFFF"/>
                <w:lang w:val="ru-RU"/>
              </w:rPr>
              <w:t xml:space="preserve"> </w:t>
            </w:r>
            <w:r w:rsidRPr="00E25E5F">
              <w:rPr>
                <w:bCs/>
                <w:color w:val="000000" w:themeColor="text1"/>
                <w:spacing w:val="2"/>
                <w:bdr w:val="none" w:sz="0" w:space="0" w:color="auto" w:frame="1"/>
                <w:shd w:val="clear" w:color="auto" w:fill="FFFFFF"/>
                <w:lang w:val="ru-RU"/>
              </w:rPr>
              <w:t>статьи 13 настоящего Закона.</w:t>
            </w:r>
          </w:p>
          <w:p w14:paraId="5130E56E" w14:textId="77777777" w:rsidR="008E1015" w:rsidRPr="00F900FA" w:rsidRDefault="008E1015" w:rsidP="005667EC">
            <w:pPr>
              <w:pStyle w:val="a9"/>
              <w:spacing w:before="0" w:beforeAutospacing="0" w:after="0" w:afterAutospacing="0"/>
              <w:jc w:val="both"/>
              <w:rPr>
                <w:bCs/>
                <w:color w:val="000000"/>
                <w:spacing w:val="2"/>
                <w:bdr w:val="none" w:sz="0" w:space="0" w:color="auto" w:frame="1"/>
                <w:shd w:val="clear" w:color="auto" w:fill="FFFFFF"/>
                <w:lang w:val="ru-RU"/>
              </w:rPr>
            </w:pPr>
          </w:p>
        </w:tc>
        <w:tc>
          <w:tcPr>
            <w:tcW w:w="4395" w:type="dxa"/>
            <w:tcBorders>
              <w:bottom w:val="nil"/>
            </w:tcBorders>
          </w:tcPr>
          <w:p w14:paraId="5BDE8633" w14:textId="77777777" w:rsidR="008E1015" w:rsidRPr="00F900FA" w:rsidRDefault="008E1015" w:rsidP="005667EC">
            <w:pPr>
              <w:spacing w:after="0" w:line="240" w:lineRule="auto"/>
              <w:jc w:val="both"/>
              <w:rPr>
                <w:rFonts w:ascii="Times New Roman" w:hAnsi="Times New Roman"/>
                <w:bCs/>
                <w:sz w:val="24"/>
                <w:szCs w:val="24"/>
                <w:lang w:val="ru-RU"/>
              </w:rPr>
            </w:pPr>
          </w:p>
        </w:tc>
      </w:tr>
      <w:tr w:rsidR="008E1015" w:rsidRPr="00F36A46" w14:paraId="6C56331C" w14:textId="77777777" w:rsidTr="005667EC">
        <w:tc>
          <w:tcPr>
            <w:tcW w:w="14596" w:type="dxa"/>
            <w:gridSpan w:val="3"/>
            <w:tcBorders>
              <w:top w:val="nil"/>
              <w:left w:val="nil"/>
              <w:right w:val="nil"/>
            </w:tcBorders>
          </w:tcPr>
          <w:p w14:paraId="62D16DB4" w14:textId="0D8181C0" w:rsidR="008E1015" w:rsidRPr="00A70802" w:rsidRDefault="008E1015" w:rsidP="005667EC">
            <w:pPr>
              <w:spacing w:after="0" w:line="240" w:lineRule="auto"/>
              <w:ind w:hanging="126"/>
              <w:jc w:val="both"/>
              <w:rPr>
                <w:rFonts w:ascii="Times New Roman" w:hAnsi="Times New Roman"/>
                <w:bCs/>
                <w:sz w:val="28"/>
                <w:szCs w:val="28"/>
                <w:lang w:val="ru-RU"/>
              </w:rPr>
            </w:pPr>
            <w:r w:rsidRPr="00A70802">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sidRPr="00A70802">
              <w:rPr>
                <w:rFonts w:ascii="Times New Roman" w:hAnsi="Times New Roman"/>
                <w:bCs/>
                <w:sz w:val="28"/>
                <w:szCs w:val="28"/>
                <w:lang w:val="ru-RU"/>
              </w:rPr>
              <w:t>.1</w:t>
            </w:r>
          </w:p>
          <w:p w14:paraId="176A83FD" w14:textId="77777777" w:rsidR="008E1015" w:rsidRPr="00A70802" w:rsidRDefault="008E1015" w:rsidP="005667EC">
            <w:pPr>
              <w:spacing w:after="0" w:line="240" w:lineRule="auto"/>
              <w:jc w:val="both"/>
              <w:rPr>
                <w:rFonts w:ascii="Times New Roman" w:hAnsi="Times New Roman"/>
                <w:bCs/>
                <w:sz w:val="16"/>
                <w:szCs w:val="16"/>
                <w:lang w:val="ru-RU"/>
              </w:rPr>
            </w:pPr>
          </w:p>
        </w:tc>
      </w:tr>
      <w:tr w:rsidR="008E1015" w:rsidRPr="00F36A46" w14:paraId="45410524" w14:textId="77777777" w:rsidTr="005667EC">
        <w:tc>
          <w:tcPr>
            <w:tcW w:w="3227" w:type="dxa"/>
          </w:tcPr>
          <w:p w14:paraId="41F3ADD6" w14:textId="77777777" w:rsidR="008E1015" w:rsidRPr="00A70802" w:rsidRDefault="008E1015" w:rsidP="005667EC">
            <w:pPr>
              <w:spacing w:after="0" w:line="240" w:lineRule="auto"/>
              <w:jc w:val="center"/>
              <w:rPr>
                <w:rFonts w:ascii="Times New Roman" w:hAnsi="Times New Roman"/>
                <w:bCs/>
                <w:color w:val="000000"/>
                <w:spacing w:val="2"/>
                <w:sz w:val="24"/>
                <w:szCs w:val="24"/>
                <w:bdr w:val="none" w:sz="0" w:space="0" w:color="auto" w:frame="1"/>
                <w:shd w:val="clear" w:color="auto" w:fill="FFFFFF"/>
                <w:lang w:val="ru-RU"/>
              </w:rPr>
            </w:pPr>
            <w:r>
              <w:rPr>
                <w:rFonts w:ascii="Times New Roman" w:hAnsi="Times New Roman"/>
                <w:bCs/>
                <w:color w:val="000000"/>
                <w:spacing w:val="2"/>
                <w:sz w:val="24"/>
                <w:szCs w:val="24"/>
                <w:bdr w:val="none" w:sz="0" w:space="0" w:color="auto" w:frame="1"/>
                <w:shd w:val="clear" w:color="auto" w:fill="FFFFFF"/>
                <w:lang w:val="ru-RU"/>
              </w:rPr>
              <w:t>1</w:t>
            </w:r>
          </w:p>
        </w:tc>
        <w:tc>
          <w:tcPr>
            <w:tcW w:w="6974" w:type="dxa"/>
          </w:tcPr>
          <w:p w14:paraId="3C60BD8A" w14:textId="77777777" w:rsidR="008E1015" w:rsidRPr="00A70802" w:rsidRDefault="008E1015" w:rsidP="005667EC">
            <w:pPr>
              <w:spacing w:after="0" w:line="240" w:lineRule="auto"/>
              <w:jc w:val="center"/>
              <w:rPr>
                <w:rFonts w:ascii="Times New Roman" w:hAnsi="Times New Roman"/>
                <w:bCs/>
                <w:color w:val="000000"/>
                <w:spacing w:val="2"/>
                <w:sz w:val="24"/>
                <w:szCs w:val="24"/>
                <w:bdr w:val="none" w:sz="0" w:space="0" w:color="auto" w:frame="1"/>
                <w:shd w:val="clear" w:color="auto" w:fill="FFFFFF"/>
                <w:lang w:val="ru-RU"/>
              </w:rPr>
            </w:pPr>
            <w:r>
              <w:rPr>
                <w:rFonts w:ascii="Times New Roman" w:hAnsi="Times New Roman"/>
                <w:bCs/>
                <w:color w:val="000000"/>
                <w:spacing w:val="2"/>
                <w:sz w:val="24"/>
                <w:szCs w:val="24"/>
                <w:bdr w:val="none" w:sz="0" w:space="0" w:color="auto" w:frame="1"/>
                <w:shd w:val="clear" w:color="auto" w:fill="FFFFFF"/>
                <w:lang w:val="ru-RU"/>
              </w:rPr>
              <w:t>2</w:t>
            </w:r>
          </w:p>
        </w:tc>
        <w:tc>
          <w:tcPr>
            <w:tcW w:w="4395" w:type="dxa"/>
          </w:tcPr>
          <w:p w14:paraId="665425F5" w14:textId="77777777" w:rsidR="008E1015" w:rsidRPr="00A70802"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4248C9DB" w14:textId="77777777" w:rsidTr="005667EC">
        <w:tc>
          <w:tcPr>
            <w:tcW w:w="3227" w:type="dxa"/>
          </w:tcPr>
          <w:p w14:paraId="6A6F0773" w14:textId="77777777" w:rsidR="008E1015" w:rsidRPr="00A70802" w:rsidRDefault="008E1015" w:rsidP="005667EC">
            <w:pPr>
              <w:pStyle w:val="a9"/>
              <w:spacing w:before="0" w:beforeAutospacing="0" w:after="0" w:afterAutospacing="0"/>
              <w:jc w:val="both"/>
              <w:rPr>
                <w:bCs/>
                <w:color w:val="000000" w:themeColor="text1"/>
                <w:spacing w:val="2"/>
                <w:bdr w:val="none" w:sz="0" w:space="0" w:color="auto" w:frame="1"/>
                <w:shd w:val="clear" w:color="auto" w:fill="FFFFFF"/>
                <w:lang w:val="ru-RU"/>
              </w:rPr>
            </w:pPr>
            <w:r w:rsidRPr="00A70802">
              <w:rPr>
                <w:bCs/>
                <w:color w:val="000000" w:themeColor="text1"/>
                <w:spacing w:val="2"/>
                <w:bdr w:val="none" w:sz="0" w:space="0" w:color="auto" w:frame="1"/>
                <w:shd w:val="clear" w:color="auto" w:fill="FFFFFF"/>
                <w:lang w:val="ru-RU"/>
              </w:rPr>
              <w:t xml:space="preserve">2) предоставления организа тором мирного собрания согласия об изменении места и (или) маршрута следования либо времени проведения мирных собраний в соответствии с </w:t>
            </w:r>
            <w:hyperlink r:id="rId36" w:anchor="z189" w:history="1">
              <w:r w:rsidRPr="00A70802">
                <w:rPr>
                  <w:rStyle w:val="a3"/>
                  <w:rFonts w:eastAsia="Calibri"/>
                  <w:bCs/>
                  <w:color w:val="000000" w:themeColor="text1"/>
                  <w:spacing w:val="2"/>
                  <w:u w:val="none"/>
                  <w:bdr w:val="none" w:sz="0" w:space="0" w:color="auto" w:frame="1"/>
                  <w:shd w:val="clear" w:color="auto" w:fill="FFFFFF"/>
                  <w:lang w:val="ru-RU"/>
                </w:rPr>
                <w:t>пунктом 3</w:t>
              </w:r>
            </w:hyperlink>
            <w:r w:rsidRPr="00A70802">
              <w:rPr>
                <w:rStyle w:val="a3"/>
                <w:rFonts w:eastAsia="Calibri"/>
                <w:bCs/>
                <w:color w:val="000000" w:themeColor="text1"/>
                <w:spacing w:val="2"/>
                <w:u w:val="none"/>
                <w:bdr w:val="none" w:sz="0" w:space="0" w:color="auto" w:frame="1"/>
                <w:shd w:val="clear" w:color="auto" w:fill="FFFFFF"/>
                <w:lang w:val="ru-RU"/>
              </w:rPr>
              <w:t xml:space="preserve"> </w:t>
            </w:r>
            <w:r w:rsidRPr="00A70802">
              <w:rPr>
                <w:bCs/>
                <w:color w:val="000000" w:themeColor="text1"/>
                <w:spacing w:val="2"/>
                <w:bdr w:val="none" w:sz="0" w:space="0" w:color="auto" w:frame="1"/>
                <w:shd w:val="clear" w:color="auto" w:fill="FFFFFF"/>
                <w:lang w:val="ru-RU"/>
              </w:rPr>
              <w:t xml:space="preserve">статьи 11 и </w:t>
            </w:r>
            <w:hyperlink r:id="rId37" w:anchor="z225" w:history="1">
              <w:r w:rsidRPr="00A70802">
                <w:rPr>
                  <w:rStyle w:val="a3"/>
                  <w:rFonts w:eastAsia="Calibri"/>
                  <w:bCs/>
                  <w:color w:val="000000" w:themeColor="text1"/>
                  <w:spacing w:val="2"/>
                  <w:u w:val="none"/>
                  <w:bdr w:val="none" w:sz="0" w:space="0" w:color="auto" w:frame="1"/>
                  <w:shd w:val="clear" w:color="auto" w:fill="FFFFFF"/>
                  <w:lang w:val="ru-RU"/>
                </w:rPr>
                <w:t>пунктом 3</w:t>
              </w:r>
            </w:hyperlink>
            <w:r w:rsidRPr="00A70802">
              <w:rPr>
                <w:rStyle w:val="a3"/>
                <w:rFonts w:eastAsia="Calibri"/>
                <w:bCs/>
                <w:color w:val="000000" w:themeColor="text1"/>
                <w:spacing w:val="2"/>
                <w:u w:val="none"/>
                <w:bdr w:val="none" w:sz="0" w:space="0" w:color="auto" w:frame="1"/>
                <w:shd w:val="clear" w:color="auto" w:fill="FFFFFF"/>
                <w:lang w:val="ru-RU"/>
              </w:rPr>
              <w:t xml:space="preserve"> </w:t>
            </w:r>
            <w:r w:rsidRPr="00A70802">
              <w:rPr>
                <w:bCs/>
                <w:color w:val="000000" w:themeColor="text1"/>
                <w:spacing w:val="2"/>
                <w:bdr w:val="none" w:sz="0" w:space="0" w:color="auto" w:frame="1"/>
                <w:shd w:val="clear" w:color="auto" w:fill="FFFFFF"/>
                <w:lang w:val="ru-RU"/>
              </w:rPr>
              <w:t>статьи 13 настоящего Закона.</w:t>
            </w:r>
          </w:p>
          <w:p w14:paraId="407DAAA8" w14:textId="77777777" w:rsidR="008E1015" w:rsidRDefault="008E1015" w:rsidP="005667EC">
            <w:pPr>
              <w:spacing w:after="0" w:line="240" w:lineRule="auto"/>
              <w:jc w:val="both"/>
              <w:rPr>
                <w:rFonts w:ascii="Times New Roman" w:hAnsi="Times New Roman"/>
                <w:bCs/>
                <w:color w:val="000000"/>
                <w:spacing w:val="2"/>
                <w:sz w:val="24"/>
                <w:szCs w:val="24"/>
                <w:bdr w:val="none" w:sz="0" w:space="0" w:color="auto" w:frame="1"/>
                <w:shd w:val="clear" w:color="auto" w:fill="FFFFFF"/>
              </w:rPr>
            </w:pPr>
            <w:r w:rsidRPr="00A70802">
              <w:rPr>
                <w:rFonts w:ascii="Times New Roman" w:hAnsi="Times New Roman"/>
                <w:b/>
                <w:bCs/>
                <w:color w:val="FF0000"/>
                <w:spacing w:val="2"/>
                <w:sz w:val="24"/>
                <w:szCs w:val="24"/>
                <w:bdr w:val="none" w:sz="0" w:space="0" w:color="auto" w:frame="1"/>
                <w:shd w:val="clear" w:color="auto" w:fill="FFFFFF"/>
              </w:rPr>
              <w:t>ПОЛОЖЕНИЕ 1.2</w:t>
            </w:r>
          </w:p>
        </w:tc>
        <w:tc>
          <w:tcPr>
            <w:tcW w:w="6974" w:type="dxa"/>
          </w:tcPr>
          <w:p w14:paraId="3008CDBE" w14:textId="77777777" w:rsidR="008E1015" w:rsidRDefault="008E1015" w:rsidP="005667EC">
            <w:pPr>
              <w:spacing w:after="0" w:line="240" w:lineRule="auto"/>
              <w:jc w:val="center"/>
              <w:rPr>
                <w:rFonts w:ascii="Times New Roman" w:hAnsi="Times New Roman"/>
                <w:bCs/>
                <w:color w:val="000000"/>
                <w:spacing w:val="2"/>
                <w:sz w:val="24"/>
                <w:szCs w:val="24"/>
                <w:bdr w:val="none" w:sz="0" w:space="0" w:color="auto" w:frame="1"/>
                <w:shd w:val="clear" w:color="auto" w:fill="FFFFFF"/>
              </w:rPr>
            </w:pPr>
          </w:p>
        </w:tc>
        <w:tc>
          <w:tcPr>
            <w:tcW w:w="4395" w:type="dxa"/>
          </w:tcPr>
          <w:p w14:paraId="5CC9BC47" w14:textId="77777777" w:rsidR="008E1015" w:rsidRDefault="008E1015" w:rsidP="005667EC">
            <w:pPr>
              <w:spacing w:after="0" w:line="240" w:lineRule="auto"/>
              <w:jc w:val="center"/>
              <w:rPr>
                <w:rFonts w:ascii="Times New Roman" w:hAnsi="Times New Roman"/>
                <w:bCs/>
                <w:sz w:val="24"/>
                <w:szCs w:val="24"/>
              </w:rPr>
            </w:pPr>
          </w:p>
        </w:tc>
      </w:tr>
      <w:tr w:rsidR="008E1015" w:rsidRPr="00F36A46" w14:paraId="724F0B93" w14:textId="77777777" w:rsidTr="005667EC">
        <w:tc>
          <w:tcPr>
            <w:tcW w:w="3227" w:type="dxa"/>
          </w:tcPr>
          <w:p w14:paraId="7D74BD22" w14:textId="77777777" w:rsidR="008E1015" w:rsidRPr="00F900FA" w:rsidRDefault="008E1015" w:rsidP="005667EC">
            <w:pPr>
              <w:spacing w:after="0" w:line="240" w:lineRule="auto"/>
              <w:jc w:val="both"/>
              <w:rPr>
                <w:rFonts w:ascii="Times New Roman" w:hAnsi="Times New Roman"/>
                <w:bCs/>
                <w:color w:val="000000"/>
                <w:spacing w:val="2"/>
                <w:sz w:val="24"/>
                <w:szCs w:val="24"/>
                <w:bdr w:val="none" w:sz="0" w:space="0" w:color="auto" w:frame="1"/>
                <w:shd w:val="clear" w:color="auto" w:fill="FFFFFF"/>
                <w:lang w:val="ru-RU"/>
              </w:rPr>
            </w:pPr>
            <w:r w:rsidRPr="00F900FA">
              <w:rPr>
                <w:rFonts w:ascii="Times New Roman" w:hAnsi="Times New Roman"/>
                <w:bCs/>
                <w:color w:val="000000"/>
                <w:spacing w:val="2"/>
                <w:sz w:val="24"/>
                <w:szCs w:val="24"/>
                <w:bdr w:val="none" w:sz="0" w:space="0" w:color="auto" w:frame="1"/>
                <w:shd w:val="clear" w:color="auto" w:fill="FFFFFF"/>
                <w:lang w:val="ru-RU"/>
              </w:rPr>
              <w:t>Статья 5. Организатор мирных собраний</w:t>
            </w:r>
          </w:p>
          <w:p w14:paraId="0288B4BF" w14:textId="77777777" w:rsidR="008E1015" w:rsidRPr="00F900FA" w:rsidRDefault="008E1015" w:rsidP="005667EC">
            <w:pPr>
              <w:spacing w:after="0" w:line="240" w:lineRule="auto"/>
              <w:jc w:val="both"/>
              <w:rPr>
                <w:rFonts w:ascii="Times New Roman" w:hAnsi="Times New Roman"/>
                <w:color w:val="000000"/>
                <w:spacing w:val="2"/>
                <w:sz w:val="24"/>
                <w:szCs w:val="24"/>
                <w:shd w:val="clear" w:color="auto" w:fill="FFFFFF"/>
                <w:lang w:val="ru-RU"/>
              </w:rPr>
            </w:pPr>
            <w:r w:rsidRPr="00F900FA">
              <w:rPr>
                <w:rFonts w:ascii="Times New Roman" w:hAnsi="Times New Roman"/>
                <w:color w:val="000000"/>
                <w:spacing w:val="2"/>
                <w:sz w:val="24"/>
                <w:szCs w:val="24"/>
                <w:shd w:val="clear" w:color="auto" w:fill="FFFFFF"/>
                <w:lang w:val="ru-RU"/>
              </w:rPr>
              <w:t>2. Организатор мирных собраний обязан:</w:t>
            </w:r>
          </w:p>
          <w:p w14:paraId="518AAC5F" w14:textId="77777777" w:rsidR="008E1015" w:rsidRPr="00F900FA" w:rsidRDefault="008E1015" w:rsidP="005667EC">
            <w:pPr>
              <w:spacing w:after="0" w:line="240" w:lineRule="auto"/>
              <w:jc w:val="both"/>
              <w:rPr>
                <w:rFonts w:ascii="Times New Roman" w:hAnsi="Times New Roman"/>
                <w:color w:val="000000"/>
                <w:spacing w:val="2"/>
                <w:sz w:val="24"/>
                <w:szCs w:val="24"/>
                <w:shd w:val="clear" w:color="auto" w:fill="FFFFFF"/>
                <w:lang w:val="ru-RU"/>
              </w:rPr>
            </w:pPr>
            <w:r w:rsidRPr="00F900FA">
              <w:rPr>
                <w:rFonts w:ascii="Times New Roman" w:hAnsi="Times New Roman"/>
                <w:color w:val="000000"/>
                <w:spacing w:val="2"/>
                <w:sz w:val="24"/>
                <w:szCs w:val="24"/>
                <w:shd w:val="clear" w:color="auto" w:fill="FFFFFF"/>
                <w:lang w:val="ru-RU"/>
              </w:rPr>
              <w:t>7)</w:t>
            </w:r>
            <w:r>
              <w:rPr>
                <w:rFonts w:ascii="Times New Roman" w:hAnsi="Times New Roman"/>
                <w:color w:val="000000"/>
                <w:spacing w:val="2"/>
                <w:sz w:val="24"/>
                <w:szCs w:val="24"/>
                <w:shd w:val="clear" w:color="auto" w:fill="FFFFFF"/>
              </w:rPr>
              <w:t> </w:t>
            </w:r>
            <w:r w:rsidRPr="00F900FA">
              <w:rPr>
                <w:rFonts w:ascii="Times New Roman" w:hAnsi="Times New Roman"/>
                <w:color w:val="000000"/>
                <w:spacing w:val="2"/>
                <w:sz w:val="24"/>
                <w:szCs w:val="24"/>
                <w:shd w:val="clear" w:color="auto" w:fill="FFFFFF"/>
                <w:lang w:val="ru-RU"/>
              </w:rPr>
              <w:t>носить отличительный знак организатора мирных собраний;</w:t>
            </w:r>
          </w:p>
          <w:p w14:paraId="5003A010" w14:textId="77777777" w:rsidR="008E1015" w:rsidRPr="00F900FA" w:rsidRDefault="008E1015" w:rsidP="005667EC">
            <w:pPr>
              <w:spacing w:after="0" w:line="240" w:lineRule="auto"/>
              <w:jc w:val="both"/>
              <w:rPr>
                <w:rFonts w:ascii="Times New Roman" w:hAnsi="Times New Roman"/>
                <w:color w:val="000000"/>
                <w:spacing w:val="2"/>
                <w:sz w:val="24"/>
                <w:szCs w:val="24"/>
                <w:shd w:val="clear" w:color="auto" w:fill="FFFFFF"/>
                <w:lang w:val="ru-RU"/>
              </w:rPr>
            </w:pPr>
          </w:p>
          <w:p w14:paraId="362077B4" w14:textId="77777777" w:rsidR="008E1015" w:rsidRPr="00DC3CE8" w:rsidRDefault="008E1015" w:rsidP="005667EC">
            <w:pPr>
              <w:spacing w:after="0" w:line="240" w:lineRule="auto"/>
              <w:jc w:val="both"/>
              <w:rPr>
                <w:rFonts w:ascii="Times New Roman" w:hAnsi="Times New Roman"/>
                <w:b/>
                <w:sz w:val="24"/>
                <w:szCs w:val="24"/>
              </w:rPr>
            </w:pPr>
            <w:r w:rsidRPr="00DC3CE8">
              <w:rPr>
                <w:rFonts w:ascii="Times New Roman" w:hAnsi="Times New Roman"/>
                <w:b/>
                <w:color w:val="FF0000"/>
                <w:spacing w:val="2"/>
                <w:sz w:val="24"/>
                <w:szCs w:val="24"/>
                <w:shd w:val="clear" w:color="auto" w:fill="FFFFFF"/>
              </w:rPr>
              <w:t>ПОЛОЖЕНИЕ 3</w:t>
            </w:r>
          </w:p>
        </w:tc>
        <w:tc>
          <w:tcPr>
            <w:tcW w:w="6974" w:type="dxa"/>
          </w:tcPr>
          <w:p w14:paraId="169D11D4" w14:textId="77777777" w:rsidR="008E1015" w:rsidRPr="00F900FA" w:rsidRDefault="008E1015" w:rsidP="005667EC">
            <w:pPr>
              <w:spacing w:after="0" w:line="240" w:lineRule="auto"/>
              <w:jc w:val="both"/>
              <w:rPr>
                <w:rFonts w:ascii="Times New Roman" w:hAnsi="Times New Roman"/>
                <w:bCs/>
                <w:color w:val="000000"/>
                <w:spacing w:val="2"/>
                <w:sz w:val="24"/>
                <w:szCs w:val="24"/>
                <w:bdr w:val="none" w:sz="0" w:space="0" w:color="auto" w:frame="1"/>
                <w:shd w:val="clear" w:color="auto" w:fill="FFFFFF"/>
                <w:lang w:val="ru-RU"/>
              </w:rPr>
            </w:pPr>
            <w:r w:rsidRPr="00F900FA">
              <w:rPr>
                <w:rFonts w:ascii="Times New Roman" w:hAnsi="Times New Roman"/>
                <w:bCs/>
                <w:color w:val="000000"/>
                <w:spacing w:val="2"/>
                <w:sz w:val="24"/>
                <w:szCs w:val="24"/>
                <w:bdr w:val="none" w:sz="0" w:space="0" w:color="auto" w:frame="1"/>
                <w:shd w:val="clear" w:color="auto" w:fill="FFFFFF"/>
                <w:lang w:val="ru-RU"/>
              </w:rPr>
              <w:t>Статья 5. Организатор мирных собраний</w:t>
            </w:r>
          </w:p>
          <w:p w14:paraId="22C1B8E6" w14:textId="77777777" w:rsidR="008E1015" w:rsidRPr="00F900FA" w:rsidRDefault="008E1015" w:rsidP="005667EC">
            <w:pPr>
              <w:spacing w:after="0" w:line="240" w:lineRule="auto"/>
              <w:jc w:val="both"/>
              <w:rPr>
                <w:rFonts w:ascii="Times New Roman" w:hAnsi="Times New Roman"/>
                <w:color w:val="000000"/>
                <w:spacing w:val="2"/>
                <w:sz w:val="24"/>
                <w:szCs w:val="24"/>
                <w:shd w:val="clear" w:color="auto" w:fill="FFFFFF"/>
                <w:lang w:val="ru-RU"/>
              </w:rPr>
            </w:pPr>
            <w:r w:rsidRPr="00F900FA">
              <w:rPr>
                <w:rFonts w:ascii="Times New Roman" w:hAnsi="Times New Roman"/>
                <w:color w:val="000000"/>
                <w:spacing w:val="2"/>
                <w:sz w:val="24"/>
                <w:szCs w:val="24"/>
                <w:shd w:val="clear" w:color="auto" w:fill="FFFFFF"/>
                <w:lang w:val="ru-RU"/>
              </w:rPr>
              <w:t>2. Организатор мирных собраний обязан:</w:t>
            </w:r>
          </w:p>
          <w:p w14:paraId="7CDF22F2" w14:textId="77777777" w:rsidR="008E1015" w:rsidRPr="00F900FA" w:rsidRDefault="008E1015" w:rsidP="005667EC">
            <w:pPr>
              <w:spacing w:after="0" w:line="240" w:lineRule="auto"/>
              <w:jc w:val="both"/>
              <w:rPr>
                <w:rFonts w:ascii="Times New Roman" w:hAnsi="Times New Roman"/>
                <w:b/>
                <w:sz w:val="24"/>
                <w:szCs w:val="24"/>
                <w:lang w:val="ru-RU"/>
              </w:rPr>
            </w:pPr>
            <w:r w:rsidRPr="00F900FA">
              <w:rPr>
                <w:rFonts w:ascii="Times New Roman" w:hAnsi="Times New Roman"/>
                <w:color w:val="000000"/>
                <w:spacing w:val="2"/>
                <w:sz w:val="24"/>
                <w:szCs w:val="24"/>
                <w:shd w:val="clear" w:color="auto" w:fill="FFFFFF"/>
                <w:lang w:val="ru-RU"/>
              </w:rPr>
              <w:t>7)</w:t>
            </w:r>
            <w:r w:rsidRPr="00CA0600">
              <w:rPr>
                <w:rFonts w:ascii="Times New Roman" w:hAnsi="Times New Roman"/>
                <w:color w:val="000000"/>
                <w:spacing w:val="2"/>
                <w:sz w:val="24"/>
                <w:szCs w:val="24"/>
                <w:shd w:val="clear" w:color="auto" w:fill="FFFFFF"/>
              </w:rPr>
              <w:t> </w:t>
            </w:r>
            <w:r w:rsidRPr="006E32B0">
              <w:rPr>
                <w:rFonts w:ascii="Times New Roman" w:hAnsi="Times New Roman"/>
                <w:i/>
                <w:color w:val="000000"/>
                <w:spacing w:val="2"/>
                <w:sz w:val="24"/>
                <w:szCs w:val="24"/>
                <w:shd w:val="clear" w:color="auto" w:fill="FFFFFF"/>
                <w:lang w:val="ru-RU"/>
              </w:rPr>
              <w:t xml:space="preserve">лично </w:t>
            </w:r>
            <w:r w:rsidRPr="006E32B0">
              <w:rPr>
                <w:rFonts w:ascii="Times New Roman" w:hAnsi="Times New Roman"/>
                <w:i/>
                <w:iCs/>
                <w:color w:val="000000"/>
                <w:spacing w:val="2"/>
                <w:sz w:val="24"/>
                <w:szCs w:val="24"/>
                <w:shd w:val="clear" w:color="auto" w:fill="FFFFFF"/>
                <w:lang w:val="ru-RU"/>
              </w:rPr>
              <w:t>присутствовать</w:t>
            </w:r>
            <w:r w:rsidRPr="006E32B0">
              <w:rPr>
                <w:rFonts w:ascii="Times New Roman" w:hAnsi="Times New Roman"/>
                <w:i/>
                <w:color w:val="000000"/>
                <w:spacing w:val="2"/>
                <w:sz w:val="24"/>
                <w:szCs w:val="24"/>
                <w:shd w:val="clear" w:color="auto" w:fill="FFFFFF"/>
                <w:lang w:val="ru-RU"/>
              </w:rPr>
              <w:t xml:space="preserve"> на мирном собрании и</w:t>
            </w:r>
            <w:r w:rsidRPr="00F900FA">
              <w:rPr>
                <w:rFonts w:ascii="Times New Roman" w:hAnsi="Times New Roman"/>
                <w:color w:val="000000"/>
                <w:spacing w:val="2"/>
                <w:sz w:val="24"/>
                <w:szCs w:val="24"/>
                <w:shd w:val="clear" w:color="auto" w:fill="FFFFFF"/>
                <w:lang w:val="ru-RU"/>
              </w:rPr>
              <w:t xml:space="preserve"> носить отличительный знак организатора мирных собраний;</w:t>
            </w:r>
          </w:p>
        </w:tc>
        <w:tc>
          <w:tcPr>
            <w:tcW w:w="4395" w:type="dxa"/>
          </w:tcPr>
          <w:p w14:paraId="174CA47D"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Изменение необходимо для преодоления явно выраженной контекстной трактовки действующей редакции ст. 5 Закона РК от 25 мая 2020 г. № 333-</w:t>
            </w:r>
            <w:r>
              <w:rPr>
                <w:rFonts w:ascii="Times New Roman" w:hAnsi="Times New Roman"/>
                <w:bCs/>
                <w:sz w:val="24"/>
                <w:szCs w:val="24"/>
              </w:rPr>
              <w:t>VI</w:t>
            </w:r>
            <w:r w:rsidRPr="00F900FA">
              <w:rPr>
                <w:rFonts w:ascii="Times New Roman" w:hAnsi="Times New Roman"/>
                <w:bCs/>
                <w:sz w:val="24"/>
                <w:szCs w:val="24"/>
                <w:lang w:val="ru-RU"/>
              </w:rPr>
              <w:t>, согласно которой предполагается, но точным образом не фиксируется обязанность организатора непосредственно, лично присутствовать на мирном собрании. Данное изменение необходимо, в том числе, в плане превенции возможных провокаций и привлечения к ответственности граждан, не допустивших реальных общественно опасных форм поведения.</w:t>
            </w:r>
          </w:p>
        </w:tc>
      </w:tr>
      <w:tr w:rsidR="008E1015" w:rsidRPr="00F36A46" w14:paraId="4FA6F98E" w14:textId="77777777" w:rsidTr="005667EC">
        <w:tc>
          <w:tcPr>
            <w:tcW w:w="14596" w:type="dxa"/>
            <w:gridSpan w:val="3"/>
          </w:tcPr>
          <w:p w14:paraId="5D7C0122" w14:textId="77777777" w:rsidR="008E1015" w:rsidRPr="006E32B0" w:rsidRDefault="008E1015" w:rsidP="005667EC">
            <w:pPr>
              <w:spacing w:after="0" w:line="240" w:lineRule="auto"/>
              <w:jc w:val="center"/>
              <w:rPr>
                <w:rFonts w:ascii="Times New Roman" w:hAnsi="Times New Roman"/>
                <w:i/>
                <w:sz w:val="24"/>
                <w:szCs w:val="24"/>
                <w:lang w:val="ru-RU"/>
              </w:rPr>
            </w:pPr>
            <w:r w:rsidRPr="006E32B0">
              <w:rPr>
                <w:rFonts w:ascii="Times New Roman" w:hAnsi="Times New Roman"/>
                <w:i/>
                <w:sz w:val="24"/>
                <w:szCs w:val="24"/>
                <w:lang w:val="ru-RU"/>
              </w:rPr>
              <w:t xml:space="preserve">Инструкция по обеспечению охраны общественного порядка сотрудниками полиции при проведении </w:t>
            </w:r>
          </w:p>
          <w:p w14:paraId="7944636B" w14:textId="77777777" w:rsidR="008E1015" w:rsidRPr="00F36A46" w:rsidRDefault="008E1015" w:rsidP="005667EC">
            <w:pPr>
              <w:spacing w:after="0" w:line="240" w:lineRule="auto"/>
              <w:jc w:val="center"/>
              <w:rPr>
                <w:rFonts w:ascii="Times New Roman" w:hAnsi="Times New Roman"/>
                <w:b/>
                <w:sz w:val="24"/>
                <w:szCs w:val="24"/>
              </w:rPr>
            </w:pPr>
            <w:r w:rsidRPr="006E32B0">
              <w:rPr>
                <w:rFonts w:ascii="Times New Roman" w:hAnsi="Times New Roman"/>
                <w:i/>
                <w:sz w:val="24"/>
                <w:szCs w:val="24"/>
              </w:rPr>
              <w:t>мирных собраний</w:t>
            </w:r>
          </w:p>
        </w:tc>
      </w:tr>
      <w:tr w:rsidR="008E1015" w:rsidRPr="00F36A46" w14:paraId="042E3DBD" w14:textId="77777777" w:rsidTr="005667EC">
        <w:tc>
          <w:tcPr>
            <w:tcW w:w="3227" w:type="dxa"/>
            <w:tcBorders>
              <w:bottom w:val="nil"/>
            </w:tcBorders>
          </w:tcPr>
          <w:p w14:paraId="53C095D3" w14:textId="77777777" w:rsidR="008E1015" w:rsidRPr="00A70802" w:rsidRDefault="008E1015" w:rsidP="005667EC">
            <w:pPr>
              <w:spacing w:after="0" w:line="240" w:lineRule="auto"/>
              <w:jc w:val="both"/>
              <w:rPr>
                <w:rFonts w:ascii="Times New Roman" w:hAnsi="Times New Roman"/>
                <w:b/>
                <w:sz w:val="24"/>
                <w:szCs w:val="24"/>
                <w:lang w:val="ru-RU"/>
              </w:rPr>
            </w:pPr>
            <w:r w:rsidRPr="00F900FA">
              <w:rPr>
                <w:rFonts w:ascii="Times New Roman" w:hAnsi="Times New Roman"/>
                <w:color w:val="000000"/>
                <w:spacing w:val="2"/>
                <w:sz w:val="24"/>
                <w:szCs w:val="24"/>
                <w:shd w:val="clear" w:color="auto" w:fill="FFFFFF"/>
                <w:lang w:val="ru-RU"/>
              </w:rPr>
              <w:t xml:space="preserve">11. Сотрудники, в ходе обеспечения охраны общественного порядка при </w:t>
            </w:r>
          </w:p>
        </w:tc>
        <w:tc>
          <w:tcPr>
            <w:tcW w:w="6974" w:type="dxa"/>
            <w:tcBorders>
              <w:bottom w:val="nil"/>
            </w:tcBorders>
          </w:tcPr>
          <w:p w14:paraId="1E40A64E" w14:textId="77777777" w:rsidR="008E1015" w:rsidRPr="00F900FA" w:rsidRDefault="008E1015" w:rsidP="005667EC">
            <w:pPr>
              <w:spacing w:after="0" w:line="240" w:lineRule="auto"/>
              <w:jc w:val="both"/>
              <w:rPr>
                <w:rFonts w:ascii="Times New Roman" w:hAnsi="Times New Roman"/>
                <w:color w:val="000000"/>
                <w:spacing w:val="2"/>
                <w:sz w:val="24"/>
                <w:szCs w:val="24"/>
                <w:shd w:val="clear" w:color="auto" w:fill="FFFFFF"/>
                <w:lang w:val="ru-RU"/>
              </w:rPr>
            </w:pPr>
            <w:r w:rsidRPr="00F900FA">
              <w:rPr>
                <w:rFonts w:ascii="Times New Roman" w:hAnsi="Times New Roman"/>
                <w:color w:val="000000"/>
                <w:spacing w:val="2"/>
                <w:sz w:val="24"/>
                <w:szCs w:val="24"/>
                <w:shd w:val="clear" w:color="auto" w:fill="FFFFFF"/>
                <w:lang w:val="ru-RU"/>
              </w:rPr>
              <w:t>11. Сотрудники, в ходе обеспечения охраны общественного порядка при проведении мероприятия, обязаны:</w:t>
            </w:r>
          </w:p>
          <w:p w14:paraId="3138D255" w14:textId="77777777" w:rsidR="008E1015" w:rsidRPr="006E32B0" w:rsidRDefault="008E1015" w:rsidP="005667EC">
            <w:pPr>
              <w:shd w:val="clear" w:color="auto" w:fill="FFFFFF"/>
              <w:spacing w:after="0" w:line="240" w:lineRule="auto"/>
              <w:jc w:val="both"/>
              <w:textAlignment w:val="baseline"/>
              <w:rPr>
                <w:rFonts w:ascii="Times New Roman" w:hAnsi="Times New Roman"/>
                <w:i/>
                <w:sz w:val="24"/>
                <w:szCs w:val="24"/>
                <w:lang w:val="ru-RU"/>
              </w:rPr>
            </w:pPr>
            <w:r w:rsidRPr="006E32B0">
              <w:rPr>
                <w:rFonts w:ascii="Times New Roman" w:eastAsia="Times New Roman" w:hAnsi="Times New Roman"/>
                <w:i/>
                <w:color w:val="000000"/>
                <w:sz w:val="24"/>
                <w:szCs w:val="24"/>
                <w:lang w:val="ru-RU" w:eastAsia="ru-RU"/>
              </w:rPr>
              <w:t xml:space="preserve">5) выявлять и пресекать действия провокаторов, вплоть до </w:t>
            </w:r>
          </w:p>
        </w:tc>
        <w:tc>
          <w:tcPr>
            <w:tcW w:w="4395" w:type="dxa"/>
            <w:tcBorders>
              <w:bottom w:val="nil"/>
            </w:tcBorders>
          </w:tcPr>
          <w:p w14:paraId="6BE9D21B"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 xml:space="preserve">К настоящему времени на законодательном уровне отсутствует учет такого значимого фактора, </w:t>
            </w:r>
          </w:p>
        </w:tc>
      </w:tr>
      <w:tr w:rsidR="008E1015" w:rsidRPr="00F36A46" w14:paraId="687129DA" w14:textId="77777777" w:rsidTr="005667EC">
        <w:tc>
          <w:tcPr>
            <w:tcW w:w="14596" w:type="dxa"/>
            <w:gridSpan w:val="3"/>
            <w:tcBorders>
              <w:top w:val="nil"/>
              <w:left w:val="nil"/>
              <w:right w:val="nil"/>
            </w:tcBorders>
          </w:tcPr>
          <w:p w14:paraId="7D032CBC" w14:textId="197D446C" w:rsidR="008E1015" w:rsidRPr="00A70802" w:rsidRDefault="008E1015" w:rsidP="005667EC">
            <w:pPr>
              <w:spacing w:after="0" w:line="240" w:lineRule="auto"/>
              <w:ind w:hanging="112"/>
              <w:jc w:val="both"/>
              <w:rPr>
                <w:rFonts w:ascii="Times New Roman" w:hAnsi="Times New Roman"/>
                <w:bCs/>
                <w:sz w:val="28"/>
                <w:szCs w:val="28"/>
                <w:lang w:val="ru-RU"/>
              </w:rPr>
            </w:pPr>
            <w:r w:rsidRPr="00A70802">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sidRPr="00A70802">
              <w:rPr>
                <w:rFonts w:ascii="Times New Roman" w:hAnsi="Times New Roman"/>
                <w:bCs/>
                <w:sz w:val="28"/>
                <w:szCs w:val="28"/>
                <w:lang w:val="ru-RU"/>
              </w:rPr>
              <w:t>.1</w:t>
            </w:r>
          </w:p>
          <w:p w14:paraId="7DD82786" w14:textId="77777777" w:rsidR="008E1015" w:rsidRPr="00A70802" w:rsidRDefault="008E1015" w:rsidP="005667EC">
            <w:pPr>
              <w:spacing w:after="0" w:line="240" w:lineRule="auto"/>
              <w:jc w:val="both"/>
              <w:rPr>
                <w:rFonts w:ascii="Times New Roman" w:hAnsi="Times New Roman"/>
                <w:bCs/>
                <w:sz w:val="16"/>
                <w:szCs w:val="16"/>
                <w:lang w:val="ru-RU"/>
              </w:rPr>
            </w:pPr>
          </w:p>
        </w:tc>
      </w:tr>
      <w:tr w:rsidR="008E1015" w:rsidRPr="00F36A46" w14:paraId="79525DEC" w14:textId="77777777" w:rsidTr="005667EC">
        <w:tc>
          <w:tcPr>
            <w:tcW w:w="3227" w:type="dxa"/>
          </w:tcPr>
          <w:p w14:paraId="585F78DE" w14:textId="77777777" w:rsidR="008E1015" w:rsidRPr="00A70802" w:rsidRDefault="008E1015" w:rsidP="005667EC">
            <w:pPr>
              <w:spacing w:after="0" w:line="240" w:lineRule="auto"/>
              <w:jc w:val="center"/>
              <w:rPr>
                <w:rFonts w:ascii="Times New Roman" w:hAnsi="Times New Roman"/>
                <w:color w:val="000000"/>
                <w:spacing w:val="2"/>
                <w:sz w:val="24"/>
                <w:szCs w:val="24"/>
                <w:shd w:val="clear" w:color="auto" w:fill="FFFFFF"/>
                <w:lang w:val="ru-RU"/>
              </w:rPr>
            </w:pPr>
            <w:r>
              <w:rPr>
                <w:rFonts w:ascii="Times New Roman" w:hAnsi="Times New Roman"/>
                <w:color w:val="000000"/>
                <w:spacing w:val="2"/>
                <w:sz w:val="24"/>
                <w:szCs w:val="24"/>
                <w:shd w:val="clear" w:color="auto" w:fill="FFFFFF"/>
                <w:lang w:val="ru-RU"/>
              </w:rPr>
              <w:t>1</w:t>
            </w:r>
          </w:p>
        </w:tc>
        <w:tc>
          <w:tcPr>
            <w:tcW w:w="6974" w:type="dxa"/>
          </w:tcPr>
          <w:p w14:paraId="61ACD355" w14:textId="77777777" w:rsidR="008E1015" w:rsidRPr="00A70802" w:rsidRDefault="008E1015" w:rsidP="005667EC">
            <w:pPr>
              <w:spacing w:after="0" w:line="240" w:lineRule="auto"/>
              <w:jc w:val="center"/>
              <w:rPr>
                <w:rFonts w:ascii="Times New Roman" w:eastAsia="Times New Roman" w:hAnsi="Times New Roman"/>
                <w:color w:val="000000"/>
                <w:sz w:val="24"/>
                <w:szCs w:val="24"/>
                <w:lang w:val="ru-RU" w:eastAsia="ru-RU"/>
              </w:rPr>
            </w:pPr>
            <w:r w:rsidRPr="00A70802">
              <w:rPr>
                <w:rFonts w:ascii="Times New Roman" w:eastAsia="Times New Roman" w:hAnsi="Times New Roman"/>
                <w:color w:val="000000"/>
                <w:sz w:val="24"/>
                <w:szCs w:val="24"/>
                <w:lang w:val="ru-RU" w:eastAsia="ru-RU"/>
              </w:rPr>
              <w:t>2</w:t>
            </w:r>
          </w:p>
        </w:tc>
        <w:tc>
          <w:tcPr>
            <w:tcW w:w="4395" w:type="dxa"/>
          </w:tcPr>
          <w:p w14:paraId="3E34594B" w14:textId="77777777" w:rsidR="008E1015" w:rsidRPr="00A70802"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546E7092" w14:textId="77777777" w:rsidTr="005667EC">
        <w:tc>
          <w:tcPr>
            <w:tcW w:w="3227" w:type="dxa"/>
          </w:tcPr>
          <w:p w14:paraId="67EA121B" w14:textId="77777777" w:rsidR="008E1015" w:rsidRPr="00F900FA" w:rsidRDefault="008E1015" w:rsidP="005667EC">
            <w:pPr>
              <w:spacing w:after="0" w:line="240" w:lineRule="auto"/>
              <w:jc w:val="both"/>
              <w:rPr>
                <w:rFonts w:ascii="Times New Roman" w:hAnsi="Times New Roman"/>
                <w:color w:val="000000"/>
                <w:spacing w:val="2"/>
                <w:sz w:val="24"/>
                <w:szCs w:val="24"/>
                <w:shd w:val="clear" w:color="auto" w:fill="FFFFFF"/>
                <w:lang w:val="ru-RU"/>
              </w:rPr>
            </w:pPr>
            <w:r w:rsidRPr="00F900FA">
              <w:rPr>
                <w:rFonts w:ascii="Times New Roman" w:hAnsi="Times New Roman"/>
                <w:color w:val="000000"/>
                <w:spacing w:val="2"/>
                <w:sz w:val="24"/>
                <w:szCs w:val="24"/>
                <w:shd w:val="clear" w:color="auto" w:fill="FFFFFF"/>
                <w:lang w:val="ru-RU"/>
              </w:rPr>
              <w:t>проведении мероприятия, обязаны:</w:t>
            </w:r>
          </w:p>
          <w:p w14:paraId="19C57AE4" w14:textId="77777777" w:rsidR="008E1015" w:rsidRPr="00A70802" w:rsidRDefault="008E1015" w:rsidP="005667EC">
            <w:pPr>
              <w:spacing w:after="0" w:line="240" w:lineRule="auto"/>
              <w:jc w:val="both"/>
              <w:rPr>
                <w:rFonts w:ascii="Times New Roman" w:hAnsi="Times New Roman"/>
                <w:i/>
                <w:color w:val="000000"/>
                <w:spacing w:val="2"/>
                <w:sz w:val="24"/>
                <w:szCs w:val="24"/>
                <w:shd w:val="clear" w:color="auto" w:fill="FFFFFF"/>
                <w:lang w:val="ru-RU"/>
              </w:rPr>
            </w:pPr>
            <w:r w:rsidRPr="00A70802">
              <w:rPr>
                <w:rFonts w:ascii="Times New Roman" w:hAnsi="Times New Roman"/>
                <w:i/>
                <w:color w:val="000000"/>
                <w:spacing w:val="2"/>
                <w:sz w:val="24"/>
                <w:szCs w:val="24"/>
                <w:shd w:val="clear" w:color="auto" w:fill="FFFFFF"/>
                <w:lang w:val="ru-RU"/>
              </w:rPr>
              <w:t>5) Отсутствует.</w:t>
            </w:r>
          </w:p>
          <w:p w14:paraId="48083194" w14:textId="77777777" w:rsidR="008E1015" w:rsidRPr="00A70802" w:rsidRDefault="008E1015" w:rsidP="005667EC">
            <w:pPr>
              <w:spacing w:after="0" w:line="240" w:lineRule="auto"/>
              <w:jc w:val="both"/>
              <w:rPr>
                <w:rFonts w:ascii="Times New Roman" w:hAnsi="Times New Roman"/>
                <w:color w:val="000000"/>
                <w:spacing w:val="2"/>
                <w:sz w:val="24"/>
                <w:szCs w:val="24"/>
                <w:shd w:val="clear" w:color="auto" w:fill="FFFFFF"/>
                <w:lang w:val="ru-RU"/>
              </w:rPr>
            </w:pPr>
            <w:r w:rsidRPr="00A70802">
              <w:rPr>
                <w:rFonts w:ascii="Times New Roman" w:hAnsi="Times New Roman"/>
                <w:b/>
                <w:color w:val="FF0000"/>
                <w:sz w:val="24"/>
                <w:szCs w:val="24"/>
                <w:lang w:val="ru-RU"/>
              </w:rPr>
              <w:t>ПОЛОЖЕНИЕ 3</w:t>
            </w:r>
          </w:p>
        </w:tc>
        <w:tc>
          <w:tcPr>
            <w:tcW w:w="6974" w:type="dxa"/>
          </w:tcPr>
          <w:p w14:paraId="7D62CFCE" w14:textId="77777777" w:rsidR="008E1015" w:rsidRPr="00A70802" w:rsidRDefault="008E1015" w:rsidP="005667EC">
            <w:pPr>
              <w:spacing w:after="0" w:line="240" w:lineRule="auto"/>
              <w:jc w:val="both"/>
              <w:rPr>
                <w:rFonts w:ascii="Times New Roman" w:hAnsi="Times New Roman"/>
                <w:color w:val="000000"/>
                <w:spacing w:val="2"/>
                <w:sz w:val="24"/>
                <w:szCs w:val="24"/>
                <w:shd w:val="clear" w:color="auto" w:fill="FFFFFF"/>
                <w:lang w:val="ru-RU"/>
              </w:rPr>
            </w:pPr>
            <w:r w:rsidRPr="006E32B0">
              <w:rPr>
                <w:rFonts w:ascii="Times New Roman" w:eastAsia="Times New Roman" w:hAnsi="Times New Roman"/>
                <w:i/>
                <w:color w:val="000000"/>
                <w:sz w:val="24"/>
                <w:szCs w:val="24"/>
                <w:lang w:val="ru-RU" w:eastAsia="ru-RU"/>
              </w:rPr>
              <w:t>применения мер административной ответственности при наличии в их действиях составов правонарушений.</w:t>
            </w:r>
          </w:p>
        </w:tc>
        <w:tc>
          <w:tcPr>
            <w:tcW w:w="4395" w:type="dxa"/>
          </w:tcPr>
          <w:p w14:paraId="52CB1842" w14:textId="77777777" w:rsidR="008E1015" w:rsidRPr="00A70802"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способного существенным и негативным образом повлиять на динамику проведения мирного собрания, как действия провокаторов. Учитывая то обстоятельство, что выявление и купирование действий провокаторов относится непосредствен</w:t>
            </w:r>
            <w:r>
              <w:rPr>
                <w:rFonts w:ascii="Times New Roman" w:hAnsi="Times New Roman"/>
                <w:bCs/>
                <w:sz w:val="24"/>
                <w:szCs w:val="24"/>
                <w:lang w:val="ru-RU"/>
              </w:rPr>
              <w:t xml:space="preserve"> </w:t>
            </w:r>
            <w:r w:rsidRPr="00F900FA">
              <w:rPr>
                <w:rFonts w:ascii="Times New Roman" w:hAnsi="Times New Roman"/>
                <w:bCs/>
                <w:sz w:val="24"/>
                <w:szCs w:val="24"/>
                <w:lang w:val="ru-RU"/>
              </w:rPr>
              <w:t>но к вопросам функционального обеспечения общественного порядка в ходе проведения мирных собраний, данные действия должны быть вклю</w:t>
            </w:r>
            <w:r>
              <w:rPr>
                <w:rFonts w:ascii="Times New Roman" w:hAnsi="Times New Roman"/>
                <w:bCs/>
                <w:sz w:val="24"/>
                <w:szCs w:val="24"/>
                <w:lang w:val="ru-RU"/>
              </w:rPr>
              <w:t xml:space="preserve"> </w:t>
            </w:r>
            <w:r w:rsidRPr="00F900FA">
              <w:rPr>
                <w:rFonts w:ascii="Times New Roman" w:hAnsi="Times New Roman"/>
                <w:bCs/>
                <w:sz w:val="24"/>
                <w:szCs w:val="24"/>
                <w:lang w:val="ru-RU"/>
              </w:rPr>
              <w:t>чены в перечень обязанностей сотруд</w:t>
            </w:r>
            <w:r>
              <w:rPr>
                <w:rFonts w:ascii="Times New Roman" w:hAnsi="Times New Roman"/>
                <w:bCs/>
                <w:sz w:val="24"/>
                <w:szCs w:val="24"/>
                <w:lang w:val="ru-RU"/>
              </w:rPr>
              <w:t xml:space="preserve"> </w:t>
            </w:r>
            <w:r w:rsidRPr="00F900FA">
              <w:rPr>
                <w:rFonts w:ascii="Times New Roman" w:hAnsi="Times New Roman"/>
                <w:bCs/>
                <w:sz w:val="24"/>
                <w:szCs w:val="24"/>
                <w:lang w:val="ru-RU"/>
              </w:rPr>
              <w:t>ников ОВД, участвующих в соответст</w:t>
            </w:r>
            <w:r>
              <w:rPr>
                <w:rFonts w:ascii="Times New Roman" w:hAnsi="Times New Roman"/>
                <w:bCs/>
                <w:sz w:val="24"/>
                <w:szCs w:val="24"/>
                <w:lang w:val="ru-RU"/>
              </w:rPr>
              <w:t xml:space="preserve"> </w:t>
            </w:r>
            <w:r w:rsidRPr="00F900FA">
              <w:rPr>
                <w:rFonts w:ascii="Times New Roman" w:hAnsi="Times New Roman"/>
                <w:bCs/>
                <w:sz w:val="24"/>
                <w:szCs w:val="24"/>
                <w:lang w:val="ru-RU"/>
              </w:rPr>
              <w:t>вующих мероприятиях в указанном ведомственном документе МВД</w:t>
            </w:r>
          </w:p>
        </w:tc>
      </w:tr>
      <w:tr w:rsidR="008E1015" w:rsidRPr="00F36A46" w14:paraId="77030A5D" w14:textId="77777777" w:rsidTr="005667EC">
        <w:tc>
          <w:tcPr>
            <w:tcW w:w="3227" w:type="dxa"/>
          </w:tcPr>
          <w:p w14:paraId="2BE16DA7" w14:textId="77777777" w:rsidR="008E1015" w:rsidRPr="00F900FA" w:rsidRDefault="008E1015" w:rsidP="005667EC">
            <w:pPr>
              <w:spacing w:after="0" w:line="240" w:lineRule="auto"/>
              <w:jc w:val="both"/>
              <w:rPr>
                <w:rFonts w:ascii="Times New Roman" w:hAnsi="Times New Roman"/>
                <w:color w:val="000000"/>
                <w:spacing w:val="2"/>
                <w:sz w:val="24"/>
                <w:szCs w:val="24"/>
                <w:shd w:val="clear" w:color="auto" w:fill="FFFFFF"/>
                <w:lang w:val="ru-RU"/>
              </w:rPr>
            </w:pPr>
            <w:r w:rsidRPr="00F900FA">
              <w:rPr>
                <w:rFonts w:ascii="Times New Roman" w:hAnsi="Times New Roman"/>
                <w:color w:val="000000"/>
                <w:spacing w:val="2"/>
                <w:sz w:val="24"/>
                <w:szCs w:val="24"/>
                <w:shd w:val="clear" w:color="auto" w:fill="FFFFFF"/>
                <w:lang w:val="ru-RU"/>
              </w:rPr>
              <w:t>11. Сотрудники, в ходе обеспечения охраны общественного порядка при проведении мероприятия, обязаны:</w:t>
            </w:r>
          </w:p>
          <w:p w14:paraId="023866A1" w14:textId="77777777" w:rsidR="008E1015" w:rsidRPr="00A70802" w:rsidRDefault="008E1015" w:rsidP="005667EC">
            <w:pPr>
              <w:spacing w:after="0" w:line="240" w:lineRule="auto"/>
              <w:jc w:val="both"/>
              <w:rPr>
                <w:rFonts w:ascii="Times New Roman" w:hAnsi="Times New Roman"/>
                <w:i/>
                <w:color w:val="000000"/>
                <w:spacing w:val="2"/>
                <w:sz w:val="24"/>
                <w:szCs w:val="24"/>
                <w:shd w:val="clear" w:color="auto" w:fill="FFFFFF"/>
              </w:rPr>
            </w:pPr>
            <w:r w:rsidRPr="00A70802">
              <w:rPr>
                <w:rFonts w:ascii="Times New Roman" w:hAnsi="Times New Roman"/>
                <w:i/>
                <w:color w:val="000000"/>
                <w:spacing w:val="2"/>
                <w:sz w:val="24"/>
                <w:szCs w:val="24"/>
                <w:shd w:val="clear" w:color="auto" w:fill="FFFFFF"/>
              </w:rPr>
              <w:t>6) Отсутствует.</w:t>
            </w:r>
          </w:p>
          <w:p w14:paraId="48C5E27D" w14:textId="77777777" w:rsidR="008E1015" w:rsidRPr="00F36A46" w:rsidRDefault="008E1015" w:rsidP="005667EC">
            <w:pPr>
              <w:spacing w:after="0" w:line="240" w:lineRule="auto"/>
              <w:rPr>
                <w:rFonts w:ascii="Times New Roman" w:hAnsi="Times New Roman"/>
                <w:b/>
                <w:sz w:val="24"/>
                <w:szCs w:val="24"/>
              </w:rPr>
            </w:pPr>
            <w:r w:rsidRPr="00241F8A">
              <w:rPr>
                <w:rFonts w:ascii="Times New Roman" w:hAnsi="Times New Roman"/>
                <w:b/>
                <w:color w:val="FF0000"/>
                <w:sz w:val="24"/>
                <w:szCs w:val="24"/>
              </w:rPr>
              <w:t>ПОЛОЖЕНИЕ 3</w:t>
            </w:r>
          </w:p>
        </w:tc>
        <w:tc>
          <w:tcPr>
            <w:tcW w:w="6974" w:type="dxa"/>
          </w:tcPr>
          <w:p w14:paraId="6A8EB17F" w14:textId="77777777" w:rsidR="008E1015" w:rsidRPr="00F900FA" w:rsidRDefault="008E1015" w:rsidP="005667EC">
            <w:pPr>
              <w:spacing w:after="0" w:line="240" w:lineRule="auto"/>
              <w:jc w:val="both"/>
              <w:rPr>
                <w:rFonts w:ascii="Times New Roman" w:hAnsi="Times New Roman"/>
                <w:color w:val="000000"/>
                <w:spacing w:val="2"/>
                <w:sz w:val="24"/>
                <w:szCs w:val="24"/>
                <w:shd w:val="clear" w:color="auto" w:fill="FFFFFF"/>
                <w:lang w:val="ru-RU"/>
              </w:rPr>
            </w:pPr>
            <w:r w:rsidRPr="00F900FA">
              <w:rPr>
                <w:rFonts w:ascii="Times New Roman" w:hAnsi="Times New Roman"/>
                <w:color w:val="000000"/>
                <w:spacing w:val="2"/>
                <w:sz w:val="24"/>
                <w:szCs w:val="24"/>
                <w:shd w:val="clear" w:color="auto" w:fill="FFFFFF"/>
                <w:lang w:val="ru-RU"/>
              </w:rPr>
              <w:t>11. Сотрудники, в ходе обеспечения охраны общественного порядка при проведении мероприятия, обязаны:</w:t>
            </w:r>
          </w:p>
          <w:p w14:paraId="7F3C4F0B" w14:textId="77777777" w:rsidR="008E1015" w:rsidRPr="00F900FA" w:rsidRDefault="008E1015" w:rsidP="005667EC">
            <w:pPr>
              <w:spacing w:after="0" w:line="240" w:lineRule="auto"/>
              <w:jc w:val="both"/>
              <w:rPr>
                <w:rFonts w:ascii="Times New Roman" w:hAnsi="Times New Roman"/>
                <w:b/>
                <w:sz w:val="24"/>
                <w:szCs w:val="24"/>
                <w:lang w:val="ru-RU"/>
              </w:rPr>
            </w:pPr>
            <w:r w:rsidRPr="00A70802">
              <w:rPr>
                <w:rFonts w:ascii="Times New Roman" w:hAnsi="Times New Roman"/>
                <w:color w:val="000000"/>
                <w:spacing w:val="2"/>
                <w:sz w:val="24"/>
                <w:szCs w:val="28"/>
                <w:shd w:val="clear" w:color="auto" w:fill="FFFFFF"/>
                <w:lang w:val="ru-RU"/>
              </w:rPr>
              <w:t>6</w:t>
            </w:r>
            <w:r w:rsidRPr="006E32B0">
              <w:rPr>
                <w:rFonts w:ascii="Times New Roman" w:hAnsi="Times New Roman"/>
                <w:i/>
                <w:color w:val="000000"/>
                <w:spacing w:val="2"/>
                <w:sz w:val="24"/>
                <w:szCs w:val="28"/>
                <w:shd w:val="clear" w:color="auto" w:fill="FFFFFF"/>
                <w:lang w:val="ru-RU"/>
              </w:rPr>
              <w:t>) своевременно информировать участников мирного собрания о принятых решениях о его приостановке или прекращении, в том числе посредством использования звукоусиливающих технических средств</w:t>
            </w:r>
          </w:p>
        </w:tc>
        <w:tc>
          <w:tcPr>
            <w:tcW w:w="4395" w:type="dxa"/>
          </w:tcPr>
          <w:p w14:paraId="47B14724"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Данное изменение необходимо в целях четкого корреспондирования с ранее предложенным уточнением в рамках Примечания 3 к ст. 488 КРКоАП (и ст. 488-1 КРКоАП в предложенной новой редакции) для обеспечения четких временных параметров возникновения основания для привлечения участников мирного собрания к а</w:t>
            </w:r>
            <w:r>
              <w:rPr>
                <w:rFonts w:ascii="Times New Roman" w:hAnsi="Times New Roman"/>
                <w:bCs/>
                <w:sz w:val="24"/>
                <w:szCs w:val="24"/>
                <w:lang w:val="ru-RU"/>
              </w:rPr>
              <w:t>дминистративной ответственности</w:t>
            </w:r>
          </w:p>
        </w:tc>
      </w:tr>
      <w:tr w:rsidR="008E1015" w:rsidRPr="00F36A46" w14:paraId="188550BB" w14:textId="77777777" w:rsidTr="005667EC">
        <w:tc>
          <w:tcPr>
            <w:tcW w:w="14596" w:type="dxa"/>
            <w:gridSpan w:val="3"/>
          </w:tcPr>
          <w:p w14:paraId="4AB18D44" w14:textId="77777777" w:rsidR="008E1015" w:rsidRPr="006E32B0" w:rsidRDefault="008E1015" w:rsidP="005667EC">
            <w:pPr>
              <w:spacing w:after="0" w:line="240" w:lineRule="auto"/>
              <w:jc w:val="center"/>
              <w:rPr>
                <w:rFonts w:ascii="Times New Roman" w:hAnsi="Times New Roman"/>
                <w:bCs/>
                <w:i/>
                <w:sz w:val="24"/>
                <w:szCs w:val="24"/>
                <w:lang w:val="ru-RU"/>
              </w:rPr>
            </w:pPr>
            <w:r w:rsidRPr="006E32B0">
              <w:rPr>
                <w:rFonts w:ascii="Times New Roman" w:hAnsi="Times New Roman"/>
                <w:bCs/>
                <w:i/>
                <w:color w:val="000000" w:themeColor="text1"/>
                <w:sz w:val="24"/>
                <w:szCs w:val="24"/>
                <w:lang w:val="ru-RU"/>
              </w:rPr>
              <w:t xml:space="preserve">Нормативное постановление Верховного Суда РК от 22 декабря 2016 года № 12 «О некоторых вопросах применения судами норм Общей части Кодекса Республики Казахстан об административных правонарушениях» </w:t>
            </w:r>
          </w:p>
        </w:tc>
      </w:tr>
      <w:tr w:rsidR="008E1015" w:rsidRPr="00F36A46" w14:paraId="5132AC01" w14:textId="77777777" w:rsidTr="005667EC">
        <w:tc>
          <w:tcPr>
            <w:tcW w:w="3227" w:type="dxa"/>
            <w:tcBorders>
              <w:bottom w:val="nil"/>
            </w:tcBorders>
          </w:tcPr>
          <w:p w14:paraId="4D76E668" w14:textId="77777777" w:rsidR="008E1015" w:rsidRPr="00A70802" w:rsidRDefault="008E1015" w:rsidP="005667EC">
            <w:pPr>
              <w:spacing w:after="0" w:line="240" w:lineRule="auto"/>
              <w:jc w:val="center"/>
              <w:rPr>
                <w:rFonts w:ascii="Times New Roman" w:hAnsi="Times New Roman"/>
                <w:i/>
                <w:sz w:val="24"/>
                <w:szCs w:val="24"/>
              </w:rPr>
            </w:pPr>
            <w:r w:rsidRPr="00A70802">
              <w:rPr>
                <w:rFonts w:ascii="Times New Roman" w:hAnsi="Times New Roman"/>
                <w:i/>
                <w:sz w:val="24"/>
                <w:szCs w:val="24"/>
              </w:rPr>
              <w:t xml:space="preserve">Отсутствует </w:t>
            </w:r>
          </w:p>
          <w:p w14:paraId="657200C4" w14:textId="77777777" w:rsidR="008E1015" w:rsidRPr="00F36A46" w:rsidRDefault="008E1015" w:rsidP="005667EC">
            <w:pPr>
              <w:spacing w:after="0" w:line="240" w:lineRule="auto"/>
              <w:rPr>
                <w:rFonts w:ascii="Times New Roman" w:hAnsi="Times New Roman"/>
                <w:b/>
                <w:sz w:val="24"/>
                <w:szCs w:val="24"/>
              </w:rPr>
            </w:pPr>
            <w:r w:rsidRPr="00241F8A">
              <w:rPr>
                <w:rFonts w:ascii="Times New Roman" w:hAnsi="Times New Roman"/>
                <w:b/>
                <w:color w:val="FF0000"/>
                <w:sz w:val="24"/>
                <w:szCs w:val="24"/>
              </w:rPr>
              <w:t>ПОЛОЖЕНИЕ 4</w:t>
            </w:r>
          </w:p>
        </w:tc>
        <w:tc>
          <w:tcPr>
            <w:tcW w:w="6974" w:type="dxa"/>
            <w:tcBorders>
              <w:bottom w:val="nil"/>
            </w:tcBorders>
          </w:tcPr>
          <w:p w14:paraId="61944900" w14:textId="77777777" w:rsidR="008E1015" w:rsidRPr="005E3899" w:rsidRDefault="008E1015" w:rsidP="005667EC">
            <w:pPr>
              <w:spacing w:after="0" w:line="240" w:lineRule="auto"/>
              <w:rPr>
                <w:rFonts w:ascii="Times New Roman" w:hAnsi="Times New Roman"/>
                <w:color w:val="000000" w:themeColor="text1"/>
                <w:sz w:val="24"/>
                <w:szCs w:val="24"/>
                <w:lang w:val="ru-RU"/>
              </w:rPr>
            </w:pPr>
            <w:r w:rsidRPr="005E3899">
              <w:rPr>
                <w:rFonts w:ascii="Times New Roman" w:hAnsi="Times New Roman"/>
                <w:color w:val="000000" w:themeColor="text1"/>
                <w:sz w:val="24"/>
                <w:szCs w:val="24"/>
                <w:lang w:val="ru-RU"/>
              </w:rPr>
              <w:t>дополнить пунктом:</w:t>
            </w:r>
          </w:p>
          <w:p w14:paraId="10C17120" w14:textId="77777777" w:rsidR="008E1015" w:rsidRPr="006E32B0" w:rsidRDefault="008E1015" w:rsidP="005667EC">
            <w:pPr>
              <w:spacing w:after="0" w:line="240" w:lineRule="auto"/>
              <w:jc w:val="both"/>
              <w:rPr>
                <w:rFonts w:ascii="Times New Roman" w:hAnsi="Times New Roman"/>
                <w:bCs/>
                <w:i/>
                <w:sz w:val="24"/>
                <w:szCs w:val="24"/>
                <w:lang w:val="ru-RU"/>
              </w:rPr>
            </w:pPr>
            <w:r w:rsidRPr="006E32B0">
              <w:rPr>
                <w:rFonts w:ascii="Times New Roman" w:hAnsi="Times New Roman"/>
                <w:bCs/>
                <w:i/>
                <w:color w:val="000000" w:themeColor="text1"/>
                <w:sz w:val="24"/>
                <w:szCs w:val="24"/>
                <w:lang w:val="ru-RU"/>
              </w:rPr>
              <w:t xml:space="preserve">«При принятии решения об административном выдворении иностранцев и лиц без гражданства учитываются такие </w:t>
            </w:r>
          </w:p>
        </w:tc>
        <w:tc>
          <w:tcPr>
            <w:tcW w:w="4395" w:type="dxa"/>
            <w:tcBorders>
              <w:bottom w:val="nil"/>
            </w:tcBorders>
          </w:tcPr>
          <w:p w14:paraId="681D9038"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 xml:space="preserve">Соответствующая конкретизация должна стать ориентиром для судов при принятии решения об </w:t>
            </w:r>
          </w:p>
        </w:tc>
      </w:tr>
      <w:tr w:rsidR="008E1015" w:rsidRPr="00F36A46" w14:paraId="70A06B37" w14:textId="77777777" w:rsidTr="005667EC">
        <w:tc>
          <w:tcPr>
            <w:tcW w:w="14596" w:type="dxa"/>
            <w:gridSpan w:val="3"/>
            <w:tcBorders>
              <w:top w:val="nil"/>
              <w:left w:val="nil"/>
              <w:right w:val="nil"/>
            </w:tcBorders>
          </w:tcPr>
          <w:p w14:paraId="1FFD7F47" w14:textId="7B69D723" w:rsidR="008E1015" w:rsidRDefault="008E1015" w:rsidP="005667EC">
            <w:pPr>
              <w:spacing w:after="0" w:line="240" w:lineRule="auto"/>
              <w:ind w:hanging="126"/>
              <w:jc w:val="both"/>
              <w:rPr>
                <w:rFonts w:ascii="Times New Roman" w:hAnsi="Times New Roman"/>
                <w:bCs/>
                <w:sz w:val="28"/>
                <w:szCs w:val="28"/>
                <w:lang w:val="ru-RU"/>
              </w:rPr>
            </w:pPr>
            <w:r>
              <w:rPr>
                <w:rFonts w:ascii="Times New Roman" w:hAnsi="Times New Roman"/>
                <w:bCs/>
                <w:sz w:val="28"/>
                <w:szCs w:val="28"/>
                <w:lang w:val="ru-RU"/>
              </w:rPr>
              <w:lastRenderedPageBreak/>
              <w:t xml:space="preserve">Продолжение таблицы </w:t>
            </w:r>
            <w:r w:rsidR="00000EF2">
              <w:rPr>
                <w:rFonts w:ascii="Times New Roman" w:hAnsi="Times New Roman"/>
                <w:bCs/>
                <w:sz w:val="28"/>
                <w:szCs w:val="28"/>
                <w:lang w:val="ru-RU"/>
              </w:rPr>
              <w:t>В</w:t>
            </w:r>
            <w:r>
              <w:rPr>
                <w:rFonts w:ascii="Times New Roman" w:hAnsi="Times New Roman"/>
                <w:bCs/>
                <w:sz w:val="28"/>
                <w:szCs w:val="28"/>
                <w:lang w:val="ru-RU"/>
              </w:rPr>
              <w:t>.1</w:t>
            </w:r>
          </w:p>
          <w:p w14:paraId="5B088342" w14:textId="77777777" w:rsidR="008E1015" w:rsidRPr="005E3899" w:rsidRDefault="008E1015" w:rsidP="005667EC">
            <w:pPr>
              <w:spacing w:after="0" w:line="240" w:lineRule="auto"/>
              <w:jc w:val="both"/>
              <w:rPr>
                <w:rFonts w:ascii="Times New Roman" w:hAnsi="Times New Roman"/>
                <w:bCs/>
                <w:sz w:val="16"/>
                <w:szCs w:val="16"/>
                <w:lang w:val="ru-RU"/>
              </w:rPr>
            </w:pPr>
          </w:p>
        </w:tc>
      </w:tr>
      <w:tr w:rsidR="008E1015" w:rsidRPr="00F36A46" w14:paraId="5C1B998C" w14:textId="77777777" w:rsidTr="005667EC">
        <w:tc>
          <w:tcPr>
            <w:tcW w:w="3227" w:type="dxa"/>
          </w:tcPr>
          <w:p w14:paraId="553E20EE" w14:textId="77777777" w:rsidR="008E1015" w:rsidRPr="005E3899" w:rsidRDefault="008E1015" w:rsidP="005667EC">
            <w:pPr>
              <w:spacing w:after="0" w:line="240" w:lineRule="auto"/>
              <w:jc w:val="center"/>
              <w:rPr>
                <w:rFonts w:ascii="Times New Roman" w:hAnsi="Times New Roman"/>
                <w:sz w:val="24"/>
                <w:szCs w:val="24"/>
                <w:lang w:val="ru-RU"/>
              </w:rPr>
            </w:pPr>
            <w:r>
              <w:rPr>
                <w:rFonts w:ascii="Times New Roman" w:hAnsi="Times New Roman"/>
                <w:sz w:val="24"/>
                <w:szCs w:val="24"/>
                <w:lang w:val="ru-RU"/>
              </w:rPr>
              <w:t>1</w:t>
            </w:r>
          </w:p>
        </w:tc>
        <w:tc>
          <w:tcPr>
            <w:tcW w:w="6974" w:type="dxa"/>
          </w:tcPr>
          <w:p w14:paraId="4B821F5B" w14:textId="77777777" w:rsidR="008E1015" w:rsidRPr="005E3899" w:rsidRDefault="008E1015" w:rsidP="005667EC">
            <w:pPr>
              <w:spacing w:after="0" w:line="240" w:lineRule="auto"/>
              <w:jc w:val="center"/>
              <w:rPr>
                <w:rFonts w:ascii="Times New Roman" w:hAnsi="Times New Roman"/>
                <w:color w:val="000000" w:themeColor="text1"/>
                <w:sz w:val="24"/>
                <w:szCs w:val="24"/>
                <w:lang w:val="ru-RU"/>
              </w:rPr>
            </w:pPr>
            <w:r w:rsidRPr="005E3899">
              <w:rPr>
                <w:rFonts w:ascii="Times New Roman" w:hAnsi="Times New Roman"/>
                <w:color w:val="000000" w:themeColor="text1"/>
                <w:sz w:val="24"/>
                <w:szCs w:val="24"/>
                <w:lang w:val="ru-RU"/>
              </w:rPr>
              <w:t>2</w:t>
            </w:r>
          </w:p>
        </w:tc>
        <w:tc>
          <w:tcPr>
            <w:tcW w:w="4395" w:type="dxa"/>
          </w:tcPr>
          <w:p w14:paraId="59F9B82E" w14:textId="77777777" w:rsidR="008E1015" w:rsidRPr="005E3899" w:rsidRDefault="008E1015" w:rsidP="005667EC">
            <w:pPr>
              <w:spacing w:after="0" w:line="240" w:lineRule="auto"/>
              <w:jc w:val="center"/>
              <w:rPr>
                <w:rFonts w:ascii="Times New Roman" w:hAnsi="Times New Roman"/>
                <w:bCs/>
                <w:sz w:val="24"/>
                <w:szCs w:val="24"/>
                <w:lang w:val="ru-RU"/>
              </w:rPr>
            </w:pPr>
            <w:r>
              <w:rPr>
                <w:rFonts w:ascii="Times New Roman" w:hAnsi="Times New Roman"/>
                <w:bCs/>
                <w:sz w:val="24"/>
                <w:szCs w:val="24"/>
                <w:lang w:val="ru-RU"/>
              </w:rPr>
              <w:t>3</w:t>
            </w:r>
          </w:p>
        </w:tc>
      </w:tr>
      <w:tr w:rsidR="008E1015" w:rsidRPr="00F36A46" w14:paraId="45AE9992" w14:textId="77777777" w:rsidTr="005667EC">
        <w:tc>
          <w:tcPr>
            <w:tcW w:w="3227" w:type="dxa"/>
          </w:tcPr>
          <w:p w14:paraId="29DE6BB9" w14:textId="77777777" w:rsidR="008E1015" w:rsidRDefault="008E1015" w:rsidP="005667EC">
            <w:pPr>
              <w:spacing w:after="0" w:line="240" w:lineRule="auto"/>
              <w:jc w:val="center"/>
              <w:rPr>
                <w:rFonts w:ascii="Times New Roman" w:hAnsi="Times New Roman"/>
                <w:sz w:val="24"/>
                <w:szCs w:val="24"/>
              </w:rPr>
            </w:pPr>
          </w:p>
        </w:tc>
        <w:tc>
          <w:tcPr>
            <w:tcW w:w="6974" w:type="dxa"/>
          </w:tcPr>
          <w:p w14:paraId="54D76635" w14:textId="77777777" w:rsidR="008E1015" w:rsidRPr="005E3899" w:rsidRDefault="008E1015" w:rsidP="005667EC">
            <w:pPr>
              <w:spacing w:after="0" w:line="240" w:lineRule="auto"/>
              <w:jc w:val="both"/>
              <w:rPr>
                <w:rFonts w:ascii="Times New Roman" w:hAnsi="Times New Roman"/>
                <w:color w:val="000000" w:themeColor="text1"/>
                <w:sz w:val="24"/>
                <w:szCs w:val="24"/>
                <w:lang w:val="ru-RU"/>
              </w:rPr>
            </w:pPr>
            <w:r w:rsidRPr="006E32B0">
              <w:rPr>
                <w:rFonts w:ascii="Times New Roman" w:hAnsi="Times New Roman"/>
                <w:bCs/>
                <w:i/>
                <w:color w:val="000000" w:themeColor="text1"/>
                <w:sz w:val="24"/>
                <w:szCs w:val="24"/>
                <w:lang w:val="ru-RU"/>
              </w:rPr>
              <w:t>факторы, как «степень оседлости» и интеграции, наличие семьи или близких родственников, иные значимые обстоятельства с точки зрения соблюдения частных интересов личности и необходимости обеспечения безопасности государства»</w:t>
            </w:r>
          </w:p>
        </w:tc>
        <w:tc>
          <w:tcPr>
            <w:tcW w:w="4395" w:type="dxa"/>
          </w:tcPr>
          <w:p w14:paraId="6678DC76" w14:textId="77777777" w:rsidR="008E1015" w:rsidRPr="005E3899"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административном выдворении иностранцев и лиц без гражданства и является корреспондирующей с предложенным дополнением ст. 51 КРКоАП (см. выше).</w:t>
            </w:r>
          </w:p>
        </w:tc>
      </w:tr>
      <w:tr w:rsidR="008E1015" w:rsidRPr="00F36A46" w14:paraId="63565231" w14:textId="77777777" w:rsidTr="005667EC">
        <w:tc>
          <w:tcPr>
            <w:tcW w:w="14596" w:type="dxa"/>
            <w:gridSpan w:val="3"/>
          </w:tcPr>
          <w:p w14:paraId="564655CC" w14:textId="77777777" w:rsidR="008E1015" w:rsidRPr="006E32B0" w:rsidRDefault="008E1015" w:rsidP="005667EC">
            <w:pPr>
              <w:spacing w:after="0" w:line="240" w:lineRule="auto"/>
              <w:jc w:val="center"/>
              <w:rPr>
                <w:rFonts w:ascii="Times New Roman" w:hAnsi="Times New Roman"/>
                <w:bCs/>
                <w:i/>
                <w:sz w:val="24"/>
                <w:szCs w:val="24"/>
                <w:lang w:val="ru-RU"/>
              </w:rPr>
            </w:pPr>
            <w:r w:rsidRPr="006E32B0">
              <w:rPr>
                <w:rFonts w:ascii="Times New Roman" w:hAnsi="Times New Roman"/>
                <w:bCs/>
                <w:i/>
                <w:color w:val="000000" w:themeColor="text1"/>
                <w:sz w:val="24"/>
                <w:szCs w:val="24"/>
                <w:lang w:val="ru-RU"/>
              </w:rPr>
              <w:t xml:space="preserve">Нормативное постановление Верховного Суда РК от 6 октября 2017 г. № 7 «О некоторых вопросах применения судами норм Особенной части Кодекса Республики Казахстан об административных правонарушениях» </w:t>
            </w:r>
          </w:p>
        </w:tc>
      </w:tr>
      <w:tr w:rsidR="008E1015" w:rsidRPr="00F36A46" w14:paraId="2BC6D010" w14:textId="77777777" w:rsidTr="005667EC">
        <w:tc>
          <w:tcPr>
            <w:tcW w:w="3227" w:type="dxa"/>
          </w:tcPr>
          <w:p w14:paraId="019C0EE7" w14:textId="77777777" w:rsidR="008E1015" w:rsidRPr="00A70802" w:rsidRDefault="008E1015" w:rsidP="005667EC">
            <w:pPr>
              <w:spacing w:after="0" w:line="240" w:lineRule="auto"/>
              <w:jc w:val="center"/>
              <w:rPr>
                <w:rFonts w:ascii="Times New Roman" w:hAnsi="Times New Roman"/>
                <w:i/>
                <w:sz w:val="24"/>
                <w:szCs w:val="24"/>
              </w:rPr>
            </w:pPr>
            <w:r w:rsidRPr="00A70802">
              <w:rPr>
                <w:rFonts w:ascii="Times New Roman" w:hAnsi="Times New Roman"/>
                <w:i/>
                <w:sz w:val="24"/>
                <w:szCs w:val="24"/>
              </w:rPr>
              <w:t>Отсутствует</w:t>
            </w:r>
          </w:p>
          <w:p w14:paraId="5AF45303" w14:textId="77777777" w:rsidR="008E1015" w:rsidRPr="00F36A46" w:rsidRDefault="008E1015" w:rsidP="005667EC">
            <w:pPr>
              <w:spacing w:after="0" w:line="240" w:lineRule="auto"/>
              <w:rPr>
                <w:rFonts w:ascii="Times New Roman" w:hAnsi="Times New Roman"/>
                <w:b/>
                <w:sz w:val="24"/>
                <w:szCs w:val="24"/>
              </w:rPr>
            </w:pPr>
            <w:r w:rsidRPr="00241F8A">
              <w:rPr>
                <w:rFonts w:ascii="Times New Roman" w:hAnsi="Times New Roman"/>
                <w:b/>
                <w:color w:val="FF0000"/>
                <w:sz w:val="24"/>
                <w:szCs w:val="24"/>
              </w:rPr>
              <w:t>ПОЛОЖЕНИЕ 4</w:t>
            </w:r>
          </w:p>
        </w:tc>
        <w:tc>
          <w:tcPr>
            <w:tcW w:w="6974" w:type="dxa"/>
          </w:tcPr>
          <w:p w14:paraId="6A21828A" w14:textId="77777777" w:rsidR="008E1015" w:rsidRDefault="008E1015" w:rsidP="005667EC">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Дополнить пунктом:</w:t>
            </w:r>
          </w:p>
          <w:p w14:paraId="2299D561" w14:textId="77777777" w:rsidR="008E1015" w:rsidRPr="006E32B0" w:rsidRDefault="008E1015" w:rsidP="005667EC">
            <w:pPr>
              <w:spacing w:after="0" w:line="240" w:lineRule="auto"/>
              <w:rPr>
                <w:rFonts w:ascii="Times New Roman" w:hAnsi="Times New Roman"/>
                <w:i/>
                <w:color w:val="000000" w:themeColor="text1"/>
                <w:sz w:val="24"/>
                <w:szCs w:val="24"/>
                <w:lang w:val="ru-RU"/>
              </w:rPr>
            </w:pPr>
            <w:r w:rsidRPr="006E32B0">
              <w:rPr>
                <w:rFonts w:ascii="Times New Roman" w:hAnsi="Times New Roman"/>
                <w:bCs/>
                <w:i/>
                <w:color w:val="000000" w:themeColor="text1"/>
                <w:sz w:val="24"/>
                <w:szCs w:val="24"/>
                <w:lang w:val="ru-RU"/>
              </w:rPr>
              <w:t>«при назначении административного взыскания по ст. 488 КоАП отягчающее обстоятельство, предусмотренное п. 8 ст. 57 КоАП (совершение административного правонарушения группой лиц) не может учитываться только по факту участия в мирном собрании двух и более лиц. Учет данного отягчающего обстоятельства требует точного установления его значения в механизме совершенного административного правонарушения в отношении каждого лица, привлекаемого к ответственности по ст. 488 КоАП»</w:t>
            </w:r>
          </w:p>
        </w:tc>
        <w:tc>
          <w:tcPr>
            <w:tcW w:w="4395" w:type="dxa"/>
          </w:tcPr>
          <w:p w14:paraId="029BBDA3" w14:textId="77777777" w:rsidR="008E1015" w:rsidRPr="00F900FA" w:rsidRDefault="008E1015" w:rsidP="005667EC">
            <w:pPr>
              <w:spacing w:after="0" w:line="240" w:lineRule="auto"/>
              <w:jc w:val="both"/>
              <w:rPr>
                <w:rFonts w:ascii="Times New Roman" w:hAnsi="Times New Roman"/>
                <w:bCs/>
                <w:sz w:val="24"/>
                <w:szCs w:val="24"/>
                <w:lang w:val="ru-RU"/>
              </w:rPr>
            </w:pPr>
            <w:r w:rsidRPr="00F900FA">
              <w:rPr>
                <w:rFonts w:ascii="Times New Roman" w:hAnsi="Times New Roman"/>
                <w:bCs/>
                <w:sz w:val="24"/>
                <w:szCs w:val="24"/>
                <w:lang w:val="ru-RU"/>
              </w:rPr>
              <w:t xml:space="preserve">Данное разъяснение необходимо для того, чтобы исключить «автоматический» учет в качестве отягчающего обстоятельства признака «группой лиц» (п. 5 ст. 57 КРКоАП), поскольку риски подобных решений встречаются в практике специализированных административных судов. Здесь следует учитывать, что, за исключением одиночных пикетов, фактически признак «группой лиц» может формально подвергаться учету практически в отношении любого мирного собрания, что недопустимо </w:t>
            </w:r>
          </w:p>
        </w:tc>
      </w:tr>
    </w:tbl>
    <w:p w14:paraId="0528B1FC" w14:textId="77777777" w:rsidR="008E1015" w:rsidRDefault="008E1015" w:rsidP="008E1015">
      <w:pPr>
        <w:spacing w:after="0" w:line="240" w:lineRule="auto"/>
        <w:jc w:val="center"/>
        <w:rPr>
          <w:rFonts w:ascii="Times New Roman" w:hAnsi="Times New Roman"/>
          <w:b/>
          <w:sz w:val="28"/>
          <w:szCs w:val="28"/>
        </w:rPr>
      </w:pPr>
    </w:p>
    <w:p w14:paraId="0540D58F" w14:textId="77777777" w:rsidR="008E1015" w:rsidRDefault="008E1015" w:rsidP="008E1015">
      <w:pPr>
        <w:spacing w:after="0" w:line="240" w:lineRule="auto"/>
        <w:jc w:val="center"/>
        <w:rPr>
          <w:rFonts w:ascii="Times New Roman" w:hAnsi="Times New Roman"/>
          <w:b/>
          <w:sz w:val="28"/>
          <w:szCs w:val="28"/>
        </w:rPr>
      </w:pPr>
    </w:p>
    <w:p w14:paraId="395A3857" w14:textId="77777777" w:rsidR="008E1015" w:rsidRDefault="008E1015" w:rsidP="00E25E5F">
      <w:pPr>
        <w:tabs>
          <w:tab w:val="left" w:pos="993"/>
        </w:tabs>
        <w:spacing w:after="0" w:line="240" w:lineRule="auto"/>
        <w:jc w:val="both"/>
        <w:rPr>
          <w:rFonts w:ascii="Times New Roman" w:hAnsi="Times New Roman"/>
          <w:color w:val="000000" w:themeColor="text1"/>
          <w:sz w:val="28"/>
          <w:szCs w:val="28"/>
          <w:lang w:val="kk-KZ"/>
        </w:rPr>
        <w:sectPr w:rsidR="008E1015" w:rsidSect="008E1015">
          <w:pgSz w:w="16838" w:h="11906" w:orient="landscape" w:code="9"/>
          <w:pgMar w:top="1701" w:right="1134" w:bottom="567" w:left="1134" w:header="709" w:footer="709" w:gutter="0"/>
          <w:cols w:space="708"/>
          <w:docGrid w:linePitch="360"/>
        </w:sectPr>
      </w:pPr>
    </w:p>
    <w:p w14:paraId="7311E2AA" w14:textId="147821F1" w:rsidR="008E1015" w:rsidRDefault="008E1015" w:rsidP="008E1015">
      <w:pPr>
        <w:spacing w:after="0" w:line="240" w:lineRule="auto"/>
        <w:jc w:val="center"/>
        <w:rPr>
          <w:rFonts w:ascii="Times New Roman" w:hAnsi="Times New Roman"/>
          <w:b/>
          <w:bCs/>
          <w:color w:val="000000" w:themeColor="text1"/>
          <w:sz w:val="28"/>
          <w:szCs w:val="28"/>
        </w:rPr>
      </w:pPr>
      <w:r w:rsidRPr="009C0AFC">
        <w:rPr>
          <w:rFonts w:ascii="Times New Roman" w:hAnsi="Times New Roman"/>
          <w:b/>
          <w:bCs/>
          <w:color w:val="000000" w:themeColor="text1"/>
          <w:sz w:val="28"/>
          <w:szCs w:val="28"/>
        </w:rPr>
        <w:lastRenderedPageBreak/>
        <w:t xml:space="preserve">ПРИЛОЖЕНИЕ </w:t>
      </w:r>
      <w:r>
        <w:rPr>
          <w:rFonts w:ascii="Times New Roman" w:hAnsi="Times New Roman"/>
          <w:b/>
          <w:bCs/>
          <w:color w:val="000000" w:themeColor="text1"/>
          <w:sz w:val="28"/>
          <w:szCs w:val="28"/>
        </w:rPr>
        <w:t>Г</w:t>
      </w:r>
    </w:p>
    <w:p w14:paraId="10319324" w14:textId="77777777" w:rsidR="008E1015" w:rsidRDefault="008E1015" w:rsidP="008E1015">
      <w:pPr>
        <w:spacing w:after="0" w:line="240" w:lineRule="auto"/>
        <w:jc w:val="center"/>
        <w:rPr>
          <w:rFonts w:ascii="Times New Roman" w:hAnsi="Times New Roman"/>
          <w:b/>
          <w:bCs/>
          <w:color w:val="000000" w:themeColor="text1"/>
          <w:sz w:val="28"/>
          <w:szCs w:val="28"/>
        </w:rPr>
      </w:pPr>
    </w:p>
    <w:p w14:paraId="58E67776" w14:textId="77777777" w:rsidR="008E1015" w:rsidRPr="00D22F4C" w:rsidRDefault="008E1015" w:rsidP="008E1015">
      <w:pPr>
        <w:spacing w:after="0" w:line="240" w:lineRule="auto"/>
        <w:jc w:val="center"/>
        <w:rPr>
          <w:rFonts w:ascii="Times New Roman" w:hAnsi="Times New Roman"/>
          <w:sz w:val="28"/>
          <w:szCs w:val="28"/>
        </w:rPr>
      </w:pPr>
      <w:r w:rsidRPr="00D22F4C">
        <w:rPr>
          <w:rFonts w:ascii="Times New Roman" w:hAnsi="Times New Roman"/>
          <w:sz w:val="28"/>
          <w:szCs w:val="28"/>
          <w:lang w:val="kk-KZ"/>
        </w:rPr>
        <w:t xml:space="preserve">Алгоритм действий </w:t>
      </w:r>
      <w:r w:rsidRPr="00D22F4C">
        <w:rPr>
          <w:rFonts w:ascii="Times New Roman" w:hAnsi="Times New Roman"/>
          <w:sz w:val="28"/>
          <w:szCs w:val="28"/>
        </w:rPr>
        <w:t xml:space="preserve">при возникновении кризисных ситуаций в связи с организацией и проведением несанкционированных собраний, а также в связи с необходимостью предотвращения их вредных последствий </w:t>
      </w:r>
    </w:p>
    <w:p w14:paraId="1C81CA3A" w14:textId="77777777" w:rsidR="008E1015" w:rsidRPr="00502944" w:rsidRDefault="008E1015" w:rsidP="008E1015">
      <w:pPr>
        <w:spacing w:after="0" w:line="240" w:lineRule="auto"/>
        <w:jc w:val="center"/>
        <w:rPr>
          <w:rFonts w:ascii="Times New Roman" w:hAnsi="Times New Roman"/>
          <w:i/>
          <w:sz w:val="24"/>
        </w:rPr>
      </w:pPr>
    </w:p>
    <w:p w14:paraId="3A37DD2D"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xml:space="preserve">При возникновении кризисных ситуаций в связи с организацией и проведением несанкционированных собраний, а также в целях предотвращения их вредных последствий всем правоохранительным, специальным, местным исполнительным органам следует придерживаться единого алгоритма действий, </w:t>
      </w:r>
      <w:r w:rsidRPr="00D020D3">
        <w:rPr>
          <w:rFonts w:ascii="Times New Roman" w:hAnsi="Times New Roman"/>
          <w:i/>
          <w:sz w:val="28"/>
          <w:szCs w:val="28"/>
        </w:rPr>
        <w:t>основанном на</w:t>
      </w:r>
      <w:r w:rsidRPr="00D020D3">
        <w:rPr>
          <w:rFonts w:ascii="Times New Roman" w:hAnsi="Times New Roman"/>
          <w:sz w:val="28"/>
          <w:szCs w:val="28"/>
        </w:rPr>
        <w:t xml:space="preserve">: </w:t>
      </w:r>
    </w:p>
    <w:p w14:paraId="0C2CD37A" w14:textId="77777777" w:rsidR="008E1015" w:rsidRPr="00D020D3" w:rsidRDefault="008E1015" w:rsidP="008E1015">
      <w:pPr>
        <w:spacing w:after="0" w:line="240" w:lineRule="auto"/>
        <w:ind w:firstLine="709"/>
        <w:jc w:val="both"/>
        <w:rPr>
          <w:rFonts w:ascii="Times New Roman" w:hAnsi="Times New Roman"/>
          <w:bCs/>
          <w:spacing w:val="1"/>
          <w:sz w:val="28"/>
          <w:szCs w:val="28"/>
          <w:bdr w:val="none" w:sz="0" w:space="0" w:color="auto" w:frame="1"/>
          <w:lang w:eastAsia="ru-RU"/>
        </w:rPr>
      </w:pPr>
      <w:r w:rsidRPr="00D020D3">
        <w:rPr>
          <w:rFonts w:ascii="Times New Roman" w:hAnsi="Times New Roman"/>
          <w:sz w:val="28"/>
          <w:szCs w:val="28"/>
        </w:rPr>
        <w:t>- </w:t>
      </w:r>
      <w:r w:rsidRPr="00D020D3">
        <w:rPr>
          <w:rFonts w:ascii="Times New Roman" w:hAnsi="Times New Roman"/>
          <w:bCs/>
          <w:spacing w:val="1"/>
          <w:sz w:val="28"/>
          <w:szCs w:val="28"/>
          <w:bdr w:val="none" w:sz="0" w:space="0" w:color="auto" w:frame="1"/>
          <w:lang w:eastAsia="ru-RU"/>
        </w:rPr>
        <w:t xml:space="preserve">постоянном налаженном взаимодействии между блоками правоохранительных </w:t>
      </w:r>
      <w:r w:rsidRPr="00D020D3">
        <w:rPr>
          <w:rFonts w:ascii="Times New Roman" w:hAnsi="Times New Roman"/>
          <w:bCs/>
          <w:i/>
          <w:spacing w:val="1"/>
          <w:sz w:val="28"/>
          <w:szCs w:val="28"/>
          <w:bdr w:val="none" w:sz="0" w:space="0" w:color="auto" w:frame="1"/>
          <w:lang w:eastAsia="ru-RU"/>
        </w:rPr>
        <w:t>(МВД)</w:t>
      </w:r>
      <w:r w:rsidRPr="00D020D3">
        <w:rPr>
          <w:rFonts w:ascii="Times New Roman" w:hAnsi="Times New Roman"/>
          <w:bCs/>
          <w:spacing w:val="1"/>
          <w:sz w:val="28"/>
          <w:szCs w:val="28"/>
          <w:bdr w:val="none" w:sz="0" w:space="0" w:color="auto" w:frame="1"/>
          <w:lang w:eastAsia="ru-RU"/>
        </w:rPr>
        <w:t xml:space="preserve">, специальных </w:t>
      </w:r>
      <w:r w:rsidRPr="00D020D3">
        <w:rPr>
          <w:rFonts w:ascii="Times New Roman" w:hAnsi="Times New Roman"/>
          <w:bCs/>
          <w:i/>
          <w:spacing w:val="1"/>
          <w:sz w:val="28"/>
          <w:szCs w:val="28"/>
          <w:bdr w:val="none" w:sz="0" w:space="0" w:color="auto" w:frame="1"/>
          <w:lang w:eastAsia="ru-RU"/>
        </w:rPr>
        <w:t xml:space="preserve">(КНБ) </w:t>
      </w:r>
      <w:r w:rsidRPr="00D020D3">
        <w:rPr>
          <w:rFonts w:ascii="Times New Roman" w:hAnsi="Times New Roman"/>
          <w:bCs/>
          <w:iCs/>
          <w:spacing w:val="1"/>
          <w:sz w:val="28"/>
          <w:szCs w:val="28"/>
          <w:bdr w:val="none" w:sz="0" w:space="0" w:color="auto" w:frame="1"/>
          <w:lang w:eastAsia="ru-RU"/>
        </w:rPr>
        <w:t>органов,</w:t>
      </w:r>
      <w:r w:rsidRPr="00D020D3">
        <w:rPr>
          <w:rFonts w:ascii="Times New Roman" w:hAnsi="Times New Roman"/>
          <w:bCs/>
          <w:i/>
          <w:spacing w:val="1"/>
          <w:sz w:val="28"/>
          <w:szCs w:val="28"/>
          <w:bdr w:val="none" w:sz="0" w:space="0" w:color="auto" w:frame="1"/>
          <w:lang w:eastAsia="ru-RU"/>
        </w:rPr>
        <w:t xml:space="preserve"> </w:t>
      </w:r>
      <w:r w:rsidRPr="00D020D3">
        <w:rPr>
          <w:rFonts w:ascii="Times New Roman" w:hAnsi="Times New Roman"/>
          <w:bCs/>
          <w:iCs/>
          <w:spacing w:val="1"/>
          <w:sz w:val="28"/>
          <w:szCs w:val="28"/>
          <w:bdr w:val="none" w:sz="0" w:space="0" w:color="auto" w:frame="1"/>
          <w:lang w:eastAsia="ru-RU"/>
        </w:rPr>
        <w:t>прокуратуры</w:t>
      </w:r>
      <w:r w:rsidRPr="00D020D3">
        <w:rPr>
          <w:rFonts w:ascii="Times New Roman" w:hAnsi="Times New Roman"/>
          <w:bCs/>
          <w:spacing w:val="1"/>
          <w:sz w:val="28"/>
          <w:szCs w:val="28"/>
          <w:bdr w:val="none" w:sz="0" w:space="0" w:color="auto" w:frame="1"/>
          <w:lang w:eastAsia="ru-RU"/>
        </w:rPr>
        <w:t xml:space="preserve"> и местных исполнительных органов </w:t>
      </w:r>
      <w:r w:rsidRPr="00D020D3">
        <w:rPr>
          <w:rFonts w:ascii="Times New Roman" w:hAnsi="Times New Roman"/>
          <w:bCs/>
          <w:i/>
          <w:spacing w:val="1"/>
          <w:sz w:val="28"/>
          <w:szCs w:val="28"/>
          <w:bdr w:val="none" w:sz="0" w:space="0" w:color="auto" w:frame="1"/>
          <w:lang w:eastAsia="ru-RU"/>
        </w:rPr>
        <w:t>(акиматы)</w:t>
      </w:r>
      <w:r w:rsidRPr="00D020D3">
        <w:rPr>
          <w:rFonts w:ascii="Times New Roman" w:hAnsi="Times New Roman"/>
          <w:bCs/>
          <w:spacing w:val="1"/>
          <w:sz w:val="28"/>
          <w:szCs w:val="28"/>
          <w:bdr w:val="none" w:sz="0" w:space="0" w:color="auto" w:frame="1"/>
          <w:lang w:eastAsia="ru-RU"/>
        </w:rPr>
        <w:t>;</w:t>
      </w:r>
    </w:p>
    <w:p w14:paraId="2EB9B7C7" w14:textId="77777777" w:rsidR="008E1015" w:rsidRPr="00D020D3" w:rsidRDefault="008E1015" w:rsidP="008E1015">
      <w:pPr>
        <w:spacing w:after="0" w:line="240" w:lineRule="auto"/>
        <w:ind w:firstLine="709"/>
        <w:jc w:val="both"/>
        <w:rPr>
          <w:rFonts w:ascii="Times New Roman" w:hAnsi="Times New Roman"/>
          <w:bCs/>
          <w:spacing w:val="1"/>
          <w:sz w:val="28"/>
          <w:szCs w:val="28"/>
          <w:bdr w:val="none" w:sz="0" w:space="0" w:color="auto" w:frame="1"/>
          <w:lang w:eastAsia="ru-RU"/>
        </w:rPr>
      </w:pPr>
      <w:r w:rsidRPr="00D020D3">
        <w:rPr>
          <w:rFonts w:ascii="Times New Roman" w:hAnsi="Times New Roman"/>
          <w:bCs/>
          <w:spacing w:val="1"/>
          <w:sz w:val="28"/>
          <w:szCs w:val="28"/>
          <w:bdr w:val="none" w:sz="0" w:space="0" w:color="auto" w:frame="1"/>
          <w:lang w:eastAsia="ru-RU"/>
        </w:rPr>
        <w:t xml:space="preserve">- непрерывном мониторинге текущей ситуации, в том числе средств массовой информации и Интернет-ресурсов в целях своевременного получения информации, которая может быть использована в превентивных целях.  </w:t>
      </w:r>
    </w:p>
    <w:p w14:paraId="25CC1992" w14:textId="77777777" w:rsidR="008E1015" w:rsidRPr="00D020D3" w:rsidRDefault="008E1015" w:rsidP="008E1015">
      <w:pPr>
        <w:spacing w:after="0" w:line="240" w:lineRule="auto"/>
        <w:ind w:firstLine="709"/>
        <w:jc w:val="both"/>
        <w:rPr>
          <w:rFonts w:ascii="Times New Roman" w:hAnsi="Times New Roman"/>
          <w:bCs/>
          <w:spacing w:val="1"/>
          <w:sz w:val="28"/>
          <w:szCs w:val="28"/>
          <w:bdr w:val="none" w:sz="0" w:space="0" w:color="auto" w:frame="1"/>
          <w:lang w:eastAsia="ru-RU"/>
        </w:rPr>
      </w:pPr>
      <w:r w:rsidRPr="00D020D3">
        <w:rPr>
          <w:rFonts w:ascii="Times New Roman" w:hAnsi="Times New Roman"/>
          <w:bCs/>
          <w:spacing w:val="1"/>
          <w:sz w:val="28"/>
          <w:szCs w:val="28"/>
          <w:bdr w:val="none" w:sz="0" w:space="0" w:color="auto" w:frame="1"/>
          <w:lang w:eastAsia="ru-RU"/>
        </w:rPr>
        <w:t>В ходе соответствующего взаимодействия и по результатам осуществляемого мониторинга на соответствующие органы возлагаются обязанности, следующие из их роли в общем механизме обеспечения законности при проведении мирных собраний и иных публичных акций.</w:t>
      </w:r>
    </w:p>
    <w:p w14:paraId="21FDCC6F" w14:textId="77777777" w:rsidR="008E1015" w:rsidRPr="00D020D3" w:rsidRDefault="008E1015" w:rsidP="008E1015">
      <w:pPr>
        <w:spacing w:after="0" w:line="240" w:lineRule="auto"/>
        <w:ind w:firstLine="709"/>
        <w:jc w:val="both"/>
        <w:rPr>
          <w:rFonts w:ascii="Times New Roman" w:hAnsi="Times New Roman"/>
          <w:bCs/>
          <w:i/>
          <w:spacing w:val="1"/>
          <w:sz w:val="28"/>
          <w:szCs w:val="28"/>
          <w:bdr w:val="none" w:sz="0" w:space="0" w:color="auto" w:frame="1"/>
          <w:lang w:eastAsia="ru-RU"/>
        </w:rPr>
      </w:pPr>
      <w:r w:rsidRPr="00D020D3">
        <w:rPr>
          <w:rFonts w:ascii="Times New Roman" w:hAnsi="Times New Roman"/>
          <w:bCs/>
          <w:i/>
          <w:spacing w:val="1"/>
          <w:sz w:val="28"/>
          <w:szCs w:val="28"/>
          <w:bdr w:val="none" w:sz="0" w:space="0" w:color="auto" w:frame="1"/>
          <w:lang w:eastAsia="ru-RU"/>
        </w:rPr>
        <w:t>Местные исполнительные органы:</w:t>
      </w:r>
    </w:p>
    <w:p w14:paraId="2098825D"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при поступлении сигнала/сообщения о планируемом несанкционированном митинге и других подобных акциях необходимо установить его организаторов, провести с ними разъяснительно-профилактическую работу, также исходя из складывающейся ситуации и с учетом потенциальных рисков следует разместить информацию об отказе в разрешении митинга с предупреждением об ответственности за участие в несанкционированной акции на своем официальном интернет-сайте, а также по возможности на всех ресурсах, где организаторами размещались/размещаются призывы, приглашения на незаконный митинг и т.п.</w:t>
      </w:r>
    </w:p>
    <w:p w14:paraId="15CDDA91"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по всем без исключения несанкционированным акциям протеста на место событий должен выезжать хорошо подготовленный (</w:t>
      </w:r>
      <w:r w:rsidRPr="00D020D3">
        <w:rPr>
          <w:rFonts w:ascii="Times New Roman" w:hAnsi="Times New Roman"/>
          <w:i/>
          <w:iCs/>
          <w:sz w:val="28"/>
          <w:szCs w:val="28"/>
        </w:rPr>
        <w:t xml:space="preserve">пользующийся доверием у населения, обладающий необходимыми навыками публичных выступлений и т.д.), </w:t>
      </w:r>
      <w:r w:rsidRPr="00D020D3">
        <w:rPr>
          <w:rFonts w:ascii="Times New Roman" w:hAnsi="Times New Roman"/>
          <w:sz w:val="28"/>
          <w:szCs w:val="28"/>
        </w:rPr>
        <w:t xml:space="preserve">уполномоченный </w:t>
      </w:r>
      <w:r w:rsidRPr="00D020D3">
        <w:rPr>
          <w:rFonts w:ascii="Times New Roman" w:hAnsi="Times New Roman"/>
          <w:i/>
          <w:sz w:val="28"/>
          <w:szCs w:val="28"/>
        </w:rPr>
        <w:t>представитель акимата</w:t>
      </w:r>
      <w:r w:rsidRPr="00D020D3">
        <w:rPr>
          <w:rFonts w:ascii="Times New Roman" w:hAnsi="Times New Roman"/>
          <w:sz w:val="28"/>
          <w:szCs w:val="28"/>
        </w:rPr>
        <w:t>;</w:t>
      </w:r>
    </w:p>
    <w:p w14:paraId="1546A9AC"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xml:space="preserve">-  осуществлять непрерывный мониторинг ситуации в отношении рисков несанкционированных собраний, в том числе посредством Интернет -ресурсов, предотвращать возникающие очаги напряженности путем проведения профилактических разъяснительных работ, встреч с населением, публикаций в местных СМИ, на официальных ресурсах, посредством брифингов и др.  </w:t>
      </w:r>
    </w:p>
    <w:p w14:paraId="52E7D96A"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xml:space="preserve">Задачи уполномоченного </w:t>
      </w:r>
      <w:r w:rsidRPr="00D020D3">
        <w:rPr>
          <w:rFonts w:ascii="Times New Roman" w:hAnsi="Times New Roman"/>
          <w:i/>
          <w:sz w:val="28"/>
          <w:szCs w:val="28"/>
        </w:rPr>
        <w:t>представителя акимата</w:t>
      </w:r>
      <w:r w:rsidRPr="00D020D3">
        <w:rPr>
          <w:rFonts w:ascii="Times New Roman" w:hAnsi="Times New Roman"/>
          <w:sz w:val="28"/>
          <w:szCs w:val="28"/>
        </w:rPr>
        <w:t xml:space="preserve"> на месте проведения несанкционированной акции протеста:</w:t>
      </w:r>
    </w:p>
    <w:p w14:paraId="238C9E9C" w14:textId="77777777" w:rsidR="008E1015" w:rsidRPr="00D020D3" w:rsidRDefault="008E1015" w:rsidP="008E1015">
      <w:pPr>
        <w:numPr>
          <w:ilvl w:val="0"/>
          <w:numId w:val="29"/>
        </w:numPr>
        <w:tabs>
          <w:tab w:val="left" w:pos="993"/>
        </w:tabs>
        <w:spacing w:after="0" w:line="240" w:lineRule="auto"/>
        <w:ind w:left="0" w:firstLine="709"/>
        <w:contextualSpacing/>
        <w:jc w:val="both"/>
        <w:rPr>
          <w:rFonts w:ascii="Times New Roman" w:hAnsi="Times New Roman"/>
          <w:sz w:val="28"/>
          <w:szCs w:val="28"/>
        </w:rPr>
      </w:pPr>
      <w:r w:rsidRPr="00D020D3">
        <w:rPr>
          <w:rFonts w:ascii="Times New Roman" w:hAnsi="Times New Roman"/>
          <w:sz w:val="28"/>
          <w:szCs w:val="28"/>
        </w:rPr>
        <w:t xml:space="preserve">разъяснить </w:t>
      </w:r>
      <w:r w:rsidRPr="00D020D3">
        <w:rPr>
          <w:rFonts w:ascii="Times New Roman" w:hAnsi="Times New Roman"/>
          <w:i/>
          <w:sz w:val="28"/>
          <w:szCs w:val="28"/>
        </w:rPr>
        <w:t>(при необходимости с использованием звукоусиливающего оборудования)</w:t>
      </w:r>
      <w:r w:rsidRPr="00D020D3">
        <w:rPr>
          <w:rFonts w:ascii="Times New Roman" w:hAnsi="Times New Roman"/>
          <w:sz w:val="28"/>
          <w:szCs w:val="28"/>
        </w:rPr>
        <w:t xml:space="preserve"> организаторам и участникам акции требования законодательства и предупредить об ответственности за организацию/участие в незаконном </w:t>
      </w:r>
      <w:r w:rsidRPr="00D020D3">
        <w:rPr>
          <w:rFonts w:ascii="Times New Roman" w:hAnsi="Times New Roman"/>
          <w:sz w:val="28"/>
          <w:szCs w:val="28"/>
        </w:rPr>
        <w:lastRenderedPageBreak/>
        <w:t>собрании и другие обстоятельства, связанные с правовыми последствиями соответствующих действий;</w:t>
      </w:r>
    </w:p>
    <w:p w14:paraId="64AD9E1C" w14:textId="77777777" w:rsidR="008E1015" w:rsidRPr="00D020D3" w:rsidRDefault="008E1015" w:rsidP="008E1015">
      <w:pPr>
        <w:numPr>
          <w:ilvl w:val="0"/>
          <w:numId w:val="29"/>
        </w:numPr>
        <w:tabs>
          <w:tab w:val="left" w:pos="993"/>
        </w:tabs>
        <w:spacing w:after="0" w:line="240" w:lineRule="auto"/>
        <w:ind w:left="0" w:firstLine="709"/>
        <w:contextualSpacing/>
        <w:jc w:val="both"/>
        <w:rPr>
          <w:rFonts w:ascii="Times New Roman" w:hAnsi="Times New Roman"/>
          <w:sz w:val="28"/>
          <w:szCs w:val="28"/>
        </w:rPr>
      </w:pPr>
      <w:r w:rsidRPr="00D020D3">
        <w:rPr>
          <w:rFonts w:ascii="Times New Roman" w:hAnsi="Times New Roman"/>
          <w:sz w:val="28"/>
          <w:szCs w:val="28"/>
        </w:rPr>
        <w:t xml:space="preserve">предложить организаторам и участникам акции варианты, альтернативные пути решения их вопросов в рамках правового поля </w:t>
      </w:r>
      <w:r w:rsidRPr="00D020D3">
        <w:rPr>
          <w:rFonts w:ascii="Times New Roman" w:hAnsi="Times New Roman"/>
          <w:i/>
          <w:sz w:val="28"/>
          <w:szCs w:val="28"/>
        </w:rPr>
        <w:t>(предложить принять заявления, организовать необходимые встречи, организовать те или иные формы коммуникации с представителями местных исполнительных органов по вопросам, являющимся предметом проводимой акции и т.д.)</w:t>
      </w:r>
      <w:r w:rsidRPr="00D020D3">
        <w:rPr>
          <w:rFonts w:ascii="Times New Roman" w:hAnsi="Times New Roman"/>
          <w:sz w:val="28"/>
          <w:szCs w:val="28"/>
        </w:rPr>
        <w:t>;</w:t>
      </w:r>
    </w:p>
    <w:p w14:paraId="73979766" w14:textId="77777777" w:rsidR="008E1015" w:rsidRPr="00D020D3" w:rsidRDefault="008E1015" w:rsidP="008E1015">
      <w:pPr>
        <w:numPr>
          <w:ilvl w:val="0"/>
          <w:numId w:val="29"/>
        </w:numPr>
        <w:tabs>
          <w:tab w:val="left" w:pos="993"/>
        </w:tabs>
        <w:spacing w:after="0" w:line="240" w:lineRule="auto"/>
        <w:ind w:left="0" w:firstLine="709"/>
        <w:contextualSpacing/>
        <w:jc w:val="both"/>
        <w:rPr>
          <w:rFonts w:ascii="Times New Roman" w:hAnsi="Times New Roman"/>
          <w:sz w:val="28"/>
          <w:szCs w:val="28"/>
        </w:rPr>
      </w:pPr>
      <w:r w:rsidRPr="00D020D3">
        <w:rPr>
          <w:rFonts w:ascii="Times New Roman" w:hAnsi="Times New Roman"/>
          <w:sz w:val="28"/>
          <w:szCs w:val="28"/>
        </w:rPr>
        <w:t>при игнорировании законных разъяснений и предложений потребовать прекратить акцию и разойтись;</w:t>
      </w:r>
    </w:p>
    <w:p w14:paraId="19980E3B" w14:textId="77777777" w:rsidR="008E1015" w:rsidRPr="00D020D3" w:rsidRDefault="008E1015" w:rsidP="008E1015">
      <w:pPr>
        <w:numPr>
          <w:ilvl w:val="0"/>
          <w:numId w:val="29"/>
        </w:numPr>
        <w:tabs>
          <w:tab w:val="left" w:pos="993"/>
        </w:tabs>
        <w:spacing w:after="0" w:line="240" w:lineRule="auto"/>
        <w:ind w:left="0" w:firstLine="709"/>
        <w:contextualSpacing/>
        <w:jc w:val="both"/>
        <w:rPr>
          <w:rFonts w:ascii="Times New Roman" w:hAnsi="Times New Roman"/>
          <w:sz w:val="28"/>
          <w:szCs w:val="28"/>
        </w:rPr>
      </w:pPr>
      <w:r w:rsidRPr="00D020D3">
        <w:rPr>
          <w:rFonts w:ascii="Times New Roman" w:hAnsi="Times New Roman"/>
          <w:sz w:val="28"/>
          <w:szCs w:val="28"/>
        </w:rPr>
        <w:t>при отказе от добровольного прекращения незаконной акции, с учетом складывающейся ситуации, по предварительному согласованию с руководством акимата и, при необходимости, с представителями других заинтересованных государственных органов, принять решение о даче указания органам внутренних дел о принятии мер по принудительному прекращению несанкционированного митинга, в том числе, задержанию его отдельных организаторов/участников;</w:t>
      </w:r>
    </w:p>
    <w:p w14:paraId="7966AFBE" w14:textId="77777777" w:rsidR="008E1015" w:rsidRPr="00D020D3" w:rsidRDefault="008E1015" w:rsidP="008E1015">
      <w:pPr>
        <w:numPr>
          <w:ilvl w:val="0"/>
          <w:numId w:val="29"/>
        </w:numPr>
        <w:tabs>
          <w:tab w:val="left" w:pos="993"/>
        </w:tabs>
        <w:spacing w:after="0" w:line="240" w:lineRule="auto"/>
        <w:ind w:left="0" w:firstLine="709"/>
        <w:contextualSpacing/>
        <w:jc w:val="both"/>
        <w:rPr>
          <w:rFonts w:ascii="Times New Roman" w:hAnsi="Times New Roman"/>
          <w:sz w:val="28"/>
          <w:szCs w:val="28"/>
        </w:rPr>
      </w:pPr>
      <w:r w:rsidRPr="00D020D3">
        <w:rPr>
          <w:rFonts w:ascii="Times New Roman" w:hAnsi="Times New Roman"/>
          <w:sz w:val="28"/>
          <w:szCs w:val="28"/>
        </w:rPr>
        <w:t>при отсутствии необходимости принудительного прекращения несанкционированной акции, достижения достаточного уровня понимания и договоренности с ее организаторами/участниками продолжить дальнейшую профилактически-разъяснительную, консультационную и контрольную работу вплоть до окончания данной акции, а при необходимости - подключить к этой работе представителей других государственных органов, консультантов, специалистов и т.д.;</w:t>
      </w:r>
    </w:p>
    <w:p w14:paraId="737102B5" w14:textId="77777777" w:rsidR="008E1015" w:rsidRPr="00D020D3" w:rsidRDefault="008E1015" w:rsidP="008E1015">
      <w:pPr>
        <w:numPr>
          <w:ilvl w:val="0"/>
          <w:numId w:val="29"/>
        </w:numPr>
        <w:tabs>
          <w:tab w:val="left" w:pos="993"/>
        </w:tabs>
        <w:spacing w:after="0" w:line="240" w:lineRule="auto"/>
        <w:ind w:left="0" w:firstLine="709"/>
        <w:contextualSpacing/>
        <w:jc w:val="both"/>
        <w:rPr>
          <w:rFonts w:ascii="Times New Roman" w:hAnsi="Times New Roman"/>
          <w:sz w:val="28"/>
          <w:szCs w:val="28"/>
        </w:rPr>
      </w:pPr>
      <w:r w:rsidRPr="00D020D3">
        <w:rPr>
          <w:rFonts w:ascii="Times New Roman" w:hAnsi="Times New Roman"/>
          <w:sz w:val="28"/>
          <w:szCs w:val="28"/>
        </w:rPr>
        <w:t>при резком ухудшении обстановки и возникновения предпосылок к нарушению общественного порядка и безопасности граждан повторно инициировать вопрос о принудительном прекращении акции;</w:t>
      </w:r>
    </w:p>
    <w:p w14:paraId="5181CF2A" w14:textId="77777777" w:rsidR="008E1015" w:rsidRPr="00D020D3" w:rsidRDefault="008E1015" w:rsidP="008E1015">
      <w:pPr>
        <w:numPr>
          <w:ilvl w:val="0"/>
          <w:numId w:val="29"/>
        </w:numPr>
        <w:tabs>
          <w:tab w:val="left" w:pos="993"/>
        </w:tabs>
        <w:spacing w:after="0" w:line="240" w:lineRule="auto"/>
        <w:ind w:left="0" w:firstLine="709"/>
        <w:contextualSpacing/>
        <w:jc w:val="both"/>
        <w:rPr>
          <w:rFonts w:ascii="Times New Roman" w:hAnsi="Times New Roman"/>
          <w:sz w:val="28"/>
          <w:szCs w:val="28"/>
        </w:rPr>
      </w:pPr>
      <w:r w:rsidRPr="00D020D3">
        <w:rPr>
          <w:rFonts w:ascii="Times New Roman" w:hAnsi="Times New Roman"/>
          <w:sz w:val="28"/>
          <w:szCs w:val="28"/>
        </w:rPr>
        <w:t>не покидать место проведения несанкционированной акции вплоть до момента ее добровольного или принудительного прекращения.</w:t>
      </w:r>
    </w:p>
    <w:p w14:paraId="7BF5705F" w14:textId="77777777" w:rsidR="008E1015" w:rsidRPr="00D020D3" w:rsidRDefault="008E1015" w:rsidP="008E1015">
      <w:pPr>
        <w:spacing w:after="0" w:line="240" w:lineRule="auto"/>
        <w:ind w:firstLine="709"/>
        <w:jc w:val="both"/>
        <w:rPr>
          <w:rFonts w:ascii="Times New Roman" w:hAnsi="Times New Roman"/>
          <w:i/>
          <w:sz w:val="28"/>
          <w:szCs w:val="28"/>
        </w:rPr>
      </w:pPr>
      <w:r w:rsidRPr="00D020D3">
        <w:rPr>
          <w:rFonts w:ascii="Times New Roman" w:hAnsi="Times New Roman"/>
          <w:i/>
          <w:sz w:val="28"/>
          <w:szCs w:val="28"/>
        </w:rPr>
        <w:t>Органы прокуратуры:</w:t>
      </w:r>
    </w:p>
    <w:p w14:paraId="11E4DEDB"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непосредственно подключаются и участвуют в предупредительно-разъяснительной работе, в том числе с выездом на место проведения несанкционированной акции протеста. В случаях, когда превентивные меры, предпринятые представителями акимата, проигнорированы организаторами и/или активными участниками и имеется высокая вероятность грубого нарушения общественного порядка (иных форм нарушения законодательства), должны инициировать применение мер правового воздействия, в том числе применения мер принуждения к организаторам и активным участникам данной акции;</w:t>
      </w:r>
      <w:r w:rsidRPr="00D020D3">
        <w:rPr>
          <w:rFonts w:ascii="Times New Roman" w:hAnsi="Times New Roman"/>
          <w:sz w:val="28"/>
          <w:szCs w:val="28"/>
          <w:lang w:val="kk-KZ"/>
        </w:rPr>
        <w:t xml:space="preserve"> </w:t>
      </w:r>
    </w:p>
    <w:p w14:paraId="14463215"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в пределах компетенции на постоянной основе оказывают акиматам информационное, правовое и иное необходимое содействие в разрешении вопросов регулирования порядка проведения мирных собраний, участвуют в разъяснительной, консультационной работе и т.д.;</w:t>
      </w:r>
      <w:r w:rsidRPr="00D020D3">
        <w:rPr>
          <w:rFonts w:ascii="Times New Roman" w:hAnsi="Times New Roman"/>
          <w:sz w:val="28"/>
          <w:szCs w:val="28"/>
          <w:lang w:val="kk-KZ"/>
        </w:rPr>
        <w:t xml:space="preserve"> </w:t>
      </w:r>
    </w:p>
    <w:p w14:paraId="63FBFDC8"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xml:space="preserve">- в случаях, когда для устранения причин проведения несанкционированной акции требуется непосредственное вмешательство </w:t>
      </w:r>
      <w:r w:rsidRPr="00D020D3">
        <w:rPr>
          <w:rFonts w:ascii="Times New Roman" w:hAnsi="Times New Roman"/>
          <w:sz w:val="28"/>
          <w:szCs w:val="28"/>
        </w:rPr>
        <w:lastRenderedPageBreak/>
        <w:t xml:space="preserve">прокуратуры в рамках ее основных надзорных функций, территориальные органы прокуроры по ходатайству акиматов проводят соответствующие надзорные мероприятия </w:t>
      </w:r>
      <w:r w:rsidRPr="00D020D3">
        <w:rPr>
          <w:rFonts w:ascii="Times New Roman" w:hAnsi="Times New Roman"/>
          <w:i/>
          <w:sz w:val="28"/>
          <w:szCs w:val="28"/>
        </w:rPr>
        <w:t>(вручение разъяснений и т.п.)</w:t>
      </w:r>
      <w:r w:rsidRPr="00D020D3">
        <w:rPr>
          <w:rFonts w:ascii="Times New Roman" w:hAnsi="Times New Roman"/>
          <w:sz w:val="28"/>
          <w:szCs w:val="28"/>
        </w:rPr>
        <w:t>.</w:t>
      </w:r>
    </w:p>
    <w:p w14:paraId="5543DDA9" w14:textId="77777777" w:rsidR="008E1015" w:rsidRPr="00D020D3" w:rsidRDefault="008E1015" w:rsidP="008E1015">
      <w:pPr>
        <w:spacing w:after="0" w:line="240" w:lineRule="auto"/>
        <w:ind w:firstLine="709"/>
        <w:jc w:val="both"/>
        <w:rPr>
          <w:rFonts w:ascii="Times New Roman" w:hAnsi="Times New Roman"/>
          <w:i/>
          <w:sz w:val="28"/>
          <w:szCs w:val="28"/>
        </w:rPr>
      </w:pPr>
      <w:r w:rsidRPr="00D020D3">
        <w:rPr>
          <w:rFonts w:ascii="Times New Roman" w:hAnsi="Times New Roman"/>
          <w:i/>
          <w:sz w:val="28"/>
          <w:szCs w:val="28"/>
        </w:rPr>
        <w:t>Органы внутренних дел:</w:t>
      </w:r>
    </w:p>
    <w:p w14:paraId="279B8DD6"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содействуют представителям акимата в вопросах превентивно-коррекционного воздействия на поведение организаторов и активных участников несанкционированных акций, в проведении разъяснительной работы в целях сокращения количества лиц, принимающих участие в соответствующей акции;</w:t>
      </w:r>
    </w:p>
    <w:p w14:paraId="159D24BC"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xml:space="preserve">- по ходатайству акиматов и при наличии достаточных правовых оснований пресекают действия по организации и проведению несанкционированных акций путем принятия мер обеспечения производства по делу об административном правонарушении </w:t>
      </w:r>
      <w:r w:rsidRPr="00D020D3">
        <w:rPr>
          <w:rFonts w:ascii="Times New Roman" w:hAnsi="Times New Roman"/>
          <w:i/>
          <w:sz w:val="28"/>
          <w:szCs w:val="28"/>
        </w:rPr>
        <w:t>(привод, доставление, задержание и т.д.)</w:t>
      </w:r>
      <w:r w:rsidRPr="00D020D3">
        <w:rPr>
          <w:rFonts w:ascii="Times New Roman" w:hAnsi="Times New Roman"/>
          <w:sz w:val="28"/>
          <w:szCs w:val="28"/>
        </w:rPr>
        <w:t>;</w:t>
      </w:r>
    </w:p>
    <w:p w14:paraId="4896F98B"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xml:space="preserve">- выявляют и пресекают действия провокаторов в ходе проведения несанкционированной акции, принимают меры по их удалению с места скопления участников акции, при наличии достаточных правовых оснований – принимают меры по привлечению к ответственности; </w:t>
      </w:r>
    </w:p>
    <w:p w14:paraId="62F01AA4"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по указанию представителя акимата в порядке, установленном в законодательстве, а также в ведомственных инструкциях, принимают меры по прекращению несанкционированной акции и задержанию ее отдельных организаторов/участников;</w:t>
      </w:r>
    </w:p>
    <w:p w14:paraId="303AFAEB"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xml:space="preserve">- организовывают и проводят сходы с населением, ведут разъяснительную работу о недопущении нарушений законности в любых формах, не запрещенных действующим законодательством;   </w:t>
      </w:r>
    </w:p>
    <w:p w14:paraId="61B8CE14" w14:textId="77777777" w:rsidR="008E1015" w:rsidRPr="00D020D3" w:rsidRDefault="008E1015" w:rsidP="008E1015">
      <w:pPr>
        <w:spacing w:after="0" w:line="240" w:lineRule="auto"/>
        <w:ind w:firstLine="709"/>
        <w:jc w:val="both"/>
        <w:rPr>
          <w:rFonts w:ascii="Times New Roman" w:hAnsi="Times New Roman"/>
          <w:sz w:val="28"/>
          <w:szCs w:val="28"/>
        </w:rPr>
      </w:pPr>
      <w:r w:rsidRPr="00D020D3">
        <w:rPr>
          <w:rFonts w:ascii="Times New Roman" w:hAnsi="Times New Roman"/>
          <w:sz w:val="28"/>
          <w:szCs w:val="28"/>
        </w:rPr>
        <w:t xml:space="preserve">- являются непосредственно ответственными за фото/видеофиксацию несанкционированной акции как посредством технического потенциала ЦОУ ОВД, так и путем использования на месте мобильных и иных устройств, технически приспособленных для осуществления данного мероприятия.   </w:t>
      </w:r>
    </w:p>
    <w:p w14:paraId="09C6C4C3" w14:textId="77777777" w:rsidR="008E1015" w:rsidRPr="00D020D3" w:rsidRDefault="008E1015" w:rsidP="008E1015">
      <w:pPr>
        <w:spacing w:after="0" w:line="228" w:lineRule="auto"/>
        <w:ind w:firstLine="709"/>
        <w:jc w:val="both"/>
        <w:rPr>
          <w:rFonts w:ascii="Times New Roman" w:hAnsi="Times New Roman"/>
          <w:i/>
          <w:sz w:val="28"/>
          <w:szCs w:val="28"/>
        </w:rPr>
      </w:pPr>
      <w:r w:rsidRPr="00D020D3">
        <w:rPr>
          <w:rFonts w:ascii="Times New Roman" w:hAnsi="Times New Roman"/>
          <w:i/>
          <w:sz w:val="28"/>
          <w:szCs w:val="28"/>
        </w:rPr>
        <w:t>Органы национальной безопасности ответственны за:</w:t>
      </w:r>
    </w:p>
    <w:p w14:paraId="29772B1B" w14:textId="77777777" w:rsidR="008E1015" w:rsidRPr="00D020D3" w:rsidRDefault="008E1015" w:rsidP="008E1015">
      <w:pPr>
        <w:spacing w:after="0" w:line="228" w:lineRule="auto"/>
        <w:ind w:firstLine="709"/>
        <w:jc w:val="both"/>
        <w:rPr>
          <w:rFonts w:ascii="Times New Roman" w:hAnsi="Times New Roman"/>
          <w:sz w:val="28"/>
          <w:szCs w:val="28"/>
        </w:rPr>
      </w:pPr>
      <w:r w:rsidRPr="00D020D3">
        <w:rPr>
          <w:rFonts w:ascii="Times New Roman" w:hAnsi="Times New Roman"/>
          <w:sz w:val="28"/>
          <w:szCs w:val="28"/>
        </w:rPr>
        <w:t>- осуществление постоянного мониторинга рисков, связанных с подготовкой и проведением несанкционированных акций по вопросам, относящимся к их ведению;</w:t>
      </w:r>
    </w:p>
    <w:p w14:paraId="5BBD8279" w14:textId="77777777" w:rsidR="008E1015" w:rsidRPr="00D020D3" w:rsidRDefault="008E1015" w:rsidP="008E1015">
      <w:pPr>
        <w:spacing w:after="0" w:line="228" w:lineRule="auto"/>
        <w:ind w:firstLine="709"/>
        <w:jc w:val="both"/>
        <w:rPr>
          <w:rFonts w:ascii="Times New Roman" w:hAnsi="Times New Roman"/>
          <w:sz w:val="28"/>
          <w:szCs w:val="28"/>
        </w:rPr>
      </w:pPr>
      <w:r w:rsidRPr="00D020D3">
        <w:rPr>
          <w:rFonts w:ascii="Times New Roman" w:hAnsi="Times New Roman"/>
          <w:sz w:val="28"/>
          <w:szCs w:val="28"/>
        </w:rPr>
        <w:t>- раннее выявление планов деструктивных лиц по поводу проведения несанкционированных акций; их деятельности по вовлечению иных лиц в организацию и проведению соответствующих акций;</w:t>
      </w:r>
    </w:p>
    <w:p w14:paraId="104349BB" w14:textId="77777777" w:rsidR="008E1015" w:rsidRPr="00D020D3" w:rsidRDefault="008E1015" w:rsidP="008E1015">
      <w:pPr>
        <w:spacing w:after="0" w:line="228" w:lineRule="auto"/>
        <w:ind w:firstLine="709"/>
        <w:jc w:val="both"/>
        <w:rPr>
          <w:rFonts w:ascii="Times New Roman" w:hAnsi="Times New Roman"/>
          <w:sz w:val="28"/>
          <w:szCs w:val="28"/>
        </w:rPr>
      </w:pPr>
      <w:r w:rsidRPr="00D020D3">
        <w:rPr>
          <w:rFonts w:ascii="Times New Roman" w:hAnsi="Times New Roman"/>
          <w:sz w:val="28"/>
          <w:szCs w:val="28"/>
        </w:rPr>
        <w:t>- своевременное информирование уполномоченных органов о возникающих очагах социальной напряженности;</w:t>
      </w:r>
    </w:p>
    <w:p w14:paraId="00704262" w14:textId="77777777" w:rsidR="008E1015" w:rsidRPr="00D020D3" w:rsidRDefault="008E1015" w:rsidP="008E1015">
      <w:pPr>
        <w:spacing w:after="0" w:line="228" w:lineRule="auto"/>
        <w:ind w:firstLine="709"/>
        <w:jc w:val="both"/>
        <w:rPr>
          <w:rFonts w:ascii="Times New Roman" w:hAnsi="Times New Roman"/>
          <w:sz w:val="28"/>
          <w:szCs w:val="28"/>
        </w:rPr>
      </w:pPr>
      <w:r w:rsidRPr="00D020D3">
        <w:rPr>
          <w:rFonts w:ascii="Times New Roman" w:hAnsi="Times New Roman"/>
          <w:sz w:val="28"/>
          <w:szCs w:val="28"/>
        </w:rPr>
        <w:t>- установление потенциальных организаторов и наиболее активных участников несанкционированных акций;</w:t>
      </w:r>
    </w:p>
    <w:p w14:paraId="75885285" w14:textId="6DAF6CF6" w:rsidR="008E1015" w:rsidRDefault="008E1015" w:rsidP="008E1015">
      <w:pPr>
        <w:widowControl w:val="0"/>
        <w:spacing w:after="0" w:line="240" w:lineRule="auto"/>
        <w:jc w:val="center"/>
        <w:rPr>
          <w:rFonts w:ascii="Times New Roman" w:hAnsi="Times New Roman"/>
          <w:b/>
          <w:color w:val="000000" w:themeColor="text1"/>
          <w:sz w:val="28"/>
          <w:szCs w:val="28"/>
        </w:rPr>
      </w:pPr>
      <w:r w:rsidRPr="00D020D3">
        <w:rPr>
          <w:rFonts w:ascii="Times New Roman" w:hAnsi="Times New Roman"/>
          <w:sz w:val="28"/>
          <w:szCs w:val="28"/>
        </w:rPr>
        <w:t>- сбор и использование в отношении организаторов и активных участников подготавливаемых несанкционированных акций компрометирующих материалов в целях их склонения к отказу от намерения организации и проведения соответствующих акций, осуществление иных законных действий, направленных на нейтрализацию незаконной публичной активности.</w:t>
      </w:r>
    </w:p>
    <w:p w14:paraId="3756CB39" w14:textId="2AA5BE24" w:rsidR="008E1015" w:rsidRPr="00D22F4C" w:rsidRDefault="008E1015" w:rsidP="008E1015">
      <w:pPr>
        <w:spacing w:after="0" w:line="240" w:lineRule="auto"/>
        <w:jc w:val="center"/>
        <w:rPr>
          <w:rFonts w:ascii="Times New Roman" w:hAnsi="Times New Roman"/>
          <w:b/>
          <w:color w:val="000000" w:themeColor="text1"/>
          <w:sz w:val="28"/>
          <w:szCs w:val="28"/>
        </w:rPr>
      </w:pPr>
      <w:r w:rsidRPr="0070514C">
        <w:rPr>
          <w:rFonts w:ascii="Times New Roman" w:hAnsi="Times New Roman"/>
          <w:b/>
          <w:color w:val="000000" w:themeColor="text1"/>
          <w:sz w:val="28"/>
          <w:szCs w:val="28"/>
          <w:lang w:val="kk-KZ"/>
        </w:rPr>
        <w:lastRenderedPageBreak/>
        <w:t xml:space="preserve">ПРИЛОЖЕНИЕ </w:t>
      </w:r>
      <w:r>
        <w:rPr>
          <w:rFonts w:ascii="Times New Roman" w:hAnsi="Times New Roman"/>
          <w:b/>
          <w:color w:val="000000" w:themeColor="text1"/>
          <w:sz w:val="28"/>
          <w:szCs w:val="28"/>
        </w:rPr>
        <w:t>Д</w:t>
      </w:r>
    </w:p>
    <w:p w14:paraId="17BF2233" w14:textId="77777777" w:rsidR="008E1015" w:rsidRDefault="008E1015" w:rsidP="008E1015">
      <w:pPr>
        <w:spacing w:after="0" w:line="240" w:lineRule="auto"/>
        <w:jc w:val="center"/>
        <w:rPr>
          <w:rFonts w:ascii="Times New Roman" w:hAnsi="Times New Roman"/>
          <w:b/>
          <w:color w:val="000000" w:themeColor="text1"/>
          <w:sz w:val="28"/>
          <w:szCs w:val="28"/>
          <w:lang w:val="kk-KZ"/>
        </w:rPr>
      </w:pPr>
    </w:p>
    <w:p w14:paraId="1A8FC5DD" w14:textId="77777777" w:rsidR="008E1015" w:rsidRPr="0070514C" w:rsidRDefault="008E1015" w:rsidP="008E1015">
      <w:pPr>
        <w:spacing w:after="0" w:line="240" w:lineRule="auto"/>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Справка</w:t>
      </w:r>
    </w:p>
    <w:p w14:paraId="18A65FC4" w14:textId="77777777" w:rsidR="008E1015" w:rsidRDefault="008E1015" w:rsidP="008E1015">
      <w:pPr>
        <w:spacing w:after="0" w:line="240" w:lineRule="auto"/>
        <w:jc w:val="center"/>
        <w:rPr>
          <w:rFonts w:ascii="Times New Roman" w:hAnsi="Times New Roman"/>
          <w:b/>
          <w:sz w:val="28"/>
          <w:szCs w:val="28"/>
        </w:rPr>
      </w:pPr>
      <w:r w:rsidRPr="009C0AFC">
        <w:rPr>
          <w:rFonts w:ascii="Times New Roman" w:hAnsi="Times New Roman"/>
          <w:noProof/>
          <w:color w:val="000000" w:themeColor="text1"/>
          <w:sz w:val="28"/>
          <w:szCs w:val="28"/>
          <w:lang w:eastAsia="ru-RU"/>
        </w:rPr>
        <w:drawing>
          <wp:inline distT="0" distB="0" distL="0" distR="0" wp14:anchorId="41B4A9AF" wp14:editId="4ADE835A">
            <wp:extent cx="5175250" cy="7315200"/>
            <wp:effectExtent l="0" t="0" r="6350" b="0"/>
            <wp:docPr id="4" name="Рисунок 4" descr="C:\Users\7171151\Desktop\Тимур\По диссеру\скан актов внедрения\Сканировать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171151\Desktop\Тимур\По диссеру\скан актов внедрения\Сканировать100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75250" cy="7315200"/>
                    </a:xfrm>
                    <a:prstGeom prst="rect">
                      <a:avLst/>
                    </a:prstGeom>
                    <a:noFill/>
                    <a:ln>
                      <a:noFill/>
                    </a:ln>
                  </pic:spPr>
                </pic:pic>
              </a:graphicData>
            </a:graphic>
          </wp:inline>
        </w:drawing>
      </w:r>
    </w:p>
    <w:p w14:paraId="553041BD" w14:textId="77777777" w:rsidR="008E1015" w:rsidRDefault="008E1015" w:rsidP="00D908FC">
      <w:pPr>
        <w:widowControl w:val="0"/>
        <w:spacing w:after="0" w:line="240" w:lineRule="auto"/>
        <w:jc w:val="center"/>
        <w:rPr>
          <w:rFonts w:ascii="Times New Roman" w:hAnsi="Times New Roman"/>
          <w:b/>
          <w:color w:val="000000" w:themeColor="text1"/>
          <w:sz w:val="28"/>
          <w:szCs w:val="28"/>
        </w:rPr>
      </w:pPr>
    </w:p>
    <w:p w14:paraId="337C2347" w14:textId="77777777" w:rsidR="008E1015" w:rsidRDefault="008E1015" w:rsidP="00D908FC">
      <w:pPr>
        <w:widowControl w:val="0"/>
        <w:spacing w:after="0" w:line="240" w:lineRule="auto"/>
        <w:jc w:val="center"/>
        <w:rPr>
          <w:rFonts w:ascii="Times New Roman" w:hAnsi="Times New Roman"/>
          <w:b/>
          <w:color w:val="000000" w:themeColor="text1"/>
          <w:sz w:val="28"/>
          <w:szCs w:val="28"/>
        </w:rPr>
      </w:pPr>
    </w:p>
    <w:p w14:paraId="3C62171C" w14:textId="77777777" w:rsidR="008E1015" w:rsidRDefault="008E1015" w:rsidP="00D908FC">
      <w:pPr>
        <w:widowControl w:val="0"/>
        <w:spacing w:after="0" w:line="240" w:lineRule="auto"/>
        <w:jc w:val="center"/>
        <w:rPr>
          <w:rFonts w:ascii="Times New Roman" w:hAnsi="Times New Roman"/>
          <w:b/>
          <w:color w:val="000000" w:themeColor="text1"/>
          <w:sz w:val="28"/>
          <w:szCs w:val="28"/>
        </w:rPr>
      </w:pPr>
    </w:p>
    <w:p w14:paraId="1A1D6F7B" w14:textId="77777777" w:rsidR="008E1015" w:rsidRDefault="008E1015" w:rsidP="00D908FC">
      <w:pPr>
        <w:widowControl w:val="0"/>
        <w:spacing w:after="0" w:line="240" w:lineRule="auto"/>
        <w:jc w:val="center"/>
        <w:rPr>
          <w:rFonts w:ascii="Times New Roman" w:hAnsi="Times New Roman"/>
          <w:b/>
          <w:color w:val="000000" w:themeColor="text1"/>
          <w:sz w:val="28"/>
          <w:szCs w:val="28"/>
        </w:rPr>
      </w:pPr>
    </w:p>
    <w:p w14:paraId="764A8125" w14:textId="77777777" w:rsidR="008E1015" w:rsidRDefault="008E1015" w:rsidP="00D908FC">
      <w:pPr>
        <w:widowControl w:val="0"/>
        <w:spacing w:after="0" w:line="240" w:lineRule="auto"/>
        <w:jc w:val="center"/>
        <w:rPr>
          <w:rFonts w:ascii="Times New Roman" w:hAnsi="Times New Roman"/>
          <w:b/>
          <w:color w:val="000000" w:themeColor="text1"/>
          <w:sz w:val="28"/>
          <w:szCs w:val="28"/>
        </w:rPr>
      </w:pPr>
    </w:p>
    <w:p w14:paraId="234962E0" w14:textId="77777777" w:rsidR="008E1015" w:rsidRDefault="008E1015" w:rsidP="00D908FC">
      <w:pPr>
        <w:widowControl w:val="0"/>
        <w:spacing w:after="0" w:line="240" w:lineRule="auto"/>
        <w:jc w:val="center"/>
        <w:rPr>
          <w:rFonts w:ascii="Times New Roman" w:hAnsi="Times New Roman"/>
          <w:b/>
          <w:color w:val="000000" w:themeColor="text1"/>
          <w:sz w:val="28"/>
          <w:szCs w:val="28"/>
        </w:rPr>
      </w:pPr>
    </w:p>
    <w:p w14:paraId="0723A634" w14:textId="1B03454A" w:rsidR="00E25E5F" w:rsidRPr="009C0AFC" w:rsidRDefault="00E25E5F" w:rsidP="00D908FC">
      <w:pPr>
        <w:widowControl w:val="0"/>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 xml:space="preserve">ПРИЛОЖЕНИЕ </w:t>
      </w:r>
      <w:r w:rsidR="008E1015">
        <w:rPr>
          <w:rFonts w:ascii="Times New Roman" w:hAnsi="Times New Roman"/>
          <w:b/>
          <w:color w:val="000000" w:themeColor="text1"/>
          <w:sz w:val="28"/>
          <w:szCs w:val="28"/>
        </w:rPr>
        <w:t>Е</w:t>
      </w:r>
    </w:p>
    <w:p w14:paraId="7DABCE03" w14:textId="77777777" w:rsidR="00E25E5F" w:rsidRPr="009C0AFC" w:rsidRDefault="00E25E5F" w:rsidP="00E25E5F">
      <w:pPr>
        <w:widowControl w:val="0"/>
        <w:spacing w:after="0" w:line="240" w:lineRule="auto"/>
        <w:ind w:firstLine="709"/>
        <w:jc w:val="both"/>
        <w:rPr>
          <w:rFonts w:ascii="Times New Roman" w:hAnsi="Times New Roman"/>
          <w:b/>
          <w:color w:val="000000" w:themeColor="text1"/>
          <w:sz w:val="28"/>
          <w:szCs w:val="28"/>
        </w:rPr>
      </w:pPr>
    </w:p>
    <w:p w14:paraId="430B40FA" w14:textId="6E406906" w:rsidR="00E25E5F" w:rsidRDefault="00D908FC" w:rsidP="00D908FC">
      <w:pPr>
        <w:widowControl w:val="0"/>
        <w:spacing w:after="0" w:line="240" w:lineRule="auto"/>
        <w:jc w:val="center"/>
        <w:rPr>
          <w:rFonts w:ascii="Times New Roman" w:hAnsi="Times New Roman"/>
          <w:color w:val="000000" w:themeColor="text1"/>
          <w:sz w:val="28"/>
          <w:szCs w:val="28"/>
          <w:lang w:val="kk-KZ"/>
        </w:rPr>
      </w:pPr>
      <w:r w:rsidRPr="00D908FC">
        <w:rPr>
          <w:rFonts w:ascii="Times New Roman" w:hAnsi="Times New Roman"/>
          <w:color w:val="000000" w:themeColor="text1"/>
          <w:sz w:val="28"/>
          <w:szCs w:val="28"/>
          <w:lang w:val="kk-KZ"/>
        </w:rPr>
        <w:t>Акты внедрения</w:t>
      </w:r>
    </w:p>
    <w:p w14:paraId="380A02B1" w14:textId="75413BE5" w:rsidR="00DF2B4F" w:rsidRDefault="00DF2B4F" w:rsidP="00D908FC">
      <w:pPr>
        <w:widowControl w:val="0"/>
        <w:spacing w:after="0" w:line="240" w:lineRule="auto"/>
        <w:jc w:val="center"/>
        <w:rPr>
          <w:rFonts w:ascii="Times New Roman" w:hAnsi="Times New Roman"/>
          <w:color w:val="000000" w:themeColor="text1"/>
          <w:sz w:val="28"/>
          <w:szCs w:val="28"/>
          <w:lang w:val="kk-KZ"/>
        </w:rPr>
      </w:pPr>
      <w:r>
        <w:rPr>
          <w:noProof/>
          <w:lang w:eastAsia="ru-RU"/>
        </w:rPr>
        <w:drawing>
          <wp:inline distT="0" distB="0" distL="0" distR="0" wp14:anchorId="62A3B17B" wp14:editId="3CDCAE1A">
            <wp:extent cx="5305425" cy="7353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5425" cy="7353300"/>
                    </a:xfrm>
                    <a:prstGeom prst="rect">
                      <a:avLst/>
                    </a:prstGeom>
                  </pic:spPr>
                </pic:pic>
              </a:graphicData>
            </a:graphic>
          </wp:inline>
        </w:drawing>
      </w:r>
    </w:p>
    <w:p w14:paraId="5AF89621" w14:textId="77777777" w:rsidR="00D908FC" w:rsidRPr="00D908FC" w:rsidRDefault="00D908FC" w:rsidP="00D908FC">
      <w:pPr>
        <w:widowControl w:val="0"/>
        <w:spacing w:after="0" w:line="240" w:lineRule="auto"/>
        <w:jc w:val="center"/>
        <w:rPr>
          <w:rFonts w:ascii="Times New Roman" w:hAnsi="Times New Roman"/>
          <w:color w:val="000000" w:themeColor="text1"/>
          <w:sz w:val="28"/>
          <w:szCs w:val="28"/>
          <w:lang w:val="kk-KZ"/>
        </w:rPr>
      </w:pPr>
    </w:p>
    <w:p w14:paraId="21C88246" w14:textId="77777777" w:rsidR="00E25E5F" w:rsidRPr="009C0AFC" w:rsidRDefault="00E25E5F" w:rsidP="00D908FC">
      <w:pPr>
        <w:spacing w:after="0" w:line="240" w:lineRule="auto"/>
        <w:jc w:val="center"/>
        <w:rPr>
          <w:rFonts w:ascii="Times New Roman" w:hAnsi="Times New Roman"/>
          <w:color w:val="000000" w:themeColor="text1"/>
        </w:rPr>
      </w:pPr>
      <w:r w:rsidRPr="009C0AFC">
        <w:rPr>
          <w:rFonts w:ascii="Times New Roman" w:hAnsi="Times New Roman"/>
          <w:noProof/>
          <w:color w:val="000000" w:themeColor="text1"/>
          <w:sz w:val="28"/>
          <w:szCs w:val="28"/>
          <w:lang w:eastAsia="ru-RU"/>
        </w:rPr>
        <w:lastRenderedPageBreak/>
        <w:drawing>
          <wp:inline distT="0" distB="0" distL="0" distR="0" wp14:anchorId="04EF0885" wp14:editId="61268C0A">
            <wp:extent cx="5486400" cy="7315010"/>
            <wp:effectExtent l="0" t="0" r="0" b="635"/>
            <wp:docPr id="1" name="Рисунок 1" descr="C:\Users\7171151\Desktop\Тимур\По диссеру\скан актов внедрения\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171151\Desktop\Тимур\По диссеру\скан актов внедрения\Сканировать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543" cy="7315200"/>
                    </a:xfrm>
                    <a:prstGeom prst="rect">
                      <a:avLst/>
                    </a:prstGeom>
                    <a:noFill/>
                    <a:ln>
                      <a:noFill/>
                    </a:ln>
                  </pic:spPr>
                </pic:pic>
              </a:graphicData>
            </a:graphic>
          </wp:inline>
        </w:drawing>
      </w:r>
    </w:p>
    <w:p w14:paraId="243A8DE6" w14:textId="77777777" w:rsidR="00E25E5F" w:rsidRPr="009C0AFC" w:rsidRDefault="00E25E5F" w:rsidP="00E25E5F">
      <w:pPr>
        <w:spacing w:after="0" w:line="240" w:lineRule="auto"/>
        <w:jc w:val="both"/>
        <w:rPr>
          <w:rFonts w:ascii="Times New Roman" w:hAnsi="Times New Roman"/>
          <w:color w:val="000000" w:themeColor="text1"/>
        </w:rPr>
      </w:pPr>
    </w:p>
    <w:p w14:paraId="75627B8E" w14:textId="77777777" w:rsidR="00E25E5F" w:rsidRPr="009C0AFC" w:rsidRDefault="00E25E5F" w:rsidP="00E25E5F">
      <w:pPr>
        <w:spacing w:after="0" w:line="240" w:lineRule="auto"/>
        <w:jc w:val="both"/>
        <w:rPr>
          <w:rFonts w:ascii="Times New Roman" w:hAnsi="Times New Roman"/>
          <w:color w:val="000000" w:themeColor="text1"/>
        </w:rPr>
      </w:pPr>
    </w:p>
    <w:p w14:paraId="5E2AEFF8" w14:textId="77777777" w:rsidR="00E25E5F" w:rsidRPr="009C0AFC" w:rsidRDefault="00E25E5F" w:rsidP="00E25E5F">
      <w:pPr>
        <w:spacing w:after="0" w:line="240" w:lineRule="auto"/>
        <w:jc w:val="both"/>
        <w:rPr>
          <w:rFonts w:ascii="Times New Roman" w:hAnsi="Times New Roman"/>
          <w:color w:val="000000" w:themeColor="text1"/>
        </w:rPr>
      </w:pPr>
    </w:p>
    <w:p w14:paraId="3044E0D3" w14:textId="77777777" w:rsidR="00E25E5F" w:rsidRPr="009C0AFC" w:rsidRDefault="00E25E5F" w:rsidP="00E25E5F">
      <w:pPr>
        <w:spacing w:after="0" w:line="240" w:lineRule="auto"/>
        <w:jc w:val="both"/>
        <w:rPr>
          <w:rFonts w:ascii="Times New Roman" w:hAnsi="Times New Roman"/>
          <w:color w:val="000000" w:themeColor="text1"/>
        </w:rPr>
      </w:pPr>
    </w:p>
    <w:p w14:paraId="5D71CF6C" w14:textId="77777777" w:rsidR="00E25E5F" w:rsidRPr="009C0AFC" w:rsidRDefault="00E25E5F" w:rsidP="00D908FC">
      <w:pPr>
        <w:spacing w:after="0" w:line="240" w:lineRule="auto"/>
        <w:jc w:val="center"/>
        <w:rPr>
          <w:rFonts w:ascii="Times New Roman" w:hAnsi="Times New Roman"/>
          <w:color w:val="000000" w:themeColor="text1"/>
        </w:rPr>
      </w:pPr>
      <w:r w:rsidRPr="009C0AFC">
        <w:rPr>
          <w:rFonts w:ascii="Times New Roman" w:hAnsi="Times New Roman"/>
          <w:noProof/>
          <w:color w:val="000000" w:themeColor="text1"/>
          <w:sz w:val="28"/>
          <w:szCs w:val="28"/>
          <w:lang w:eastAsia="ru-RU"/>
        </w:rPr>
        <w:lastRenderedPageBreak/>
        <w:drawing>
          <wp:inline distT="0" distB="0" distL="0" distR="0" wp14:anchorId="1ED73E8A" wp14:editId="428704FB">
            <wp:extent cx="5175885" cy="731583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75885" cy="7315835"/>
                    </a:xfrm>
                    <a:prstGeom prst="rect">
                      <a:avLst/>
                    </a:prstGeom>
                    <a:noFill/>
                  </pic:spPr>
                </pic:pic>
              </a:graphicData>
            </a:graphic>
          </wp:inline>
        </w:drawing>
      </w:r>
    </w:p>
    <w:p w14:paraId="722F5B17" w14:textId="77777777" w:rsidR="00E25E5F" w:rsidRPr="009C0AFC" w:rsidRDefault="00E25E5F" w:rsidP="00E25E5F">
      <w:pPr>
        <w:spacing w:after="0" w:line="240" w:lineRule="auto"/>
        <w:jc w:val="both"/>
        <w:rPr>
          <w:rFonts w:ascii="Times New Roman" w:hAnsi="Times New Roman"/>
          <w:color w:val="000000" w:themeColor="text1"/>
        </w:rPr>
      </w:pPr>
    </w:p>
    <w:p w14:paraId="1DC68109" w14:textId="77777777" w:rsidR="00E25E5F" w:rsidRPr="009C0AFC" w:rsidRDefault="00E25E5F" w:rsidP="00E25E5F">
      <w:pPr>
        <w:spacing w:after="0" w:line="240" w:lineRule="auto"/>
        <w:jc w:val="both"/>
        <w:rPr>
          <w:rFonts w:ascii="Times New Roman" w:hAnsi="Times New Roman"/>
          <w:color w:val="000000" w:themeColor="text1"/>
        </w:rPr>
      </w:pPr>
    </w:p>
    <w:p w14:paraId="6350FD86" w14:textId="77777777" w:rsidR="00E25E5F" w:rsidRPr="009C0AFC" w:rsidRDefault="00E25E5F" w:rsidP="00E25E5F">
      <w:pPr>
        <w:spacing w:after="0" w:line="240" w:lineRule="auto"/>
        <w:jc w:val="both"/>
        <w:rPr>
          <w:rFonts w:ascii="Times New Roman" w:hAnsi="Times New Roman"/>
          <w:color w:val="000000" w:themeColor="text1"/>
        </w:rPr>
      </w:pPr>
    </w:p>
    <w:p w14:paraId="351AF3EB" w14:textId="77777777" w:rsidR="00E25E5F" w:rsidRPr="009C0AFC" w:rsidRDefault="00E25E5F" w:rsidP="00E25E5F">
      <w:pPr>
        <w:spacing w:after="0" w:line="240" w:lineRule="auto"/>
        <w:jc w:val="both"/>
        <w:rPr>
          <w:rFonts w:ascii="Times New Roman" w:hAnsi="Times New Roman"/>
          <w:color w:val="000000" w:themeColor="text1"/>
        </w:rPr>
      </w:pPr>
    </w:p>
    <w:p w14:paraId="660C49F9" w14:textId="77777777" w:rsidR="00E25E5F" w:rsidRPr="009C0AFC" w:rsidRDefault="00E25E5F" w:rsidP="00D908FC">
      <w:pPr>
        <w:spacing w:after="0" w:line="240" w:lineRule="auto"/>
        <w:jc w:val="center"/>
        <w:rPr>
          <w:rFonts w:ascii="Times New Roman" w:hAnsi="Times New Roman"/>
          <w:color w:val="000000" w:themeColor="text1"/>
        </w:rPr>
      </w:pPr>
      <w:r w:rsidRPr="009C0AFC">
        <w:rPr>
          <w:rFonts w:ascii="Times New Roman" w:hAnsi="Times New Roman"/>
          <w:noProof/>
          <w:color w:val="000000" w:themeColor="text1"/>
          <w:sz w:val="28"/>
          <w:szCs w:val="28"/>
          <w:lang w:eastAsia="ru-RU"/>
        </w:rPr>
        <w:lastRenderedPageBreak/>
        <w:drawing>
          <wp:inline distT="0" distB="0" distL="0" distR="0" wp14:anchorId="50D6EAA6" wp14:editId="5FF4B77F">
            <wp:extent cx="5175250" cy="7315200"/>
            <wp:effectExtent l="0" t="0" r="6350" b="0"/>
            <wp:docPr id="3" name="Рисунок 3" descr="C:\Users\7171151\Desktop\Тимур\По диссеру\скан актов внедрения\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171151\Desktop\Тимур\По диссеру\скан актов внедрения\Сканировать10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75250" cy="7315200"/>
                    </a:xfrm>
                    <a:prstGeom prst="rect">
                      <a:avLst/>
                    </a:prstGeom>
                    <a:noFill/>
                    <a:ln>
                      <a:noFill/>
                    </a:ln>
                  </pic:spPr>
                </pic:pic>
              </a:graphicData>
            </a:graphic>
          </wp:inline>
        </w:drawing>
      </w:r>
    </w:p>
    <w:p w14:paraId="007EB9DD" w14:textId="77777777" w:rsidR="00E25E5F" w:rsidRPr="009C0AFC" w:rsidRDefault="00E25E5F" w:rsidP="00E25E5F">
      <w:pPr>
        <w:spacing w:after="0" w:line="240" w:lineRule="auto"/>
        <w:jc w:val="both"/>
        <w:rPr>
          <w:rFonts w:ascii="Times New Roman" w:hAnsi="Times New Roman"/>
          <w:color w:val="000000" w:themeColor="text1"/>
        </w:rPr>
      </w:pPr>
    </w:p>
    <w:p w14:paraId="18AD160D" w14:textId="77777777" w:rsidR="00E25E5F" w:rsidRPr="009C0AFC" w:rsidRDefault="00E25E5F" w:rsidP="00E25E5F">
      <w:pPr>
        <w:spacing w:after="0" w:line="240" w:lineRule="auto"/>
        <w:jc w:val="both"/>
        <w:rPr>
          <w:rFonts w:ascii="Times New Roman" w:hAnsi="Times New Roman"/>
          <w:color w:val="000000" w:themeColor="text1"/>
        </w:rPr>
      </w:pPr>
    </w:p>
    <w:p w14:paraId="43339E21" w14:textId="77777777" w:rsidR="00E25E5F" w:rsidRPr="009C0AFC" w:rsidRDefault="00E25E5F" w:rsidP="00E25E5F">
      <w:pPr>
        <w:spacing w:after="0" w:line="240" w:lineRule="auto"/>
        <w:jc w:val="both"/>
        <w:rPr>
          <w:rFonts w:ascii="Times New Roman" w:hAnsi="Times New Roman"/>
          <w:color w:val="000000" w:themeColor="text1"/>
        </w:rPr>
      </w:pPr>
    </w:p>
    <w:p w14:paraId="2E46402D" w14:textId="77777777" w:rsidR="00E25E5F" w:rsidRPr="009C0AFC" w:rsidRDefault="00E25E5F" w:rsidP="00E25E5F">
      <w:pPr>
        <w:spacing w:after="0" w:line="240" w:lineRule="auto"/>
        <w:jc w:val="both"/>
        <w:rPr>
          <w:rFonts w:ascii="Times New Roman" w:hAnsi="Times New Roman"/>
          <w:color w:val="000000" w:themeColor="text1"/>
        </w:rPr>
      </w:pPr>
    </w:p>
    <w:p w14:paraId="5818DAF5" w14:textId="77777777" w:rsidR="00E25E5F" w:rsidRDefault="00E25E5F" w:rsidP="00E25E5F">
      <w:pPr>
        <w:spacing w:after="0" w:line="240" w:lineRule="auto"/>
        <w:jc w:val="both"/>
        <w:rPr>
          <w:rFonts w:ascii="Times New Roman" w:hAnsi="Times New Roman"/>
          <w:color w:val="000000" w:themeColor="text1"/>
          <w:lang w:val="kk-KZ"/>
        </w:rPr>
      </w:pPr>
    </w:p>
    <w:p w14:paraId="7440A9B5" w14:textId="77777777" w:rsidR="00D908FC" w:rsidRDefault="00D908FC" w:rsidP="00E25E5F">
      <w:pPr>
        <w:spacing w:after="0" w:line="240" w:lineRule="auto"/>
        <w:jc w:val="both"/>
        <w:rPr>
          <w:rFonts w:ascii="Times New Roman" w:hAnsi="Times New Roman"/>
          <w:color w:val="000000" w:themeColor="text1"/>
          <w:lang w:val="kk-KZ"/>
        </w:rPr>
      </w:pPr>
    </w:p>
    <w:p w14:paraId="51C7BB37" w14:textId="766608D7" w:rsidR="002F0ABF" w:rsidRDefault="002F0ABF" w:rsidP="008E1015">
      <w:pPr>
        <w:spacing w:after="0" w:line="240" w:lineRule="auto"/>
        <w:jc w:val="center"/>
        <w:rPr>
          <w:rFonts w:ascii="Times New Roman" w:hAnsi="Times New Roman"/>
          <w:b/>
          <w:sz w:val="28"/>
          <w:szCs w:val="28"/>
        </w:rPr>
      </w:pPr>
    </w:p>
    <w:sectPr w:rsidR="002F0ABF" w:rsidSect="008E101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E8769" w14:textId="77777777" w:rsidR="006B0D9A" w:rsidRDefault="006B0D9A" w:rsidP="00D90674">
      <w:pPr>
        <w:spacing w:after="0" w:line="240" w:lineRule="auto"/>
      </w:pPr>
      <w:r>
        <w:separator/>
      </w:r>
    </w:p>
  </w:endnote>
  <w:endnote w:type="continuationSeparator" w:id="0">
    <w:p w14:paraId="1C9BEB31" w14:textId="77777777" w:rsidR="006B0D9A" w:rsidRDefault="006B0D9A" w:rsidP="00D906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570206"/>
      <w:docPartObj>
        <w:docPartGallery w:val="Page Numbers (Bottom of Page)"/>
        <w:docPartUnique/>
      </w:docPartObj>
    </w:sdtPr>
    <w:sdtEndPr>
      <w:rPr>
        <w:rFonts w:ascii="Times New Roman" w:hAnsi="Times New Roman"/>
        <w:sz w:val="24"/>
        <w:szCs w:val="24"/>
      </w:rPr>
    </w:sdtEndPr>
    <w:sdtContent>
      <w:p w14:paraId="1FD43F7E" w14:textId="6B997E0D" w:rsidR="00CE0CE1" w:rsidRPr="00976EA8" w:rsidRDefault="00CE0CE1">
        <w:pPr>
          <w:pStyle w:val="ad"/>
          <w:jc w:val="center"/>
          <w:rPr>
            <w:rFonts w:ascii="Times New Roman" w:hAnsi="Times New Roman"/>
            <w:sz w:val="24"/>
            <w:szCs w:val="24"/>
          </w:rPr>
        </w:pPr>
        <w:r w:rsidRPr="00976EA8">
          <w:rPr>
            <w:rFonts w:ascii="Times New Roman" w:hAnsi="Times New Roman"/>
            <w:sz w:val="24"/>
            <w:szCs w:val="24"/>
          </w:rPr>
          <w:fldChar w:fldCharType="begin"/>
        </w:r>
        <w:r w:rsidRPr="00976EA8">
          <w:rPr>
            <w:rFonts w:ascii="Times New Roman" w:hAnsi="Times New Roman"/>
            <w:sz w:val="24"/>
            <w:szCs w:val="24"/>
          </w:rPr>
          <w:instrText>PAGE   \* MERGEFORMAT</w:instrText>
        </w:r>
        <w:r w:rsidRPr="00976EA8">
          <w:rPr>
            <w:rFonts w:ascii="Times New Roman" w:hAnsi="Times New Roman"/>
            <w:sz w:val="24"/>
            <w:szCs w:val="24"/>
          </w:rPr>
          <w:fldChar w:fldCharType="separate"/>
        </w:r>
        <w:r w:rsidR="00DF2B4F">
          <w:rPr>
            <w:rFonts w:ascii="Times New Roman" w:hAnsi="Times New Roman"/>
            <w:noProof/>
            <w:sz w:val="24"/>
            <w:szCs w:val="24"/>
          </w:rPr>
          <w:t>196</w:t>
        </w:r>
        <w:r w:rsidRPr="00976EA8">
          <w:rPr>
            <w:rFonts w:ascii="Times New Roman" w:hAnsi="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6DCD7" w14:textId="77777777" w:rsidR="006B0D9A" w:rsidRDefault="006B0D9A" w:rsidP="00D90674">
      <w:pPr>
        <w:spacing w:after="0" w:line="240" w:lineRule="auto"/>
      </w:pPr>
      <w:r>
        <w:separator/>
      </w:r>
    </w:p>
  </w:footnote>
  <w:footnote w:type="continuationSeparator" w:id="0">
    <w:p w14:paraId="3520F472" w14:textId="77777777" w:rsidR="006B0D9A" w:rsidRDefault="006B0D9A" w:rsidP="00D906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EA3"/>
    <w:multiLevelType w:val="hybridMultilevel"/>
    <w:tmpl w:val="8870C7D6"/>
    <w:lvl w:ilvl="0" w:tplc="E786BE84">
      <w:start w:val="1"/>
      <w:numFmt w:val="decimal"/>
      <w:lvlText w:val="%1)"/>
      <w:lvlJc w:val="left"/>
      <w:pPr>
        <w:ind w:left="3338"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15:restartNumberingAfterBreak="0">
    <w:nsid w:val="01DB4E3E"/>
    <w:multiLevelType w:val="hybridMultilevel"/>
    <w:tmpl w:val="D9B491A0"/>
    <w:lvl w:ilvl="0" w:tplc="88080054">
      <w:start w:val="1"/>
      <w:numFmt w:val="decimal"/>
      <w:lvlText w:val="%1."/>
      <w:lvlJc w:val="left"/>
      <w:pPr>
        <w:ind w:left="1119" w:hanging="41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02F82468"/>
    <w:multiLevelType w:val="hybridMultilevel"/>
    <w:tmpl w:val="C360E3A2"/>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74D54BF"/>
    <w:multiLevelType w:val="hybridMultilevel"/>
    <w:tmpl w:val="27BA4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DF47C07"/>
    <w:multiLevelType w:val="hybridMultilevel"/>
    <w:tmpl w:val="F854569E"/>
    <w:lvl w:ilvl="0" w:tplc="8C8425F8">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6D2351A"/>
    <w:multiLevelType w:val="hybridMultilevel"/>
    <w:tmpl w:val="CFA0CF6A"/>
    <w:lvl w:ilvl="0" w:tplc="9656FD32">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15:restartNumberingAfterBreak="0">
    <w:nsid w:val="16D34AE2"/>
    <w:multiLevelType w:val="hybridMultilevel"/>
    <w:tmpl w:val="0CB25A24"/>
    <w:lvl w:ilvl="0" w:tplc="ED16FB8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7" w15:restartNumberingAfterBreak="0">
    <w:nsid w:val="1AFD12FA"/>
    <w:multiLevelType w:val="hybridMultilevel"/>
    <w:tmpl w:val="7960DE5E"/>
    <w:lvl w:ilvl="0" w:tplc="2F509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A15C89"/>
    <w:multiLevelType w:val="hybridMultilevel"/>
    <w:tmpl w:val="0CFEF23C"/>
    <w:lvl w:ilvl="0" w:tplc="9D043C62">
      <w:start w:val="1"/>
      <w:numFmt w:val="decimal"/>
      <w:lvlText w:val="%1."/>
      <w:lvlJc w:val="left"/>
      <w:pPr>
        <w:ind w:left="1270" w:hanging="9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ED0775"/>
    <w:multiLevelType w:val="hybridMultilevel"/>
    <w:tmpl w:val="884EA806"/>
    <w:lvl w:ilvl="0" w:tplc="18B07AC6">
      <w:start w:val="1"/>
      <w:numFmt w:val="decimal"/>
      <w:lvlText w:val="%1."/>
      <w:lvlJc w:val="left"/>
      <w:pPr>
        <w:ind w:left="1070" w:hanging="360"/>
      </w:pPr>
      <w:rPr>
        <w:rFonts w:ascii="Times New Roman" w:hAnsi="Times New Roman" w:hint="default"/>
        <w:color w:val="000000" w:themeColor="text1"/>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15:restartNumberingAfterBreak="0">
    <w:nsid w:val="27BA32D9"/>
    <w:multiLevelType w:val="hybridMultilevel"/>
    <w:tmpl w:val="C826CEBE"/>
    <w:lvl w:ilvl="0" w:tplc="72580F9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2A8A286E"/>
    <w:multiLevelType w:val="hybridMultilevel"/>
    <w:tmpl w:val="8146CCF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17529C"/>
    <w:multiLevelType w:val="multilevel"/>
    <w:tmpl w:val="04768AB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4655248"/>
    <w:multiLevelType w:val="hybridMultilevel"/>
    <w:tmpl w:val="9B64BCBA"/>
    <w:lvl w:ilvl="0" w:tplc="D4B81E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3AEB0CBF"/>
    <w:multiLevelType w:val="hybridMultilevel"/>
    <w:tmpl w:val="07D60A92"/>
    <w:lvl w:ilvl="0" w:tplc="DEF061A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3BAA3A15"/>
    <w:multiLevelType w:val="hybridMultilevel"/>
    <w:tmpl w:val="8E467FB2"/>
    <w:lvl w:ilvl="0" w:tplc="38BA953E">
      <w:start w:val="1"/>
      <w:numFmt w:val="decimal"/>
      <w:lvlText w:val="%1."/>
      <w:lvlJc w:val="left"/>
      <w:pPr>
        <w:ind w:left="786" w:hanging="360"/>
      </w:pPr>
      <w:rPr>
        <w:b w:val="0"/>
        <w:bCs w:val="0"/>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6" w15:restartNumberingAfterBreak="0">
    <w:nsid w:val="406F2DEB"/>
    <w:multiLevelType w:val="hybridMultilevel"/>
    <w:tmpl w:val="9F0285A0"/>
    <w:lvl w:ilvl="0" w:tplc="67A20A2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425F035D"/>
    <w:multiLevelType w:val="hybridMultilevel"/>
    <w:tmpl w:val="9AA66F10"/>
    <w:lvl w:ilvl="0" w:tplc="10E8F318">
      <w:start w:val="2"/>
      <w:numFmt w:val="bullet"/>
      <w:lvlText w:val="-"/>
      <w:lvlJc w:val="left"/>
      <w:pPr>
        <w:ind w:left="1070" w:hanging="360"/>
      </w:pPr>
      <w:rPr>
        <w:rFonts w:ascii="Times New Roman" w:eastAsia="Calibri" w:hAnsi="Times New Roman" w:cs="Times New Roman"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8" w15:restartNumberingAfterBreak="0">
    <w:nsid w:val="43195675"/>
    <w:multiLevelType w:val="hybridMultilevel"/>
    <w:tmpl w:val="74844D1A"/>
    <w:lvl w:ilvl="0" w:tplc="A880A48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452B366F"/>
    <w:multiLevelType w:val="hybridMultilevel"/>
    <w:tmpl w:val="AA588996"/>
    <w:lvl w:ilvl="0" w:tplc="ED8C9C1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15:restartNumberingAfterBreak="0">
    <w:nsid w:val="49C70EAC"/>
    <w:multiLevelType w:val="hybridMultilevel"/>
    <w:tmpl w:val="63BA5B98"/>
    <w:lvl w:ilvl="0" w:tplc="2690B724">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E9C7C7D"/>
    <w:multiLevelType w:val="hybridMultilevel"/>
    <w:tmpl w:val="E35C0122"/>
    <w:lvl w:ilvl="0" w:tplc="8C0080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51EA56A5"/>
    <w:multiLevelType w:val="hybridMultilevel"/>
    <w:tmpl w:val="347A8190"/>
    <w:lvl w:ilvl="0" w:tplc="7228E4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5A72835"/>
    <w:multiLevelType w:val="hybridMultilevel"/>
    <w:tmpl w:val="DF4ADCCA"/>
    <w:lvl w:ilvl="0" w:tplc="9F921C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5B307DA1"/>
    <w:multiLevelType w:val="multilevel"/>
    <w:tmpl w:val="9A7E49BA"/>
    <w:lvl w:ilvl="0">
      <w:start w:val="1"/>
      <w:numFmt w:val="decimal"/>
      <w:lvlText w:val="%1"/>
      <w:lvlJc w:val="left"/>
      <w:pPr>
        <w:ind w:left="360" w:hanging="360"/>
      </w:pPr>
    </w:lvl>
    <w:lvl w:ilvl="1">
      <w:start w:val="4"/>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5" w15:restartNumberingAfterBreak="0">
    <w:nsid w:val="656405BD"/>
    <w:multiLevelType w:val="hybridMultilevel"/>
    <w:tmpl w:val="90D6F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9D7EF8"/>
    <w:multiLevelType w:val="hybridMultilevel"/>
    <w:tmpl w:val="BC689676"/>
    <w:lvl w:ilvl="0" w:tplc="10F4BF5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8702B1B"/>
    <w:multiLevelType w:val="multilevel"/>
    <w:tmpl w:val="D72EBBC8"/>
    <w:lvl w:ilvl="0">
      <w:start w:val="1"/>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num w:numId="1">
    <w:abstractNumId w:val="22"/>
  </w:num>
  <w:num w:numId="2">
    <w:abstractNumId w:val="10"/>
  </w:num>
  <w:num w:numId="3">
    <w:abstractNumId w:val="0"/>
  </w:num>
  <w:num w:numId="4">
    <w:abstractNumId w:val="2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9"/>
  </w:num>
  <w:num w:numId="10">
    <w:abstractNumId w:val="1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4"/>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1"/>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7"/>
  </w:num>
  <w:num w:numId="26">
    <w:abstractNumId w:val="5"/>
  </w:num>
  <w:num w:numId="27">
    <w:abstractNumId w:val="25"/>
  </w:num>
  <w:num w:numId="28">
    <w:abstractNumId w:val="7"/>
  </w:num>
  <w:num w:numId="29">
    <w:abstractNumId w:val="2"/>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5831"/>
    <w:rsid w:val="00000EF2"/>
    <w:rsid w:val="00001879"/>
    <w:rsid w:val="00014C4E"/>
    <w:rsid w:val="0004393F"/>
    <w:rsid w:val="000443FA"/>
    <w:rsid w:val="00044E30"/>
    <w:rsid w:val="00045B95"/>
    <w:rsid w:val="00045E23"/>
    <w:rsid w:val="000502F6"/>
    <w:rsid w:val="0005037B"/>
    <w:rsid w:val="00050A33"/>
    <w:rsid w:val="00055886"/>
    <w:rsid w:val="00055CF1"/>
    <w:rsid w:val="000642B1"/>
    <w:rsid w:val="00067D25"/>
    <w:rsid w:val="00073430"/>
    <w:rsid w:val="0007346E"/>
    <w:rsid w:val="000748C9"/>
    <w:rsid w:val="00075707"/>
    <w:rsid w:val="00075EBB"/>
    <w:rsid w:val="00077AB2"/>
    <w:rsid w:val="00091EE3"/>
    <w:rsid w:val="00093E77"/>
    <w:rsid w:val="000A3391"/>
    <w:rsid w:val="000B4E06"/>
    <w:rsid w:val="000B5521"/>
    <w:rsid w:val="000C042A"/>
    <w:rsid w:val="000C1211"/>
    <w:rsid w:val="000E0FAD"/>
    <w:rsid w:val="000E38CD"/>
    <w:rsid w:val="000E3E99"/>
    <w:rsid w:val="000E587B"/>
    <w:rsid w:val="000F2BFD"/>
    <w:rsid w:val="000F38B3"/>
    <w:rsid w:val="0011088D"/>
    <w:rsid w:val="001114EE"/>
    <w:rsid w:val="00115AA5"/>
    <w:rsid w:val="00115C24"/>
    <w:rsid w:val="00117D6F"/>
    <w:rsid w:val="00121813"/>
    <w:rsid w:val="00122378"/>
    <w:rsid w:val="00126F86"/>
    <w:rsid w:val="001407BA"/>
    <w:rsid w:val="00147290"/>
    <w:rsid w:val="0016140B"/>
    <w:rsid w:val="00166084"/>
    <w:rsid w:val="001714F4"/>
    <w:rsid w:val="00171792"/>
    <w:rsid w:val="0017408C"/>
    <w:rsid w:val="00176003"/>
    <w:rsid w:val="00177AAB"/>
    <w:rsid w:val="0019348B"/>
    <w:rsid w:val="00194F7B"/>
    <w:rsid w:val="00196938"/>
    <w:rsid w:val="00197D23"/>
    <w:rsid w:val="001A00A6"/>
    <w:rsid w:val="001B163F"/>
    <w:rsid w:val="001B1A8E"/>
    <w:rsid w:val="001B50B9"/>
    <w:rsid w:val="001B5DEB"/>
    <w:rsid w:val="001B6920"/>
    <w:rsid w:val="001C0C4F"/>
    <w:rsid w:val="001D3321"/>
    <w:rsid w:val="001D3A5A"/>
    <w:rsid w:val="001D3DBA"/>
    <w:rsid w:val="001D5870"/>
    <w:rsid w:val="001D6B2A"/>
    <w:rsid w:val="001D7F1A"/>
    <w:rsid w:val="001E4BC6"/>
    <w:rsid w:val="001F128D"/>
    <w:rsid w:val="001F1DC1"/>
    <w:rsid w:val="001F36A1"/>
    <w:rsid w:val="001F5DE3"/>
    <w:rsid w:val="001F6123"/>
    <w:rsid w:val="001F75AF"/>
    <w:rsid w:val="002017F4"/>
    <w:rsid w:val="002022F9"/>
    <w:rsid w:val="00207644"/>
    <w:rsid w:val="00213370"/>
    <w:rsid w:val="00214222"/>
    <w:rsid w:val="002211B9"/>
    <w:rsid w:val="0022194D"/>
    <w:rsid w:val="00225215"/>
    <w:rsid w:val="002261FD"/>
    <w:rsid w:val="002262B5"/>
    <w:rsid w:val="00230BAE"/>
    <w:rsid w:val="00232E86"/>
    <w:rsid w:val="00232F73"/>
    <w:rsid w:val="002413A7"/>
    <w:rsid w:val="00252DB6"/>
    <w:rsid w:val="0025315C"/>
    <w:rsid w:val="00253938"/>
    <w:rsid w:val="002555F0"/>
    <w:rsid w:val="00257282"/>
    <w:rsid w:val="00260BDB"/>
    <w:rsid w:val="0026576F"/>
    <w:rsid w:val="0027010A"/>
    <w:rsid w:val="00276796"/>
    <w:rsid w:val="00280F9A"/>
    <w:rsid w:val="0028771F"/>
    <w:rsid w:val="00295614"/>
    <w:rsid w:val="00295A2E"/>
    <w:rsid w:val="002A6656"/>
    <w:rsid w:val="002B03EB"/>
    <w:rsid w:val="002B19A0"/>
    <w:rsid w:val="002B26B6"/>
    <w:rsid w:val="002B675F"/>
    <w:rsid w:val="002C123E"/>
    <w:rsid w:val="002C2989"/>
    <w:rsid w:val="002C3F9F"/>
    <w:rsid w:val="002C4E33"/>
    <w:rsid w:val="002C57A8"/>
    <w:rsid w:val="002E0C35"/>
    <w:rsid w:val="002E4C1D"/>
    <w:rsid w:val="002E5831"/>
    <w:rsid w:val="002E7C2F"/>
    <w:rsid w:val="002F0ABF"/>
    <w:rsid w:val="002F633F"/>
    <w:rsid w:val="002F756D"/>
    <w:rsid w:val="003002CD"/>
    <w:rsid w:val="003012CD"/>
    <w:rsid w:val="0030341B"/>
    <w:rsid w:val="00316A75"/>
    <w:rsid w:val="00340F44"/>
    <w:rsid w:val="00342517"/>
    <w:rsid w:val="00343239"/>
    <w:rsid w:val="00345FCB"/>
    <w:rsid w:val="00347D7F"/>
    <w:rsid w:val="00353960"/>
    <w:rsid w:val="00356321"/>
    <w:rsid w:val="00356460"/>
    <w:rsid w:val="00357568"/>
    <w:rsid w:val="00362F5F"/>
    <w:rsid w:val="00365A76"/>
    <w:rsid w:val="00370928"/>
    <w:rsid w:val="003724BB"/>
    <w:rsid w:val="00373033"/>
    <w:rsid w:val="00373D6A"/>
    <w:rsid w:val="00382C64"/>
    <w:rsid w:val="00382E74"/>
    <w:rsid w:val="00385AAA"/>
    <w:rsid w:val="00392945"/>
    <w:rsid w:val="003940BB"/>
    <w:rsid w:val="003947D7"/>
    <w:rsid w:val="003A013B"/>
    <w:rsid w:val="003A1DF4"/>
    <w:rsid w:val="003A3EB1"/>
    <w:rsid w:val="003A42C8"/>
    <w:rsid w:val="003A5219"/>
    <w:rsid w:val="003A79A4"/>
    <w:rsid w:val="003B34FA"/>
    <w:rsid w:val="003B4196"/>
    <w:rsid w:val="003C12F8"/>
    <w:rsid w:val="003D03AC"/>
    <w:rsid w:val="003D1811"/>
    <w:rsid w:val="003D2EAB"/>
    <w:rsid w:val="003D6D28"/>
    <w:rsid w:val="003E2CFC"/>
    <w:rsid w:val="003E4436"/>
    <w:rsid w:val="003F20A4"/>
    <w:rsid w:val="003F20AA"/>
    <w:rsid w:val="004020C1"/>
    <w:rsid w:val="004137D5"/>
    <w:rsid w:val="00416D3A"/>
    <w:rsid w:val="004179D6"/>
    <w:rsid w:val="004200DA"/>
    <w:rsid w:val="00422128"/>
    <w:rsid w:val="00424899"/>
    <w:rsid w:val="00426122"/>
    <w:rsid w:val="0042692F"/>
    <w:rsid w:val="00426B65"/>
    <w:rsid w:val="00426DC1"/>
    <w:rsid w:val="00431562"/>
    <w:rsid w:val="004322D9"/>
    <w:rsid w:val="004326B6"/>
    <w:rsid w:val="00442F2D"/>
    <w:rsid w:val="004544E2"/>
    <w:rsid w:val="004554F3"/>
    <w:rsid w:val="00457996"/>
    <w:rsid w:val="0046034D"/>
    <w:rsid w:val="00460C53"/>
    <w:rsid w:val="00460E4F"/>
    <w:rsid w:val="004666E8"/>
    <w:rsid w:val="004708EA"/>
    <w:rsid w:val="00474655"/>
    <w:rsid w:val="004812BB"/>
    <w:rsid w:val="0048523B"/>
    <w:rsid w:val="004875CB"/>
    <w:rsid w:val="004A1678"/>
    <w:rsid w:val="004A28F0"/>
    <w:rsid w:val="004A2C19"/>
    <w:rsid w:val="004B115B"/>
    <w:rsid w:val="004C77AD"/>
    <w:rsid w:val="004D4317"/>
    <w:rsid w:val="004D67BF"/>
    <w:rsid w:val="004F27DF"/>
    <w:rsid w:val="004F3D30"/>
    <w:rsid w:val="00502944"/>
    <w:rsid w:val="00505357"/>
    <w:rsid w:val="00505444"/>
    <w:rsid w:val="00505818"/>
    <w:rsid w:val="00517A6B"/>
    <w:rsid w:val="005318F8"/>
    <w:rsid w:val="005329AC"/>
    <w:rsid w:val="00550D63"/>
    <w:rsid w:val="0055671B"/>
    <w:rsid w:val="00556A98"/>
    <w:rsid w:val="00562114"/>
    <w:rsid w:val="00566A1B"/>
    <w:rsid w:val="00566D47"/>
    <w:rsid w:val="00571A38"/>
    <w:rsid w:val="0058003F"/>
    <w:rsid w:val="0058131A"/>
    <w:rsid w:val="0058311F"/>
    <w:rsid w:val="00584A2F"/>
    <w:rsid w:val="005863B5"/>
    <w:rsid w:val="0058708B"/>
    <w:rsid w:val="005919A6"/>
    <w:rsid w:val="0059573D"/>
    <w:rsid w:val="00597C64"/>
    <w:rsid w:val="005A05FA"/>
    <w:rsid w:val="005A484A"/>
    <w:rsid w:val="005A7667"/>
    <w:rsid w:val="005B1E0C"/>
    <w:rsid w:val="005B5536"/>
    <w:rsid w:val="005B569A"/>
    <w:rsid w:val="005C0A5F"/>
    <w:rsid w:val="005C187C"/>
    <w:rsid w:val="005D0234"/>
    <w:rsid w:val="005E3899"/>
    <w:rsid w:val="005E6E56"/>
    <w:rsid w:val="005F17BC"/>
    <w:rsid w:val="005F5FC5"/>
    <w:rsid w:val="00602959"/>
    <w:rsid w:val="00602F49"/>
    <w:rsid w:val="00603AF3"/>
    <w:rsid w:val="00603E96"/>
    <w:rsid w:val="00611A76"/>
    <w:rsid w:val="0062286C"/>
    <w:rsid w:val="00634718"/>
    <w:rsid w:val="00643BF5"/>
    <w:rsid w:val="006449E8"/>
    <w:rsid w:val="0065326D"/>
    <w:rsid w:val="00654212"/>
    <w:rsid w:val="00657993"/>
    <w:rsid w:val="00661DEC"/>
    <w:rsid w:val="00662795"/>
    <w:rsid w:val="00674D1C"/>
    <w:rsid w:val="00677FF3"/>
    <w:rsid w:val="0068719D"/>
    <w:rsid w:val="00692198"/>
    <w:rsid w:val="006A5B0A"/>
    <w:rsid w:val="006B0D9A"/>
    <w:rsid w:val="006D4F9F"/>
    <w:rsid w:val="006D6C8A"/>
    <w:rsid w:val="006E32B0"/>
    <w:rsid w:val="006E54C7"/>
    <w:rsid w:val="006E733A"/>
    <w:rsid w:val="006F3B25"/>
    <w:rsid w:val="007028A2"/>
    <w:rsid w:val="007046C8"/>
    <w:rsid w:val="0070514C"/>
    <w:rsid w:val="0071770F"/>
    <w:rsid w:val="00721421"/>
    <w:rsid w:val="00721EE6"/>
    <w:rsid w:val="00725813"/>
    <w:rsid w:val="00725BFA"/>
    <w:rsid w:val="00745E1A"/>
    <w:rsid w:val="00746904"/>
    <w:rsid w:val="00746CA7"/>
    <w:rsid w:val="0075194C"/>
    <w:rsid w:val="00756CCF"/>
    <w:rsid w:val="00756E08"/>
    <w:rsid w:val="00764B2E"/>
    <w:rsid w:val="0076550E"/>
    <w:rsid w:val="007658CF"/>
    <w:rsid w:val="00770311"/>
    <w:rsid w:val="007769BB"/>
    <w:rsid w:val="00780EAD"/>
    <w:rsid w:val="0078531C"/>
    <w:rsid w:val="0078599B"/>
    <w:rsid w:val="00790543"/>
    <w:rsid w:val="00792205"/>
    <w:rsid w:val="00794086"/>
    <w:rsid w:val="007A07FB"/>
    <w:rsid w:val="007B3631"/>
    <w:rsid w:val="007C2B4C"/>
    <w:rsid w:val="007C5932"/>
    <w:rsid w:val="007D078C"/>
    <w:rsid w:val="007D1A05"/>
    <w:rsid w:val="007D1EEF"/>
    <w:rsid w:val="007D3311"/>
    <w:rsid w:val="007D3D21"/>
    <w:rsid w:val="007D5A80"/>
    <w:rsid w:val="007E7D7E"/>
    <w:rsid w:val="007F16CA"/>
    <w:rsid w:val="007F4B5F"/>
    <w:rsid w:val="00810034"/>
    <w:rsid w:val="00812C5B"/>
    <w:rsid w:val="008138EF"/>
    <w:rsid w:val="008140F2"/>
    <w:rsid w:val="008147BC"/>
    <w:rsid w:val="00816B22"/>
    <w:rsid w:val="00817074"/>
    <w:rsid w:val="0082073C"/>
    <w:rsid w:val="00821CE0"/>
    <w:rsid w:val="0082297E"/>
    <w:rsid w:val="008366AB"/>
    <w:rsid w:val="0084141C"/>
    <w:rsid w:val="00847626"/>
    <w:rsid w:val="00850881"/>
    <w:rsid w:val="008612B2"/>
    <w:rsid w:val="00871A23"/>
    <w:rsid w:val="00872140"/>
    <w:rsid w:val="0087335A"/>
    <w:rsid w:val="008751E4"/>
    <w:rsid w:val="00880341"/>
    <w:rsid w:val="00881F3D"/>
    <w:rsid w:val="008823C2"/>
    <w:rsid w:val="008857FA"/>
    <w:rsid w:val="0089091D"/>
    <w:rsid w:val="008A0CB2"/>
    <w:rsid w:val="008A165D"/>
    <w:rsid w:val="008A278F"/>
    <w:rsid w:val="008B1AE4"/>
    <w:rsid w:val="008B3345"/>
    <w:rsid w:val="008B5A76"/>
    <w:rsid w:val="008C007F"/>
    <w:rsid w:val="008C483C"/>
    <w:rsid w:val="008C4DCA"/>
    <w:rsid w:val="008C5628"/>
    <w:rsid w:val="008D2768"/>
    <w:rsid w:val="008D5F4C"/>
    <w:rsid w:val="008E1015"/>
    <w:rsid w:val="008E3221"/>
    <w:rsid w:val="008E3D72"/>
    <w:rsid w:val="008E6C1F"/>
    <w:rsid w:val="00901A63"/>
    <w:rsid w:val="0090373F"/>
    <w:rsid w:val="00903762"/>
    <w:rsid w:val="00911A03"/>
    <w:rsid w:val="0091215D"/>
    <w:rsid w:val="00915A94"/>
    <w:rsid w:val="00923C23"/>
    <w:rsid w:val="009254D1"/>
    <w:rsid w:val="00925D89"/>
    <w:rsid w:val="00937010"/>
    <w:rsid w:val="00937FD6"/>
    <w:rsid w:val="00947531"/>
    <w:rsid w:val="00950606"/>
    <w:rsid w:val="00952EB1"/>
    <w:rsid w:val="009538DD"/>
    <w:rsid w:val="00953AA6"/>
    <w:rsid w:val="009601AC"/>
    <w:rsid w:val="00960628"/>
    <w:rsid w:val="009628DF"/>
    <w:rsid w:val="00963128"/>
    <w:rsid w:val="00971CFF"/>
    <w:rsid w:val="00972AC4"/>
    <w:rsid w:val="009739DD"/>
    <w:rsid w:val="00974C08"/>
    <w:rsid w:val="00975AFA"/>
    <w:rsid w:val="00975BCA"/>
    <w:rsid w:val="0097630B"/>
    <w:rsid w:val="009768BC"/>
    <w:rsid w:val="00976EA8"/>
    <w:rsid w:val="00977DC9"/>
    <w:rsid w:val="00981104"/>
    <w:rsid w:val="00982986"/>
    <w:rsid w:val="009924C0"/>
    <w:rsid w:val="009A4AC2"/>
    <w:rsid w:val="009B0E20"/>
    <w:rsid w:val="009B1548"/>
    <w:rsid w:val="009B50DA"/>
    <w:rsid w:val="009C0AFC"/>
    <w:rsid w:val="009C2D22"/>
    <w:rsid w:val="009C3DBC"/>
    <w:rsid w:val="009C5D7F"/>
    <w:rsid w:val="009C7356"/>
    <w:rsid w:val="009D02D3"/>
    <w:rsid w:val="009D1C48"/>
    <w:rsid w:val="009E0FF2"/>
    <w:rsid w:val="009E2E27"/>
    <w:rsid w:val="009E3CFA"/>
    <w:rsid w:val="009E6268"/>
    <w:rsid w:val="009F571A"/>
    <w:rsid w:val="009F631C"/>
    <w:rsid w:val="00A0219D"/>
    <w:rsid w:val="00A04FE0"/>
    <w:rsid w:val="00A050AF"/>
    <w:rsid w:val="00A060C4"/>
    <w:rsid w:val="00A06E53"/>
    <w:rsid w:val="00A11A8D"/>
    <w:rsid w:val="00A315E1"/>
    <w:rsid w:val="00A338F7"/>
    <w:rsid w:val="00A37832"/>
    <w:rsid w:val="00A400FD"/>
    <w:rsid w:val="00A443F7"/>
    <w:rsid w:val="00A45D53"/>
    <w:rsid w:val="00A50234"/>
    <w:rsid w:val="00A56F7F"/>
    <w:rsid w:val="00A63B62"/>
    <w:rsid w:val="00A70802"/>
    <w:rsid w:val="00A72CBB"/>
    <w:rsid w:val="00A75A9A"/>
    <w:rsid w:val="00A80A03"/>
    <w:rsid w:val="00A81111"/>
    <w:rsid w:val="00A85E60"/>
    <w:rsid w:val="00A879AB"/>
    <w:rsid w:val="00A9677D"/>
    <w:rsid w:val="00A9681E"/>
    <w:rsid w:val="00A96874"/>
    <w:rsid w:val="00A9700D"/>
    <w:rsid w:val="00AA0E61"/>
    <w:rsid w:val="00AA134F"/>
    <w:rsid w:val="00AC37B5"/>
    <w:rsid w:val="00AC3D4F"/>
    <w:rsid w:val="00AC63BF"/>
    <w:rsid w:val="00AD218F"/>
    <w:rsid w:val="00AD2420"/>
    <w:rsid w:val="00AD4C53"/>
    <w:rsid w:val="00AD67B2"/>
    <w:rsid w:val="00AE46E7"/>
    <w:rsid w:val="00AF1561"/>
    <w:rsid w:val="00AF1DE5"/>
    <w:rsid w:val="00AF32D4"/>
    <w:rsid w:val="00AF5775"/>
    <w:rsid w:val="00AF5EF4"/>
    <w:rsid w:val="00B01943"/>
    <w:rsid w:val="00B05435"/>
    <w:rsid w:val="00B06E2B"/>
    <w:rsid w:val="00B11F91"/>
    <w:rsid w:val="00B15BC8"/>
    <w:rsid w:val="00B16AEF"/>
    <w:rsid w:val="00B17243"/>
    <w:rsid w:val="00B17975"/>
    <w:rsid w:val="00B278C7"/>
    <w:rsid w:val="00B27BD9"/>
    <w:rsid w:val="00B342DA"/>
    <w:rsid w:val="00B42BC8"/>
    <w:rsid w:val="00B52256"/>
    <w:rsid w:val="00B55C99"/>
    <w:rsid w:val="00B61E32"/>
    <w:rsid w:val="00B62445"/>
    <w:rsid w:val="00B644E5"/>
    <w:rsid w:val="00B655C3"/>
    <w:rsid w:val="00B71812"/>
    <w:rsid w:val="00B756FE"/>
    <w:rsid w:val="00B86526"/>
    <w:rsid w:val="00B90CBC"/>
    <w:rsid w:val="00B92922"/>
    <w:rsid w:val="00BA1AE4"/>
    <w:rsid w:val="00BA5CA1"/>
    <w:rsid w:val="00BA715A"/>
    <w:rsid w:val="00BB3EB8"/>
    <w:rsid w:val="00BB436E"/>
    <w:rsid w:val="00BB5F49"/>
    <w:rsid w:val="00BB6BD0"/>
    <w:rsid w:val="00BC1802"/>
    <w:rsid w:val="00BC19CF"/>
    <w:rsid w:val="00BD1733"/>
    <w:rsid w:val="00BE186E"/>
    <w:rsid w:val="00BE34B2"/>
    <w:rsid w:val="00BE45DD"/>
    <w:rsid w:val="00BE619D"/>
    <w:rsid w:val="00BE756A"/>
    <w:rsid w:val="00BF0B8D"/>
    <w:rsid w:val="00BF2285"/>
    <w:rsid w:val="00BF5CFC"/>
    <w:rsid w:val="00BF7C14"/>
    <w:rsid w:val="00C039DA"/>
    <w:rsid w:val="00C143A6"/>
    <w:rsid w:val="00C167E7"/>
    <w:rsid w:val="00C211F5"/>
    <w:rsid w:val="00C23894"/>
    <w:rsid w:val="00C26068"/>
    <w:rsid w:val="00C314E9"/>
    <w:rsid w:val="00C31D47"/>
    <w:rsid w:val="00C3229F"/>
    <w:rsid w:val="00C32951"/>
    <w:rsid w:val="00C32953"/>
    <w:rsid w:val="00C40550"/>
    <w:rsid w:val="00C46293"/>
    <w:rsid w:val="00C61196"/>
    <w:rsid w:val="00C632C8"/>
    <w:rsid w:val="00C65CBA"/>
    <w:rsid w:val="00C66219"/>
    <w:rsid w:val="00C773B3"/>
    <w:rsid w:val="00C80A1B"/>
    <w:rsid w:val="00C828BF"/>
    <w:rsid w:val="00C86C14"/>
    <w:rsid w:val="00C906A2"/>
    <w:rsid w:val="00C91169"/>
    <w:rsid w:val="00C945BA"/>
    <w:rsid w:val="00C9501A"/>
    <w:rsid w:val="00CA46FC"/>
    <w:rsid w:val="00CA54FC"/>
    <w:rsid w:val="00CA6A5D"/>
    <w:rsid w:val="00CA7656"/>
    <w:rsid w:val="00CB1B64"/>
    <w:rsid w:val="00CB2794"/>
    <w:rsid w:val="00CB4622"/>
    <w:rsid w:val="00CC692B"/>
    <w:rsid w:val="00CC7F9C"/>
    <w:rsid w:val="00CD15E6"/>
    <w:rsid w:val="00CD1BB8"/>
    <w:rsid w:val="00CD4B78"/>
    <w:rsid w:val="00CD5122"/>
    <w:rsid w:val="00CD5337"/>
    <w:rsid w:val="00CD7A44"/>
    <w:rsid w:val="00CE0CE1"/>
    <w:rsid w:val="00CE4836"/>
    <w:rsid w:val="00CE6D96"/>
    <w:rsid w:val="00CF44A7"/>
    <w:rsid w:val="00CF5537"/>
    <w:rsid w:val="00CF6428"/>
    <w:rsid w:val="00D01DE7"/>
    <w:rsid w:val="00D020D3"/>
    <w:rsid w:val="00D02531"/>
    <w:rsid w:val="00D03DA1"/>
    <w:rsid w:val="00D054FA"/>
    <w:rsid w:val="00D1237D"/>
    <w:rsid w:val="00D1379D"/>
    <w:rsid w:val="00D14A56"/>
    <w:rsid w:val="00D1611C"/>
    <w:rsid w:val="00D22F4C"/>
    <w:rsid w:val="00D41596"/>
    <w:rsid w:val="00D472B7"/>
    <w:rsid w:val="00D47688"/>
    <w:rsid w:val="00D51A8E"/>
    <w:rsid w:val="00D521F5"/>
    <w:rsid w:val="00D53499"/>
    <w:rsid w:val="00D61EDC"/>
    <w:rsid w:val="00D65965"/>
    <w:rsid w:val="00D7019B"/>
    <w:rsid w:val="00D750C4"/>
    <w:rsid w:val="00D753D4"/>
    <w:rsid w:val="00D756A1"/>
    <w:rsid w:val="00D90674"/>
    <w:rsid w:val="00D908FC"/>
    <w:rsid w:val="00D9175B"/>
    <w:rsid w:val="00D959EF"/>
    <w:rsid w:val="00DA64EB"/>
    <w:rsid w:val="00DA7B94"/>
    <w:rsid w:val="00DB185D"/>
    <w:rsid w:val="00DB7498"/>
    <w:rsid w:val="00DC0FCA"/>
    <w:rsid w:val="00DC3CE8"/>
    <w:rsid w:val="00DD1E9D"/>
    <w:rsid w:val="00DD67DA"/>
    <w:rsid w:val="00DE1D5A"/>
    <w:rsid w:val="00DE5DE5"/>
    <w:rsid w:val="00DE6764"/>
    <w:rsid w:val="00DF2B4F"/>
    <w:rsid w:val="00DF4D29"/>
    <w:rsid w:val="00E008A8"/>
    <w:rsid w:val="00E012ED"/>
    <w:rsid w:val="00E01F8D"/>
    <w:rsid w:val="00E03CF3"/>
    <w:rsid w:val="00E04F59"/>
    <w:rsid w:val="00E10417"/>
    <w:rsid w:val="00E11992"/>
    <w:rsid w:val="00E25E5F"/>
    <w:rsid w:val="00E26B48"/>
    <w:rsid w:val="00E27E9A"/>
    <w:rsid w:val="00E33FA5"/>
    <w:rsid w:val="00E355F9"/>
    <w:rsid w:val="00E35BA6"/>
    <w:rsid w:val="00E4332B"/>
    <w:rsid w:val="00E502F4"/>
    <w:rsid w:val="00E56637"/>
    <w:rsid w:val="00E62B0D"/>
    <w:rsid w:val="00E67FC6"/>
    <w:rsid w:val="00E71F32"/>
    <w:rsid w:val="00E824A7"/>
    <w:rsid w:val="00E90601"/>
    <w:rsid w:val="00E9099D"/>
    <w:rsid w:val="00E90C0E"/>
    <w:rsid w:val="00E91F7C"/>
    <w:rsid w:val="00EA2148"/>
    <w:rsid w:val="00EA28FF"/>
    <w:rsid w:val="00EA4488"/>
    <w:rsid w:val="00EA72CB"/>
    <w:rsid w:val="00EB68CD"/>
    <w:rsid w:val="00EC112D"/>
    <w:rsid w:val="00EC1295"/>
    <w:rsid w:val="00EC5188"/>
    <w:rsid w:val="00EC57C2"/>
    <w:rsid w:val="00EC7CDA"/>
    <w:rsid w:val="00ED178A"/>
    <w:rsid w:val="00ED1D3B"/>
    <w:rsid w:val="00ED2B55"/>
    <w:rsid w:val="00ED6732"/>
    <w:rsid w:val="00EE0054"/>
    <w:rsid w:val="00EE33D0"/>
    <w:rsid w:val="00EE67B7"/>
    <w:rsid w:val="00EF79F4"/>
    <w:rsid w:val="00F02B77"/>
    <w:rsid w:val="00F10B7B"/>
    <w:rsid w:val="00F11A27"/>
    <w:rsid w:val="00F149FD"/>
    <w:rsid w:val="00F14C2C"/>
    <w:rsid w:val="00F24F07"/>
    <w:rsid w:val="00F253ED"/>
    <w:rsid w:val="00F26DCA"/>
    <w:rsid w:val="00F3308D"/>
    <w:rsid w:val="00F333F0"/>
    <w:rsid w:val="00F37231"/>
    <w:rsid w:val="00F42B5F"/>
    <w:rsid w:val="00F435E4"/>
    <w:rsid w:val="00F53579"/>
    <w:rsid w:val="00F5481D"/>
    <w:rsid w:val="00F57309"/>
    <w:rsid w:val="00F65359"/>
    <w:rsid w:val="00F677FD"/>
    <w:rsid w:val="00F701BC"/>
    <w:rsid w:val="00F765E7"/>
    <w:rsid w:val="00F801F0"/>
    <w:rsid w:val="00F80394"/>
    <w:rsid w:val="00F819B6"/>
    <w:rsid w:val="00F85970"/>
    <w:rsid w:val="00F900FA"/>
    <w:rsid w:val="00F904DB"/>
    <w:rsid w:val="00F91D85"/>
    <w:rsid w:val="00F92D80"/>
    <w:rsid w:val="00F94070"/>
    <w:rsid w:val="00FA16F6"/>
    <w:rsid w:val="00FA1980"/>
    <w:rsid w:val="00FA5CDB"/>
    <w:rsid w:val="00FA7879"/>
    <w:rsid w:val="00FB177B"/>
    <w:rsid w:val="00FC15D9"/>
    <w:rsid w:val="00FC239D"/>
    <w:rsid w:val="00FC2A00"/>
    <w:rsid w:val="00FC325B"/>
    <w:rsid w:val="00FC74D5"/>
    <w:rsid w:val="00FD7C71"/>
    <w:rsid w:val="00FE292F"/>
    <w:rsid w:val="00FE5D52"/>
    <w:rsid w:val="00FF0AE7"/>
    <w:rsid w:val="00FF22D3"/>
    <w:rsid w:val="00FF32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17A16F"/>
  <w15:docId w15:val="{6E14D6BE-EDC3-4D12-8BD8-2489C637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0674"/>
    <w:pPr>
      <w:spacing w:after="200" w:line="276" w:lineRule="auto"/>
    </w:pPr>
    <w:rPr>
      <w:rFonts w:ascii="Calibri" w:eastAsia="Calibri" w:hAnsi="Calibri" w:cs="Times New Roman"/>
    </w:rPr>
  </w:style>
  <w:style w:type="paragraph" w:styleId="1">
    <w:name w:val="heading 1"/>
    <w:basedOn w:val="a"/>
    <w:next w:val="a"/>
    <w:link w:val="10"/>
    <w:uiPriority w:val="9"/>
    <w:qFormat/>
    <w:rsid w:val="00F253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B5D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0674"/>
    <w:rPr>
      <w:color w:val="0563C1" w:themeColor="hyperlink"/>
      <w:u w:val="single"/>
    </w:rPr>
  </w:style>
  <w:style w:type="paragraph" w:styleId="a4">
    <w:name w:val="footnote text"/>
    <w:basedOn w:val="a"/>
    <w:link w:val="a5"/>
    <w:uiPriority w:val="99"/>
    <w:semiHidden/>
    <w:unhideWhenUsed/>
    <w:qFormat/>
    <w:rsid w:val="00D90674"/>
    <w:pPr>
      <w:spacing w:after="0" w:line="240" w:lineRule="auto"/>
    </w:pPr>
    <w:rPr>
      <w:sz w:val="20"/>
      <w:szCs w:val="20"/>
    </w:rPr>
  </w:style>
  <w:style w:type="character" w:customStyle="1" w:styleId="a5">
    <w:name w:val="Текст сноски Знак"/>
    <w:basedOn w:val="a0"/>
    <w:link w:val="a4"/>
    <w:uiPriority w:val="99"/>
    <w:semiHidden/>
    <w:rsid w:val="00D90674"/>
    <w:rPr>
      <w:rFonts w:ascii="Calibri" w:eastAsia="Calibri" w:hAnsi="Calibri" w:cs="Times New Roman"/>
      <w:sz w:val="20"/>
      <w:szCs w:val="20"/>
    </w:rPr>
  </w:style>
  <w:style w:type="character" w:styleId="a6">
    <w:name w:val="footnote reference"/>
    <w:aliases w:val="Ciae niinee I,Знак сноски Н,Текст сновски,fr,Знак сноски 1,Знак сноски-FN,тест сноски,Ciae niinee-FN,Used by Word for Help footnote symbols,FZ,Footnotes refss,Appel note de bas de page,Referencia nota al pie,текст сноски,Fussnota,F,SUPERS"/>
    <w:basedOn w:val="a0"/>
    <w:uiPriority w:val="99"/>
    <w:semiHidden/>
    <w:unhideWhenUsed/>
    <w:qFormat/>
    <w:rsid w:val="00D90674"/>
    <w:rPr>
      <w:vertAlign w:val="superscript"/>
    </w:rPr>
  </w:style>
  <w:style w:type="character" w:customStyle="1" w:styleId="11">
    <w:name w:val="Неразрешенное упоминание1"/>
    <w:basedOn w:val="a0"/>
    <w:uiPriority w:val="99"/>
    <w:semiHidden/>
    <w:unhideWhenUsed/>
    <w:rsid w:val="00662795"/>
    <w:rPr>
      <w:color w:val="605E5C"/>
      <w:shd w:val="clear" w:color="auto" w:fill="E1DFDD"/>
    </w:rPr>
  </w:style>
  <w:style w:type="paragraph" w:styleId="a7">
    <w:name w:val="List Paragraph"/>
    <w:basedOn w:val="a"/>
    <w:uiPriority w:val="34"/>
    <w:qFormat/>
    <w:rsid w:val="001407BA"/>
    <w:pPr>
      <w:ind w:left="720"/>
      <w:contextualSpacing/>
    </w:pPr>
  </w:style>
  <w:style w:type="character" w:customStyle="1" w:styleId="10">
    <w:name w:val="Заголовок 1 Знак"/>
    <w:basedOn w:val="a0"/>
    <w:link w:val="1"/>
    <w:uiPriority w:val="9"/>
    <w:rsid w:val="00F253ED"/>
    <w:rPr>
      <w:rFonts w:asciiTheme="majorHAnsi" w:eastAsiaTheme="majorEastAsia" w:hAnsiTheme="majorHAnsi" w:cstheme="majorBidi"/>
      <w:color w:val="2F5496" w:themeColor="accent1" w:themeShade="BF"/>
      <w:sz w:val="32"/>
      <w:szCs w:val="32"/>
    </w:rPr>
  </w:style>
  <w:style w:type="table" w:styleId="a8">
    <w:name w:val="Table Grid"/>
    <w:basedOn w:val="a1"/>
    <w:uiPriority w:val="59"/>
    <w:rsid w:val="00F253E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aliases w:val="Знак4,Обычный (веб)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1,Char,Зн"/>
    <w:basedOn w:val="a"/>
    <w:link w:val="aa"/>
    <w:uiPriority w:val="99"/>
    <w:unhideWhenUsed/>
    <w:qFormat/>
    <w:rsid w:val="00B179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j">
    <w:name w:val="pj"/>
    <w:basedOn w:val="a"/>
    <w:qFormat/>
    <w:rsid w:val="00B1797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0">
    <w:name w:val="s0"/>
    <w:basedOn w:val="a0"/>
    <w:rsid w:val="00B17975"/>
  </w:style>
  <w:style w:type="character" w:customStyle="1" w:styleId="aa">
    <w:name w:val="Обычный (Интернет) Знак"/>
    <w:aliases w:val="Знак4 Знак,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1 Знак1,Char Знак,Зн Знак"/>
    <w:link w:val="a9"/>
    <w:uiPriority w:val="99"/>
    <w:locked/>
    <w:rsid w:val="00357568"/>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1B5DEB"/>
    <w:rPr>
      <w:rFonts w:asciiTheme="majorHAnsi" w:eastAsiaTheme="majorEastAsia" w:hAnsiTheme="majorHAnsi" w:cstheme="majorBidi"/>
      <w:color w:val="1F3763" w:themeColor="accent1" w:themeShade="7F"/>
      <w:sz w:val="24"/>
      <w:szCs w:val="24"/>
    </w:rPr>
  </w:style>
  <w:style w:type="paragraph" w:styleId="ab">
    <w:name w:val="header"/>
    <w:basedOn w:val="a"/>
    <w:link w:val="ac"/>
    <w:uiPriority w:val="99"/>
    <w:unhideWhenUsed/>
    <w:rsid w:val="00D7019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D7019B"/>
    <w:rPr>
      <w:rFonts w:ascii="Calibri" w:eastAsia="Calibri" w:hAnsi="Calibri" w:cs="Times New Roman"/>
    </w:rPr>
  </w:style>
  <w:style w:type="paragraph" w:styleId="ad">
    <w:name w:val="footer"/>
    <w:basedOn w:val="a"/>
    <w:link w:val="ae"/>
    <w:uiPriority w:val="99"/>
    <w:unhideWhenUsed/>
    <w:rsid w:val="00D7019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7019B"/>
    <w:rPr>
      <w:rFonts w:ascii="Calibri" w:eastAsia="Calibri" w:hAnsi="Calibri" w:cs="Times New Roman"/>
    </w:rPr>
  </w:style>
  <w:style w:type="paragraph" w:styleId="af">
    <w:name w:val="Balloon Text"/>
    <w:basedOn w:val="a"/>
    <w:link w:val="af0"/>
    <w:uiPriority w:val="99"/>
    <w:semiHidden/>
    <w:unhideWhenUsed/>
    <w:rsid w:val="00BA1AE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A1AE4"/>
    <w:rPr>
      <w:rFonts w:ascii="Tahoma" w:eastAsia="Calibri" w:hAnsi="Tahoma" w:cs="Tahoma"/>
      <w:sz w:val="16"/>
      <w:szCs w:val="16"/>
    </w:rPr>
  </w:style>
  <w:style w:type="paragraph" w:styleId="af1">
    <w:name w:val="endnote text"/>
    <w:basedOn w:val="a"/>
    <w:link w:val="af2"/>
    <w:uiPriority w:val="99"/>
    <w:semiHidden/>
    <w:unhideWhenUsed/>
    <w:rsid w:val="00DB7498"/>
    <w:pPr>
      <w:spacing w:after="0" w:line="240" w:lineRule="auto"/>
    </w:pPr>
    <w:rPr>
      <w:sz w:val="20"/>
      <w:szCs w:val="20"/>
    </w:rPr>
  </w:style>
  <w:style w:type="character" w:customStyle="1" w:styleId="af2">
    <w:name w:val="Текст концевой сноски Знак"/>
    <w:basedOn w:val="a0"/>
    <w:link w:val="af1"/>
    <w:uiPriority w:val="99"/>
    <w:semiHidden/>
    <w:rsid w:val="00DB7498"/>
    <w:rPr>
      <w:rFonts w:ascii="Calibri" w:eastAsia="Calibri" w:hAnsi="Calibri" w:cs="Times New Roman"/>
      <w:sz w:val="20"/>
      <w:szCs w:val="20"/>
    </w:rPr>
  </w:style>
  <w:style w:type="character" w:styleId="af3">
    <w:name w:val="endnote reference"/>
    <w:basedOn w:val="a0"/>
    <w:uiPriority w:val="99"/>
    <w:semiHidden/>
    <w:unhideWhenUsed/>
    <w:rsid w:val="00DB7498"/>
    <w:rPr>
      <w:vertAlign w:val="superscript"/>
    </w:rPr>
  </w:style>
  <w:style w:type="paragraph" w:customStyle="1" w:styleId="Default">
    <w:name w:val="Default"/>
    <w:rsid w:val="00426B6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Неразрешенное упоминание2"/>
    <w:basedOn w:val="a0"/>
    <w:uiPriority w:val="99"/>
    <w:semiHidden/>
    <w:unhideWhenUsed/>
    <w:rsid w:val="0058003F"/>
    <w:rPr>
      <w:color w:val="605E5C"/>
      <w:shd w:val="clear" w:color="auto" w:fill="E1DFDD"/>
    </w:rPr>
  </w:style>
  <w:style w:type="character" w:customStyle="1" w:styleId="s1">
    <w:name w:val="s1"/>
    <w:basedOn w:val="a0"/>
    <w:rsid w:val="00F900FA"/>
  </w:style>
  <w:style w:type="character" w:styleId="af4">
    <w:name w:val="Emphasis"/>
    <w:basedOn w:val="a0"/>
    <w:uiPriority w:val="20"/>
    <w:qFormat/>
    <w:rsid w:val="001D3321"/>
    <w:rPr>
      <w:i/>
      <w:iCs/>
    </w:rPr>
  </w:style>
  <w:style w:type="character" w:styleId="af5">
    <w:name w:val="Subtle Emphasis"/>
    <w:basedOn w:val="a0"/>
    <w:uiPriority w:val="19"/>
    <w:qFormat/>
    <w:rsid w:val="00952EB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129">
      <w:bodyDiv w:val="1"/>
      <w:marLeft w:val="0"/>
      <w:marRight w:val="0"/>
      <w:marTop w:val="0"/>
      <w:marBottom w:val="0"/>
      <w:divBdr>
        <w:top w:val="none" w:sz="0" w:space="0" w:color="auto"/>
        <w:left w:val="none" w:sz="0" w:space="0" w:color="auto"/>
        <w:bottom w:val="none" w:sz="0" w:space="0" w:color="auto"/>
        <w:right w:val="none" w:sz="0" w:space="0" w:color="auto"/>
      </w:divBdr>
    </w:div>
    <w:div w:id="24067323">
      <w:bodyDiv w:val="1"/>
      <w:marLeft w:val="0"/>
      <w:marRight w:val="0"/>
      <w:marTop w:val="0"/>
      <w:marBottom w:val="0"/>
      <w:divBdr>
        <w:top w:val="none" w:sz="0" w:space="0" w:color="auto"/>
        <w:left w:val="none" w:sz="0" w:space="0" w:color="auto"/>
        <w:bottom w:val="none" w:sz="0" w:space="0" w:color="auto"/>
        <w:right w:val="none" w:sz="0" w:space="0" w:color="auto"/>
      </w:divBdr>
    </w:div>
    <w:div w:id="164785724">
      <w:bodyDiv w:val="1"/>
      <w:marLeft w:val="0"/>
      <w:marRight w:val="0"/>
      <w:marTop w:val="0"/>
      <w:marBottom w:val="0"/>
      <w:divBdr>
        <w:top w:val="none" w:sz="0" w:space="0" w:color="auto"/>
        <w:left w:val="none" w:sz="0" w:space="0" w:color="auto"/>
        <w:bottom w:val="none" w:sz="0" w:space="0" w:color="auto"/>
        <w:right w:val="none" w:sz="0" w:space="0" w:color="auto"/>
      </w:divBdr>
    </w:div>
    <w:div w:id="168981902">
      <w:bodyDiv w:val="1"/>
      <w:marLeft w:val="0"/>
      <w:marRight w:val="0"/>
      <w:marTop w:val="0"/>
      <w:marBottom w:val="0"/>
      <w:divBdr>
        <w:top w:val="none" w:sz="0" w:space="0" w:color="auto"/>
        <w:left w:val="none" w:sz="0" w:space="0" w:color="auto"/>
        <w:bottom w:val="none" w:sz="0" w:space="0" w:color="auto"/>
        <w:right w:val="none" w:sz="0" w:space="0" w:color="auto"/>
      </w:divBdr>
    </w:div>
    <w:div w:id="228031100">
      <w:bodyDiv w:val="1"/>
      <w:marLeft w:val="0"/>
      <w:marRight w:val="0"/>
      <w:marTop w:val="0"/>
      <w:marBottom w:val="0"/>
      <w:divBdr>
        <w:top w:val="none" w:sz="0" w:space="0" w:color="auto"/>
        <w:left w:val="none" w:sz="0" w:space="0" w:color="auto"/>
        <w:bottom w:val="none" w:sz="0" w:space="0" w:color="auto"/>
        <w:right w:val="none" w:sz="0" w:space="0" w:color="auto"/>
      </w:divBdr>
    </w:div>
    <w:div w:id="265699076">
      <w:bodyDiv w:val="1"/>
      <w:marLeft w:val="0"/>
      <w:marRight w:val="0"/>
      <w:marTop w:val="0"/>
      <w:marBottom w:val="0"/>
      <w:divBdr>
        <w:top w:val="none" w:sz="0" w:space="0" w:color="auto"/>
        <w:left w:val="none" w:sz="0" w:space="0" w:color="auto"/>
        <w:bottom w:val="none" w:sz="0" w:space="0" w:color="auto"/>
        <w:right w:val="none" w:sz="0" w:space="0" w:color="auto"/>
      </w:divBdr>
    </w:div>
    <w:div w:id="324017084">
      <w:bodyDiv w:val="1"/>
      <w:marLeft w:val="0"/>
      <w:marRight w:val="0"/>
      <w:marTop w:val="0"/>
      <w:marBottom w:val="0"/>
      <w:divBdr>
        <w:top w:val="none" w:sz="0" w:space="0" w:color="auto"/>
        <w:left w:val="none" w:sz="0" w:space="0" w:color="auto"/>
        <w:bottom w:val="none" w:sz="0" w:space="0" w:color="auto"/>
        <w:right w:val="none" w:sz="0" w:space="0" w:color="auto"/>
      </w:divBdr>
    </w:div>
    <w:div w:id="339163721">
      <w:bodyDiv w:val="1"/>
      <w:marLeft w:val="0"/>
      <w:marRight w:val="0"/>
      <w:marTop w:val="0"/>
      <w:marBottom w:val="0"/>
      <w:divBdr>
        <w:top w:val="none" w:sz="0" w:space="0" w:color="auto"/>
        <w:left w:val="none" w:sz="0" w:space="0" w:color="auto"/>
        <w:bottom w:val="none" w:sz="0" w:space="0" w:color="auto"/>
        <w:right w:val="none" w:sz="0" w:space="0" w:color="auto"/>
      </w:divBdr>
    </w:div>
    <w:div w:id="357121173">
      <w:bodyDiv w:val="1"/>
      <w:marLeft w:val="0"/>
      <w:marRight w:val="0"/>
      <w:marTop w:val="0"/>
      <w:marBottom w:val="0"/>
      <w:divBdr>
        <w:top w:val="none" w:sz="0" w:space="0" w:color="auto"/>
        <w:left w:val="none" w:sz="0" w:space="0" w:color="auto"/>
        <w:bottom w:val="none" w:sz="0" w:space="0" w:color="auto"/>
        <w:right w:val="none" w:sz="0" w:space="0" w:color="auto"/>
      </w:divBdr>
    </w:div>
    <w:div w:id="360739509">
      <w:bodyDiv w:val="1"/>
      <w:marLeft w:val="0"/>
      <w:marRight w:val="0"/>
      <w:marTop w:val="0"/>
      <w:marBottom w:val="0"/>
      <w:divBdr>
        <w:top w:val="none" w:sz="0" w:space="0" w:color="auto"/>
        <w:left w:val="none" w:sz="0" w:space="0" w:color="auto"/>
        <w:bottom w:val="none" w:sz="0" w:space="0" w:color="auto"/>
        <w:right w:val="none" w:sz="0" w:space="0" w:color="auto"/>
      </w:divBdr>
    </w:div>
    <w:div w:id="365104567">
      <w:bodyDiv w:val="1"/>
      <w:marLeft w:val="0"/>
      <w:marRight w:val="0"/>
      <w:marTop w:val="0"/>
      <w:marBottom w:val="0"/>
      <w:divBdr>
        <w:top w:val="none" w:sz="0" w:space="0" w:color="auto"/>
        <w:left w:val="none" w:sz="0" w:space="0" w:color="auto"/>
        <w:bottom w:val="none" w:sz="0" w:space="0" w:color="auto"/>
        <w:right w:val="none" w:sz="0" w:space="0" w:color="auto"/>
      </w:divBdr>
    </w:div>
    <w:div w:id="388384893">
      <w:bodyDiv w:val="1"/>
      <w:marLeft w:val="0"/>
      <w:marRight w:val="0"/>
      <w:marTop w:val="0"/>
      <w:marBottom w:val="0"/>
      <w:divBdr>
        <w:top w:val="none" w:sz="0" w:space="0" w:color="auto"/>
        <w:left w:val="none" w:sz="0" w:space="0" w:color="auto"/>
        <w:bottom w:val="none" w:sz="0" w:space="0" w:color="auto"/>
        <w:right w:val="none" w:sz="0" w:space="0" w:color="auto"/>
      </w:divBdr>
    </w:div>
    <w:div w:id="453333077">
      <w:bodyDiv w:val="1"/>
      <w:marLeft w:val="0"/>
      <w:marRight w:val="0"/>
      <w:marTop w:val="0"/>
      <w:marBottom w:val="0"/>
      <w:divBdr>
        <w:top w:val="none" w:sz="0" w:space="0" w:color="auto"/>
        <w:left w:val="none" w:sz="0" w:space="0" w:color="auto"/>
        <w:bottom w:val="none" w:sz="0" w:space="0" w:color="auto"/>
        <w:right w:val="none" w:sz="0" w:space="0" w:color="auto"/>
      </w:divBdr>
    </w:div>
    <w:div w:id="499152563">
      <w:bodyDiv w:val="1"/>
      <w:marLeft w:val="0"/>
      <w:marRight w:val="0"/>
      <w:marTop w:val="0"/>
      <w:marBottom w:val="0"/>
      <w:divBdr>
        <w:top w:val="none" w:sz="0" w:space="0" w:color="auto"/>
        <w:left w:val="none" w:sz="0" w:space="0" w:color="auto"/>
        <w:bottom w:val="none" w:sz="0" w:space="0" w:color="auto"/>
        <w:right w:val="none" w:sz="0" w:space="0" w:color="auto"/>
      </w:divBdr>
    </w:div>
    <w:div w:id="505366536">
      <w:bodyDiv w:val="1"/>
      <w:marLeft w:val="0"/>
      <w:marRight w:val="0"/>
      <w:marTop w:val="0"/>
      <w:marBottom w:val="0"/>
      <w:divBdr>
        <w:top w:val="none" w:sz="0" w:space="0" w:color="auto"/>
        <w:left w:val="none" w:sz="0" w:space="0" w:color="auto"/>
        <w:bottom w:val="none" w:sz="0" w:space="0" w:color="auto"/>
        <w:right w:val="none" w:sz="0" w:space="0" w:color="auto"/>
      </w:divBdr>
    </w:div>
    <w:div w:id="539441809">
      <w:bodyDiv w:val="1"/>
      <w:marLeft w:val="0"/>
      <w:marRight w:val="0"/>
      <w:marTop w:val="0"/>
      <w:marBottom w:val="0"/>
      <w:divBdr>
        <w:top w:val="none" w:sz="0" w:space="0" w:color="auto"/>
        <w:left w:val="none" w:sz="0" w:space="0" w:color="auto"/>
        <w:bottom w:val="none" w:sz="0" w:space="0" w:color="auto"/>
        <w:right w:val="none" w:sz="0" w:space="0" w:color="auto"/>
      </w:divBdr>
    </w:div>
    <w:div w:id="548496477">
      <w:bodyDiv w:val="1"/>
      <w:marLeft w:val="0"/>
      <w:marRight w:val="0"/>
      <w:marTop w:val="0"/>
      <w:marBottom w:val="0"/>
      <w:divBdr>
        <w:top w:val="none" w:sz="0" w:space="0" w:color="auto"/>
        <w:left w:val="none" w:sz="0" w:space="0" w:color="auto"/>
        <w:bottom w:val="none" w:sz="0" w:space="0" w:color="auto"/>
        <w:right w:val="none" w:sz="0" w:space="0" w:color="auto"/>
      </w:divBdr>
    </w:div>
    <w:div w:id="570392318">
      <w:bodyDiv w:val="1"/>
      <w:marLeft w:val="0"/>
      <w:marRight w:val="0"/>
      <w:marTop w:val="0"/>
      <w:marBottom w:val="0"/>
      <w:divBdr>
        <w:top w:val="none" w:sz="0" w:space="0" w:color="auto"/>
        <w:left w:val="none" w:sz="0" w:space="0" w:color="auto"/>
        <w:bottom w:val="none" w:sz="0" w:space="0" w:color="auto"/>
        <w:right w:val="none" w:sz="0" w:space="0" w:color="auto"/>
      </w:divBdr>
    </w:div>
    <w:div w:id="590629048">
      <w:bodyDiv w:val="1"/>
      <w:marLeft w:val="0"/>
      <w:marRight w:val="0"/>
      <w:marTop w:val="0"/>
      <w:marBottom w:val="0"/>
      <w:divBdr>
        <w:top w:val="none" w:sz="0" w:space="0" w:color="auto"/>
        <w:left w:val="none" w:sz="0" w:space="0" w:color="auto"/>
        <w:bottom w:val="none" w:sz="0" w:space="0" w:color="auto"/>
        <w:right w:val="none" w:sz="0" w:space="0" w:color="auto"/>
      </w:divBdr>
    </w:div>
    <w:div w:id="621572315">
      <w:bodyDiv w:val="1"/>
      <w:marLeft w:val="0"/>
      <w:marRight w:val="0"/>
      <w:marTop w:val="0"/>
      <w:marBottom w:val="0"/>
      <w:divBdr>
        <w:top w:val="none" w:sz="0" w:space="0" w:color="auto"/>
        <w:left w:val="none" w:sz="0" w:space="0" w:color="auto"/>
        <w:bottom w:val="none" w:sz="0" w:space="0" w:color="auto"/>
        <w:right w:val="none" w:sz="0" w:space="0" w:color="auto"/>
      </w:divBdr>
    </w:div>
    <w:div w:id="656302635">
      <w:bodyDiv w:val="1"/>
      <w:marLeft w:val="0"/>
      <w:marRight w:val="0"/>
      <w:marTop w:val="0"/>
      <w:marBottom w:val="0"/>
      <w:divBdr>
        <w:top w:val="none" w:sz="0" w:space="0" w:color="auto"/>
        <w:left w:val="none" w:sz="0" w:space="0" w:color="auto"/>
        <w:bottom w:val="none" w:sz="0" w:space="0" w:color="auto"/>
        <w:right w:val="none" w:sz="0" w:space="0" w:color="auto"/>
      </w:divBdr>
    </w:div>
    <w:div w:id="744256437">
      <w:bodyDiv w:val="1"/>
      <w:marLeft w:val="0"/>
      <w:marRight w:val="0"/>
      <w:marTop w:val="0"/>
      <w:marBottom w:val="0"/>
      <w:divBdr>
        <w:top w:val="none" w:sz="0" w:space="0" w:color="auto"/>
        <w:left w:val="none" w:sz="0" w:space="0" w:color="auto"/>
        <w:bottom w:val="none" w:sz="0" w:space="0" w:color="auto"/>
        <w:right w:val="none" w:sz="0" w:space="0" w:color="auto"/>
      </w:divBdr>
    </w:div>
    <w:div w:id="744566544">
      <w:bodyDiv w:val="1"/>
      <w:marLeft w:val="0"/>
      <w:marRight w:val="0"/>
      <w:marTop w:val="0"/>
      <w:marBottom w:val="0"/>
      <w:divBdr>
        <w:top w:val="none" w:sz="0" w:space="0" w:color="auto"/>
        <w:left w:val="none" w:sz="0" w:space="0" w:color="auto"/>
        <w:bottom w:val="none" w:sz="0" w:space="0" w:color="auto"/>
        <w:right w:val="none" w:sz="0" w:space="0" w:color="auto"/>
      </w:divBdr>
    </w:div>
    <w:div w:id="798303898">
      <w:bodyDiv w:val="1"/>
      <w:marLeft w:val="0"/>
      <w:marRight w:val="0"/>
      <w:marTop w:val="0"/>
      <w:marBottom w:val="0"/>
      <w:divBdr>
        <w:top w:val="none" w:sz="0" w:space="0" w:color="auto"/>
        <w:left w:val="none" w:sz="0" w:space="0" w:color="auto"/>
        <w:bottom w:val="none" w:sz="0" w:space="0" w:color="auto"/>
        <w:right w:val="none" w:sz="0" w:space="0" w:color="auto"/>
      </w:divBdr>
    </w:div>
    <w:div w:id="805440624">
      <w:bodyDiv w:val="1"/>
      <w:marLeft w:val="0"/>
      <w:marRight w:val="0"/>
      <w:marTop w:val="0"/>
      <w:marBottom w:val="0"/>
      <w:divBdr>
        <w:top w:val="none" w:sz="0" w:space="0" w:color="auto"/>
        <w:left w:val="none" w:sz="0" w:space="0" w:color="auto"/>
        <w:bottom w:val="none" w:sz="0" w:space="0" w:color="auto"/>
        <w:right w:val="none" w:sz="0" w:space="0" w:color="auto"/>
      </w:divBdr>
    </w:div>
    <w:div w:id="809250452">
      <w:bodyDiv w:val="1"/>
      <w:marLeft w:val="0"/>
      <w:marRight w:val="0"/>
      <w:marTop w:val="0"/>
      <w:marBottom w:val="0"/>
      <w:divBdr>
        <w:top w:val="none" w:sz="0" w:space="0" w:color="auto"/>
        <w:left w:val="none" w:sz="0" w:space="0" w:color="auto"/>
        <w:bottom w:val="none" w:sz="0" w:space="0" w:color="auto"/>
        <w:right w:val="none" w:sz="0" w:space="0" w:color="auto"/>
      </w:divBdr>
    </w:div>
    <w:div w:id="810487600">
      <w:bodyDiv w:val="1"/>
      <w:marLeft w:val="0"/>
      <w:marRight w:val="0"/>
      <w:marTop w:val="0"/>
      <w:marBottom w:val="0"/>
      <w:divBdr>
        <w:top w:val="none" w:sz="0" w:space="0" w:color="auto"/>
        <w:left w:val="none" w:sz="0" w:space="0" w:color="auto"/>
        <w:bottom w:val="none" w:sz="0" w:space="0" w:color="auto"/>
        <w:right w:val="none" w:sz="0" w:space="0" w:color="auto"/>
      </w:divBdr>
    </w:div>
    <w:div w:id="1007244325">
      <w:bodyDiv w:val="1"/>
      <w:marLeft w:val="0"/>
      <w:marRight w:val="0"/>
      <w:marTop w:val="0"/>
      <w:marBottom w:val="0"/>
      <w:divBdr>
        <w:top w:val="none" w:sz="0" w:space="0" w:color="auto"/>
        <w:left w:val="none" w:sz="0" w:space="0" w:color="auto"/>
        <w:bottom w:val="none" w:sz="0" w:space="0" w:color="auto"/>
        <w:right w:val="none" w:sz="0" w:space="0" w:color="auto"/>
      </w:divBdr>
    </w:div>
    <w:div w:id="1051660144">
      <w:bodyDiv w:val="1"/>
      <w:marLeft w:val="0"/>
      <w:marRight w:val="0"/>
      <w:marTop w:val="0"/>
      <w:marBottom w:val="0"/>
      <w:divBdr>
        <w:top w:val="none" w:sz="0" w:space="0" w:color="auto"/>
        <w:left w:val="none" w:sz="0" w:space="0" w:color="auto"/>
        <w:bottom w:val="none" w:sz="0" w:space="0" w:color="auto"/>
        <w:right w:val="none" w:sz="0" w:space="0" w:color="auto"/>
      </w:divBdr>
    </w:div>
    <w:div w:id="1090201199">
      <w:bodyDiv w:val="1"/>
      <w:marLeft w:val="0"/>
      <w:marRight w:val="0"/>
      <w:marTop w:val="0"/>
      <w:marBottom w:val="0"/>
      <w:divBdr>
        <w:top w:val="none" w:sz="0" w:space="0" w:color="auto"/>
        <w:left w:val="none" w:sz="0" w:space="0" w:color="auto"/>
        <w:bottom w:val="none" w:sz="0" w:space="0" w:color="auto"/>
        <w:right w:val="none" w:sz="0" w:space="0" w:color="auto"/>
      </w:divBdr>
    </w:div>
    <w:div w:id="1135564139">
      <w:bodyDiv w:val="1"/>
      <w:marLeft w:val="0"/>
      <w:marRight w:val="0"/>
      <w:marTop w:val="0"/>
      <w:marBottom w:val="0"/>
      <w:divBdr>
        <w:top w:val="none" w:sz="0" w:space="0" w:color="auto"/>
        <w:left w:val="none" w:sz="0" w:space="0" w:color="auto"/>
        <w:bottom w:val="none" w:sz="0" w:space="0" w:color="auto"/>
        <w:right w:val="none" w:sz="0" w:space="0" w:color="auto"/>
      </w:divBdr>
    </w:div>
    <w:div w:id="1157572973">
      <w:bodyDiv w:val="1"/>
      <w:marLeft w:val="0"/>
      <w:marRight w:val="0"/>
      <w:marTop w:val="0"/>
      <w:marBottom w:val="0"/>
      <w:divBdr>
        <w:top w:val="none" w:sz="0" w:space="0" w:color="auto"/>
        <w:left w:val="none" w:sz="0" w:space="0" w:color="auto"/>
        <w:bottom w:val="none" w:sz="0" w:space="0" w:color="auto"/>
        <w:right w:val="none" w:sz="0" w:space="0" w:color="auto"/>
      </w:divBdr>
    </w:div>
    <w:div w:id="1161962927">
      <w:bodyDiv w:val="1"/>
      <w:marLeft w:val="0"/>
      <w:marRight w:val="0"/>
      <w:marTop w:val="0"/>
      <w:marBottom w:val="0"/>
      <w:divBdr>
        <w:top w:val="none" w:sz="0" w:space="0" w:color="auto"/>
        <w:left w:val="none" w:sz="0" w:space="0" w:color="auto"/>
        <w:bottom w:val="none" w:sz="0" w:space="0" w:color="auto"/>
        <w:right w:val="none" w:sz="0" w:space="0" w:color="auto"/>
      </w:divBdr>
    </w:div>
    <w:div w:id="1163162098">
      <w:bodyDiv w:val="1"/>
      <w:marLeft w:val="0"/>
      <w:marRight w:val="0"/>
      <w:marTop w:val="0"/>
      <w:marBottom w:val="0"/>
      <w:divBdr>
        <w:top w:val="none" w:sz="0" w:space="0" w:color="auto"/>
        <w:left w:val="none" w:sz="0" w:space="0" w:color="auto"/>
        <w:bottom w:val="none" w:sz="0" w:space="0" w:color="auto"/>
        <w:right w:val="none" w:sz="0" w:space="0" w:color="auto"/>
      </w:divBdr>
    </w:div>
    <w:div w:id="1221793489">
      <w:bodyDiv w:val="1"/>
      <w:marLeft w:val="0"/>
      <w:marRight w:val="0"/>
      <w:marTop w:val="0"/>
      <w:marBottom w:val="0"/>
      <w:divBdr>
        <w:top w:val="none" w:sz="0" w:space="0" w:color="auto"/>
        <w:left w:val="none" w:sz="0" w:space="0" w:color="auto"/>
        <w:bottom w:val="none" w:sz="0" w:space="0" w:color="auto"/>
        <w:right w:val="none" w:sz="0" w:space="0" w:color="auto"/>
      </w:divBdr>
    </w:div>
    <w:div w:id="1262496360">
      <w:bodyDiv w:val="1"/>
      <w:marLeft w:val="0"/>
      <w:marRight w:val="0"/>
      <w:marTop w:val="0"/>
      <w:marBottom w:val="0"/>
      <w:divBdr>
        <w:top w:val="none" w:sz="0" w:space="0" w:color="auto"/>
        <w:left w:val="none" w:sz="0" w:space="0" w:color="auto"/>
        <w:bottom w:val="none" w:sz="0" w:space="0" w:color="auto"/>
        <w:right w:val="none" w:sz="0" w:space="0" w:color="auto"/>
      </w:divBdr>
    </w:div>
    <w:div w:id="1311442829">
      <w:bodyDiv w:val="1"/>
      <w:marLeft w:val="0"/>
      <w:marRight w:val="0"/>
      <w:marTop w:val="0"/>
      <w:marBottom w:val="0"/>
      <w:divBdr>
        <w:top w:val="none" w:sz="0" w:space="0" w:color="auto"/>
        <w:left w:val="none" w:sz="0" w:space="0" w:color="auto"/>
        <w:bottom w:val="none" w:sz="0" w:space="0" w:color="auto"/>
        <w:right w:val="none" w:sz="0" w:space="0" w:color="auto"/>
      </w:divBdr>
    </w:div>
    <w:div w:id="1356007131">
      <w:bodyDiv w:val="1"/>
      <w:marLeft w:val="0"/>
      <w:marRight w:val="0"/>
      <w:marTop w:val="0"/>
      <w:marBottom w:val="0"/>
      <w:divBdr>
        <w:top w:val="none" w:sz="0" w:space="0" w:color="auto"/>
        <w:left w:val="none" w:sz="0" w:space="0" w:color="auto"/>
        <w:bottom w:val="none" w:sz="0" w:space="0" w:color="auto"/>
        <w:right w:val="none" w:sz="0" w:space="0" w:color="auto"/>
      </w:divBdr>
    </w:div>
    <w:div w:id="1363245951">
      <w:bodyDiv w:val="1"/>
      <w:marLeft w:val="0"/>
      <w:marRight w:val="0"/>
      <w:marTop w:val="0"/>
      <w:marBottom w:val="0"/>
      <w:divBdr>
        <w:top w:val="none" w:sz="0" w:space="0" w:color="auto"/>
        <w:left w:val="none" w:sz="0" w:space="0" w:color="auto"/>
        <w:bottom w:val="none" w:sz="0" w:space="0" w:color="auto"/>
        <w:right w:val="none" w:sz="0" w:space="0" w:color="auto"/>
      </w:divBdr>
    </w:div>
    <w:div w:id="1390373273">
      <w:bodyDiv w:val="1"/>
      <w:marLeft w:val="0"/>
      <w:marRight w:val="0"/>
      <w:marTop w:val="0"/>
      <w:marBottom w:val="0"/>
      <w:divBdr>
        <w:top w:val="none" w:sz="0" w:space="0" w:color="auto"/>
        <w:left w:val="none" w:sz="0" w:space="0" w:color="auto"/>
        <w:bottom w:val="none" w:sz="0" w:space="0" w:color="auto"/>
        <w:right w:val="none" w:sz="0" w:space="0" w:color="auto"/>
      </w:divBdr>
    </w:div>
    <w:div w:id="1413163009">
      <w:bodyDiv w:val="1"/>
      <w:marLeft w:val="0"/>
      <w:marRight w:val="0"/>
      <w:marTop w:val="0"/>
      <w:marBottom w:val="0"/>
      <w:divBdr>
        <w:top w:val="none" w:sz="0" w:space="0" w:color="auto"/>
        <w:left w:val="none" w:sz="0" w:space="0" w:color="auto"/>
        <w:bottom w:val="none" w:sz="0" w:space="0" w:color="auto"/>
        <w:right w:val="none" w:sz="0" w:space="0" w:color="auto"/>
      </w:divBdr>
    </w:div>
    <w:div w:id="1419521887">
      <w:bodyDiv w:val="1"/>
      <w:marLeft w:val="0"/>
      <w:marRight w:val="0"/>
      <w:marTop w:val="0"/>
      <w:marBottom w:val="0"/>
      <w:divBdr>
        <w:top w:val="none" w:sz="0" w:space="0" w:color="auto"/>
        <w:left w:val="none" w:sz="0" w:space="0" w:color="auto"/>
        <w:bottom w:val="none" w:sz="0" w:space="0" w:color="auto"/>
        <w:right w:val="none" w:sz="0" w:space="0" w:color="auto"/>
      </w:divBdr>
    </w:div>
    <w:div w:id="1445879818">
      <w:bodyDiv w:val="1"/>
      <w:marLeft w:val="0"/>
      <w:marRight w:val="0"/>
      <w:marTop w:val="0"/>
      <w:marBottom w:val="0"/>
      <w:divBdr>
        <w:top w:val="none" w:sz="0" w:space="0" w:color="auto"/>
        <w:left w:val="none" w:sz="0" w:space="0" w:color="auto"/>
        <w:bottom w:val="none" w:sz="0" w:space="0" w:color="auto"/>
        <w:right w:val="none" w:sz="0" w:space="0" w:color="auto"/>
      </w:divBdr>
    </w:div>
    <w:div w:id="1447315566">
      <w:bodyDiv w:val="1"/>
      <w:marLeft w:val="0"/>
      <w:marRight w:val="0"/>
      <w:marTop w:val="0"/>
      <w:marBottom w:val="0"/>
      <w:divBdr>
        <w:top w:val="none" w:sz="0" w:space="0" w:color="auto"/>
        <w:left w:val="none" w:sz="0" w:space="0" w:color="auto"/>
        <w:bottom w:val="none" w:sz="0" w:space="0" w:color="auto"/>
        <w:right w:val="none" w:sz="0" w:space="0" w:color="auto"/>
      </w:divBdr>
    </w:div>
    <w:div w:id="1448894554">
      <w:bodyDiv w:val="1"/>
      <w:marLeft w:val="0"/>
      <w:marRight w:val="0"/>
      <w:marTop w:val="0"/>
      <w:marBottom w:val="0"/>
      <w:divBdr>
        <w:top w:val="none" w:sz="0" w:space="0" w:color="auto"/>
        <w:left w:val="none" w:sz="0" w:space="0" w:color="auto"/>
        <w:bottom w:val="none" w:sz="0" w:space="0" w:color="auto"/>
        <w:right w:val="none" w:sz="0" w:space="0" w:color="auto"/>
      </w:divBdr>
    </w:div>
    <w:div w:id="1484463317">
      <w:bodyDiv w:val="1"/>
      <w:marLeft w:val="0"/>
      <w:marRight w:val="0"/>
      <w:marTop w:val="0"/>
      <w:marBottom w:val="0"/>
      <w:divBdr>
        <w:top w:val="none" w:sz="0" w:space="0" w:color="auto"/>
        <w:left w:val="none" w:sz="0" w:space="0" w:color="auto"/>
        <w:bottom w:val="none" w:sz="0" w:space="0" w:color="auto"/>
        <w:right w:val="none" w:sz="0" w:space="0" w:color="auto"/>
      </w:divBdr>
    </w:div>
    <w:div w:id="1491098255">
      <w:bodyDiv w:val="1"/>
      <w:marLeft w:val="0"/>
      <w:marRight w:val="0"/>
      <w:marTop w:val="0"/>
      <w:marBottom w:val="0"/>
      <w:divBdr>
        <w:top w:val="none" w:sz="0" w:space="0" w:color="auto"/>
        <w:left w:val="none" w:sz="0" w:space="0" w:color="auto"/>
        <w:bottom w:val="none" w:sz="0" w:space="0" w:color="auto"/>
        <w:right w:val="none" w:sz="0" w:space="0" w:color="auto"/>
      </w:divBdr>
    </w:div>
    <w:div w:id="1521309179">
      <w:bodyDiv w:val="1"/>
      <w:marLeft w:val="0"/>
      <w:marRight w:val="0"/>
      <w:marTop w:val="0"/>
      <w:marBottom w:val="0"/>
      <w:divBdr>
        <w:top w:val="none" w:sz="0" w:space="0" w:color="auto"/>
        <w:left w:val="none" w:sz="0" w:space="0" w:color="auto"/>
        <w:bottom w:val="none" w:sz="0" w:space="0" w:color="auto"/>
        <w:right w:val="none" w:sz="0" w:space="0" w:color="auto"/>
      </w:divBdr>
    </w:div>
    <w:div w:id="1585800091">
      <w:bodyDiv w:val="1"/>
      <w:marLeft w:val="0"/>
      <w:marRight w:val="0"/>
      <w:marTop w:val="0"/>
      <w:marBottom w:val="0"/>
      <w:divBdr>
        <w:top w:val="none" w:sz="0" w:space="0" w:color="auto"/>
        <w:left w:val="none" w:sz="0" w:space="0" w:color="auto"/>
        <w:bottom w:val="none" w:sz="0" w:space="0" w:color="auto"/>
        <w:right w:val="none" w:sz="0" w:space="0" w:color="auto"/>
      </w:divBdr>
    </w:div>
    <w:div w:id="1593539376">
      <w:bodyDiv w:val="1"/>
      <w:marLeft w:val="0"/>
      <w:marRight w:val="0"/>
      <w:marTop w:val="0"/>
      <w:marBottom w:val="0"/>
      <w:divBdr>
        <w:top w:val="none" w:sz="0" w:space="0" w:color="auto"/>
        <w:left w:val="none" w:sz="0" w:space="0" w:color="auto"/>
        <w:bottom w:val="none" w:sz="0" w:space="0" w:color="auto"/>
        <w:right w:val="none" w:sz="0" w:space="0" w:color="auto"/>
      </w:divBdr>
    </w:div>
    <w:div w:id="1642885505">
      <w:bodyDiv w:val="1"/>
      <w:marLeft w:val="0"/>
      <w:marRight w:val="0"/>
      <w:marTop w:val="0"/>
      <w:marBottom w:val="0"/>
      <w:divBdr>
        <w:top w:val="none" w:sz="0" w:space="0" w:color="auto"/>
        <w:left w:val="none" w:sz="0" w:space="0" w:color="auto"/>
        <w:bottom w:val="none" w:sz="0" w:space="0" w:color="auto"/>
        <w:right w:val="none" w:sz="0" w:space="0" w:color="auto"/>
      </w:divBdr>
    </w:div>
    <w:div w:id="1647929701">
      <w:bodyDiv w:val="1"/>
      <w:marLeft w:val="0"/>
      <w:marRight w:val="0"/>
      <w:marTop w:val="0"/>
      <w:marBottom w:val="0"/>
      <w:divBdr>
        <w:top w:val="none" w:sz="0" w:space="0" w:color="auto"/>
        <w:left w:val="none" w:sz="0" w:space="0" w:color="auto"/>
        <w:bottom w:val="none" w:sz="0" w:space="0" w:color="auto"/>
        <w:right w:val="none" w:sz="0" w:space="0" w:color="auto"/>
      </w:divBdr>
    </w:div>
    <w:div w:id="1729260229">
      <w:bodyDiv w:val="1"/>
      <w:marLeft w:val="0"/>
      <w:marRight w:val="0"/>
      <w:marTop w:val="0"/>
      <w:marBottom w:val="0"/>
      <w:divBdr>
        <w:top w:val="none" w:sz="0" w:space="0" w:color="auto"/>
        <w:left w:val="none" w:sz="0" w:space="0" w:color="auto"/>
        <w:bottom w:val="none" w:sz="0" w:space="0" w:color="auto"/>
        <w:right w:val="none" w:sz="0" w:space="0" w:color="auto"/>
      </w:divBdr>
    </w:div>
    <w:div w:id="1786384527">
      <w:bodyDiv w:val="1"/>
      <w:marLeft w:val="0"/>
      <w:marRight w:val="0"/>
      <w:marTop w:val="0"/>
      <w:marBottom w:val="0"/>
      <w:divBdr>
        <w:top w:val="none" w:sz="0" w:space="0" w:color="auto"/>
        <w:left w:val="none" w:sz="0" w:space="0" w:color="auto"/>
        <w:bottom w:val="none" w:sz="0" w:space="0" w:color="auto"/>
        <w:right w:val="none" w:sz="0" w:space="0" w:color="auto"/>
      </w:divBdr>
    </w:div>
    <w:div w:id="1806704456">
      <w:bodyDiv w:val="1"/>
      <w:marLeft w:val="0"/>
      <w:marRight w:val="0"/>
      <w:marTop w:val="0"/>
      <w:marBottom w:val="0"/>
      <w:divBdr>
        <w:top w:val="none" w:sz="0" w:space="0" w:color="auto"/>
        <w:left w:val="none" w:sz="0" w:space="0" w:color="auto"/>
        <w:bottom w:val="none" w:sz="0" w:space="0" w:color="auto"/>
        <w:right w:val="none" w:sz="0" w:space="0" w:color="auto"/>
      </w:divBdr>
    </w:div>
    <w:div w:id="1815248841">
      <w:bodyDiv w:val="1"/>
      <w:marLeft w:val="0"/>
      <w:marRight w:val="0"/>
      <w:marTop w:val="0"/>
      <w:marBottom w:val="0"/>
      <w:divBdr>
        <w:top w:val="none" w:sz="0" w:space="0" w:color="auto"/>
        <w:left w:val="none" w:sz="0" w:space="0" w:color="auto"/>
        <w:bottom w:val="none" w:sz="0" w:space="0" w:color="auto"/>
        <w:right w:val="none" w:sz="0" w:space="0" w:color="auto"/>
      </w:divBdr>
    </w:div>
    <w:div w:id="1836457290">
      <w:bodyDiv w:val="1"/>
      <w:marLeft w:val="0"/>
      <w:marRight w:val="0"/>
      <w:marTop w:val="0"/>
      <w:marBottom w:val="0"/>
      <w:divBdr>
        <w:top w:val="none" w:sz="0" w:space="0" w:color="auto"/>
        <w:left w:val="none" w:sz="0" w:space="0" w:color="auto"/>
        <w:bottom w:val="none" w:sz="0" w:space="0" w:color="auto"/>
        <w:right w:val="none" w:sz="0" w:space="0" w:color="auto"/>
      </w:divBdr>
    </w:div>
    <w:div w:id="1973516635">
      <w:bodyDiv w:val="1"/>
      <w:marLeft w:val="0"/>
      <w:marRight w:val="0"/>
      <w:marTop w:val="0"/>
      <w:marBottom w:val="0"/>
      <w:divBdr>
        <w:top w:val="none" w:sz="0" w:space="0" w:color="auto"/>
        <w:left w:val="none" w:sz="0" w:space="0" w:color="auto"/>
        <w:bottom w:val="none" w:sz="0" w:space="0" w:color="auto"/>
        <w:right w:val="none" w:sz="0" w:space="0" w:color="auto"/>
      </w:divBdr>
    </w:div>
    <w:div w:id="1984652603">
      <w:bodyDiv w:val="1"/>
      <w:marLeft w:val="0"/>
      <w:marRight w:val="0"/>
      <w:marTop w:val="0"/>
      <w:marBottom w:val="0"/>
      <w:divBdr>
        <w:top w:val="none" w:sz="0" w:space="0" w:color="auto"/>
        <w:left w:val="none" w:sz="0" w:space="0" w:color="auto"/>
        <w:bottom w:val="none" w:sz="0" w:space="0" w:color="auto"/>
        <w:right w:val="none" w:sz="0" w:space="0" w:color="auto"/>
      </w:divBdr>
    </w:div>
    <w:div w:id="1993830744">
      <w:bodyDiv w:val="1"/>
      <w:marLeft w:val="0"/>
      <w:marRight w:val="0"/>
      <w:marTop w:val="0"/>
      <w:marBottom w:val="0"/>
      <w:divBdr>
        <w:top w:val="none" w:sz="0" w:space="0" w:color="auto"/>
        <w:left w:val="none" w:sz="0" w:space="0" w:color="auto"/>
        <w:bottom w:val="none" w:sz="0" w:space="0" w:color="auto"/>
        <w:right w:val="none" w:sz="0" w:space="0" w:color="auto"/>
      </w:divBdr>
    </w:div>
    <w:div w:id="213347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rus/docs/Z2000000334" TargetMode="External"/><Relationship Id="rId18" Type="http://schemas.openxmlformats.org/officeDocument/2006/relationships/hyperlink" Target="https://adilet.zan.kz/rus" TargetMode="External"/><Relationship Id="rId26" Type="http://schemas.openxmlformats.org/officeDocument/2006/relationships/hyperlink" Target="https://adilet.zan.kz/rus/docs" TargetMode="External"/><Relationship Id="rId39" Type="http://schemas.openxmlformats.org/officeDocument/2006/relationships/image" Target="media/image2.png"/><Relationship Id="rId21" Type="http://schemas.openxmlformats.org/officeDocument/2006/relationships/hyperlink" Target="https://articlekz.com/article/28482.%2028.08.2022." TargetMode="External"/><Relationship Id="rId34" Type="http://schemas.openxmlformats.org/officeDocument/2006/relationships/hyperlink" Target="http://10.61.42.188/rus/docs/Z2000000333" TargetMode="External"/><Relationship Id="rId42" Type="http://schemas.openxmlformats.org/officeDocument/2006/relationships/image" Target="media/image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kabu.ru/story/zakonyi_ryada_stran_o_provedenii_mitingov_i_.%20" TargetMode="External"/><Relationship Id="rId20" Type="http://schemas.openxmlformats.org/officeDocument/2006/relationships/hyperlink" Target="https://adilet.zan.kz/rus/docs" TargetMode="External"/><Relationship Id="rId29" Type="http://schemas.openxmlformats.org/officeDocument/2006/relationships/footer" Target="footer1.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ilet.zan.kz/rus/docs/B920005900_/info" TargetMode="External"/><Relationship Id="rId24" Type="http://schemas.openxmlformats.org/officeDocument/2006/relationships/hyperlink" Target="https://adilet.zan.kz/rus/docs" TargetMode="External"/><Relationship Id="rId32" Type="http://schemas.openxmlformats.org/officeDocument/2006/relationships/hyperlink" Target="http://10.61.42.188/rus/docs/Z2000000333" TargetMode="External"/><Relationship Id="rId37" Type="http://schemas.openxmlformats.org/officeDocument/2006/relationships/hyperlink" Target="http://10.61.42.188/rus/docs/Z2000000333" TargetMode="External"/><Relationship Id="rId4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1074;&#1086;&#1082;&#1072;&#1073;&#1091;&#1083;&#1072;.&#1088;&#1092;/" TargetMode="External"/><Relationship Id="rId23" Type="http://schemas.openxmlformats.org/officeDocument/2006/relationships/hyperlink" Target="https://adilet.zan.kz/rus/docs/V2300031753" TargetMode="External"/><Relationship Id="rId28" Type="http://schemas.openxmlformats.org/officeDocument/2006/relationships/hyperlink" Target="https://online.zakon.kz/Document/?doc_id=32384833&amp;pos=6" TargetMode="External"/><Relationship Id="rId36" Type="http://schemas.openxmlformats.org/officeDocument/2006/relationships/hyperlink" Target="http://10.61.42.188/rus/docs/Z2000000333" TargetMode="External"/><Relationship Id="rId10" Type="http://schemas.openxmlformats.org/officeDocument/2006/relationships/hyperlink" Target="https://zakonbase.ru/content" TargetMode="External"/><Relationship Id="rId19" Type="http://schemas.openxmlformats.org/officeDocument/2006/relationships/hyperlink" Target="https://adilet.zan.kz/rus/docs/U2100000674" TargetMode="External"/><Relationship Id="rId31" Type="http://schemas.openxmlformats.org/officeDocument/2006/relationships/hyperlink" Target="http://10.61.42.188/rus/docs/Z200000033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istory.wikireading.ru/hxskGd5nga?ysclid=m8635m" TargetMode="External"/><Relationship Id="rId14" Type="http://schemas.openxmlformats.org/officeDocument/2006/relationships/hyperlink" Target="https://sud.gov.kz/rus/content/mezhdunarodnyypakt-o-grazhdanskih-i" TargetMode="External"/><Relationship Id="rId22" Type="http://schemas.openxmlformats.org/officeDocument/2006/relationships/hyperlink" Target="https://www.un.org/ru/documents/decl_conv/" TargetMode="External"/><Relationship Id="rId27" Type="http://schemas.openxmlformats.org/officeDocument/2006/relationships/hyperlink" Target="https://base.spinform.ru/show_doc" TargetMode="External"/><Relationship Id="rId30" Type="http://schemas.openxmlformats.org/officeDocument/2006/relationships/hyperlink" Target="http://10.61.42.188/rus/docs/Z2000000333" TargetMode="External"/><Relationship Id="rId35" Type="http://schemas.openxmlformats.org/officeDocument/2006/relationships/hyperlink" Target="http://10.61.42.188/rus/docs/Z2000000333" TargetMode="External"/><Relationship Id="rId43" Type="http://schemas.openxmlformats.org/officeDocument/2006/relationships/fontTable" Target="fontTable.xml"/><Relationship Id="rId8" Type="http://schemas.openxmlformats.org/officeDocument/2006/relationships/hyperlink" Target="https://gufo.me/dict/brockhaus" TargetMode="External"/><Relationship Id="rId3" Type="http://schemas.openxmlformats.org/officeDocument/2006/relationships/styles" Target="styles.xml"/><Relationship Id="rId12" Type="http://schemas.openxmlformats.org/officeDocument/2006/relationships/hyperlink" Target="https://adilet.zan.kz/rus/docs/K010000155_" TargetMode="External"/><Relationship Id="rId17" Type="http://schemas.openxmlformats.org/officeDocument/2006/relationships/hyperlink" Target="https://yandex.ru/turbo?text=https%3A%2F%2Fvipdis.ru%2Fchto-takoe" TargetMode="External"/><Relationship Id="rId25" Type="http://schemas.openxmlformats.org/officeDocument/2006/relationships/hyperlink" Target="https://adilet.zan.kz/rus/docs" TargetMode="External"/><Relationship Id="rId33" Type="http://schemas.openxmlformats.org/officeDocument/2006/relationships/hyperlink" Target="http://10.61.42.188/rus/docs/Z2000000333" TargetMode="External"/><Relationship Id="rId3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4C031-225E-4B5D-81F1-DF901DEB1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Pages>
  <Words>79991</Words>
  <Characters>455953</Characters>
  <Application>Microsoft Office Word</Application>
  <DocSecurity>0</DocSecurity>
  <Lines>3799</Lines>
  <Paragraphs>1069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Авенов Тимур</dc:creator>
  <cp:lastModifiedBy>Тимур Авенов</cp:lastModifiedBy>
  <cp:revision>16</cp:revision>
  <cp:lastPrinted>2024-09-30T10:52:00Z</cp:lastPrinted>
  <dcterms:created xsi:type="dcterms:W3CDTF">2025-03-11T15:05:00Z</dcterms:created>
  <dcterms:modified xsi:type="dcterms:W3CDTF">2025-05-20T12:05:00Z</dcterms:modified>
</cp:coreProperties>
</file>