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89F" w:rsidRDefault="00E67418" w:rsidP="001F0C4F">
      <w:pPr>
        <w:shd w:val="clear" w:color="auto" w:fill="FFFFFF"/>
        <w:spacing w:after="0" w:line="240" w:lineRule="auto"/>
        <w:ind w:right="182"/>
        <w:jc w:val="center"/>
        <w:rPr>
          <w:rFonts w:ascii="Times New Roman" w:hAnsi="Times New Roman"/>
          <w:spacing w:val="1"/>
          <w:sz w:val="28"/>
          <w:szCs w:val="28"/>
        </w:rPr>
      </w:pPr>
      <w:r>
        <w:rPr>
          <w:rFonts w:ascii="Times New Roman" w:hAnsi="Times New Roman"/>
          <w:spacing w:val="1"/>
          <w:sz w:val="28"/>
          <w:szCs w:val="28"/>
        </w:rPr>
        <w:t xml:space="preserve">НАО </w:t>
      </w:r>
      <w:r w:rsidR="00AE289F">
        <w:rPr>
          <w:rFonts w:ascii="Times New Roman" w:hAnsi="Times New Roman"/>
          <w:spacing w:val="1"/>
          <w:sz w:val="28"/>
          <w:szCs w:val="28"/>
        </w:rPr>
        <w:t xml:space="preserve">«Таразский </w:t>
      </w:r>
      <w:r>
        <w:rPr>
          <w:rFonts w:ascii="Times New Roman" w:hAnsi="Times New Roman"/>
          <w:spacing w:val="1"/>
          <w:sz w:val="28"/>
          <w:szCs w:val="28"/>
        </w:rPr>
        <w:t>региональный</w:t>
      </w:r>
      <w:r w:rsidR="00AE289F">
        <w:rPr>
          <w:rFonts w:ascii="Times New Roman" w:hAnsi="Times New Roman"/>
          <w:spacing w:val="1"/>
          <w:sz w:val="28"/>
          <w:szCs w:val="28"/>
        </w:rPr>
        <w:t xml:space="preserve"> университет им</w:t>
      </w:r>
      <w:r w:rsidR="00247DBB">
        <w:rPr>
          <w:rFonts w:ascii="Times New Roman" w:hAnsi="Times New Roman"/>
          <w:spacing w:val="1"/>
          <w:sz w:val="28"/>
          <w:szCs w:val="28"/>
        </w:rPr>
        <w:t>ени</w:t>
      </w:r>
      <w:r w:rsidR="00AE289F">
        <w:rPr>
          <w:rFonts w:ascii="Times New Roman" w:hAnsi="Times New Roman"/>
          <w:spacing w:val="1"/>
          <w:sz w:val="28"/>
          <w:szCs w:val="28"/>
        </w:rPr>
        <w:t xml:space="preserve"> М.Х. Дулати»</w:t>
      </w:r>
    </w:p>
    <w:p w:rsidR="00AE289F" w:rsidRPr="0037255F" w:rsidRDefault="00AE289F" w:rsidP="001F0C4F">
      <w:pPr>
        <w:shd w:val="clear" w:color="auto" w:fill="FFFFFF"/>
        <w:spacing w:after="0" w:line="240" w:lineRule="auto"/>
        <w:ind w:right="182"/>
        <w:jc w:val="center"/>
        <w:rPr>
          <w:rFonts w:ascii="Times New Roman" w:hAnsi="Times New Roman"/>
          <w:spacing w:val="1"/>
          <w:sz w:val="28"/>
          <w:szCs w:val="28"/>
        </w:rPr>
      </w:pPr>
      <w:r>
        <w:rPr>
          <w:rFonts w:ascii="Times New Roman" w:hAnsi="Times New Roman"/>
          <w:spacing w:val="1"/>
          <w:sz w:val="28"/>
          <w:szCs w:val="28"/>
        </w:rPr>
        <w:t xml:space="preserve">Министерства </w:t>
      </w:r>
      <w:r w:rsidR="00247DBB">
        <w:rPr>
          <w:rFonts w:ascii="Times New Roman" w:hAnsi="Times New Roman"/>
          <w:spacing w:val="1"/>
          <w:sz w:val="28"/>
          <w:szCs w:val="28"/>
        </w:rPr>
        <w:t xml:space="preserve">науки и высшего </w:t>
      </w:r>
      <w:r>
        <w:rPr>
          <w:rFonts w:ascii="Times New Roman" w:hAnsi="Times New Roman"/>
          <w:spacing w:val="1"/>
          <w:sz w:val="28"/>
          <w:szCs w:val="28"/>
        </w:rPr>
        <w:t>образования Республики Казахстан</w:t>
      </w:r>
    </w:p>
    <w:p w:rsidR="00AE289F" w:rsidRDefault="00AE289F" w:rsidP="001F0C4F">
      <w:pPr>
        <w:shd w:val="clear" w:color="auto" w:fill="FFFFFF"/>
        <w:tabs>
          <w:tab w:val="left" w:pos="3946"/>
        </w:tabs>
        <w:spacing w:after="0" w:line="240" w:lineRule="auto"/>
        <w:rPr>
          <w:rFonts w:ascii="Times New Roman" w:hAnsi="Times New Roman"/>
          <w:spacing w:val="-6"/>
          <w:sz w:val="28"/>
          <w:szCs w:val="28"/>
        </w:rPr>
      </w:pPr>
    </w:p>
    <w:p w:rsidR="00AE289F" w:rsidRDefault="00AE289F" w:rsidP="001F0C4F">
      <w:pPr>
        <w:shd w:val="clear" w:color="auto" w:fill="FFFFFF"/>
        <w:tabs>
          <w:tab w:val="left" w:pos="3946"/>
        </w:tabs>
        <w:spacing w:after="0" w:line="240" w:lineRule="auto"/>
        <w:rPr>
          <w:rFonts w:ascii="Times New Roman" w:hAnsi="Times New Roman"/>
          <w:spacing w:val="-6"/>
          <w:sz w:val="28"/>
          <w:szCs w:val="28"/>
        </w:rPr>
      </w:pPr>
    </w:p>
    <w:p w:rsidR="00AE289F" w:rsidRDefault="00AE289F" w:rsidP="001F0C4F">
      <w:pPr>
        <w:shd w:val="clear" w:color="auto" w:fill="FFFFFF"/>
        <w:tabs>
          <w:tab w:val="left" w:pos="3946"/>
        </w:tabs>
        <w:spacing w:after="0" w:line="240" w:lineRule="auto"/>
        <w:rPr>
          <w:rFonts w:ascii="Times New Roman" w:hAnsi="Times New Roman"/>
          <w:spacing w:val="-6"/>
          <w:sz w:val="28"/>
          <w:szCs w:val="28"/>
        </w:rPr>
      </w:pPr>
    </w:p>
    <w:p w:rsidR="000C5D65" w:rsidRPr="0037255F" w:rsidRDefault="000C5D65" w:rsidP="001F0C4F">
      <w:pPr>
        <w:shd w:val="clear" w:color="auto" w:fill="FFFFFF"/>
        <w:tabs>
          <w:tab w:val="left" w:pos="3946"/>
        </w:tabs>
        <w:spacing w:after="0" w:line="240" w:lineRule="auto"/>
        <w:rPr>
          <w:rFonts w:ascii="Times New Roman" w:hAnsi="Times New Roman"/>
          <w:spacing w:val="-6"/>
          <w:sz w:val="28"/>
          <w:szCs w:val="28"/>
        </w:rPr>
      </w:pPr>
    </w:p>
    <w:p w:rsidR="00AE289F" w:rsidRPr="0037255F" w:rsidRDefault="00AE289F" w:rsidP="001F0C4F">
      <w:pPr>
        <w:shd w:val="clear" w:color="auto" w:fill="FFFFFF"/>
        <w:tabs>
          <w:tab w:val="left" w:pos="3946"/>
        </w:tabs>
        <w:spacing w:after="0" w:line="240" w:lineRule="auto"/>
        <w:rPr>
          <w:rFonts w:ascii="Times New Roman" w:hAnsi="Times New Roman"/>
          <w:sz w:val="28"/>
          <w:szCs w:val="28"/>
        </w:rPr>
      </w:pPr>
      <w:r w:rsidRPr="0037255F">
        <w:rPr>
          <w:rFonts w:ascii="Times New Roman" w:hAnsi="Times New Roman"/>
          <w:spacing w:val="-6"/>
          <w:sz w:val="28"/>
          <w:szCs w:val="28"/>
        </w:rPr>
        <w:t>УД</w:t>
      </w:r>
      <w:r w:rsidRPr="0037255F">
        <w:rPr>
          <w:rFonts w:ascii="Times New Roman" w:hAnsi="Times New Roman"/>
          <w:sz w:val="28"/>
          <w:szCs w:val="28"/>
        </w:rPr>
        <w:t xml:space="preserve">К </w:t>
      </w:r>
      <w:r w:rsidR="004128C1">
        <w:rPr>
          <w:rFonts w:ascii="Times New Roman" w:hAnsi="Times New Roman"/>
          <w:sz w:val="28"/>
          <w:szCs w:val="28"/>
        </w:rPr>
        <w:t>626.822:823.82/.83+624.154.3:155.39</w:t>
      </w:r>
      <w:r w:rsidRPr="0037255F">
        <w:rPr>
          <w:rFonts w:ascii="Times New Roman" w:hAnsi="Times New Roman"/>
          <w:sz w:val="28"/>
          <w:szCs w:val="28"/>
        </w:rPr>
        <w:t xml:space="preserve">                     </w:t>
      </w:r>
      <w:r w:rsidR="004128C1">
        <w:rPr>
          <w:rFonts w:ascii="Times New Roman" w:hAnsi="Times New Roman"/>
          <w:sz w:val="28"/>
          <w:szCs w:val="28"/>
        </w:rPr>
        <w:t xml:space="preserve">        </w:t>
      </w:r>
      <w:r w:rsidRPr="0037255F">
        <w:rPr>
          <w:rFonts w:ascii="Times New Roman" w:hAnsi="Times New Roman"/>
          <w:sz w:val="28"/>
          <w:szCs w:val="28"/>
        </w:rPr>
        <w:t xml:space="preserve">  На правах рукописи</w:t>
      </w:r>
    </w:p>
    <w:p w:rsidR="00AE289F" w:rsidRDefault="00AE289F" w:rsidP="001F0C4F">
      <w:pPr>
        <w:shd w:val="clear" w:color="auto" w:fill="FFFFFF"/>
        <w:spacing w:after="0" w:line="240" w:lineRule="auto"/>
        <w:ind w:right="182"/>
        <w:jc w:val="center"/>
        <w:rPr>
          <w:rFonts w:ascii="Times New Roman" w:hAnsi="Times New Roman"/>
          <w:b/>
          <w:spacing w:val="7"/>
          <w:sz w:val="28"/>
          <w:szCs w:val="28"/>
        </w:rPr>
      </w:pPr>
    </w:p>
    <w:p w:rsidR="00AE289F" w:rsidRDefault="00AE289F" w:rsidP="001F0C4F">
      <w:pPr>
        <w:shd w:val="clear" w:color="auto" w:fill="FFFFFF"/>
        <w:spacing w:after="0" w:line="240" w:lineRule="auto"/>
        <w:ind w:right="182"/>
        <w:jc w:val="center"/>
        <w:rPr>
          <w:rFonts w:ascii="Times New Roman" w:hAnsi="Times New Roman"/>
          <w:b/>
          <w:spacing w:val="7"/>
          <w:sz w:val="28"/>
          <w:szCs w:val="28"/>
        </w:rPr>
      </w:pPr>
    </w:p>
    <w:p w:rsidR="00AE289F" w:rsidRDefault="00AE289F" w:rsidP="001F0C4F">
      <w:pPr>
        <w:shd w:val="clear" w:color="auto" w:fill="FFFFFF"/>
        <w:spacing w:after="0" w:line="240" w:lineRule="auto"/>
        <w:ind w:right="182"/>
        <w:jc w:val="center"/>
        <w:rPr>
          <w:rFonts w:ascii="Times New Roman" w:hAnsi="Times New Roman"/>
          <w:b/>
          <w:spacing w:val="7"/>
          <w:sz w:val="28"/>
          <w:szCs w:val="28"/>
        </w:rPr>
      </w:pPr>
    </w:p>
    <w:p w:rsidR="00AE289F" w:rsidRDefault="00AE289F" w:rsidP="001F0C4F">
      <w:pPr>
        <w:shd w:val="clear" w:color="auto" w:fill="FFFFFF"/>
        <w:spacing w:after="0" w:line="240" w:lineRule="auto"/>
        <w:ind w:right="182"/>
        <w:jc w:val="center"/>
        <w:rPr>
          <w:rFonts w:ascii="Times New Roman" w:hAnsi="Times New Roman"/>
          <w:b/>
          <w:spacing w:val="7"/>
          <w:sz w:val="28"/>
          <w:szCs w:val="28"/>
        </w:rPr>
      </w:pPr>
    </w:p>
    <w:p w:rsidR="00963469" w:rsidRPr="0037255F" w:rsidRDefault="00963469" w:rsidP="001F0C4F">
      <w:pPr>
        <w:shd w:val="clear" w:color="auto" w:fill="FFFFFF"/>
        <w:spacing w:after="0" w:line="240" w:lineRule="auto"/>
        <w:ind w:right="182"/>
        <w:jc w:val="center"/>
        <w:rPr>
          <w:rFonts w:ascii="Times New Roman" w:hAnsi="Times New Roman"/>
          <w:b/>
          <w:spacing w:val="7"/>
          <w:sz w:val="28"/>
          <w:szCs w:val="28"/>
        </w:rPr>
      </w:pPr>
    </w:p>
    <w:p w:rsidR="00AE289F" w:rsidRPr="0037255F" w:rsidRDefault="00AE289F" w:rsidP="005C0BE9">
      <w:pPr>
        <w:shd w:val="clear" w:color="auto" w:fill="FFFFFF"/>
        <w:spacing w:after="0" w:line="240" w:lineRule="auto"/>
        <w:ind w:right="-1"/>
        <w:jc w:val="center"/>
        <w:rPr>
          <w:rFonts w:ascii="Times New Roman" w:hAnsi="Times New Roman"/>
          <w:b/>
          <w:sz w:val="28"/>
          <w:szCs w:val="28"/>
        </w:rPr>
      </w:pPr>
      <w:r>
        <w:rPr>
          <w:rFonts w:ascii="Times New Roman" w:hAnsi="Times New Roman"/>
          <w:b/>
          <w:spacing w:val="7"/>
          <w:sz w:val="28"/>
          <w:szCs w:val="28"/>
        </w:rPr>
        <w:t xml:space="preserve">АТЕНОВ </w:t>
      </w:r>
      <w:r w:rsidR="001715FF">
        <w:rPr>
          <w:rFonts w:ascii="Times New Roman" w:hAnsi="Times New Roman"/>
          <w:b/>
          <w:spacing w:val="7"/>
          <w:sz w:val="28"/>
          <w:szCs w:val="28"/>
        </w:rPr>
        <w:t xml:space="preserve"> </w:t>
      </w:r>
      <w:r>
        <w:rPr>
          <w:rFonts w:ascii="Times New Roman" w:hAnsi="Times New Roman"/>
          <w:b/>
          <w:spacing w:val="7"/>
          <w:sz w:val="28"/>
          <w:szCs w:val="28"/>
        </w:rPr>
        <w:t xml:space="preserve">ЕРЛАН </w:t>
      </w:r>
      <w:r w:rsidR="001715FF">
        <w:rPr>
          <w:rFonts w:ascii="Times New Roman" w:hAnsi="Times New Roman"/>
          <w:b/>
          <w:spacing w:val="7"/>
          <w:sz w:val="28"/>
          <w:szCs w:val="28"/>
        </w:rPr>
        <w:t xml:space="preserve"> </w:t>
      </w:r>
      <w:r>
        <w:rPr>
          <w:rFonts w:ascii="Times New Roman" w:hAnsi="Times New Roman"/>
          <w:b/>
          <w:spacing w:val="7"/>
          <w:sz w:val="28"/>
          <w:szCs w:val="28"/>
        </w:rPr>
        <w:t>ИМАНГАЛИЕВИЧ</w:t>
      </w:r>
    </w:p>
    <w:p w:rsidR="00AE289F" w:rsidRDefault="00AE289F" w:rsidP="001F0C4F">
      <w:pPr>
        <w:shd w:val="clear" w:color="auto" w:fill="FFFFFF"/>
        <w:spacing w:after="0" w:line="240" w:lineRule="auto"/>
        <w:ind w:right="182"/>
        <w:jc w:val="center"/>
        <w:rPr>
          <w:rFonts w:ascii="Times New Roman" w:hAnsi="Times New Roman"/>
          <w:b/>
          <w:spacing w:val="5"/>
          <w:sz w:val="28"/>
          <w:szCs w:val="28"/>
        </w:rPr>
      </w:pPr>
    </w:p>
    <w:p w:rsidR="00AE289F" w:rsidRDefault="00AE289F" w:rsidP="001F0C4F">
      <w:pPr>
        <w:shd w:val="clear" w:color="auto" w:fill="FFFFFF"/>
        <w:spacing w:after="0" w:line="240" w:lineRule="auto"/>
        <w:ind w:right="182"/>
        <w:jc w:val="center"/>
        <w:rPr>
          <w:rFonts w:ascii="Times New Roman" w:hAnsi="Times New Roman"/>
          <w:b/>
          <w:spacing w:val="5"/>
          <w:sz w:val="28"/>
          <w:szCs w:val="28"/>
        </w:rPr>
      </w:pPr>
    </w:p>
    <w:p w:rsidR="005C0BE9" w:rsidRDefault="00023B2A" w:rsidP="005C0BE9">
      <w:pPr>
        <w:shd w:val="clear" w:color="auto" w:fill="FFFFFF"/>
        <w:spacing w:after="0" w:line="240" w:lineRule="auto"/>
        <w:ind w:right="-1"/>
        <w:jc w:val="center"/>
        <w:rPr>
          <w:rFonts w:ascii="Times New Roman" w:hAnsi="Times New Roman"/>
          <w:b/>
          <w:sz w:val="28"/>
          <w:szCs w:val="28"/>
        </w:rPr>
      </w:pPr>
      <w:r w:rsidRPr="00023B2A">
        <w:rPr>
          <w:rFonts w:ascii="Times New Roman" w:hAnsi="Times New Roman"/>
          <w:b/>
          <w:sz w:val="28"/>
          <w:szCs w:val="28"/>
        </w:rPr>
        <w:t xml:space="preserve">Исследование работы свай с плоскими уширениями ствола </w:t>
      </w:r>
    </w:p>
    <w:p w:rsidR="00AE289F" w:rsidRPr="00023B2A" w:rsidRDefault="00023B2A" w:rsidP="005C0BE9">
      <w:pPr>
        <w:shd w:val="clear" w:color="auto" w:fill="FFFFFF"/>
        <w:spacing w:after="0" w:line="240" w:lineRule="auto"/>
        <w:ind w:right="-1"/>
        <w:jc w:val="center"/>
        <w:rPr>
          <w:rFonts w:ascii="Times New Roman" w:hAnsi="Times New Roman"/>
          <w:b/>
          <w:spacing w:val="5"/>
          <w:sz w:val="28"/>
          <w:szCs w:val="28"/>
        </w:rPr>
      </w:pPr>
      <w:r w:rsidRPr="00023B2A">
        <w:rPr>
          <w:rFonts w:ascii="Times New Roman" w:hAnsi="Times New Roman"/>
          <w:b/>
          <w:sz w:val="28"/>
          <w:szCs w:val="28"/>
        </w:rPr>
        <w:t>для устройства фундаментов линейных гидротехнических сооружений</w:t>
      </w:r>
    </w:p>
    <w:p w:rsidR="00AE289F" w:rsidRDefault="00AE289F" w:rsidP="001F0C4F">
      <w:pPr>
        <w:shd w:val="clear" w:color="auto" w:fill="FFFFFF"/>
        <w:spacing w:after="0" w:line="240" w:lineRule="auto"/>
        <w:ind w:right="182"/>
        <w:jc w:val="center"/>
        <w:rPr>
          <w:rFonts w:ascii="Times New Roman" w:hAnsi="Times New Roman"/>
          <w:sz w:val="28"/>
          <w:szCs w:val="28"/>
        </w:rPr>
      </w:pPr>
    </w:p>
    <w:p w:rsidR="00AE289F" w:rsidRDefault="00AE289F" w:rsidP="001F0C4F">
      <w:pPr>
        <w:shd w:val="clear" w:color="auto" w:fill="FFFFFF"/>
        <w:spacing w:after="0" w:line="240" w:lineRule="auto"/>
        <w:ind w:right="182"/>
        <w:jc w:val="center"/>
        <w:rPr>
          <w:rFonts w:ascii="Times New Roman" w:hAnsi="Times New Roman"/>
          <w:sz w:val="28"/>
          <w:szCs w:val="28"/>
        </w:rPr>
      </w:pPr>
    </w:p>
    <w:p w:rsidR="000C5D65" w:rsidRPr="0037255F" w:rsidRDefault="000C5D65" w:rsidP="001F0C4F">
      <w:pPr>
        <w:shd w:val="clear" w:color="auto" w:fill="FFFFFF"/>
        <w:spacing w:after="0" w:line="240" w:lineRule="auto"/>
        <w:ind w:right="182"/>
        <w:jc w:val="center"/>
        <w:rPr>
          <w:rFonts w:ascii="Times New Roman" w:hAnsi="Times New Roman"/>
          <w:sz w:val="28"/>
          <w:szCs w:val="28"/>
        </w:rPr>
      </w:pPr>
    </w:p>
    <w:p w:rsidR="00AE289F" w:rsidRDefault="0006550C" w:rsidP="001F0C4F">
      <w:pPr>
        <w:shd w:val="clear" w:color="auto" w:fill="FFFFFF"/>
        <w:spacing w:after="0" w:line="240" w:lineRule="auto"/>
        <w:ind w:hanging="12"/>
        <w:jc w:val="center"/>
        <w:rPr>
          <w:rFonts w:ascii="Times New Roman" w:hAnsi="Times New Roman"/>
          <w:sz w:val="28"/>
          <w:szCs w:val="28"/>
        </w:rPr>
      </w:pPr>
      <w:r w:rsidRPr="0006550C">
        <w:rPr>
          <w:rFonts w:ascii="Times New Roman" w:hAnsi="Times New Roman"/>
          <w:sz w:val="28"/>
          <w:szCs w:val="28"/>
        </w:rPr>
        <w:t>8</w:t>
      </w:r>
      <w:r w:rsidR="00AE289F" w:rsidRPr="0006550C">
        <w:rPr>
          <w:rFonts w:ascii="Times New Roman" w:hAnsi="Times New Roman"/>
          <w:sz w:val="28"/>
          <w:szCs w:val="28"/>
          <w:lang w:val="en-US"/>
        </w:rPr>
        <w:t>D</w:t>
      </w:r>
      <w:r w:rsidR="00AE289F" w:rsidRPr="0006550C">
        <w:rPr>
          <w:rFonts w:ascii="Times New Roman" w:hAnsi="Times New Roman"/>
          <w:sz w:val="28"/>
          <w:szCs w:val="28"/>
        </w:rPr>
        <w:t>074</w:t>
      </w:r>
      <w:r w:rsidRPr="0006550C">
        <w:rPr>
          <w:rFonts w:ascii="Times New Roman" w:hAnsi="Times New Roman"/>
          <w:sz w:val="28"/>
          <w:szCs w:val="28"/>
        </w:rPr>
        <w:t>11</w:t>
      </w:r>
      <w:r w:rsidR="00AE289F">
        <w:rPr>
          <w:rFonts w:ascii="Times New Roman" w:hAnsi="Times New Roman"/>
          <w:sz w:val="28"/>
          <w:szCs w:val="28"/>
        </w:rPr>
        <w:t xml:space="preserve"> – «Гидротехническое строительство и сооружения»</w:t>
      </w:r>
    </w:p>
    <w:p w:rsidR="00AE289F" w:rsidRDefault="00AE289F" w:rsidP="001F0C4F">
      <w:pPr>
        <w:shd w:val="clear" w:color="auto" w:fill="FFFFFF"/>
        <w:spacing w:after="0" w:line="240" w:lineRule="auto"/>
        <w:ind w:hanging="12"/>
        <w:jc w:val="center"/>
        <w:rPr>
          <w:rFonts w:ascii="Times New Roman" w:hAnsi="Times New Roman"/>
          <w:sz w:val="28"/>
          <w:szCs w:val="28"/>
        </w:rPr>
      </w:pPr>
    </w:p>
    <w:p w:rsidR="00AE289F" w:rsidRPr="0037255F" w:rsidRDefault="00AE289F" w:rsidP="001F0C4F">
      <w:pPr>
        <w:shd w:val="clear" w:color="auto" w:fill="FFFFFF"/>
        <w:tabs>
          <w:tab w:val="left" w:pos="778"/>
        </w:tabs>
        <w:spacing w:after="0" w:line="240" w:lineRule="auto"/>
        <w:ind w:left="43" w:firstLine="384"/>
        <w:jc w:val="center"/>
        <w:rPr>
          <w:rFonts w:ascii="Times New Roman" w:hAnsi="Times New Roman"/>
          <w:sz w:val="28"/>
          <w:szCs w:val="28"/>
        </w:rPr>
      </w:pPr>
    </w:p>
    <w:p w:rsidR="00AE289F" w:rsidRPr="0037255F" w:rsidRDefault="00AE289F" w:rsidP="001F0C4F">
      <w:pPr>
        <w:shd w:val="clear" w:color="auto" w:fill="FFFFFF"/>
        <w:spacing w:after="0" w:line="240" w:lineRule="auto"/>
        <w:jc w:val="center"/>
        <w:rPr>
          <w:rFonts w:ascii="Times New Roman" w:hAnsi="Times New Roman"/>
          <w:spacing w:val="2"/>
          <w:sz w:val="28"/>
          <w:szCs w:val="28"/>
        </w:rPr>
      </w:pPr>
    </w:p>
    <w:p w:rsidR="00AE289F" w:rsidRPr="0037255F" w:rsidRDefault="00AE289F" w:rsidP="001F0C4F">
      <w:pPr>
        <w:shd w:val="clear" w:color="auto" w:fill="FFFFFF"/>
        <w:spacing w:after="0" w:line="240" w:lineRule="auto"/>
        <w:jc w:val="center"/>
        <w:rPr>
          <w:rFonts w:ascii="Times New Roman" w:hAnsi="Times New Roman"/>
          <w:sz w:val="28"/>
          <w:szCs w:val="28"/>
        </w:rPr>
      </w:pPr>
      <w:r w:rsidRPr="0037255F">
        <w:rPr>
          <w:rFonts w:ascii="Times New Roman" w:hAnsi="Times New Roman"/>
          <w:spacing w:val="2"/>
          <w:sz w:val="28"/>
          <w:szCs w:val="28"/>
        </w:rPr>
        <w:t xml:space="preserve">Диссертация на соискание </w:t>
      </w:r>
      <w:r w:rsidR="00011B77">
        <w:rPr>
          <w:rFonts w:ascii="Times New Roman" w:hAnsi="Times New Roman"/>
          <w:spacing w:val="2"/>
          <w:sz w:val="28"/>
          <w:szCs w:val="28"/>
        </w:rPr>
        <w:t>степени</w:t>
      </w:r>
      <w:r w:rsidRPr="0037255F">
        <w:rPr>
          <w:rFonts w:ascii="Times New Roman" w:hAnsi="Times New Roman"/>
          <w:spacing w:val="2"/>
          <w:sz w:val="28"/>
          <w:szCs w:val="28"/>
        </w:rPr>
        <w:br/>
      </w:r>
      <w:r w:rsidRPr="0037255F">
        <w:rPr>
          <w:rFonts w:ascii="Times New Roman" w:hAnsi="Times New Roman"/>
          <w:spacing w:val="4"/>
          <w:sz w:val="28"/>
          <w:szCs w:val="28"/>
        </w:rPr>
        <w:t xml:space="preserve">доктора </w:t>
      </w:r>
      <w:r w:rsidRPr="0037255F">
        <w:rPr>
          <w:rFonts w:ascii="Times New Roman" w:hAnsi="Times New Roman"/>
          <w:spacing w:val="-3"/>
          <w:sz w:val="28"/>
          <w:szCs w:val="28"/>
        </w:rPr>
        <w:t>философии (</w:t>
      </w:r>
      <w:r w:rsidRPr="0037255F">
        <w:rPr>
          <w:rFonts w:ascii="Times New Roman" w:hAnsi="Times New Roman"/>
          <w:spacing w:val="-3"/>
          <w:sz w:val="28"/>
          <w:szCs w:val="28"/>
          <w:lang w:val="en-US"/>
        </w:rPr>
        <w:t>PhD</w:t>
      </w:r>
      <w:r w:rsidRPr="0037255F">
        <w:rPr>
          <w:rFonts w:ascii="Times New Roman" w:hAnsi="Times New Roman"/>
          <w:spacing w:val="-3"/>
          <w:sz w:val="28"/>
          <w:szCs w:val="28"/>
        </w:rPr>
        <w:t>)</w:t>
      </w:r>
    </w:p>
    <w:p w:rsidR="00AE289F" w:rsidRPr="0037255F" w:rsidRDefault="00AE289F" w:rsidP="001F0C4F">
      <w:pPr>
        <w:shd w:val="clear" w:color="auto" w:fill="FFFFFF"/>
        <w:spacing w:after="0" w:line="240" w:lineRule="auto"/>
        <w:ind w:left="38"/>
        <w:jc w:val="center"/>
        <w:rPr>
          <w:rFonts w:ascii="Times New Roman" w:hAnsi="Times New Roman"/>
          <w:sz w:val="28"/>
          <w:szCs w:val="28"/>
        </w:rPr>
      </w:pPr>
    </w:p>
    <w:p w:rsidR="00AE289F" w:rsidRPr="0037255F" w:rsidRDefault="00AE289F" w:rsidP="001F0C4F">
      <w:pPr>
        <w:shd w:val="clear" w:color="auto" w:fill="FFFFFF"/>
        <w:spacing w:after="0" w:line="240" w:lineRule="auto"/>
        <w:jc w:val="right"/>
        <w:rPr>
          <w:rFonts w:ascii="Times New Roman" w:hAnsi="Times New Roman"/>
          <w:sz w:val="28"/>
          <w:szCs w:val="28"/>
        </w:rPr>
      </w:pPr>
    </w:p>
    <w:p w:rsidR="00AE289F" w:rsidRPr="0037255F" w:rsidRDefault="00AE289F" w:rsidP="001F0C4F">
      <w:pPr>
        <w:shd w:val="clear" w:color="auto" w:fill="FFFFFF"/>
        <w:tabs>
          <w:tab w:val="left" w:pos="7088"/>
        </w:tabs>
        <w:spacing w:after="0" w:line="240" w:lineRule="auto"/>
        <w:jc w:val="right"/>
        <w:rPr>
          <w:rFonts w:ascii="Times New Roman" w:hAnsi="Times New Roman"/>
          <w:sz w:val="28"/>
          <w:szCs w:val="28"/>
        </w:rPr>
      </w:pPr>
    </w:p>
    <w:p w:rsidR="00AE289F" w:rsidRPr="0037255F" w:rsidRDefault="00AE289F" w:rsidP="001F0C4F">
      <w:pPr>
        <w:shd w:val="clear" w:color="auto" w:fill="FFFFFF"/>
        <w:tabs>
          <w:tab w:val="left" w:pos="5670"/>
        </w:tabs>
        <w:spacing w:after="0" w:line="240" w:lineRule="auto"/>
        <w:ind w:firstLine="4678"/>
        <w:rPr>
          <w:rFonts w:ascii="Times New Roman" w:hAnsi="Times New Roman"/>
          <w:sz w:val="28"/>
          <w:szCs w:val="28"/>
        </w:rPr>
      </w:pPr>
      <w:r w:rsidRPr="0037255F">
        <w:rPr>
          <w:rFonts w:ascii="Times New Roman" w:hAnsi="Times New Roman"/>
          <w:sz w:val="28"/>
          <w:szCs w:val="28"/>
        </w:rPr>
        <w:t>Научный консультант</w:t>
      </w:r>
      <w:r>
        <w:rPr>
          <w:rFonts w:ascii="Times New Roman" w:hAnsi="Times New Roman"/>
          <w:sz w:val="28"/>
          <w:szCs w:val="28"/>
        </w:rPr>
        <w:t>:</w:t>
      </w:r>
    </w:p>
    <w:p w:rsidR="00AE289F" w:rsidRPr="0037255F" w:rsidRDefault="00AE289F" w:rsidP="001F0C4F">
      <w:pPr>
        <w:shd w:val="clear" w:color="auto" w:fill="FFFFFF"/>
        <w:tabs>
          <w:tab w:val="left" w:pos="5670"/>
        </w:tabs>
        <w:spacing w:after="0" w:line="240" w:lineRule="auto"/>
        <w:ind w:left="38" w:firstLine="4678"/>
        <w:jc w:val="center"/>
        <w:rPr>
          <w:rFonts w:ascii="Times New Roman" w:hAnsi="Times New Roman"/>
          <w:sz w:val="28"/>
          <w:szCs w:val="28"/>
        </w:rPr>
      </w:pPr>
    </w:p>
    <w:p w:rsidR="00AE289F" w:rsidRDefault="00AE289F" w:rsidP="001F0C4F">
      <w:pPr>
        <w:shd w:val="clear" w:color="auto" w:fill="FFFFFF"/>
        <w:tabs>
          <w:tab w:val="left" w:pos="5670"/>
        </w:tabs>
        <w:spacing w:after="0" w:line="240" w:lineRule="auto"/>
        <w:ind w:firstLine="4678"/>
        <w:rPr>
          <w:rFonts w:ascii="Times New Roman" w:hAnsi="Times New Roman"/>
          <w:sz w:val="28"/>
          <w:szCs w:val="28"/>
        </w:rPr>
      </w:pPr>
      <w:r>
        <w:rPr>
          <w:rFonts w:ascii="Times New Roman" w:hAnsi="Times New Roman"/>
          <w:sz w:val="28"/>
          <w:szCs w:val="28"/>
        </w:rPr>
        <w:t>Бекбасаров</w:t>
      </w:r>
      <w:r w:rsidR="00963469" w:rsidRPr="00963469">
        <w:rPr>
          <w:rFonts w:ascii="Times New Roman" w:hAnsi="Times New Roman"/>
          <w:sz w:val="28"/>
          <w:szCs w:val="28"/>
        </w:rPr>
        <w:t xml:space="preserve"> </w:t>
      </w:r>
      <w:r>
        <w:rPr>
          <w:rFonts w:ascii="Times New Roman" w:hAnsi="Times New Roman"/>
          <w:sz w:val="28"/>
          <w:szCs w:val="28"/>
        </w:rPr>
        <w:t>Исабай</w:t>
      </w:r>
      <w:r w:rsidR="00963469" w:rsidRPr="00963469">
        <w:rPr>
          <w:rFonts w:ascii="Times New Roman" w:hAnsi="Times New Roman"/>
          <w:sz w:val="28"/>
          <w:szCs w:val="28"/>
        </w:rPr>
        <w:t xml:space="preserve"> </w:t>
      </w:r>
      <w:r>
        <w:rPr>
          <w:rFonts w:ascii="Times New Roman" w:hAnsi="Times New Roman"/>
          <w:sz w:val="28"/>
          <w:szCs w:val="28"/>
        </w:rPr>
        <w:t>Исакович,</w:t>
      </w:r>
    </w:p>
    <w:p w:rsidR="00AE289F" w:rsidRDefault="00AE289F" w:rsidP="001F0C4F">
      <w:pPr>
        <w:shd w:val="clear" w:color="auto" w:fill="FFFFFF"/>
        <w:tabs>
          <w:tab w:val="left" w:pos="5670"/>
        </w:tabs>
        <w:spacing w:after="0" w:line="240" w:lineRule="auto"/>
        <w:ind w:firstLine="4678"/>
        <w:rPr>
          <w:rFonts w:ascii="Times New Roman" w:hAnsi="Times New Roman"/>
          <w:sz w:val="28"/>
          <w:szCs w:val="28"/>
        </w:rPr>
      </w:pPr>
      <w:r>
        <w:rPr>
          <w:rFonts w:ascii="Times New Roman" w:hAnsi="Times New Roman"/>
          <w:sz w:val="28"/>
          <w:szCs w:val="28"/>
        </w:rPr>
        <w:t>доктор технических наук, профессор</w:t>
      </w:r>
    </w:p>
    <w:p w:rsidR="00AE289F" w:rsidRDefault="00AE289F" w:rsidP="001F0C4F">
      <w:pPr>
        <w:shd w:val="clear" w:color="auto" w:fill="FFFFFF"/>
        <w:spacing w:after="0" w:line="240" w:lineRule="auto"/>
        <w:ind w:left="38"/>
        <w:jc w:val="center"/>
        <w:rPr>
          <w:rFonts w:ascii="Times New Roman" w:hAnsi="Times New Roman"/>
          <w:sz w:val="28"/>
          <w:szCs w:val="28"/>
        </w:rPr>
      </w:pPr>
    </w:p>
    <w:p w:rsidR="004D2057" w:rsidRPr="0037255F" w:rsidRDefault="004D2057" w:rsidP="001F0C4F">
      <w:pPr>
        <w:shd w:val="clear" w:color="auto" w:fill="FFFFFF"/>
        <w:spacing w:after="0" w:line="240" w:lineRule="auto"/>
        <w:ind w:left="38"/>
        <w:jc w:val="center"/>
        <w:rPr>
          <w:rFonts w:ascii="Times New Roman" w:hAnsi="Times New Roman"/>
          <w:sz w:val="28"/>
          <w:szCs w:val="28"/>
        </w:rPr>
      </w:pPr>
    </w:p>
    <w:p w:rsidR="00963469" w:rsidRPr="0037255F" w:rsidRDefault="00963469" w:rsidP="00963469">
      <w:pPr>
        <w:shd w:val="clear" w:color="auto" w:fill="FFFFFF"/>
        <w:tabs>
          <w:tab w:val="left" w:pos="5670"/>
        </w:tabs>
        <w:spacing w:after="0" w:line="240" w:lineRule="auto"/>
        <w:ind w:firstLine="4678"/>
        <w:rPr>
          <w:rFonts w:ascii="Times New Roman" w:hAnsi="Times New Roman"/>
          <w:sz w:val="28"/>
          <w:szCs w:val="28"/>
        </w:rPr>
      </w:pPr>
      <w:r>
        <w:rPr>
          <w:rFonts w:ascii="Times New Roman" w:hAnsi="Times New Roman"/>
          <w:sz w:val="28"/>
          <w:szCs w:val="28"/>
        </w:rPr>
        <w:t>Зарубежный н</w:t>
      </w:r>
      <w:r w:rsidRPr="0037255F">
        <w:rPr>
          <w:rFonts w:ascii="Times New Roman" w:hAnsi="Times New Roman"/>
          <w:sz w:val="28"/>
          <w:szCs w:val="28"/>
        </w:rPr>
        <w:t>аучный консультант</w:t>
      </w:r>
      <w:r>
        <w:rPr>
          <w:rFonts w:ascii="Times New Roman" w:hAnsi="Times New Roman"/>
          <w:sz w:val="28"/>
          <w:szCs w:val="28"/>
        </w:rPr>
        <w:t>:</w:t>
      </w:r>
    </w:p>
    <w:p w:rsidR="00963469" w:rsidRPr="0037255F" w:rsidRDefault="00963469" w:rsidP="00963469">
      <w:pPr>
        <w:shd w:val="clear" w:color="auto" w:fill="FFFFFF"/>
        <w:tabs>
          <w:tab w:val="left" w:pos="5670"/>
        </w:tabs>
        <w:spacing w:after="0" w:line="240" w:lineRule="auto"/>
        <w:ind w:left="38" w:firstLine="4678"/>
        <w:jc w:val="center"/>
        <w:rPr>
          <w:rFonts w:ascii="Times New Roman" w:hAnsi="Times New Roman"/>
          <w:sz w:val="28"/>
          <w:szCs w:val="28"/>
        </w:rPr>
      </w:pPr>
    </w:p>
    <w:p w:rsidR="00963469" w:rsidRDefault="00963469" w:rsidP="00963469">
      <w:pPr>
        <w:shd w:val="clear" w:color="auto" w:fill="FFFFFF"/>
        <w:tabs>
          <w:tab w:val="left" w:pos="5670"/>
        </w:tabs>
        <w:spacing w:after="0" w:line="240" w:lineRule="auto"/>
        <w:ind w:firstLine="4678"/>
        <w:rPr>
          <w:rFonts w:ascii="Times New Roman" w:hAnsi="Times New Roman"/>
          <w:sz w:val="28"/>
          <w:szCs w:val="28"/>
        </w:rPr>
      </w:pPr>
      <w:r>
        <w:rPr>
          <w:rFonts w:ascii="Times New Roman" w:hAnsi="Times New Roman"/>
          <w:sz w:val="28"/>
          <w:szCs w:val="28"/>
        </w:rPr>
        <w:t>Никитенко Михаил Иванович,</w:t>
      </w:r>
    </w:p>
    <w:p w:rsidR="00963469" w:rsidRDefault="00963469" w:rsidP="00963469">
      <w:pPr>
        <w:shd w:val="clear" w:color="auto" w:fill="FFFFFF"/>
        <w:tabs>
          <w:tab w:val="left" w:pos="5670"/>
        </w:tabs>
        <w:spacing w:after="0" w:line="240" w:lineRule="auto"/>
        <w:ind w:firstLine="4678"/>
        <w:rPr>
          <w:rFonts w:ascii="Times New Roman" w:hAnsi="Times New Roman"/>
          <w:sz w:val="28"/>
          <w:szCs w:val="28"/>
        </w:rPr>
      </w:pPr>
      <w:r>
        <w:rPr>
          <w:rFonts w:ascii="Times New Roman" w:hAnsi="Times New Roman"/>
          <w:sz w:val="28"/>
          <w:szCs w:val="28"/>
        </w:rPr>
        <w:t>доктор технических наук, профессор</w:t>
      </w:r>
    </w:p>
    <w:p w:rsidR="00AE289F" w:rsidRPr="0037255F" w:rsidRDefault="00AE289F" w:rsidP="001F0C4F">
      <w:pPr>
        <w:shd w:val="clear" w:color="auto" w:fill="FFFFFF"/>
        <w:spacing w:after="0" w:line="240" w:lineRule="auto"/>
        <w:jc w:val="center"/>
        <w:rPr>
          <w:rFonts w:ascii="Times New Roman" w:hAnsi="Times New Roman"/>
          <w:sz w:val="28"/>
          <w:szCs w:val="28"/>
        </w:rPr>
      </w:pPr>
    </w:p>
    <w:p w:rsidR="00963469" w:rsidRDefault="00963469" w:rsidP="001F0C4F">
      <w:pPr>
        <w:shd w:val="clear" w:color="auto" w:fill="FFFFFF"/>
        <w:spacing w:after="0" w:line="240" w:lineRule="auto"/>
        <w:jc w:val="center"/>
        <w:rPr>
          <w:rFonts w:ascii="Times New Roman" w:hAnsi="Times New Roman"/>
          <w:sz w:val="28"/>
          <w:szCs w:val="28"/>
        </w:rPr>
      </w:pPr>
    </w:p>
    <w:p w:rsidR="008B77D4" w:rsidRPr="0037255F" w:rsidRDefault="008B77D4" w:rsidP="001F0C4F">
      <w:pPr>
        <w:shd w:val="clear" w:color="auto" w:fill="FFFFFF"/>
        <w:spacing w:after="0" w:line="240" w:lineRule="auto"/>
        <w:jc w:val="center"/>
        <w:rPr>
          <w:rFonts w:ascii="Times New Roman" w:hAnsi="Times New Roman"/>
          <w:sz w:val="28"/>
          <w:szCs w:val="28"/>
        </w:rPr>
      </w:pPr>
    </w:p>
    <w:p w:rsidR="00AE289F" w:rsidRPr="0037255F" w:rsidRDefault="00AE289F" w:rsidP="001F0C4F">
      <w:pPr>
        <w:shd w:val="clear" w:color="auto" w:fill="FFFFFF"/>
        <w:spacing w:after="0" w:line="240" w:lineRule="auto"/>
        <w:jc w:val="center"/>
        <w:rPr>
          <w:rFonts w:ascii="Times New Roman" w:hAnsi="Times New Roman"/>
          <w:sz w:val="28"/>
          <w:szCs w:val="28"/>
        </w:rPr>
      </w:pPr>
      <w:r w:rsidRPr="0037255F">
        <w:rPr>
          <w:rFonts w:ascii="Times New Roman" w:hAnsi="Times New Roman"/>
          <w:sz w:val="28"/>
          <w:szCs w:val="28"/>
        </w:rPr>
        <w:t>Республика Казахстан</w:t>
      </w:r>
    </w:p>
    <w:p w:rsidR="00AE289F" w:rsidRPr="0037255F" w:rsidRDefault="008C1BC0" w:rsidP="001F0C4F">
      <w:pPr>
        <w:spacing w:after="0" w:line="240" w:lineRule="auto"/>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27520" behindDoc="0" locked="0" layoutInCell="1" allowOverlap="1">
                <wp:simplePos x="0" y="0"/>
                <wp:positionH relativeFrom="column">
                  <wp:posOffset>2815590</wp:posOffset>
                </wp:positionH>
                <wp:positionV relativeFrom="paragraph">
                  <wp:posOffset>308610</wp:posOffset>
                </wp:positionV>
                <wp:extent cx="476250" cy="276225"/>
                <wp:effectExtent l="5715" t="3810" r="3810" b="5715"/>
                <wp:wrapNone/>
                <wp:docPr id="1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762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1.7pt;margin-top:24.3pt;width:37.5pt;height:21.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" stroked="f"/>
            </w:pict>
          </mc:Fallback>
        </mc:AlternateContent>
      </w:r>
      <w:r w:rsidR="00AE289F">
        <w:rPr>
          <w:rFonts w:ascii="Times New Roman" w:hAnsi="Times New Roman"/>
          <w:sz w:val="28"/>
          <w:szCs w:val="28"/>
        </w:rPr>
        <w:t>г. Тараз, 20</w:t>
      </w:r>
      <w:r w:rsidR="00F73E17">
        <w:rPr>
          <w:rFonts w:ascii="Times New Roman" w:hAnsi="Times New Roman"/>
          <w:sz w:val="28"/>
          <w:szCs w:val="28"/>
        </w:rPr>
        <w:t>2</w:t>
      </w:r>
      <w:r w:rsidR="00247DBB">
        <w:rPr>
          <w:rFonts w:ascii="Times New Roman" w:hAnsi="Times New Roman"/>
          <w:sz w:val="28"/>
          <w:szCs w:val="28"/>
        </w:rPr>
        <w:t>3</w:t>
      </w:r>
      <w:r w:rsidR="00AE289F">
        <w:rPr>
          <w:rFonts w:ascii="Times New Roman" w:hAnsi="Times New Roman"/>
          <w:sz w:val="28"/>
          <w:szCs w:val="28"/>
        </w:rPr>
        <w:t xml:space="preserve"> </w:t>
      </w:r>
      <w:r w:rsidR="00AE289F" w:rsidRPr="0037255F">
        <w:rPr>
          <w:rFonts w:ascii="Times New Roman" w:hAnsi="Times New Roman"/>
          <w:sz w:val="28"/>
          <w:szCs w:val="28"/>
        </w:rPr>
        <w:t>год</w:t>
      </w:r>
    </w:p>
    <w:p w:rsidR="00AE289F" w:rsidRDefault="000B27A9" w:rsidP="001C1AE9">
      <w:pPr>
        <w:spacing w:after="0" w:line="240" w:lineRule="auto"/>
        <w:jc w:val="center"/>
        <w:rPr>
          <w:rFonts w:ascii="Times New Roman" w:hAnsi="Times New Roman"/>
          <w:b/>
          <w:sz w:val="28"/>
          <w:szCs w:val="28"/>
        </w:rPr>
      </w:pPr>
      <w:r w:rsidRPr="008D1436">
        <w:rPr>
          <w:rFonts w:ascii="Times New Roman" w:hAnsi="Times New Roman"/>
          <w:b/>
          <w:sz w:val="28"/>
          <w:szCs w:val="28"/>
        </w:rPr>
        <w:lastRenderedPageBreak/>
        <w:t>СОДЕРЖАНИЕ</w:t>
      </w:r>
    </w:p>
    <w:p w:rsidR="00AE289F" w:rsidRPr="00E30116" w:rsidRDefault="00AE289F" w:rsidP="008D1436">
      <w:pPr>
        <w:spacing w:after="0" w:line="240" w:lineRule="auto"/>
        <w:jc w:val="center"/>
        <w:rPr>
          <w:rFonts w:ascii="Times New Roman" w:hAnsi="Times New Roman"/>
          <w:b/>
          <w:sz w:val="20"/>
          <w:szCs w:val="20"/>
        </w:rPr>
      </w:pPr>
    </w:p>
    <w:tbl>
      <w:tblPr>
        <w:tblW w:w="0" w:type="auto"/>
        <w:jc w:val="center"/>
        <w:tblLook w:val="00A0" w:firstRow="1" w:lastRow="0" w:firstColumn="1" w:lastColumn="0" w:noHBand="0" w:noVBand="0"/>
      </w:tblPr>
      <w:tblGrid>
        <w:gridCol w:w="9029"/>
        <w:gridCol w:w="708"/>
      </w:tblGrid>
      <w:tr w:rsidR="00716EF3" w:rsidRPr="00DA293D" w:rsidTr="00F073E7">
        <w:trPr>
          <w:jc w:val="center"/>
        </w:trPr>
        <w:tc>
          <w:tcPr>
            <w:tcW w:w="9029" w:type="dxa"/>
          </w:tcPr>
          <w:p w:rsidR="00716EF3" w:rsidRPr="00241669" w:rsidRDefault="00716EF3" w:rsidP="00F073E7">
            <w:pPr>
              <w:spacing w:after="0" w:line="235" w:lineRule="auto"/>
              <w:rPr>
                <w:rFonts w:ascii="Times New Roman" w:eastAsia="Times New Roman" w:hAnsi="Times New Roman"/>
                <w:sz w:val="28"/>
                <w:szCs w:val="28"/>
              </w:rPr>
            </w:pPr>
            <w:r w:rsidRPr="00241669">
              <w:rPr>
                <w:rFonts w:ascii="Times New Roman" w:eastAsia="Times New Roman" w:hAnsi="Times New Roman"/>
                <w:sz w:val="28"/>
                <w:szCs w:val="28"/>
              </w:rPr>
              <w:t>ВВЕДЕНИЕ ………………………………………………</w:t>
            </w:r>
            <w:r>
              <w:rPr>
                <w:rFonts w:ascii="Times New Roman" w:eastAsia="Times New Roman" w:hAnsi="Times New Roman"/>
                <w:sz w:val="28"/>
                <w:szCs w:val="28"/>
              </w:rPr>
              <w:t>..</w:t>
            </w:r>
            <w:r w:rsidRPr="00241669">
              <w:rPr>
                <w:rFonts w:ascii="Times New Roman" w:eastAsia="Times New Roman" w:hAnsi="Times New Roman"/>
                <w:sz w:val="28"/>
                <w:szCs w:val="28"/>
              </w:rPr>
              <w:t>………</w:t>
            </w:r>
            <w:r>
              <w:rPr>
                <w:rFonts w:ascii="Times New Roman" w:eastAsia="Times New Roman" w:hAnsi="Times New Roman"/>
                <w:sz w:val="28"/>
                <w:szCs w:val="28"/>
              </w:rPr>
              <w:t>…………</w:t>
            </w:r>
          </w:p>
        </w:tc>
        <w:tc>
          <w:tcPr>
            <w:tcW w:w="708" w:type="dxa"/>
            <w:vAlign w:val="bottom"/>
          </w:tcPr>
          <w:p w:rsidR="00716EF3" w:rsidRPr="00377040" w:rsidRDefault="00716EF3" w:rsidP="00F073E7">
            <w:pPr>
              <w:spacing w:after="0" w:line="235" w:lineRule="auto"/>
              <w:rPr>
                <w:rFonts w:ascii="Times New Roman" w:eastAsia="Times New Roman" w:hAnsi="Times New Roman"/>
                <w:sz w:val="28"/>
                <w:szCs w:val="28"/>
              </w:rPr>
            </w:pPr>
            <w:r w:rsidRPr="00377040">
              <w:rPr>
                <w:rFonts w:ascii="Times New Roman" w:eastAsia="Times New Roman" w:hAnsi="Times New Roman"/>
                <w:sz w:val="28"/>
                <w:szCs w:val="28"/>
              </w:rPr>
              <w:t>10</w:t>
            </w:r>
          </w:p>
        </w:tc>
      </w:tr>
      <w:tr w:rsidR="00716EF3" w:rsidRPr="00DA293D" w:rsidTr="00F073E7">
        <w:trPr>
          <w:jc w:val="center"/>
        </w:trPr>
        <w:tc>
          <w:tcPr>
            <w:tcW w:w="9029" w:type="dxa"/>
          </w:tcPr>
          <w:p w:rsidR="00716EF3" w:rsidRPr="00377040" w:rsidRDefault="00716EF3" w:rsidP="00F073E7">
            <w:pPr>
              <w:shd w:val="clear" w:color="auto" w:fill="FFFFFF"/>
              <w:tabs>
                <w:tab w:val="left" w:pos="567"/>
                <w:tab w:val="left" w:pos="9356"/>
              </w:tabs>
              <w:spacing w:after="0" w:line="235" w:lineRule="auto"/>
              <w:rPr>
                <w:rFonts w:ascii="Times New Roman" w:eastAsia="Times New Roman" w:hAnsi="Times New Roman"/>
                <w:sz w:val="28"/>
                <w:szCs w:val="28"/>
              </w:rPr>
            </w:pPr>
            <w:r w:rsidRPr="00377040">
              <w:rPr>
                <w:rFonts w:ascii="Times New Roman" w:hAnsi="Times New Roman"/>
                <w:sz w:val="28"/>
                <w:szCs w:val="28"/>
              </w:rPr>
              <w:t xml:space="preserve">1. СОВРЕМЕННОЕ СОСТОЯНИЕ ВОПРОСОВ ПРИМЕНЕНИЯ И ИССЛЕДОВАНИЯ ФУНДАМЕНТНЫХ КОНСТРУКЦИЙ </w:t>
            </w:r>
            <w:r>
              <w:rPr>
                <w:rFonts w:ascii="Times New Roman" w:hAnsi="Times New Roman"/>
                <w:sz w:val="28"/>
                <w:szCs w:val="28"/>
              </w:rPr>
              <w:t xml:space="preserve">ЛИНЕЙНЫХ </w:t>
            </w:r>
            <w:r w:rsidRPr="00377040">
              <w:rPr>
                <w:rFonts w:ascii="Times New Roman" w:hAnsi="Times New Roman"/>
                <w:sz w:val="28"/>
                <w:szCs w:val="28"/>
              </w:rPr>
              <w:t>ГИДРОТЕХНИЧЕСКИХ СООРУЖЕНИЙ</w:t>
            </w:r>
            <w:r>
              <w:rPr>
                <w:rFonts w:ascii="Times New Roman" w:hAnsi="Times New Roman"/>
                <w:sz w:val="28"/>
                <w:szCs w:val="28"/>
              </w:rPr>
              <w:t xml:space="preserve"> ………………………….</w:t>
            </w:r>
            <w:r w:rsidRPr="00377040">
              <w:rPr>
                <w:rFonts w:ascii="Times New Roman" w:hAnsi="Times New Roman"/>
                <w:sz w:val="28"/>
                <w:szCs w:val="28"/>
              </w:rPr>
              <w:t>……..</w:t>
            </w:r>
          </w:p>
        </w:tc>
        <w:tc>
          <w:tcPr>
            <w:tcW w:w="708" w:type="dxa"/>
            <w:vAlign w:val="bottom"/>
          </w:tcPr>
          <w:p w:rsidR="00716EF3" w:rsidRPr="00377040" w:rsidRDefault="00716EF3" w:rsidP="00F073E7">
            <w:pPr>
              <w:spacing w:after="0" w:line="235" w:lineRule="auto"/>
              <w:rPr>
                <w:rFonts w:ascii="Times New Roman" w:eastAsia="Times New Roman" w:hAnsi="Times New Roman"/>
                <w:sz w:val="28"/>
                <w:szCs w:val="28"/>
              </w:rPr>
            </w:pPr>
            <w:r w:rsidRPr="00377040">
              <w:rPr>
                <w:rFonts w:ascii="Times New Roman" w:eastAsia="Times New Roman" w:hAnsi="Times New Roman"/>
                <w:sz w:val="28"/>
                <w:szCs w:val="28"/>
              </w:rPr>
              <w:t>14</w:t>
            </w:r>
          </w:p>
        </w:tc>
      </w:tr>
      <w:tr w:rsidR="00716EF3" w:rsidRPr="00DA293D" w:rsidTr="00F073E7">
        <w:trPr>
          <w:jc w:val="center"/>
        </w:trPr>
        <w:tc>
          <w:tcPr>
            <w:tcW w:w="9029" w:type="dxa"/>
          </w:tcPr>
          <w:p w:rsidR="00716EF3" w:rsidRPr="00241669" w:rsidRDefault="00716EF3" w:rsidP="00D6327D">
            <w:pPr>
              <w:spacing w:after="0" w:line="235" w:lineRule="auto"/>
              <w:rPr>
                <w:rFonts w:ascii="Times New Roman" w:eastAsia="Times New Roman" w:hAnsi="Times New Roman"/>
                <w:sz w:val="28"/>
                <w:szCs w:val="28"/>
              </w:rPr>
            </w:pPr>
            <w:r w:rsidRPr="008E2E7F">
              <w:rPr>
                <w:rFonts w:ascii="Times New Roman" w:hAnsi="Times New Roman"/>
                <w:sz w:val="28"/>
                <w:szCs w:val="28"/>
              </w:rPr>
              <w:t>1.</w:t>
            </w:r>
            <w:r>
              <w:rPr>
                <w:rFonts w:ascii="Times New Roman" w:hAnsi="Times New Roman"/>
                <w:sz w:val="28"/>
                <w:szCs w:val="28"/>
              </w:rPr>
              <w:t>1</w:t>
            </w:r>
            <w:r w:rsidRPr="00241669">
              <w:rPr>
                <w:rFonts w:ascii="Times New Roman" w:hAnsi="Times New Roman"/>
                <w:sz w:val="28"/>
                <w:szCs w:val="28"/>
              </w:rPr>
              <w:t xml:space="preserve"> Грунтовые условия и эксплуатационные нагрузки на </w:t>
            </w:r>
            <w:r>
              <w:rPr>
                <w:rFonts w:ascii="Times New Roman" w:hAnsi="Times New Roman"/>
                <w:sz w:val="28"/>
                <w:szCs w:val="28"/>
              </w:rPr>
              <w:t xml:space="preserve">фундаменты </w:t>
            </w:r>
            <w:r w:rsidR="00D6327D">
              <w:rPr>
                <w:rFonts w:ascii="Times New Roman" w:hAnsi="Times New Roman"/>
                <w:sz w:val="28"/>
                <w:szCs w:val="28"/>
              </w:rPr>
              <w:t xml:space="preserve">гидротехнических </w:t>
            </w:r>
            <w:r w:rsidRPr="00241669">
              <w:rPr>
                <w:rFonts w:ascii="Times New Roman" w:hAnsi="Times New Roman"/>
                <w:sz w:val="28"/>
                <w:szCs w:val="28"/>
              </w:rPr>
              <w:t xml:space="preserve">сооружений </w:t>
            </w:r>
            <w:r>
              <w:rPr>
                <w:rFonts w:ascii="Times New Roman" w:hAnsi="Times New Roman"/>
                <w:sz w:val="28"/>
                <w:szCs w:val="28"/>
              </w:rPr>
              <w:t>….</w:t>
            </w:r>
            <w:r w:rsidRPr="00241669">
              <w:rPr>
                <w:rFonts w:ascii="Times New Roman" w:hAnsi="Times New Roman"/>
                <w:sz w:val="28"/>
                <w:szCs w:val="28"/>
              </w:rPr>
              <w:t>…………………</w:t>
            </w:r>
            <w:r>
              <w:rPr>
                <w:rFonts w:ascii="Times New Roman" w:hAnsi="Times New Roman"/>
                <w:sz w:val="28"/>
                <w:szCs w:val="28"/>
              </w:rPr>
              <w:t>……………</w:t>
            </w:r>
            <w:r w:rsidR="00D6327D">
              <w:rPr>
                <w:rFonts w:ascii="Times New Roman" w:hAnsi="Times New Roman"/>
                <w:sz w:val="28"/>
                <w:szCs w:val="28"/>
              </w:rPr>
              <w:t>………….</w:t>
            </w:r>
          </w:p>
        </w:tc>
        <w:tc>
          <w:tcPr>
            <w:tcW w:w="708" w:type="dxa"/>
            <w:vAlign w:val="bottom"/>
          </w:tcPr>
          <w:p w:rsidR="00716EF3" w:rsidRPr="00377040" w:rsidRDefault="00716EF3" w:rsidP="00F073E7">
            <w:pPr>
              <w:spacing w:after="0" w:line="235" w:lineRule="auto"/>
              <w:rPr>
                <w:rFonts w:ascii="Times New Roman" w:eastAsia="Times New Roman" w:hAnsi="Times New Roman"/>
                <w:sz w:val="28"/>
                <w:szCs w:val="28"/>
              </w:rPr>
            </w:pPr>
            <w:r w:rsidRPr="00377040">
              <w:rPr>
                <w:rFonts w:ascii="Times New Roman" w:eastAsia="Times New Roman" w:hAnsi="Times New Roman"/>
                <w:sz w:val="28"/>
                <w:szCs w:val="28"/>
              </w:rPr>
              <w:t>1</w:t>
            </w:r>
            <w:r>
              <w:rPr>
                <w:rFonts w:ascii="Times New Roman" w:eastAsia="Times New Roman" w:hAnsi="Times New Roman"/>
                <w:sz w:val="28"/>
                <w:szCs w:val="28"/>
              </w:rPr>
              <w:t>4</w:t>
            </w:r>
          </w:p>
        </w:tc>
      </w:tr>
      <w:tr w:rsidR="00716EF3" w:rsidRPr="00DA293D" w:rsidTr="00F073E7">
        <w:trPr>
          <w:jc w:val="center"/>
        </w:trPr>
        <w:tc>
          <w:tcPr>
            <w:tcW w:w="9029" w:type="dxa"/>
          </w:tcPr>
          <w:p w:rsidR="00716EF3" w:rsidRPr="00241669" w:rsidRDefault="00716EF3" w:rsidP="00D6327D">
            <w:pPr>
              <w:spacing w:after="0" w:line="235" w:lineRule="auto"/>
              <w:rPr>
                <w:rFonts w:ascii="Times New Roman" w:eastAsia="Times New Roman" w:hAnsi="Times New Roman"/>
                <w:sz w:val="28"/>
                <w:szCs w:val="28"/>
              </w:rPr>
            </w:pPr>
            <w:r>
              <w:rPr>
                <w:rFonts w:ascii="Times New Roman" w:hAnsi="Times New Roman"/>
                <w:sz w:val="28"/>
                <w:szCs w:val="28"/>
              </w:rPr>
              <w:t>1.2</w:t>
            </w:r>
            <w:r w:rsidRPr="008E2E7F">
              <w:rPr>
                <w:rFonts w:ascii="Times New Roman" w:hAnsi="Times New Roman"/>
                <w:sz w:val="28"/>
                <w:szCs w:val="28"/>
              </w:rPr>
              <w:t xml:space="preserve"> </w:t>
            </w:r>
            <w:r w:rsidRPr="00241669">
              <w:rPr>
                <w:rFonts w:ascii="Times New Roman" w:hAnsi="Times New Roman"/>
                <w:sz w:val="28"/>
                <w:szCs w:val="28"/>
              </w:rPr>
              <w:t xml:space="preserve">Фундаментные конструкции </w:t>
            </w:r>
            <w:r w:rsidRPr="00377040">
              <w:rPr>
                <w:rFonts w:ascii="Times New Roman" w:hAnsi="Times New Roman"/>
                <w:sz w:val="28"/>
                <w:szCs w:val="28"/>
              </w:rPr>
              <w:t xml:space="preserve">гидротехнических </w:t>
            </w:r>
            <w:r w:rsidRPr="00241669">
              <w:rPr>
                <w:rFonts w:ascii="Times New Roman" w:hAnsi="Times New Roman"/>
                <w:sz w:val="28"/>
                <w:szCs w:val="28"/>
              </w:rPr>
              <w:t>сооруж</w:t>
            </w:r>
            <w:r>
              <w:rPr>
                <w:rFonts w:ascii="Times New Roman" w:hAnsi="Times New Roman"/>
                <w:sz w:val="28"/>
                <w:szCs w:val="28"/>
              </w:rPr>
              <w:t>ений …………</w:t>
            </w:r>
          </w:p>
        </w:tc>
        <w:tc>
          <w:tcPr>
            <w:tcW w:w="708" w:type="dxa"/>
            <w:vAlign w:val="bottom"/>
          </w:tcPr>
          <w:p w:rsidR="00716EF3" w:rsidRPr="00377040" w:rsidRDefault="00716EF3" w:rsidP="00F073E7">
            <w:pPr>
              <w:spacing w:after="0" w:line="235" w:lineRule="auto"/>
              <w:rPr>
                <w:rFonts w:ascii="Times New Roman" w:eastAsia="Times New Roman" w:hAnsi="Times New Roman"/>
                <w:sz w:val="28"/>
                <w:szCs w:val="28"/>
              </w:rPr>
            </w:pPr>
            <w:r w:rsidRPr="00377040">
              <w:rPr>
                <w:rFonts w:ascii="Times New Roman" w:eastAsia="Times New Roman" w:hAnsi="Times New Roman"/>
                <w:sz w:val="28"/>
                <w:szCs w:val="28"/>
              </w:rPr>
              <w:t>17</w:t>
            </w:r>
          </w:p>
        </w:tc>
      </w:tr>
      <w:tr w:rsidR="00716EF3" w:rsidRPr="00DA293D" w:rsidTr="00F073E7">
        <w:trPr>
          <w:jc w:val="center"/>
        </w:trPr>
        <w:tc>
          <w:tcPr>
            <w:tcW w:w="9029" w:type="dxa"/>
          </w:tcPr>
          <w:p w:rsidR="00716EF3" w:rsidRPr="00377040" w:rsidRDefault="00716EF3" w:rsidP="00D6327D">
            <w:pPr>
              <w:shd w:val="clear" w:color="auto" w:fill="FFFFFF"/>
              <w:tabs>
                <w:tab w:val="left" w:pos="567"/>
                <w:tab w:val="left" w:pos="9356"/>
              </w:tabs>
              <w:spacing w:after="0" w:line="235" w:lineRule="auto"/>
              <w:rPr>
                <w:rFonts w:ascii="Times New Roman" w:hAnsi="Times New Roman"/>
                <w:sz w:val="28"/>
                <w:szCs w:val="28"/>
              </w:rPr>
            </w:pPr>
            <w:r w:rsidRPr="00377040">
              <w:rPr>
                <w:rFonts w:ascii="Times New Roman" w:hAnsi="Times New Roman"/>
                <w:sz w:val="28"/>
                <w:szCs w:val="28"/>
              </w:rPr>
              <w:t xml:space="preserve">1.3 Анализ результатов исследований работы свай и свайных фундаментов </w:t>
            </w:r>
            <w:r w:rsidR="00D6327D">
              <w:rPr>
                <w:rFonts w:ascii="Times New Roman" w:hAnsi="Times New Roman"/>
                <w:sz w:val="28"/>
                <w:szCs w:val="28"/>
              </w:rPr>
              <w:t xml:space="preserve">под </w:t>
            </w:r>
            <w:r w:rsidRPr="00377040">
              <w:rPr>
                <w:rFonts w:ascii="Times New Roman" w:hAnsi="Times New Roman"/>
                <w:sz w:val="28"/>
                <w:szCs w:val="28"/>
              </w:rPr>
              <w:t>гидротехнически</w:t>
            </w:r>
            <w:r w:rsidR="00D6327D">
              <w:rPr>
                <w:rFonts w:ascii="Times New Roman" w:hAnsi="Times New Roman"/>
                <w:sz w:val="28"/>
                <w:szCs w:val="28"/>
              </w:rPr>
              <w:t>е</w:t>
            </w:r>
            <w:r w:rsidRPr="00377040">
              <w:rPr>
                <w:rFonts w:ascii="Times New Roman" w:hAnsi="Times New Roman"/>
                <w:sz w:val="28"/>
                <w:szCs w:val="28"/>
              </w:rPr>
              <w:t xml:space="preserve"> сооружени</w:t>
            </w:r>
            <w:r w:rsidR="00D6327D">
              <w:rPr>
                <w:rFonts w:ascii="Times New Roman" w:hAnsi="Times New Roman"/>
                <w:sz w:val="28"/>
                <w:szCs w:val="28"/>
              </w:rPr>
              <w:t>я</w:t>
            </w:r>
            <w:r>
              <w:rPr>
                <w:rFonts w:ascii="Times New Roman" w:hAnsi="Times New Roman"/>
                <w:sz w:val="28"/>
                <w:szCs w:val="28"/>
              </w:rPr>
              <w:t xml:space="preserve"> </w:t>
            </w:r>
            <w:r w:rsidR="00D6327D">
              <w:rPr>
                <w:rFonts w:ascii="Times New Roman" w:hAnsi="Times New Roman"/>
                <w:sz w:val="28"/>
                <w:szCs w:val="28"/>
              </w:rPr>
              <w:t>…………………………</w:t>
            </w:r>
            <w:r>
              <w:rPr>
                <w:rFonts w:ascii="Times New Roman" w:hAnsi="Times New Roman"/>
                <w:sz w:val="28"/>
                <w:szCs w:val="28"/>
              </w:rPr>
              <w:t>.</w:t>
            </w:r>
          </w:p>
        </w:tc>
        <w:tc>
          <w:tcPr>
            <w:tcW w:w="708" w:type="dxa"/>
            <w:vAlign w:val="bottom"/>
          </w:tcPr>
          <w:p w:rsidR="00716EF3" w:rsidRPr="00377040" w:rsidRDefault="00716EF3"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21</w:t>
            </w:r>
          </w:p>
        </w:tc>
      </w:tr>
      <w:tr w:rsidR="00716EF3" w:rsidRPr="00DA293D" w:rsidTr="00F073E7">
        <w:trPr>
          <w:jc w:val="center"/>
        </w:trPr>
        <w:tc>
          <w:tcPr>
            <w:tcW w:w="9029" w:type="dxa"/>
          </w:tcPr>
          <w:p w:rsidR="00716EF3" w:rsidRPr="00377040" w:rsidRDefault="00716EF3" w:rsidP="00D6327D">
            <w:pPr>
              <w:pStyle w:val="Default"/>
              <w:spacing w:line="235" w:lineRule="auto"/>
              <w:rPr>
                <w:sz w:val="28"/>
                <w:szCs w:val="28"/>
              </w:rPr>
            </w:pPr>
            <w:r w:rsidRPr="00377040">
              <w:rPr>
                <w:sz w:val="28"/>
                <w:szCs w:val="28"/>
              </w:rPr>
              <w:t xml:space="preserve">1.4. Предпосылки применения свай с уширениями ствола </w:t>
            </w:r>
            <w:r>
              <w:rPr>
                <w:sz w:val="28"/>
                <w:szCs w:val="28"/>
              </w:rPr>
              <w:t xml:space="preserve">в фундаментах </w:t>
            </w:r>
            <w:r w:rsidRPr="00377040">
              <w:rPr>
                <w:sz w:val="28"/>
                <w:szCs w:val="28"/>
              </w:rPr>
              <w:t>гидротехнических сооружений</w:t>
            </w:r>
            <w:r>
              <w:rPr>
                <w:sz w:val="28"/>
                <w:szCs w:val="28"/>
              </w:rPr>
              <w:t xml:space="preserve"> …..……………………………...</w:t>
            </w:r>
            <w:r w:rsidR="00D6327D">
              <w:rPr>
                <w:sz w:val="28"/>
                <w:szCs w:val="28"/>
              </w:rPr>
              <w:t>..................</w:t>
            </w:r>
          </w:p>
        </w:tc>
        <w:tc>
          <w:tcPr>
            <w:tcW w:w="708" w:type="dxa"/>
            <w:vAlign w:val="bottom"/>
          </w:tcPr>
          <w:p w:rsidR="00716EF3" w:rsidRDefault="00716EF3"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26</w:t>
            </w:r>
          </w:p>
        </w:tc>
      </w:tr>
      <w:tr w:rsidR="00716EF3" w:rsidRPr="00DA293D" w:rsidTr="00F073E7">
        <w:trPr>
          <w:jc w:val="center"/>
        </w:trPr>
        <w:tc>
          <w:tcPr>
            <w:tcW w:w="9029" w:type="dxa"/>
          </w:tcPr>
          <w:p w:rsidR="00716EF3" w:rsidRPr="00377040" w:rsidRDefault="00716EF3" w:rsidP="00D6327D">
            <w:pPr>
              <w:spacing w:after="0" w:line="235" w:lineRule="auto"/>
              <w:rPr>
                <w:rFonts w:ascii="Times New Roman" w:hAnsi="Times New Roman"/>
                <w:sz w:val="28"/>
                <w:szCs w:val="28"/>
              </w:rPr>
            </w:pPr>
            <w:r w:rsidRPr="00377040">
              <w:rPr>
                <w:rFonts w:ascii="Times New Roman" w:hAnsi="Times New Roman"/>
                <w:sz w:val="28"/>
                <w:szCs w:val="28"/>
              </w:rPr>
              <w:t>1.5 Выводы и задачи исследований ………………………………...</w:t>
            </w:r>
            <w:r w:rsidR="00D6327D">
              <w:rPr>
                <w:rFonts w:ascii="Times New Roman" w:hAnsi="Times New Roman"/>
                <w:sz w:val="28"/>
                <w:szCs w:val="28"/>
              </w:rPr>
              <w:t>.</w:t>
            </w:r>
            <w:r w:rsidRPr="00377040">
              <w:rPr>
                <w:rFonts w:ascii="Times New Roman" w:hAnsi="Times New Roman"/>
                <w:sz w:val="28"/>
                <w:szCs w:val="28"/>
              </w:rPr>
              <w:t>............</w:t>
            </w:r>
          </w:p>
        </w:tc>
        <w:tc>
          <w:tcPr>
            <w:tcW w:w="708" w:type="dxa"/>
            <w:vAlign w:val="bottom"/>
          </w:tcPr>
          <w:p w:rsidR="00716EF3" w:rsidRPr="00377040" w:rsidRDefault="00716EF3" w:rsidP="00992B39">
            <w:pPr>
              <w:spacing w:after="0" w:line="235" w:lineRule="auto"/>
              <w:rPr>
                <w:rFonts w:ascii="Times New Roman" w:eastAsia="Times New Roman" w:hAnsi="Times New Roman"/>
                <w:sz w:val="28"/>
                <w:szCs w:val="28"/>
              </w:rPr>
            </w:pPr>
            <w:r w:rsidRPr="00377040">
              <w:rPr>
                <w:rFonts w:ascii="Times New Roman" w:eastAsia="Times New Roman" w:hAnsi="Times New Roman"/>
                <w:sz w:val="28"/>
                <w:szCs w:val="28"/>
              </w:rPr>
              <w:t>3</w:t>
            </w:r>
            <w:r w:rsidR="00992B39">
              <w:rPr>
                <w:rFonts w:ascii="Times New Roman" w:eastAsia="Times New Roman" w:hAnsi="Times New Roman"/>
                <w:sz w:val="28"/>
                <w:szCs w:val="28"/>
              </w:rPr>
              <w:t>0</w:t>
            </w:r>
          </w:p>
        </w:tc>
      </w:tr>
      <w:tr w:rsidR="00716EF3" w:rsidRPr="00B505F6" w:rsidTr="00F073E7">
        <w:trPr>
          <w:jc w:val="center"/>
        </w:trPr>
        <w:tc>
          <w:tcPr>
            <w:tcW w:w="9029" w:type="dxa"/>
          </w:tcPr>
          <w:p w:rsidR="00716EF3" w:rsidRPr="00B505F6" w:rsidRDefault="00716EF3" w:rsidP="00F073E7">
            <w:pPr>
              <w:spacing w:after="0" w:line="235" w:lineRule="auto"/>
              <w:rPr>
                <w:rFonts w:ascii="Times New Roman" w:hAnsi="Times New Roman"/>
                <w:sz w:val="12"/>
                <w:szCs w:val="20"/>
              </w:rPr>
            </w:pPr>
          </w:p>
        </w:tc>
        <w:tc>
          <w:tcPr>
            <w:tcW w:w="708" w:type="dxa"/>
            <w:vAlign w:val="bottom"/>
          </w:tcPr>
          <w:p w:rsidR="00716EF3" w:rsidRPr="00B505F6" w:rsidRDefault="00716EF3" w:rsidP="00F073E7">
            <w:pPr>
              <w:spacing w:after="0" w:line="235" w:lineRule="auto"/>
              <w:rPr>
                <w:rFonts w:ascii="Times New Roman" w:eastAsia="Times New Roman" w:hAnsi="Times New Roman"/>
                <w:sz w:val="12"/>
                <w:szCs w:val="20"/>
                <w:highlight w:val="yellow"/>
              </w:rPr>
            </w:pPr>
          </w:p>
        </w:tc>
      </w:tr>
      <w:tr w:rsidR="00716EF3" w:rsidRPr="00DA293D" w:rsidTr="00F073E7">
        <w:trPr>
          <w:jc w:val="center"/>
        </w:trPr>
        <w:tc>
          <w:tcPr>
            <w:tcW w:w="9029" w:type="dxa"/>
          </w:tcPr>
          <w:p w:rsidR="00716EF3" w:rsidRPr="00241669" w:rsidRDefault="00716EF3" w:rsidP="00F073E7">
            <w:pPr>
              <w:spacing w:after="0" w:line="235" w:lineRule="auto"/>
              <w:rPr>
                <w:rFonts w:ascii="Times New Roman" w:hAnsi="Times New Roman"/>
                <w:sz w:val="28"/>
                <w:szCs w:val="28"/>
              </w:rPr>
            </w:pPr>
            <w:r w:rsidRPr="008E2E7F">
              <w:rPr>
                <w:rFonts w:ascii="Times New Roman" w:hAnsi="Times New Roman"/>
                <w:sz w:val="28"/>
                <w:szCs w:val="28"/>
              </w:rPr>
              <w:t>2.</w:t>
            </w:r>
            <w:r>
              <w:rPr>
                <w:rFonts w:ascii="Times New Roman" w:hAnsi="Times New Roman"/>
                <w:sz w:val="28"/>
                <w:szCs w:val="28"/>
              </w:rPr>
              <w:t xml:space="preserve"> </w:t>
            </w:r>
            <w:r w:rsidRPr="00241669">
              <w:rPr>
                <w:rFonts w:ascii="Times New Roman" w:hAnsi="Times New Roman"/>
                <w:sz w:val="28"/>
                <w:szCs w:val="28"/>
              </w:rPr>
              <w:t>ИСПЫТАТЕЛЬНОЕ ОБОРУДОВАНИЕ, ПАРАМЕТРЫ МОДЕЛЕЙ СВАЙ</w:t>
            </w:r>
            <w:r>
              <w:rPr>
                <w:rFonts w:ascii="Times New Roman" w:hAnsi="Times New Roman"/>
                <w:sz w:val="28"/>
                <w:szCs w:val="28"/>
              </w:rPr>
              <w:t xml:space="preserve"> И</w:t>
            </w:r>
            <w:r w:rsidRPr="00241669">
              <w:rPr>
                <w:rFonts w:ascii="Times New Roman" w:hAnsi="Times New Roman"/>
                <w:sz w:val="28"/>
                <w:szCs w:val="28"/>
              </w:rPr>
              <w:t xml:space="preserve"> МЕТОДИКА ПРОВЕДЕНИЯ ЭКСПЕРИМЕНТОВ ............</w:t>
            </w:r>
            <w:r>
              <w:rPr>
                <w:rFonts w:ascii="Times New Roman" w:hAnsi="Times New Roman"/>
                <w:sz w:val="28"/>
                <w:szCs w:val="28"/>
              </w:rPr>
              <w:t>..........</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32</w:t>
            </w:r>
          </w:p>
        </w:tc>
      </w:tr>
      <w:tr w:rsidR="00716EF3" w:rsidRPr="00DA293D" w:rsidTr="00F073E7">
        <w:trPr>
          <w:jc w:val="center"/>
        </w:trPr>
        <w:tc>
          <w:tcPr>
            <w:tcW w:w="9029" w:type="dxa"/>
          </w:tcPr>
          <w:p w:rsidR="00716EF3" w:rsidRPr="008E2E7F" w:rsidRDefault="00716EF3" w:rsidP="00F073E7">
            <w:pPr>
              <w:spacing w:after="0" w:line="235" w:lineRule="auto"/>
              <w:rPr>
                <w:rFonts w:ascii="Times New Roman" w:hAnsi="Times New Roman"/>
                <w:sz w:val="28"/>
                <w:szCs w:val="28"/>
              </w:rPr>
            </w:pPr>
            <w:r w:rsidRPr="008E2E7F">
              <w:rPr>
                <w:rFonts w:ascii="Times New Roman" w:hAnsi="Times New Roman"/>
                <w:sz w:val="28"/>
                <w:szCs w:val="28"/>
              </w:rPr>
              <w:t>2.1</w:t>
            </w:r>
            <w:r w:rsidRPr="00241669">
              <w:rPr>
                <w:rFonts w:ascii="Times New Roman" w:hAnsi="Times New Roman"/>
                <w:sz w:val="28"/>
                <w:szCs w:val="28"/>
              </w:rPr>
              <w:t xml:space="preserve"> Использованное </w:t>
            </w:r>
            <w:r>
              <w:rPr>
                <w:rFonts w:ascii="Times New Roman" w:hAnsi="Times New Roman"/>
                <w:sz w:val="28"/>
                <w:szCs w:val="28"/>
              </w:rPr>
              <w:t>оборудование</w:t>
            </w:r>
            <w:r w:rsidRPr="00241669">
              <w:rPr>
                <w:rFonts w:ascii="Times New Roman" w:hAnsi="Times New Roman"/>
                <w:sz w:val="28"/>
                <w:szCs w:val="28"/>
              </w:rPr>
              <w:t xml:space="preserve"> </w:t>
            </w:r>
            <w:r>
              <w:rPr>
                <w:rFonts w:ascii="Times New Roman" w:hAnsi="Times New Roman"/>
                <w:sz w:val="28"/>
                <w:szCs w:val="28"/>
              </w:rPr>
              <w:t>…………………..</w:t>
            </w:r>
            <w:r w:rsidRPr="00241669">
              <w:rPr>
                <w:rFonts w:ascii="Times New Roman" w:hAnsi="Times New Roman"/>
                <w:sz w:val="28"/>
                <w:szCs w:val="28"/>
              </w:rPr>
              <w:t>………………</w:t>
            </w:r>
            <w:r>
              <w:rPr>
                <w:rFonts w:ascii="Times New Roman" w:hAnsi="Times New Roman"/>
                <w:sz w:val="28"/>
                <w:szCs w:val="28"/>
              </w:rPr>
              <w:t>………</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32</w:t>
            </w:r>
          </w:p>
        </w:tc>
      </w:tr>
      <w:tr w:rsidR="00716EF3" w:rsidRPr="00DA293D" w:rsidTr="00F073E7">
        <w:trPr>
          <w:jc w:val="center"/>
        </w:trPr>
        <w:tc>
          <w:tcPr>
            <w:tcW w:w="9029" w:type="dxa"/>
          </w:tcPr>
          <w:p w:rsidR="00716EF3" w:rsidRPr="008E2E7F" w:rsidRDefault="00716EF3" w:rsidP="00F073E7">
            <w:pPr>
              <w:spacing w:after="0" w:line="235" w:lineRule="auto"/>
              <w:rPr>
                <w:rFonts w:ascii="Times New Roman" w:hAnsi="Times New Roman"/>
                <w:sz w:val="28"/>
                <w:szCs w:val="28"/>
              </w:rPr>
            </w:pPr>
            <w:r w:rsidRPr="008E2E7F">
              <w:rPr>
                <w:rFonts w:ascii="Times New Roman" w:hAnsi="Times New Roman"/>
                <w:sz w:val="28"/>
                <w:szCs w:val="28"/>
              </w:rPr>
              <w:t>2.1.1</w:t>
            </w:r>
            <w:r w:rsidRPr="00241669">
              <w:rPr>
                <w:rFonts w:ascii="Times New Roman" w:hAnsi="Times New Roman"/>
                <w:sz w:val="28"/>
                <w:szCs w:val="28"/>
              </w:rPr>
              <w:t xml:space="preserve"> Плоский грунтовый лоток и </w:t>
            </w:r>
            <w:r>
              <w:rPr>
                <w:rFonts w:ascii="Times New Roman" w:hAnsi="Times New Roman"/>
                <w:sz w:val="28"/>
                <w:szCs w:val="28"/>
              </w:rPr>
              <w:t xml:space="preserve">особенности </w:t>
            </w:r>
            <w:r w:rsidRPr="00241669">
              <w:rPr>
                <w:rFonts w:ascii="Times New Roman" w:hAnsi="Times New Roman"/>
                <w:sz w:val="28"/>
                <w:szCs w:val="28"/>
              </w:rPr>
              <w:t xml:space="preserve">работы </w:t>
            </w:r>
            <w:r>
              <w:rPr>
                <w:rFonts w:ascii="Times New Roman" w:hAnsi="Times New Roman"/>
                <w:sz w:val="28"/>
                <w:szCs w:val="28"/>
              </w:rPr>
              <w:t xml:space="preserve">с навесным устройством </w:t>
            </w:r>
            <w:r w:rsidRPr="00241669">
              <w:rPr>
                <w:rFonts w:ascii="Times New Roman" w:hAnsi="Times New Roman"/>
                <w:sz w:val="28"/>
                <w:szCs w:val="28"/>
              </w:rPr>
              <w:t>……………...</w:t>
            </w:r>
            <w:r>
              <w:rPr>
                <w:rFonts w:ascii="Times New Roman" w:hAnsi="Times New Roman"/>
                <w:sz w:val="28"/>
                <w:szCs w:val="28"/>
              </w:rPr>
              <w:t>................................................................................</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32</w:t>
            </w:r>
          </w:p>
        </w:tc>
      </w:tr>
      <w:tr w:rsidR="00716EF3" w:rsidRPr="00DA293D" w:rsidTr="00F073E7">
        <w:trPr>
          <w:jc w:val="center"/>
        </w:trPr>
        <w:tc>
          <w:tcPr>
            <w:tcW w:w="9029" w:type="dxa"/>
          </w:tcPr>
          <w:p w:rsidR="00716EF3" w:rsidRPr="008E2E7F" w:rsidRDefault="00716EF3" w:rsidP="00F073E7">
            <w:pPr>
              <w:spacing w:after="0" w:line="235" w:lineRule="auto"/>
              <w:rPr>
                <w:rFonts w:ascii="Times New Roman" w:hAnsi="Times New Roman"/>
                <w:sz w:val="28"/>
                <w:szCs w:val="28"/>
              </w:rPr>
            </w:pPr>
            <w:r w:rsidRPr="008E2E7F">
              <w:rPr>
                <w:rFonts w:ascii="Times New Roman" w:hAnsi="Times New Roman"/>
                <w:sz w:val="28"/>
                <w:szCs w:val="28"/>
              </w:rPr>
              <w:t>2.1.2</w:t>
            </w:r>
            <w:r w:rsidRPr="00241669">
              <w:rPr>
                <w:sz w:val="28"/>
                <w:szCs w:val="28"/>
              </w:rPr>
              <w:t xml:space="preserve"> </w:t>
            </w:r>
            <w:r w:rsidRPr="007C5D99">
              <w:rPr>
                <w:rFonts w:ascii="Times New Roman" w:hAnsi="Times New Roman"/>
                <w:sz w:val="28"/>
                <w:szCs w:val="28"/>
              </w:rPr>
              <w:t>Пространственный грунтовый лоток и особенности работы с навесным оборудованием …………………………………………</w:t>
            </w:r>
            <w:r>
              <w:rPr>
                <w:rFonts w:ascii="Times New Roman" w:hAnsi="Times New Roman"/>
                <w:sz w:val="28"/>
                <w:szCs w:val="28"/>
              </w:rPr>
              <w:t>……….</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35</w:t>
            </w:r>
          </w:p>
        </w:tc>
      </w:tr>
      <w:tr w:rsidR="00716EF3" w:rsidRPr="00DA293D" w:rsidTr="00F073E7">
        <w:trPr>
          <w:jc w:val="center"/>
        </w:trPr>
        <w:tc>
          <w:tcPr>
            <w:tcW w:w="9029" w:type="dxa"/>
          </w:tcPr>
          <w:p w:rsidR="00716EF3" w:rsidRPr="008E2E7F" w:rsidRDefault="00716EF3" w:rsidP="00F073E7">
            <w:pPr>
              <w:spacing w:after="0" w:line="235" w:lineRule="auto"/>
              <w:rPr>
                <w:rFonts w:ascii="Times New Roman" w:hAnsi="Times New Roman"/>
                <w:sz w:val="28"/>
                <w:szCs w:val="28"/>
              </w:rPr>
            </w:pPr>
            <w:r w:rsidRPr="008E2E7F">
              <w:rPr>
                <w:rFonts w:ascii="Times New Roman" w:hAnsi="Times New Roman"/>
                <w:sz w:val="28"/>
                <w:szCs w:val="28"/>
              </w:rPr>
              <w:t>2.1.3</w:t>
            </w:r>
            <w:r>
              <w:rPr>
                <w:sz w:val="28"/>
                <w:szCs w:val="28"/>
              </w:rPr>
              <w:t xml:space="preserve"> </w:t>
            </w:r>
            <w:r w:rsidRPr="007C5D99">
              <w:rPr>
                <w:rFonts w:ascii="Times New Roman" w:hAnsi="Times New Roman"/>
                <w:sz w:val="28"/>
                <w:szCs w:val="28"/>
              </w:rPr>
              <w:t>Комплексная механизированная установка для испытания крупномасштабных моделей свай в полевых условиях …………</w:t>
            </w:r>
            <w:r>
              <w:rPr>
                <w:rFonts w:ascii="Times New Roman" w:hAnsi="Times New Roman"/>
                <w:sz w:val="28"/>
                <w:szCs w:val="28"/>
              </w:rPr>
              <w:t>…………</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39</w:t>
            </w:r>
          </w:p>
        </w:tc>
      </w:tr>
      <w:tr w:rsidR="00716EF3" w:rsidRPr="00DA293D" w:rsidTr="00F073E7">
        <w:trPr>
          <w:jc w:val="center"/>
        </w:trPr>
        <w:tc>
          <w:tcPr>
            <w:tcW w:w="9029" w:type="dxa"/>
          </w:tcPr>
          <w:p w:rsidR="00716EF3" w:rsidRPr="008E2E7F" w:rsidRDefault="00716EF3" w:rsidP="00F073E7">
            <w:pPr>
              <w:spacing w:after="0" w:line="235" w:lineRule="auto"/>
              <w:rPr>
                <w:rFonts w:ascii="Times New Roman" w:hAnsi="Times New Roman"/>
                <w:sz w:val="28"/>
                <w:szCs w:val="28"/>
              </w:rPr>
            </w:pPr>
            <w:r w:rsidRPr="006F0F1F">
              <w:rPr>
                <w:rFonts w:ascii="Times New Roman" w:hAnsi="Times New Roman"/>
                <w:sz w:val="28"/>
                <w:szCs w:val="28"/>
              </w:rPr>
              <w:t>2.2</w:t>
            </w:r>
            <w:r w:rsidRPr="00241669">
              <w:rPr>
                <w:sz w:val="28"/>
                <w:szCs w:val="28"/>
              </w:rPr>
              <w:t xml:space="preserve"> </w:t>
            </w:r>
            <w:r w:rsidRPr="007C5D99">
              <w:rPr>
                <w:rFonts w:ascii="Times New Roman" w:hAnsi="Times New Roman"/>
                <w:sz w:val="28"/>
                <w:szCs w:val="28"/>
              </w:rPr>
              <w:t>Параметры моделей свай …………………………………………</w:t>
            </w:r>
            <w:r>
              <w:rPr>
                <w:rFonts w:ascii="Times New Roman" w:hAnsi="Times New Roman"/>
                <w:sz w:val="28"/>
                <w:szCs w:val="28"/>
              </w:rPr>
              <w:t>……...</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45</w:t>
            </w:r>
          </w:p>
        </w:tc>
      </w:tr>
      <w:tr w:rsidR="00716EF3" w:rsidRPr="00DA293D" w:rsidTr="00F073E7">
        <w:trPr>
          <w:jc w:val="center"/>
        </w:trPr>
        <w:tc>
          <w:tcPr>
            <w:tcW w:w="9029" w:type="dxa"/>
          </w:tcPr>
          <w:p w:rsidR="00716EF3" w:rsidRPr="008E2E7F" w:rsidRDefault="00716EF3" w:rsidP="00F073E7">
            <w:pPr>
              <w:spacing w:after="0" w:line="235" w:lineRule="auto"/>
              <w:rPr>
                <w:rFonts w:ascii="Times New Roman" w:hAnsi="Times New Roman"/>
                <w:sz w:val="28"/>
                <w:szCs w:val="28"/>
              </w:rPr>
            </w:pPr>
            <w:r w:rsidRPr="008E2E7F">
              <w:rPr>
                <w:rFonts w:ascii="Times New Roman" w:hAnsi="Times New Roman"/>
                <w:sz w:val="28"/>
                <w:szCs w:val="28"/>
              </w:rPr>
              <w:t>2.2.1</w:t>
            </w:r>
            <w:r w:rsidRPr="00241669">
              <w:rPr>
                <w:rFonts w:ascii="Times New Roman" w:hAnsi="Times New Roman"/>
                <w:sz w:val="28"/>
                <w:szCs w:val="28"/>
              </w:rPr>
              <w:t xml:space="preserve"> Плоские модели свай ……………………………………………</w:t>
            </w:r>
            <w:r>
              <w:rPr>
                <w:rFonts w:ascii="Times New Roman" w:hAnsi="Times New Roman"/>
                <w:sz w:val="28"/>
                <w:szCs w:val="28"/>
              </w:rPr>
              <w:t>……..</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45</w:t>
            </w:r>
          </w:p>
        </w:tc>
      </w:tr>
      <w:tr w:rsidR="00716EF3" w:rsidRPr="00DA293D" w:rsidTr="00F073E7">
        <w:trPr>
          <w:jc w:val="center"/>
        </w:trPr>
        <w:tc>
          <w:tcPr>
            <w:tcW w:w="9029" w:type="dxa"/>
          </w:tcPr>
          <w:p w:rsidR="00716EF3" w:rsidRPr="008E2E7F" w:rsidRDefault="00716EF3" w:rsidP="00F073E7">
            <w:pPr>
              <w:spacing w:after="0" w:line="235" w:lineRule="auto"/>
              <w:rPr>
                <w:rFonts w:ascii="Times New Roman" w:hAnsi="Times New Roman"/>
                <w:sz w:val="28"/>
                <w:szCs w:val="28"/>
              </w:rPr>
            </w:pPr>
            <w:r w:rsidRPr="008E2E7F">
              <w:rPr>
                <w:rFonts w:ascii="Times New Roman" w:hAnsi="Times New Roman"/>
                <w:sz w:val="28"/>
                <w:szCs w:val="28"/>
              </w:rPr>
              <w:t>2.2.2</w:t>
            </w:r>
            <w:r>
              <w:rPr>
                <w:rFonts w:ascii="Times New Roman" w:hAnsi="Times New Roman"/>
                <w:sz w:val="28"/>
                <w:szCs w:val="28"/>
              </w:rPr>
              <w:t xml:space="preserve"> Маломасштабные </w:t>
            </w:r>
            <w:r w:rsidRPr="00241669">
              <w:rPr>
                <w:rFonts w:ascii="Times New Roman" w:hAnsi="Times New Roman"/>
                <w:sz w:val="28"/>
                <w:szCs w:val="28"/>
              </w:rPr>
              <w:t>модели свай …………………………………</w:t>
            </w:r>
            <w:r>
              <w:rPr>
                <w:rFonts w:ascii="Times New Roman" w:hAnsi="Times New Roman"/>
                <w:sz w:val="28"/>
                <w:szCs w:val="28"/>
              </w:rPr>
              <w:t>……..</w:t>
            </w:r>
          </w:p>
        </w:tc>
        <w:tc>
          <w:tcPr>
            <w:tcW w:w="708" w:type="dxa"/>
            <w:vAlign w:val="bottom"/>
          </w:tcPr>
          <w:p w:rsidR="00716EF3" w:rsidRPr="00960A2B" w:rsidRDefault="00716EF3" w:rsidP="00F073E7">
            <w:pPr>
              <w:spacing w:after="0" w:line="235" w:lineRule="auto"/>
              <w:rPr>
                <w:rFonts w:ascii="Times New Roman" w:eastAsia="Times New Roman" w:hAnsi="Times New Roman"/>
                <w:sz w:val="28"/>
                <w:szCs w:val="28"/>
              </w:rPr>
            </w:pPr>
            <w:r w:rsidRPr="00960A2B">
              <w:rPr>
                <w:rFonts w:ascii="Times New Roman" w:eastAsia="Times New Roman" w:hAnsi="Times New Roman"/>
                <w:sz w:val="28"/>
                <w:szCs w:val="28"/>
              </w:rPr>
              <w:t>4</w:t>
            </w:r>
            <w:r w:rsidR="00992B39">
              <w:rPr>
                <w:rFonts w:ascii="Times New Roman" w:eastAsia="Times New Roman" w:hAnsi="Times New Roman"/>
                <w:sz w:val="28"/>
                <w:szCs w:val="28"/>
              </w:rPr>
              <w:t>6</w:t>
            </w:r>
          </w:p>
        </w:tc>
      </w:tr>
      <w:tr w:rsidR="00716EF3" w:rsidRPr="00DA293D" w:rsidTr="00F073E7">
        <w:trPr>
          <w:jc w:val="center"/>
        </w:trPr>
        <w:tc>
          <w:tcPr>
            <w:tcW w:w="9029" w:type="dxa"/>
          </w:tcPr>
          <w:p w:rsidR="00716EF3" w:rsidRPr="008E2E7F" w:rsidRDefault="00716EF3" w:rsidP="00F073E7">
            <w:pPr>
              <w:spacing w:after="0" w:line="235" w:lineRule="auto"/>
              <w:rPr>
                <w:rFonts w:ascii="Times New Roman" w:hAnsi="Times New Roman"/>
                <w:sz w:val="28"/>
                <w:szCs w:val="28"/>
              </w:rPr>
            </w:pPr>
            <w:r w:rsidRPr="008E2E7F">
              <w:rPr>
                <w:rFonts w:ascii="Times New Roman" w:hAnsi="Times New Roman"/>
                <w:sz w:val="28"/>
                <w:szCs w:val="28"/>
              </w:rPr>
              <w:t>2.2.3</w:t>
            </w:r>
            <w:r w:rsidRPr="00241669">
              <w:rPr>
                <w:rFonts w:ascii="Times New Roman" w:hAnsi="Times New Roman"/>
                <w:sz w:val="28"/>
                <w:szCs w:val="28"/>
              </w:rPr>
              <w:t xml:space="preserve"> Крупномасштабные модели свай ………………………………</w:t>
            </w:r>
            <w:r>
              <w:rPr>
                <w:rFonts w:ascii="Times New Roman" w:hAnsi="Times New Roman"/>
                <w:sz w:val="28"/>
                <w:szCs w:val="28"/>
              </w:rPr>
              <w:t>……...</w:t>
            </w:r>
          </w:p>
        </w:tc>
        <w:tc>
          <w:tcPr>
            <w:tcW w:w="708" w:type="dxa"/>
            <w:vAlign w:val="bottom"/>
          </w:tcPr>
          <w:p w:rsidR="00716EF3" w:rsidRPr="00960A2B" w:rsidRDefault="00716EF3" w:rsidP="00F073E7">
            <w:pPr>
              <w:spacing w:after="0" w:line="235" w:lineRule="auto"/>
              <w:rPr>
                <w:rFonts w:ascii="Times New Roman" w:eastAsia="Times New Roman" w:hAnsi="Times New Roman"/>
                <w:sz w:val="28"/>
                <w:szCs w:val="28"/>
              </w:rPr>
            </w:pPr>
            <w:r w:rsidRPr="00960A2B">
              <w:rPr>
                <w:rFonts w:ascii="Times New Roman" w:eastAsia="Times New Roman" w:hAnsi="Times New Roman"/>
                <w:sz w:val="28"/>
                <w:szCs w:val="28"/>
              </w:rPr>
              <w:t>4</w:t>
            </w:r>
            <w:r w:rsidR="00992B39">
              <w:rPr>
                <w:rFonts w:ascii="Times New Roman" w:eastAsia="Times New Roman" w:hAnsi="Times New Roman"/>
                <w:sz w:val="28"/>
                <w:szCs w:val="28"/>
              </w:rPr>
              <w:t>7</w:t>
            </w:r>
          </w:p>
        </w:tc>
      </w:tr>
      <w:tr w:rsidR="00716EF3" w:rsidRPr="00DA293D" w:rsidTr="00F073E7">
        <w:trPr>
          <w:jc w:val="center"/>
        </w:trPr>
        <w:tc>
          <w:tcPr>
            <w:tcW w:w="9029" w:type="dxa"/>
          </w:tcPr>
          <w:p w:rsidR="00716EF3" w:rsidRPr="008E2E7F" w:rsidRDefault="00716EF3" w:rsidP="00F073E7">
            <w:pPr>
              <w:spacing w:after="0" w:line="235" w:lineRule="auto"/>
              <w:rPr>
                <w:rFonts w:ascii="Times New Roman" w:hAnsi="Times New Roman"/>
                <w:sz w:val="28"/>
                <w:szCs w:val="28"/>
              </w:rPr>
            </w:pPr>
            <w:r w:rsidRPr="006F0F1F">
              <w:rPr>
                <w:rFonts w:ascii="Times New Roman" w:hAnsi="Times New Roman"/>
                <w:sz w:val="28"/>
                <w:szCs w:val="28"/>
              </w:rPr>
              <w:t>2.</w:t>
            </w:r>
            <w:r>
              <w:rPr>
                <w:rFonts w:ascii="Times New Roman" w:hAnsi="Times New Roman"/>
                <w:sz w:val="28"/>
                <w:szCs w:val="28"/>
              </w:rPr>
              <w:t>3</w:t>
            </w:r>
            <w:r w:rsidRPr="006F0F1F">
              <w:rPr>
                <w:rFonts w:ascii="Times New Roman" w:hAnsi="Times New Roman"/>
                <w:sz w:val="28"/>
                <w:szCs w:val="28"/>
              </w:rPr>
              <w:t xml:space="preserve"> </w:t>
            </w:r>
            <w:r w:rsidRPr="00241669">
              <w:rPr>
                <w:rFonts w:ascii="Times New Roman" w:hAnsi="Times New Roman"/>
                <w:sz w:val="28"/>
                <w:szCs w:val="28"/>
              </w:rPr>
              <w:t>Методика проведения экспериментов</w:t>
            </w:r>
            <w:r>
              <w:rPr>
                <w:rFonts w:ascii="Times New Roman" w:hAnsi="Times New Roman"/>
                <w:sz w:val="28"/>
                <w:szCs w:val="28"/>
              </w:rPr>
              <w:t xml:space="preserve"> ………………………………….</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51</w:t>
            </w:r>
          </w:p>
        </w:tc>
      </w:tr>
      <w:tr w:rsidR="00716EF3" w:rsidRPr="00DA293D" w:rsidTr="00F073E7">
        <w:trPr>
          <w:jc w:val="center"/>
        </w:trPr>
        <w:tc>
          <w:tcPr>
            <w:tcW w:w="9029" w:type="dxa"/>
          </w:tcPr>
          <w:p w:rsidR="00716EF3" w:rsidRPr="008E2E7F" w:rsidRDefault="00716EF3" w:rsidP="00992B39">
            <w:pPr>
              <w:spacing w:after="0" w:line="235" w:lineRule="auto"/>
              <w:rPr>
                <w:rFonts w:ascii="Times New Roman" w:hAnsi="Times New Roman"/>
                <w:sz w:val="28"/>
                <w:szCs w:val="28"/>
              </w:rPr>
            </w:pPr>
            <w:r w:rsidRPr="008E2E7F">
              <w:rPr>
                <w:rFonts w:ascii="Times New Roman" w:hAnsi="Times New Roman"/>
                <w:sz w:val="28"/>
                <w:szCs w:val="28"/>
              </w:rPr>
              <w:t>2.</w:t>
            </w:r>
            <w:r>
              <w:rPr>
                <w:rFonts w:ascii="Times New Roman" w:hAnsi="Times New Roman"/>
                <w:sz w:val="28"/>
                <w:szCs w:val="28"/>
              </w:rPr>
              <w:t>3</w:t>
            </w:r>
            <w:r w:rsidRPr="008E2E7F">
              <w:rPr>
                <w:rFonts w:ascii="Times New Roman" w:hAnsi="Times New Roman"/>
                <w:sz w:val="28"/>
                <w:szCs w:val="28"/>
              </w:rPr>
              <w:t>.1</w:t>
            </w:r>
            <w:r>
              <w:rPr>
                <w:rFonts w:ascii="Times New Roman" w:hAnsi="Times New Roman"/>
                <w:sz w:val="28"/>
                <w:szCs w:val="28"/>
              </w:rPr>
              <w:t xml:space="preserve"> Методика </w:t>
            </w:r>
            <w:r w:rsidR="00992B39">
              <w:rPr>
                <w:rFonts w:ascii="Times New Roman" w:hAnsi="Times New Roman"/>
                <w:sz w:val="28"/>
                <w:szCs w:val="28"/>
              </w:rPr>
              <w:t>изучения</w:t>
            </w:r>
            <w:r>
              <w:rPr>
                <w:rFonts w:ascii="Times New Roman" w:hAnsi="Times New Roman"/>
                <w:sz w:val="28"/>
                <w:szCs w:val="28"/>
              </w:rPr>
              <w:t xml:space="preserve"> особенностей развития деформированной зоны грунта при погружении свай ..................................................................</w:t>
            </w:r>
            <w:r w:rsidR="00992B39">
              <w:rPr>
                <w:rFonts w:ascii="Times New Roman" w:hAnsi="Times New Roman"/>
                <w:sz w:val="28"/>
                <w:szCs w:val="28"/>
              </w:rPr>
              <w:t>.........</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52</w:t>
            </w:r>
          </w:p>
        </w:tc>
      </w:tr>
      <w:tr w:rsidR="00716EF3" w:rsidRPr="00DA293D" w:rsidTr="00F073E7">
        <w:trPr>
          <w:jc w:val="center"/>
        </w:trPr>
        <w:tc>
          <w:tcPr>
            <w:tcW w:w="9029" w:type="dxa"/>
          </w:tcPr>
          <w:p w:rsidR="00716EF3" w:rsidRPr="008E2E7F" w:rsidRDefault="00716EF3" w:rsidP="00F073E7">
            <w:pPr>
              <w:spacing w:after="0" w:line="235" w:lineRule="auto"/>
              <w:rPr>
                <w:rFonts w:ascii="Times New Roman" w:hAnsi="Times New Roman"/>
                <w:sz w:val="28"/>
                <w:szCs w:val="28"/>
              </w:rPr>
            </w:pPr>
            <w:r w:rsidRPr="00975E25">
              <w:rPr>
                <w:rFonts w:ascii="Times New Roman" w:hAnsi="Times New Roman"/>
                <w:sz w:val="28"/>
                <w:szCs w:val="28"/>
              </w:rPr>
              <w:t>2.</w:t>
            </w:r>
            <w:r>
              <w:rPr>
                <w:rFonts w:ascii="Times New Roman" w:hAnsi="Times New Roman"/>
                <w:sz w:val="28"/>
                <w:szCs w:val="28"/>
              </w:rPr>
              <w:t>3</w:t>
            </w:r>
            <w:r w:rsidRPr="00975E25">
              <w:rPr>
                <w:rFonts w:ascii="Times New Roman" w:hAnsi="Times New Roman"/>
                <w:sz w:val="28"/>
                <w:szCs w:val="28"/>
              </w:rPr>
              <w:t>.2</w:t>
            </w:r>
            <w:r>
              <w:rPr>
                <w:rFonts w:ascii="Times New Roman" w:hAnsi="Times New Roman"/>
                <w:sz w:val="28"/>
                <w:szCs w:val="28"/>
              </w:rPr>
              <w:t xml:space="preserve"> Методика л</w:t>
            </w:r>
            <w:r w:rsidRPr="00241669">
              <w:rPr>
                <w:rFonts w:ascii="Times New Roman" w:hAnsi="Times New Roman"/>
                <w:sz w:val="28"/>
                <w:szCs w:val="28"/>
              </w:rPr>
              <w:t>абораторны</w:t>
            </w:r>
            <w:r>
              <w:rPr>
                <w:rFonts w:ascii="Times New Roman" w:hAnsi="Times New Roman"/>
                <w:sz w:val="28"/>
                <w:szCs w:val="28"/>
              </w:rPr>
              <w:t>х экспериментов</w:t>
            </w:r>
            <w:r w:rsidRPr="00241669">
              <w:rPr>
                <w:rFonts w:ascii="Times New Roman" w:hAnsi="Times New Roman"/>
                <w:sz w:val="28"/>
                <w:szCs w:val="28"/>
              </w:rPr>
              <w:t xml:space="preserve"> </w:t>
            </w:r>
            <w:r>
              <w:rPr>
                <w:rFonts w:ascii="Times New Roman" w:hAnsi="Times New Roman"/>
                <w:sz w:val="28"/>
                <w:szCs w:val="28"/>
              </w:rPr>
              <w:t>с применением маломасштабных моделей свай ….………………………………………….</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52</w:t>
            </w:r>
          </w:p>
        </w:tc>
      </w:tr>
      <w:tr w:rsidR="00716EF3" w:rsidRPr="00DA293D" w:rsidTr="00F073E7">
        <w:trPr>
          <w:jc w:val="center"/>
        </w:trPr>
        <w:tc>
          <w:tcPr>
            <w:tcW w:w="9029" w:type="dxa"/>
          </w:tcPr>
          <w:p w:rsidR="00716EF3" w:rsidRPr="008E2E7F" w:rsidRDefault="00716EF3" w:rsidP="00F073E7">
            <w:pPr>
              <w:spacing w:after="0" w:line="235" w:lineRule="auto"/>
              <w:rPr>
                <w:rFonts w:ascii="Times New Roman" w:hAnsi="Times New Roman"/>
                <w:sz w:val="28"/>
                <w:szCs w:val="28"/>
              </w:rPr>
            </w:pPr>
            <w:r w:rsidRPr="00975E25">
              <w:rPr>
                <w:rFonts w:ascii="Times New Roman" w:hAnsi="Times New Roman"/>
                <w:sz w:val="28"/>
                <w:szCs w:val="28"/>
              </w:rPr>
              <w:t>2.</w:t>
            </w:r>
            <w:r>
              <w:rPr>
                <w:rFonts w:ascii="Times New Roman" w:hAnsi="Times New Roman"/>
                <w:sz w:val="28"/>
                <w:szCs w:val="28"/>
              </w:rPr>
              <w:t>3</w:t>
            </w:r>
            <w:r w:rsidRPr="00975E25">
              <w:rPr>
                <w:rFonts w:ascii="Times New Roman" w:hAnsi="Times New Roman"/>
                <w:sz w:val="28"/>
                <w:szCs w:val="28"/>
              </w:rPr>
              <w:t>.3</w:t>
            </w:r>
            <w:r>
              <w:rPr>
                <w:rFonts w:ascii="Times New Roman" w:hAnsi="Times New Roman"/>
                <w:sz w:val="28"/>
                <w:szCs w:val="28"/>
              </w:rPr>
              <w:t xml:space="preserve"> Методика п</w:t>
            </w:r>
            <w:r w:rsidRPr="00241669">
              <w:rPr>
                <w:rFonts w:ascii="Times New Roman" w:hAnsi="Times New Roman"/>
                <w:sz w:val="28"/>
                <w:szCs w:val="28"/>
              </w:rPr>
              <w:t>олевы</w:t>
            </w:r>
            <w:r>
              <w:rPr>
                <w:rFonts w:ascii="Times New Roman" w:hAnsi="Times New Roman"/>
                <w:sz w:val="28"/>
                <w:szCs w:val="28"/>
              </w:rPr>
              <w:t>х</w:t>
            </w:r>
            <w:r w:rsidRPr="00241669">
              <w:rPr>
                <w:rFonts w:ascii="Times New Roman" w:hAnsi="Times New Roman"/>
                <w:sz w:val="28"/>
                <w:szCs w:val="28"/>
              </w:rPr>
              <w:t xml:space="preserve"> испытани</w:t>
            </w:r>
            <w:r>
              <w:rPr>
                <w:rFonts w:ascii="Times New Roman" w:hAnsi="Times New Roman"/>
                <w:sz w:val="28"/>
                <w:szCs w:val="28"/>
              </w:rPr>
              <w:t>й свай ......……………………………….</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56</w:t>
            </w:r>
          </w:p>
        </w:tc>
      </w:tr>
      <w:tr w:rsidR="00716EF3" w:rsidRPr="00B505F6" w:rsidTr="00F073E7">
        <w:trPr>
          <w:jc w:val="center"/>
        </w:trPr>
        <w:tc>
          <w:tcPr>
            <w:tcW w:w="9029" w:type="dxa"/>
          </w:tcPr>
          <w:p w:rsidR="00716EF3" w:rsidRPr="00B505F6" w:rsidRDefault="00716EF3" w:rsidP="00F073E7">
            <w:pPr>
              <w:spacing w:after="0" w:line="235" w:lineRule="auto"/>
              <w:rPr>
                <w:rFonts w:ascii="Times New Roman" w:hAnsi="Times New Roman"/>
                <w:sz w:val="12"/>
                <w:szCs w:val="20"/>
              </w:rPr>
            </w:pPr>
          </w:p>
        </w:tc>
        <w:tc>
          <w:tcPr>
            <w:tcW w:w="708" w:type="dxa"/>
            <w:vAlign w:val="bottom"/>
          </w:tcPr>
          <w:p w:rsidR="00716EF3" w:rsidRPr="00B505F6" w:rsidRDefault="00716EF3" w:rsidP="00F073E7">
            <w:pPr>
              <w:spacing w:after="0" w:line="235" w:lineRule="auto"/>
              <w:rPr>
                <w:rFonts w:ascii="Times New Roman" w:eastAsia="Times New Roman" w:hAnsi="Times New Roman"/>
                <w:sz w:val="12"/>
                <w:szCs w:val="20"/>
                <w:highlight w:val="yellow"/>
              </w:rPr>
            </w:pPr>
          </w:p>
        </w:tc>
      </w:tr>
      <w:tr w:rsidR="00716EF3" w:rsidRPr="00DA293D" w:rsidTr="00F073E7">
        <w:trPr>
          <w:jc w:val="center"/>
        </w:trPr>
        <w:tc>
          <w:tcPr>
            <w:tcW w:w="9029" w:type="dxa"/>
          </w:tcPr>
          <w:p w:rsidR="00716EF3" w:rsidRPr="008E2E7F" w:rsidRDefault="00716EF3" w:rsidP="00F073E7">
            <w:pPr>
              <w:spacing w:after="0" w:line="235" w:lineRule="auto"/>
              <w:rPr>
                <w:rFonts w:ascii="Times New Roman" w:hAnsi="Times New Roman"/>
                <w:sz w:val="28"/>
                <w:szCs w:val="28"/>
              </w:rPr>
            </w:pPr>
            <w:r w:rsidRPr="000F1A59">
              <w:rPr>
                <w:rFonts w:ascii="Times New Roman" w:hAnsi="Times New Roman"/>
                <w:sz w:val="28"/>
                <w:szCs w:val="28"/>
              </w:rPr>
              <w:t xml:space="preserve">3. </w:t>
            </w:r>
            <w:r w:rsidRPr="00241669">
              <w:rPr>
                <w:rFonts w:ascii="Times New Roman" w:hAnsi="Times New Roman"/>
                <w:sz w:val="28"/>
                <w:szCs w:val="28"/>
              </w:rPr>
              <w:t>РЕЗУЛЬТАТЫ ЭКСПЕРИМЕНТАЛЬНЫХ ИССЛЕДОВАНИЙ РАБОТЫ СВАЙ С ПЛОСКИМИ УШИРЕНИЯМИ СТВОЛА</w:t>
            </w:r>
            <w:r>
              <w:rPr>
                <w:rFonts w:ascii="Times New Roman" w:hAnsi="Times New Roman"/>
                <w:sz w:val="28"/>
                <w:szCs w:val="28"/>
              </w:rPr>
              <w:t xml:space="preserve"> ....................</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59</w:t>
            </w:r>
          </w:p>
        </w:tc>
      </w:tr>
      <w:tr w:rsidR="00716EF3" w:rsidRPr="00DA293D" w:rsidTr="00F073E7">
        <w:trPr>
          <w:jc w:val="center"/>
        </w:trPr>
        <w:tc>
          <w:tcPr>
            <w:tcW w:w="9029" w:type="dxa"/>
          </w:tcPr>
          <w:p w:rsidR="00716EF3" w:rsidRPr="008E2E7F" w:rsidRDefault="00716EF3" w:rsidP="00F073E7">
            <w:pPr>
              <w:shd w:val="clear" w:color="auto" w:fill="FFFFFF"/>
              <w:tabs>
                <w:tab w:val="left" w:pos="567"/>
                <w:tab w:val="left" w:pos="9356"/>
              </w:tabs>
              <w:spacing w:after="0" w:line="235" w:lineRule="auto"/>
              <w:rPr>
                <w:rFonts w:ascii="Times New Roman" w:hAnsi="Times New Roman"/>
                <w:sz w:val="28"/>
                <w:szCs w:val="28"/>
              </w:rPr>
            </w:pPr>
            <w:r w:rsidRPr="006F0F1F">
              <w:rPr>
                <w:rFonts w:ascii="Times New Roman" w:hAnsi="Times New Roman"/>
                <w:sz w:val="28"/>
                <w:szCs w:val="28"/>
              </w:rPr>
              <w:t xml:space="preserve">3.1 </w:t>
            </w:r>
            <w:r w:rsidRPr="00241669">
              <w:rPr>
                <w:rFonts w:ascii="Times New Roman" w:hAnsi="Times New Roman"/>
                <w:sz w:val="28"/>
                <w:szCs w:val="28"/>
              </w:rPr>
              <w:t xml:space="preserve">Особенности </w:t>
            </w:r>
            <w:r>
              <w:rPr>
                <w:rFonts w:ascii="Times New Roman" w:hAnsi="Times New Roman"/>
                <w:sz w:val="28"/>
                <w:szCs w:val="28"/>
              </w:rPr>
              <w:t>изменения д</w:t>
            </w:r>
            <w:r w:rsidRPr="00241669">
              <w:rPr>
                <w:rFonts w:ascii="Times New Roman" w:hAnsi="Times New Roman"/>
                <w:sz w:val="28"/>
                <w:szCs w:val="28"/>
              </w:rPr>
              <w:t>еформирован</w:t>
            </w:r>
            <w:r>
              <w:rPr>
                <w:rFonts w:ascii="Times New Roman" w:hAnsi="Times New Roman"/>
                <w:sz w:val="28"/>
                <w:szCs w:val="28"/>
              </w:rPr>
              <w:t xml:space="preserve">ной зоны </w:t>
            </w:r>
            <w:r w:rsidRPr="00241669">
              <w:rPr>
                <w:rFonts w:ascii="Times New Roman" w:hAnsi="Times New Roman"/>
                <w:sz w:val="28"/>
                <w:szCs w:val="28"/>
              </w:rPr>
              <w:t>грунта при погружении свай</w:t>
            </w:r>
            <w:r>
              <w:rPr>
                <w:rFonts w:ascii="Times New Roman" w:hAnsi="Times New Roman"/>
                <w:sz w:val="28"/>
                <w:szCs w:val="28"/>
              </w:rPr>
              <w:t xml:space="preserve"> ………………....……………………………...…. ………..</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59</w:t>
            </w:r>
          </w:p>
        </w:tc>
      </w:tr>
      <w:tr w:rsidR="00716EF3" w:rsidRPr="00DA293D" w:rsidTr="00F073E7">
        <w:trPr>
          <w:jc w:val="center"/>
        </w:trPr>
        <w:tc>
          <w:tcPr>
            <w:tcW w:w="9029" w:type="dxa"/>
          </w:tcPr>
          <w:p w:rsidR="00716EF3" w:rsidRPr="008E2E7F" w:rsidRDefault="00716EF3" w:rsidP="00F073E7">
            <w:pPr>
              <w:shd w:val="clear" w:color="auto" w:fill="FFFFFF"/>
              <w:tabs>
                <w:tab w:val="left" w:pos="567"/>
                <w:tab w:val="left" w:pos="9356"/>
              </w:tabs>
              <w:spacing w:after="0" w:line="235" w:lineRule="auto"/>
              <w:rPr>
                <w:rFonts w:ascii="Times New Roman" w:hAnsi="Times New Roman"/>
                <w:sz w:val="28"/>
                <w:szCs w:val="28"/>
              </w:rPr>
            </w:pPr>
            <w:r w:rsidRPr="006F0F1F">
              <w:rPr>
                <w:rFonts w:ascii="Times New Roman" w:hAnsi="Times New Roman"/>
                <w:sz w:val="28"/>
                <w:szCs w:val="28"/>
              </w:rPr>
              <w:t xml:space="preserve">3.2 </w:t>
            </w:r>
            <w:r w:rsidRPr="00241669">
              <w:rPr>
                <w:rFonts w:ascii="Times New Roman" w:hAnsi="Times New Roman"/>
                <w:sz w:val="28"/>
                <w:szCs w:val="28"/>
              </w:rPr>
              <w:t xml:space="preserve">Оценка влияния формы свай на </w:t>
            </w:r>
            <w:r>
              <w:rPr>
                <w:rFonts w:ascii="Times New Roman" w:hAnsi="Times New Roman"/>
                <w:sz w:val="28"/>
                <w:szCs w:val="28"/>
              </w:rPr>
              <w:t>их погружаемость и энергоемкость ...</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68</w:t>
            </w:r>
          </w:p>
        </w:tc>
      </w:tr>
      <w:tr w:rsidR="00716EF3" w:rsidRPr="00DA293D" w:rsidTr="00F073E7">
        <w:trPr>
          <w:jc w:val="center"/>
        </w:trPr>
        <w:tc>
          <w:tcPr>
            <w:tcW w:w="9029" w:type="dxa"/>
          </w:tcPr>
          <w:p w:rsidR="00716EF3" w:rsidRPr="008E2E7F" w:rsidRDefault="00716EF3" w:rsidP="00F073E7">
            <w:pPr>
              <w:spacing w:after="0" w:line="235" w:lineRule="auto"/>
              <w:rPr>
                <w:rFonts w:ascii="Times New Roman" w:hAnsi="Times New Roman"/>
                <w:sz w:val="28"/>
                <w:szCs w:val="28"/>
              </w:rPr>
            </w:pPr>
            <w:r w:rsidRPr="000F1A59">
              <w:rPr>
                <w:rFonts w:ascii="Times New Roman" w:hAnsi="Times New Roman"/>
                <w:noProof/>
                <w:sz w:val="28"/>
                <w:szCs w:val="28"/>
              </w:rPr>
              <w:t>3.2.1</w:t>
            </w:r>
            <w:r w:rsidRPr="00241669">
              <w:rPr>
                <w:rFonts w:ascii="Times New Roman" w:hAnsi="Times New Roman"/>
                <w:noProof/>
                <w:sz w:val="28"/>
                <w:szCs w:val="28"/>
              </w:rPr>
              <w:t xml:space="preserve"> Лабораторные </w:t>
            </w:r>
            <w:r>
              <w:rPr>
                <w:rFonts w:ascii="Times New Roman" w:hAnsi="Times New Roman"/>
                <w:noProof/>
                <w:sz w:val="28"/>
                <w:szCs w:val="28"/>
              </w:rPr>
              <w:t xml:space="preserve">исследования ударной погружаемости моделей свай в </w:t>
            </w:r>
            <w:r w:rsidRPr="00241669">
              <w:rPr>
                <w:rFonts w:ascii="Times New Roman" w:hAnsi="Times New Roman"/>
                <w:noProof/>
                <w:sz w:val="28"/>
                <w:szCs w:val="28"/>
              </w:rPr>
              <w:t>глинисто</w:t>
            </w:r>
            <w:r>
              <w:rPr>
                <w:rFonts w:ascii="Times New Roman" w:hAnsi="Times New Roman"/>
                <w:noProof/>
                <w:sz w:val="28"/>
                <w:szCs w:val="28"/>
              </w:rPr>
              <w:t xml:space="preserve">м </w:t>
            </w:r>
            <w:r w:rsidRPr="00241669">
              <w:rPr>
                <w:rFonts w:ascii="Times New Roman" w:hAnsi="Times New Roman"/>
                <w:noProof/>
                <w:sz w:val="28"/>
                <w:szCs w:val="28"/>
              </w:rPr>
              <w:t>грунт</w:t>
            </w:r>
            <w:r>
              <w:rPr>
                <w:rFonts w:ascii="Times New Roman" w:hAnsi="Times New Roman"/>
                <w:noProof/>
                <w:sz w:val="28"/>
                <w:szCs w:val="28"/>
              </w:rPr>
              <w:t>е ….……………………………………………………….</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68</w:t>
            </w:r>
          </w:p>
        </w:tc>
      </w:tr>
      <w:tr w:rsidR="00716EF3" w:rsidRPr="00DA293D" w:rsidTr="00F073E7">
        <w:trPr>
          <w:jc w:val="center"/>
        </w:trPr>
        <w:tc>
          <w:tcPr>
            <w:tcW w:w="9029" w:type="dxa"/>
          </w:tcPr>
          <w:p w:rsidR="00716EF3" w:rsidRPr="008E2E7F" w:rsidRDefault="00716EF3" w:rsidP="00F073E7">
            <w:pPr>
              <w:spacing w:after="0" w:line="235" w:lineRule="auto"/>
              <w:rPr>
                <w:rFonts w:ascii="Times New Roman" w:hAnsi="Times New Roman"/>
                <w:sz w:val="28"/>
                <w:szCs w:val="28"/>
              </w:rPr>
            </w:pPr>
            <w:r w:rsidRPr="000F1A59">
              <w:rPr>
                <w:rFonts w:ascii="Times New Roman" w:hAnsi="Times New Roman"/>
                <w:noProof/>
                <w:sz w:val="28"/>
                <w:szCs w:val="28"/>
              </w:rPr>
              <w:t>3.2.2</w:t>
            </w:r>
            <w:r w:rsidRPr="00241669">
              <w:rPr>
                <w:rFonts w:ascii="Times New Roman" w:hAnsi="Times New Roman"/>
                <w:noProof/>
                <w:sz w:val="28"/>
                <w:szCs w:val="28"/>
              </w:rPr>
              <w:t xml:space="preserve"> Лабораторные </w:t>
            </w:r>
            <w:r>
              <w:rPr>
                <w:rFonts w:ascii="Times New Roman" w:hAnsi="Times New Roman"/>
                <w:noProof/>
                <w:sz w:val="28"/>
                <w:szCs w:val="28"/>
              </w:rPr>
              <w:t xml:space="preserve">исследования ударной погружаемости моделей свай в </w:t>
            </w:r>
            <w:r w:rsidRPr="00241669">
              <w:rPr>
                <w:rFonts w:ascii="Times New Roman" w:hAnsi="Times New Roman"/>
                <w:noProof/>
                <w:sz w:val="28"/>
                <w:szCs w:val="28"/>
              </w:rPr>
              <w:t>песчано</w:t>
            </w:r>
            <w:r>
              <w:rPr>
                <w:rFonts w:ascii="Times New Roman" w:hAnsi="Times New Roman"/>
                <w:noProof/>
                <w:sz w:val="28"/>
                <w:szCs w:val="28"/>
              </w:rPr>
              <w:t>м грунте …........................................................................................</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71</w:t>
            </w:r>
          </w:p>
        </w:tc>
      </w:tr>
      <w:tr w:rsidR="00716EF3" w:rsidRPr="00DA293D" w:rsidTr="00F073E7">
        <w:trPr>
          <w:jc w:val="center"/>
        </w:trPr>
        <w:tc>
          <w:tcPr>
            <w:tcW w:w="9029" w:type="dxa"/>
          </w:tcPr>
          <w:p w:rsidR="00716EF3" w:rsidRPr="008E2E7F" w:rsidRDefault="00716EF3" w:rsidP="00F073E7">
            <w:pPr>
              <w:spacing w:after="0" w:line="235" w:lineRule="auto"/>
              <w:rPr>
                <w:rFonts w:ascii="Times New Roman" w:hAnsi="Times New Roman"/>
                <w:sz w:val="28"/>
                <w:szCs w:val="28"/>
              </w:rPr>
            </w:pPr>
            <w:r w:rsidRPr="000F1A59">
              <w:rPr>
                <w:rFonts w:ascii="Times New Roman" w:hAnsi="Times New Roman"/>
                <w:noProof/>
                <w:sz w:val="28"/>
                <w:szCs w:val="28"/>
              </w:rPr>
              <w:t>3.2.3</w:t>
            </w:r>
            <w:r w:rsidRPr="00241669">
              <w:rPr>
                <w:rFonts w:ascii="Times New Roman" w:hAnsi="Times New Roman"/>
                <w:noProof/>
                <w:sz w:val="28"/>
                <w:szCs w:val="28"/>
              </w:rPr>
              <w:t xml:space="preserve"> Полевые </w:t>
            </w:r>
            <w:r>
              <w:rPr>
                <w:rFonts w:ascii="Times New Roman" w:hAnsi="Times New Roman"/>
                <w:noProof/>
                <w:sz w:val="28"/>
                <w:szCs w:val="28"/>
              </w:rPr>
              <w:t xml:space="preserve">исследования ударной погружаемости </w:t>
            </w:r>
            <w:r w:rsidRPr="00241669">
              <w:rPr>
                <w:rFonts w:ascii="Times New Roman" w:hAnsi="Times New Roman"/>
                <w:noProof/>
                <w:sz w:val="28"/>
                <w:szCs w:val="28"/>
              </w:rPr>
              <w:t xml:space="preserve">свай </w:t>
            </w:r>
            <w:r>
              <w:rPr>
                <w:rFonts w:ascii="Times New Roman" w:hAnsi="Times New Roman"/>
                <w:noProof/>
                <w:sz w:val="28"/>
                <w:szCs w:val="28"/>
              </w:rPr>
              <w:t>…….…………</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74</w:t>
            </w:r>
          </w:p>
        </w:tc>
      </w:tr>
      <w:tr w:rsidR="00716EF3" w:rsidRPr="00DA293D" w:rsidTr="00F073E7">
        <w:trPr>
          <w:jc w:val="center"/>
        </w:trPr>
        <w:tc>
          <w:tcPr>
            <w:tcW w:w="9029" w:type="dxa"/>
          </w:tcPr>
          <w:p w:rsidR="00716EF3" w:rsidRPr="000F1A59" w:rsidRDefault="00716EF3" w:rsidP="00F073E7">
            <w:pPr>
              <w:shd w:val="clear" w:color="auto" w:fill="FFFFFF"/>
              <w:tabs>
                <w:tab w:val="left" w:pos="567"/>
                <w:tab w:val="left" w:pos="9356"/>
              </w:tabs>
              <w:spacing w:after="0" w:line="235" w:lineRule="auto"/>
              <w:rPr>
                <w:rFonts w:ascii="Times New Roman" w:hAnsi="Times New Roman"/>
                <w:sz w:val="28"/>
                <w:szCs w:val="28"/>
              </w:rPr>
            </w:pPr>
            <w:r w:rsidRPr="006F0F1F">
              <w:rPr>
                <w:rFonts w:ascii="Times New Roman" w:hAnsi="Times New Roman"/>
                <w:sz w:val="28"/>
                <w:szCs w:val="28"/>
              </w:rPr>
              <w:t xml:space="preserve">3.3 </w:t>
            </w:r>
            <w:r w:rsidRPr="00241669">
              <w:rPr>
                <w:rFonts w:ascii="Times New Roman" w:hAnsi="Times New Roman"/>
                <w:sz w:val="28"/>
                <w:szCs w:val="28"/>
              </w:rPr>
              <w:t>Сопротивляемость свай при действии вертикальн</w:t>
            </w:r>
            <w:r>
              <w:rPr>
                <w:rFonts w:ascii="Times New Roman" w:hAnsi="Times New Roman"/>
                <w:sz w:val="28"/>
                <w:szCs w:val="28"/>
              </w:rPr>
              <w:t>ой</w:t>
            </w:r>
            <w:r w:rsidRPr="00241669">
              <w:rPr>
                <w:rFonts w:ascii="Times New Roman" w:hAnsi="Times New Roman"/>
                <w:sz w:val="28"/>
                <w:szCs w:val="28"/>
              </w:rPr>
              <w:t xml:space="preserve"> статическ</w:t>
            </w:r>
            <w:r>
              <w:rPr>
                <w:rFonts w:ascii="Times New Roman" w:hAnsi="Times New Roman"/>
                <w:sz w:val="28"/>
                <w:szCs w:val="28"/>
              </w:rPr>
              <w:t>ой</w:t>
            </w:r>
            <w:r w:rsidRPr="00241669">
              <w:rPr>
                <w:rFonts w:ascii="Times New Roman" w:hAnsi="Times New Roman"/>
                <w:sz w:val="28"/>
                <w:szCs w:val="28"/>
              </w:rPr>
              <w:t xml:space="preserve"> </w:t>
            </w:r>
            <w:r>
              <w:rPr>
                <w:rFonts w:ascii="Times New Roman" w:hAnsi="Times New Roman"/>
                <w:sz w:val="28"/>
                <w:szCs w:val="28"/>
              </w:rPr>
              <w:lastRenderedPageBreak/>
              <w:t xml:space="preserve">вдавливающей </w:t>
            </w:r>
            <w:r w:rsidRPr="00241669">
              <w:rPr>
                <w:rFonts w:ascii="Times New Roman" w:hAnsi="Times New Roman"/>
                <w:sz w:val="28"/>
                <w:szCs w:val="28"/>
              </w:rPr>
              <w:t>нагруз</w:t>
            </w:r>
            <w:r>
              <w:rPr>
                <w:rFonts w:ascii="Times New Roman" w:hAnsi="Times New Roman"/>
                <w:sz w:val="28"/>
                <w:szCs w:val="28"/>
              </w:rPr>
              <w:t>ки ...………………………….......................................</w:t>
            </w:r>
          </w:p>
        </w:tc>
        <w:tc>
          <w:tcPr>
            <w:tcW w:w="708" w:type="dxa"/>
            <w:vAlign w:val="bottom"/>
          </w:tcPr>
          <w:p w:rsidR="00992B39" w:rsidRDefault="00992B39" w:rsidP="00F073E7">
            <w:pPr>
              <w:spacing w:after="0" w:line="235" w:lineRule="auto"/>
              <w:rPr>
                <w:rFonts w:ascii="Times New Roman" w:eastAsia="Times New Roman" w:hAnsi="Times New Roman"/>
                <w:sz w:val="28"/>
                <w:szCs w:val="28"/>
              </w:rPr>
            </w:pPr>
          </w:p>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lastRenderedPageBreak/>
              <w:t>78</w:t>
            </w:r>
          </w:p>
        </w:tc>
      </w:tr>
      <w:tr w:rsidR="00716EF3" w:rsidRPr="00DA293D" w:rsidTr="00F073E7">
        <w:trPr>
          <w:jc w:val="center"/>
        </w:trPr>
        <w:tc>
          <w:tcPr>
            <w:tcW w:w="9029" w:type="dxa"/>
          </w:tcPr>
          <w:p w:rsidR="00716EF3" w:rsidRPr="000F1A59" w:rsidRDefault="00716EF3" w:rsidP="00F073E7">
            <w:pPr>
              <w:spacing w:after="0" w:line="235" w:lineRule="auto"/>
              <w:rPr>
                <w:rFonts w:ascii="Times New Roman" w:hAnsi="Times New Roman"/>
                <w:noProof/>
                <w:sz w:val="28"/>
                <w:szCs w:val="28"/>
              </w:rPr>
            </w:pPr>
            <w:r w:rsidRPr="000F1A59">
              <w:rPr>
                <w:rFonts w:ascii="Times New Roman" w:hAnsi="Times New Roman"/>
                <w:sz w:val="28"/>
                <w:szCs w:val="28"/>
              </w:rPr>
              <w:lastRenderedPageBreak/>
              <w:t>3.3.1</w:t>
            </w:r>
            <w:r w:rsidRPr="00725AB0">
              <w:rPr>
                <w:rFonts w:ascii="Times New Roman" w:hAnsi="Times New Roman"/>
                <w:sz w:val="28"/>
                <w:szCs w:val="28"/>
              </w:rPr>
              <w:t xml:space="preserve"> Лабораторные исследования </w:t>
            </w:r>
            <w:r>
              <w:rPr>
                <w:rFonts w:ascii="Times New Roman" w:hAnsi="Times New Roman"/>
                <w:sz w:val="28"/>
                <w:szCs w:val="28"/>
              </w:rPr>
              <w:t xml:space="preserve">моделей </w:t>
            </w:r>
            <w:r w:rsidRPr="00725AB0">
              <w:rPr>
                <w:rFonts w:ascii="Times New Roman" w:hAnsi="Times New Roman"/>
                <w:sz w:val="28"/>
                <w:szCs w:val="28"/>
              </w:rPr>
              <w:t>свай в глинистом грунте</w:t>
            </w:r>
            <w:r>
              <w:rPr>
                <w:rFonts w:ascii="Times New Roman" w:hAnsi="Times New Roman"/>
                <w:sz w:val="28"/>
                <w:szCs w:val="28"/>
              </w:rPr>
              <w:t xml:space="preserve"> при действии вертикальной вдавливающей нагрузки </w:t>
            </w:r>
            <w:r w:rsidRPr="00725AB0">
              <w:rPr>
                <w:rFonts w:ascii="Times New Roman" w:hAnsi="Times New Roman"/>
                <w:sz w:val="28"/>
                <w:szCs w:val="28"/>
              </w:rPr>
              <w:t>…………</w:t>
            </w:r>
            <w:r>
              <w:rPr>
                <w:rFonts w:ascii="Times New Roman" w:hAnsi="Times New Roman"/>
                <w:sz w:val="28"/>
                <w:szCs w:val="28"/>
              </w:rPr>
              <w:t>………………</w:t>
            </w:r>
          </w:p>
        </w:tc>
        <w:tc>
          <w:tcPr>
            <w:tcW w:w="708" w:type="dxa"/>
            <w:vAlign w:val="bottom"/>
          </w:tcPr>
          <w:p w:rsidR="00716EF3" w:rsidRPr="00960A2B" w:rsidRDefault="00992B39" w:rsidP="00992B39">
            <w:pPr>
              <w:spacing w:after="0" w:line="235" w:lineRule="auto"/>
              <w:rPr>
                <w:rFonts w:ascii="Times New Roman" w:eastAsia="Times New Roman" w:hAnsi="Times New Roman"/>
                <w:sz w:val="28"/>
                <w:szCs w:val="28"/>
              </w:rPr>
            </w:pPr>
            <w:r>
              <w:rPr>
                <w:rFonts w:ascii="Times New Roman" w:eastAsia="Times New Roman" w:hAnsi="Times New Roman"/>
                <w:sz w:val="28"/>
                <w:szCs w:val="28"/>
              </w:rPr>
              <w:t>7</w:t>
            </w:r>
            <w:r w:rsidR="00716EF3" w:rsidRPr="00960A2B">
              <w:rPr>
                <w:rFonts w:ascii="Times New Roman" w:eastAsia="Times New Roman" w:hAnsi="Times New Roman"/>
                <w:sz w:val="28"/>
                <w:szCs w:val="28"/>
              </w:rPr>
              <w:t>8</w:t>
            </w:r>
          </w:p>
        </w:tc>
      </w:tr>
      <w:tr w:rsidR="00716EF3" w:rsidRPr="00DA293D" w:rsidTr="00F073E7">
        <w:trPr>
          <w:jc w:val="center"/>
        </w:trPr>
        <w:tc>
          <w:tcPr>
            <w:tcW w:w="9029" w:type="dxa"/>
          </w:tcPr>
          <w:p w:rsidR="00716EF3" w:rsidRPr="000F1A59" w:rsidRDefault="00716EF3" w:rsidP="00F073E7">
            <w:pPr>
              <w:spacing w:after="0" w:line="235" w:lineRule="auto"/>
              <w:rPr>
                <w:rFonts w:ascii="Times New Roman" w:hAnsi="Times New Roman"/>
                <w:noProof/>
                <w:sz w:val="28"/>
                <w:szCs w:val="28"/>
              </w:rPr>
            </w:pPr>
            <w:r w:rsidRPr="000F1A59">
              <w:rPr>
                <w:rFonts w:ascii="Times New Roman" w:hAnsi="Times New Roman"/>
                <w:sz w:val="28"/>
                <w:szCs w:val="28"/>
              </w:rPr>
              <w:t>3.3.2</w:t>
            </w:r>
            <w:r w:rsidRPr="00241669">
              <w:rPr>
                <w:rFonts w:ascii="Times New Roman" w:hAnsi="Times New Roman"/>
                <w:sz w:val="28"/>
                <w:szCs w:val="28"/>
              </w:rPr>
              <w:t xml:space="preserve"> Лабораторные исследования </w:t>
            </w:r>
            <w:r>
              <w:rPr>
                <w:rFonts w:ascii="Times New Roman" w:hAnsi="Times New Roman"/>
                <w:sz w:val="28"/>
                <w:szCs w:val="28"/>
              </w:rPr>
              <w:t xml:space="preserve">моделей </w:t>
            </w:r>
            <w:r w:rsidRPr="00241669">
              <w:rPr>
                <w:rFonts w:ascii="Times New Roman" w:hAnsi="Times New Roman"/>
                <w:sz w:val="28"/>
                <w:szCs w:val="28"/>
              </w:rPr>
              <w:t xml:space="preserve">свай </w:t>
            </w:r>
            <w:r>
              <w:rPr>
                <w:rFonts w:ascii="Times New Roman" w:hAnsi="Times New Roman"/>
                <w:sz w:val="28"/>
                <w:szCs w:val="28"/>
              </w:rPr>
              <w:t>в</w:t>
            </w:r>
            <w:r w:rsidRPr="00241669">
              <w:rPr>
                <w:rFonts w:ascii="Times New Roman" w:hAnsi="Times New Roman"/>
                <w:sz w:val="28"/>
                <w:szCs w:val="28"/>
              </w:rPr>
              <w:t xml:space="preserve"> песчаном </w:t>
            </w:r>
            <w:r>
              <w:rPr>
                <w:rFonts w:ascii="Times New Roman" w:hAnsi="Times New Roman"/>
                <w:sz w:val="28"/>
                <w:szCs w:val="28"/>
              </w:rPr>
              <w:t>грунте при действии вертикальной вдавливающей нагрузки …...…………………......</w:t>
            </w:r>
          </w:p>
        </w:tc>
        <w:tc>
          <w:tcPr>
            <w:tcW w:w="708" w:type="dxa"/>
            <w:vAlign w:val="bottom"/>
          </w:tcPr>
          <w:p w:rsidR="00716EF3" w:rsidRPr="00960A2B" w:rsidRDefault="00716EF3" w:rsidP="00992B39">
            <w:pPr>
              <w:spacing w:after="0" w:line="235" w:lineRule="auto"/>
              <w:rPr>
                <w:rFonts w:ascii="Times New Roman" w:eastAsia="Times New Roman" w:hAnsi="Times New Roman"/>
                <w:sz w:val="28"/>
                <w:szCs w:val="28"/>
              </w:rPr>
            </w:pPr>
            <w:r w:rsidRPr="00960A2B">
              <w:rPr>
                <w:rFonts w:ascii="Times New Roman" w:eastAsia="Times New Roman" w:hAnsi="Times New Roman"/>
                <w:sz w:val="28"/>
                <w:szCs w:val="28"/>
              </w:rPr>
              <w:t>8</w:t>
            </w:r>
            <w:r w:rsidR="00992B39">
              <w:rPr>
                <w:rFonts w:ascii="Times New Roman" w:eastAsia="Times New Roman" w:hAnsi="Times New Roman"/>
                <w:sz w:val="28"/>
                <w:szCs w:val="28"/>
              </w:rPr>
              <w:t>2</w:t>
            </w:r>
          </w:p>
        </w:tc>
      </w:tr>
      <w:tr w:rsidR="00716EF3" w:rsidRPr="00DA293D" w:rsidTr="00F073E7">
        <w:trPr>
          <w:jc w:val="center"/>
        </w:trPr>
        <w:tc>
          <w:tcPr>
            <w:tcW w:w="9029" w:type="dxa"/>
          </w:tcPr>
          <w:p w:rsidR="00716EF3" w:rsidRPr="000F1A59" w:rsidRDefault="00716EF3" w:rsidP="00F073E7">
            <w:pPr>
              <w:spacing w:after="0" w:line="235" w:lineRule="auto"/>
              <w:rPr>
                <w:rFonts w:ascii="Times New Roman" w:hAnsi="Times New Roman"/>
                <w:noProof/>
                <w:sz w:val="28"/>
                <w:szCs w:val="28"/>
              </w:rPr>
            </w:pPr>
            <w:r w:rsidRPr="000F1A59">
              <w:rPr>
                <w:rFonts w:ascii="Times New Roman" w:hAnsi="Times New Roman"/>
                <w:sz w:val="28"/>
                <w:szCs w:val="28"/>
              </w:rPr>
              <w:t>3.3.3</w:t>
            </w:r>
            <w:r w:rsidRPr="00241669">
              <w:rPr>
                <w:rFonts w:ascii="Times New Roman" w:hAnsi="Times New Roman"/>
                <w:sz w:val="28"/>
                <w:szCs w:val="28"/>
              </w:rPr>
              <w:t xml:space="preserve"> Полевые испытания </w:t>
            </w:r>
            <w:r>
              <w:rPr>
                <w:rFonts w:ascii="Times New Roman" w:hAnsi="Times New Roman"/>
                <w:sz w:val="28"/>
                <w:szCs w:val="28"/>
              </w:rPr>
              <w:t xml:space="preserve">свай </w:t>
            </w:r>
            <w:r w:rsidRPr="00241669">
              <w:rPr>
                <w:rFonts w:ascii="Times New Roman" w:hAnsi="Times New Roman"/>
                <w:sz w:val="28"/>
                <w:szCs w:val="28"/>
              </w:rPr>
              <w:t>при действии вертикальн</w:t>
            </w:r>
            <w:r>
              <w:rPr>
                <w:rFonts w:ascii="Times New Roman" w:hAnsi="Times New Roman"/>
                <w:sz w:val="28"/>
                <w:szCs w:val="28"/>
              </w:rPr>
              <w:t>ой</w:t>
            </w:r>
            <w:r w:rsidRPr="00241669">
              <w:rPr>
                <w:rFonts w:ascii="Times New Roman" w:hAnsi="Times New Roman"/>
                <w:sz w:val="28"/>
                <w:szCs w:val="28"/>
              </w:rPr>
              <w:t xml:space="preserve"> </w:t>
            </w:r>
            <w:r>
              <w:rPr>
                <w:rFonts w:ascii="Times New Roman" w:hAnsi="Times New Roman"/>
                <w:sz w:val="28"/>
                <w:szCs w:val="28"/>
              </w:rPr>
              <w:t xml:space="preserve">вдавливающей </w:t>
            </w:r>
            <w:r w:rsidRPr="00241669">
              <w:rPr>
                <w:rFonts w:ascii="Times New Roman" w:hAnsi="Times New Roman"/>
                <w:sz w:val="28"/>
                <w:szCs w:val="28"/>
              </w:rPr>
              <w:t>статическ</w:t>
            </w:r>
            <w:r>
              <w:rPr>
                <w:rFonts w:ascii="Times New Roman" w:hAnsi="Times New Roman"/>
                <w:sz w:val="28"/>
                <w:szCs w:val="28"/>
              </w:rPr>
              <w:t>ой</w:t>
            </w:r>
            <w:r w:rsidRPr="00241669">
              <w:rPr>
                <w:rFonts w:ascii="Times New Roman" w:hAnsi="Times New Roman"/>
                <w:sz w:val="28"/>
                <w:szCs w:val="28"/>
              </w:rPr>
              <w:t xml:space="preserve"> нагруз</w:t>
            </w:r>
            <w:r>
              <w:rPr>
                <w:rFonts w:ascii="Times New Roman" w:hAnsi="Times New Roman"/>
                <w:sz w:val="28"/>
                <w:szCs w:val="28"/>
              </w:rPr>
              <w:t>ки ...………………………….................</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85</w:t>
            </w:r>
          </w:p>
        </w:tc>
      </w:tr>
      <w:tr w:rsidR="00716EF3" w:rsidRPr="00DA293D" w:rsidTr="00F073E7">
        <w:trPr>
          <w:jc w:val="center"/>
        </w:trPr>
        <w:tc>
          <w:tcPr>
            <w:tcW w:w="9029" w:type="dxa"/>
          </w:tcPr>
          <w:p w:rsidR="00716EF3" w:rsidRPr="000F1A59" w:rsidRDefault="00716EF3" w:rsidP="00F073E7">
            <w:pPr>
              <w:shd w:val="clear" w:color="auto" w:fill="FFFFFF"/>
              <w:tabs>
                <w:tab w:val="left" w:pos="567"/>
                <w:tab w:val="left" w:pos="9356"/>
              </w:tabs>
              <w:spacing w:after="0" w:line="235" w:lineRule="auto"/>
              <w:rPr>
                <w:rFonts w:ascii="Times New Roman" w:hAnsi="Times New Roman"/>
                <w:noProof/>
                <w:sz w:val="28"/>
                <w:szCs w:val="28"/>
              </w:rPr>
            </w:pPr>
            <w:r w:rsidRPr="006F0F1F">
              <w:rPr>
                <w:rFonts w:ascii="Times New Roman" w:hAnsi="Times New Roman"/>
                <w:sz w:val="28"/>
                <w:szCs w:val="28"/>
              </w:rPr>
              <w:t xml:space="preserve">3.4 </w:t>
            </w:r>
            <w:r w:rsidRPr="00241669">
              <w:rPr>
                <w:rFonts w:ascii="Times New Roman" w:hAnsi="Times New Roman"/>
                <w:sz w:val="28"/>
                <w:szCs w:val="28"/>
              </w:rPr>
              <w:t>Сопротивляемость свай при действии горизонтальн</w:t>
            </w:r>
            <w:r>
              <w:rPr>
                <w:rFonts w:ascii="Times New Roman" w:hAnsi="Times New Roman"/>
                <w:sz w:val="28"/>
                <w:szCs w:val="28"/>
              </w:rPr>
              <w:t>ой</w:t>
            </w:r>
            <w:r w:rsidRPr="00241669">
              <w:rPr>
                <w:rFonts w:ascii="Times New Roman" w:hAnsi="Times New Roman"/>
                <w:sz w:val="28"/>
                <w:szCs w:val="28"/>
              </w:rPr>
              <w:t xml:space="preserve"> </w:t>
            </w:r>
            <w:r>
              <w:rPr>
                <w:rFonts w:ascii="Times New Roman" w:hAnsi="Times New Roman"/>
                <w:sz w:val="28"/>
                <w:szCs w:val="28"/>
              </w:rPr>
              <w:t xml:space="preserve">статической </w:t>
            </w:r>
            <w:r w:rsidRPr="00241669">
              <w:rPr>
                <w:rFonts w:ascii="Times New Roman" w:hAnsi="Times New Roman"/>
                <w:sz w:val="28"/>
                <w:szCs w:val="28"/>
              </w:rPr>
              <w:t>нагруз</w:t>
            </w:r>
            <w:r>
              <w:rPr>
                <w:rFonts w:ascii="Times New Roman" w:hAnsi="Times New Roman"/>
                <w:sz w:val="28"/>
                <w:szCs w:val="28"/>
              </w:rPr>
              <w:t>ки ……………..………….......................................................................</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88</w:t>
            </w:r>
          </w:p>
        </w:tc>
      </w:tr>
      <w:tr w:rsidR="00716EF3" w:rsidRPr="00DA293D" w:rsidTr="00F073E7">
        <w:trPr>
          <w:jc w:val="center"/>
        </w:trPr>
        <w:tc>
          <w:tcPr>
            <w:tcW w:w="9029" w:type="dxa"/>
          </w:tcPr>
          <w:p w:rsidR="00716EF3" w:rsidRPr="000F1A59" w:rsidRDefault="00716EF3" w:rsidP="00F073E7">
            <w:pPr>
              <w:spacing w:after="0" w:line="235" w:lineRule="auto"/>
              <w:rPr>
                <w:rFonts w:ascii="Times New Roman" w:hAnsi="Times New Roman"/>
                <w:noProof/>
                <w:sz w:val="28"/>
                <w:szCs w:val="28"/>
              </w:rPr>
            </w:pPr>
            <w:r w:rsidRPr="000F1A59">
              <w:rPr>
                <w:rFonts w:ascii="Times New Roman" w:hAnsi="Times New Roman"/>
                <w:sz w:val="28"/>
                <w:szCs w:val="28"/>
              </w:rPr>
              <w:t>3.4.1</w:t>
            </w:r>
            <w:r>
              <w:rPr>
                <w:rFonts w:ascii="Times New Roman" w:hAnsi="Times New Roman"/>
                <w:sz w:val="28"/>
                <w:szCs w:val="28"/>
              </w:rPr>
              <w:t xml:space="preserve"> Лабораторные исследования моделей</w:t>
            </w:r>
            <w:r w:rsidRPr="007509EF">
              <w:rPr>
                <w:rFonts w:ascii="Times New Roman" w:hAnsi="Times New Roman"/>
                <w:sz w:val="28"/>
                <w:szCs w:val="28"/>
              </w:rPr>
              <w:t xml:space="preserve"> свай в глинистом грунте </w:t>
            </w:r>
            <w:r>
              <w:rPr>
                <w:rFonts w:ascii="Times New Roman" w:hAnsi="Times New Roman"/>
                <w:sz w:val="28"/>
                <w:szCs w:val="28"/>
              </w:rPr>
              <w:t xml:space="preserve">при действии </w:t>
            </w:r>
            <w:r w:rsidRPr="007509EF">
              <w:rPr>
                <w:rFonts w:ascii="Times New Roman" w:hAnsi="Times New Roman"/>
                <w:sz w:val="28"/>
                <w:szCs w:val="28"/>
              </w:rPr>
              <w:t>горизонтальн</w:t>
            </w:r>
            <w:r>
              <w:rPr>
                <w:rFonts w:ascii="Times New Roman" w:hAnsi="Times New Roman"/>
                <w:sz w:val="28"/>
                <w:szCs w:val="28"/>
              </w:rPr>
              <w:t xml:space="preserve">ой </w:t>
            </w:r>
            <w:r w:rsidRPr="007509EF">
              <w:rPr>
                <w:rFonts w:ascii="Times New Roman" w:hAnsi="Times New Roman"/>
                <w:sz w:val="28"/>
                <w:szCs w:val="28"/>
              </w:rPr>
              <w:t>нагрузк</w:t>
            </w:r>
            <w:r>
              <w:rPr>
                <w:rFonts w:ascii="Times New Roman" w:hAnsi="Times New Roman"/>
                <w:sz w:val="28"/>
                <w:szCs w:val="28"/>
              </w:rPr>
              <w:t>и ………….</w:t>
            </w:r>
            <w:r w:rsidRPr="007509EF">
              <w:rPr>
                <w:rFonts w:ascii="Times New Roman" w:hAnsi="Times New Roman"/>
                <w:sz w:val="28"/>
                <w:szCs w:val="28"/>
              </w:rPr>
              <w:t>……………</w:t>
            </w:r>
            <w:r>
              <w:rPr>
                <w:rFonts w:ascii="Times New Roman" w:hAnsi="Times New Roman"/>
                <w:sz w:val="28"/>
                <w:szCs w:val="28"/>
              </w:rPr>
              <w:t>………………...</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88</w:t>
            </w:r>
          </w:p>
        </w:tc>
      </w:tr>
      <w:tr w:rsidR="00716EF3" w:rsidRPr="00DA293D" w:rsidTr="00F073E7">
        <w:trPr>
          <w:jc w:val="center"/>
        </w:trPr>
        <w:tc>
          <w:tcPr>
            <w:tcW w:w="9029" w:type="dxa"/>
          </w:tcPr>
          <w:p w:rsidR="00716EF3" w:rsidRPr="000F1A59" w:rsidRDefault="00716EF3" w:rsidP="00F073E7">
            <w:pPr>
              <w:spacing w:after="0" w:line="235" w:lineRule="auto"/>
              <w:rPr>
                <w:rFonts w:ascii="Times New Roman" w:hAnsi="Times New Roman"/>
                <w:noProof/>
                <w:sz w:val="28"/>
                <w:szCs w:val="28"/>
              </w:rPr>
            </w:pPr>
            <w:r w:rsidRPr="00D7205E">
              <w:rPr>
                <w:rFonts w:ascii="Times New Roman" w:hAnsi="Times New Roman"/>
                <w:sz w:val="28"/>
                <w:szCs w:val="28"/>
              </w:rPr>
              <w:t>3.4.2</w:t>
            </w:r>
            <w:r>
              <w:rPr>
                <w:rFonts w:ascii="Times New Roman" w:hAnsi="Times New Roman"/>
                <w:sz w:val="28"/>
                <w:szCs w:val="28"/>
              </w:rPr>
              <w:t xml:space="preserve"> Лабораторные исследования моделей</w:t>
            </w:r>
            <w:r w:rsidRPr="007509EF">
              <w:rPr>
                <w:rFonts w:ascii="Times New Roman" w:hAnsi="Times New Roman"/>
                <w:sz w:val="28"/>
                <w:szCs w:val="28"/>
              </w:rPr>
              <w:t xml:space="preserve"> свай в </w:t>
            </w:r>
            <w:r>
              <w:rPr>
                <w:rFonts w:ascii="Times New Roman" w:hAnsi="Times New Roman"/>
                <w:sz w:val="28"/>
                <w:szCs w:val="28"/>
              </w:rPr>
              <w:t>песчаном</w:t>
            </w:r>
            <w:r w:rsidRPr="007509EF">
              <w:rPr>
                <w:rFonts w:ascii="Times New Roman" w:hAnsi="Times New Roman"/>
                <w:sz w:val="28"/>
                <w:szCs w:val="28"/>
              </w:rPr>
              <w:t xml:space="preserve"> грунте </w:t>
            </w:r>
            <w:r>
              <w:rPr>
                <w:rFonts w:ascii="Times New Roman" w:hAnsi="Times New Roman"/>
                <w:sz w:val="28"/>
                <w:szCs w:val="28"/>
              </w:rPr>
              <w:t xml:space="preserve">при действии </w:t>
            </w:r>
            <w:r w:rsidRPr="007509EF">
              <w:rPr>
                <w:rFonts w:ascii="Times New Roman" w:hAnsi="Times New Roman"/>
                <w:sz w:val="28"/>
                <w:szCs w:val="28"/>
              </w:rPr>
              <w:t>горизонтальн</w:t>
            </w:r>
            <w:r>
              <w:rPr>
                <w:rFonts w:ascii="Times New Roman" w:hAnsi="Times New Roman"/>
                <w:sz w:val="28"/>
                <w:szCs w:val="28"/>
              </w:rPr>
              <w:t xml:space="preserve">ой </w:t>
            </w:r>
            <w:r w:rsidRPr="007509EF">
              <w:rPr>
                <w:rFonts w:ascii="Times New Roman" w:hAnsi="Times New Roman"/>
                <w:sz w:val="28"/>
                <w:szCs w:val="28"/>
              </w:rPr>
              <w:t>нагрузк</w:t>
            </w:r>
            <w:r>
              <w:rPr>
                <w:rFonts w:ascii="Times New Roman" w:hAnsi="Times New Roman"/>
                <w:sz w:val="28"/>
                <w:szCs w:val="28"/>
              </w:rPr>
              <w:t>и ………….</w:t>
            </w:r>
            <w:r w:rsidRPr="007509EF">
              <w:rPr>
                <w:rFonts w:ascii="Times New Roman" w:hAnsi="Times New Roman"/>
                <w:sz w:val="28"/>
                <w:szCs w:val="28"/>
              </w:rPr>
              <w:t>……………</w:t>
            </w:r>
            <w:r>
              <w:rPr>
                <w:rFonts w:ascii="Times New Roman" w:hAnsi="Times New Roman"/>
                <w:sz w:val="28"/>
                <w:szCs w:val="28"/>
              </w:rPr>
              <w:t>………………..</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90</w:t>
            </w:r>
          </w:p>
        </w:tc>
      </w:tr>
      <w:tr w:rsidR="00716EF3" w:rsidRPr="00DA293D" w:rsidTr="00F073E7">
        <w:trPr>
          <w:jc w:val="center"/>
        </w:trPr>
        <w:tc>
          <w:tcPr>
            <w:tcW w:w="9029" w:type="dxa"/>
          </w:tcPr>
          <w:p w:rsidR="00716EF3" w:rsidRPr="00D7205E" w:rsidRDefault="00716EF3" w:rsidP="00F073E7">
            <w:pPr>
              <w:spacing w:after="0" w:line="235" w:lineRule="auto"/>
              <w:rPr>
                <w:rFonts w:ascii="Times New Roman" w:hAnsi="Times New Roman"/>
                <w:sz w:val="28"/>
                <w:szCs w:val="28"/>
              </w:rPr>
            </w:pPr>
            <w:r w:rsidRPr="00D7205E">
              <w:rPr>
                <w:rFonts w:ascii="Times New Roman" w:hAnsi="Times New Roman"/>
                <w:sz w:val="28"/>
                <w:szCs w:val="28"/>
              </w:rPr>
              <w:t>3.4.3</w:t>
            </w:r>
            <w:r w:rsidRPr="00241669">
              <w:rPr>
                <w:rFonts w:ascii="Times New Roman" w:hAnsi="Times New Roman"/>
                <w:sz w:val="28"/>
                <w:szCs w:val="28"/>
              </w:rPr>
              <w:t xml:space="preserve"> Полевы</w:t>
            </w:r>
            <w:r>
              <w:rPr>
                <w:rFonts w:ascii="Times New Roman" w:hAnsi="Times New Roman"/>
                <w:sz w:val="28"/>
                <w:szCs w:val="28"/>
              </w:rPr>
              <w:t>е</w:t>
            </w:r>
            <w:r w:rsidRPr="00241669">
              <w:rPr>
                <w:rFonts w:ascii="Times New Roman" w:hAnsi="Times New Roman"/>
                <w:sz w:val="28"/>
                <w:szCs w:val="28"/>
              </w:rPr>
              <w:t xml:space="preserve"> испытания</w:t>
            </w:r>
            <w:r>
              <w:rPr>
                <w:rFonts w:ascii="Times New Roman" w:hAnsi="Times New Roman"/>
                <w:sz w:val="28"/>
                <w:szCs w:val="28"/>
              </w:rPr>
              <w:t xml:space="preserve"> </w:t>
            </w:r>
            <w:r w:rsidRPr="00241669">
              <w:rPr>
                <w:rFonts w:ascii="Times New Roman" w:hAnsi="Times New Roman"/>
                <w:sz w:val="28"/>
                <w:szCs w:val="28"/>
              </w:rPr>
              <w:t xml:space="preserve">свай </w:t>
            </w:r>
            <w:r>
              <w:rPr>
                <w:rFonts w:ascii="Times New Roman" w:hAnsi="Times New Roman"/>
                <w:sz w:val="28"/>
                <w:szCs w:val="28"/>
              </w:rPr>
              <w:t xml:space="preserve">на действие </w:t>
            </w:r>
            <w:r w:rsidRPr="00241669">
              <w:rPr>
                <w:rFonts w:ascii="Times New Roman" w:hAnsi="Times New Roman"/>
                <w:sz w:val="28"/>
                <w:szCs w:val="28"/>
              </w:rPr>
              <w:t>горизонтальн</w:t>
            </w:r>
            <w:r>
              <w:rPr>
                <w:rFonts w:ascii="Times New Roman" w:hAnsi="Times New Roman"/>
                <w:sz w:val="28"/>
                <w:szCs w:val="28"/>
              </w:rPr>
              <w:t>ой</w:t>
            </w:r>
            <w:r w:rsidRPr="00241669">
              <w:rPr>
                <w:rFonts w:ascii="Times New Roman" w:hAnsi="Times New Roman"/>
                <w:sz w:val="28"/>
                <w:szCs w:val="28"/>
              </w:rPr>
              <w:t xml:space="preserve"> нагрузк</w:t>
            </w:r>
            <w:r>
              <w:rPr>
                <w:rFonts w:ascii="Times New Roman" w:hAnsi="Times New Roman"/>
                <w:sz w:val="28"/>
                <w:szCs w:val="28"/>
              </w:rPr>
              <w:t>и …...</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92</w:t>
            </w:r>
          </w:p>
        </w:tc>
      </w:tr>
      <w:tr w:rsidR="00716EF3" w:rsidRPr="00DA293D" w:rsidTr="00F073E7">
        <w:trPr>
          <w:jc w:val="center"/>
        </w:trPr>
        <w:tc>
          <w:tcPr>
            <w:tcW w:w="9029" w:type="dxa"/>
          </w:tcPr>
          <w:p w:rsidR="00716EF3" w:rsidRPr="00D7205E" w:rsidRDefault="00716EF3" w:rsidP="00F073E7">
            <w:pPr>
              <w:spacing w:after="0" w:line="235" w:lineRule="auto"/>
              <w:rPr>
                <w:rFonts w:ascii="Times New Roman" w:hAnsi="Times New Roman"/>
                <w:sz w:val="28"/>
                <w:szCs w:val="28"/>
              </w:rPr>
            </w:pPr>
            <w:r w:rsidRPr="00D7205E">
              <w:rPr>
                <w:rFonts w:ascii="Times New Roman" w:hAnsi="Times New Roman"/>
                <w:sz w:val="28"/>
                <w:szCs w:val="28"/>
              </w:rPr>
              <w:t>3.5</w:t>
            </w:r>
            <w:r w:rsidRPr="00241669">
              <w:rPr>
                <w:rFonts w:ascii="Times New Roman" w:hAnsi="Times New Roman"/>
                <w:sz w:val="28"/>
                <w:szCs w:val="28"/>
              </w:rPr>
              <w:t xml:space="preserve"> Сопротивляемость свай при действии выдергивающ</w:t>
            </w:r>
            <w:r>
              <w:rPr>
                <w:rFonts w:ascii="Times New Roman" w:hAnsi="Times New Roman"/>
                <w:sz w:val="28"/>
                <w:szCs w:val="28"/>
              </w:rPr>
              <w:t xml:space="preserve">ей статической </w:t>
            </w:r>
            <w:r w:rsidRPr="00241669">
              <w:rPr>
                <w:rFonts w:ascii="Times New Roman" w:hAnsi="Times New Roman"/>
                <w:sz w:val="28"/>
                <w:szCs w:val="28"/>
              </w:rPr>
              <w:t>нагруз</w:t>
            </w:r>
            <w:r>
              <w:rPr>
                <w:rFonts w:ascii="Times New Roman" w:hAnsi="Times New Roman"/>
                <w:sz w:val="28"/>
                <w:szCs w:val="28"/>
              </w:rPr>
              <w:t>ки …..…………………….......................................................................</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93</w:t>
            </w:r>
          </w:p>
        </w:tc>
      </w:tr>
      <w:tr w:rsidR="00716EF3" w:rsidRPr="00DA293D" w:rsidTr="00F073E7">
        <w:trPr>
          <w:jc w:val="center"/>
        </w:trPr>
        <w:tc>
          <w:tcPr>
            <w:tcW w:w="9029" w:type="dxa"/>
          </w:tcPr>
          <w:p w:rsidR="00716EF3" w:rsidRPr="00D7205E" w:rsidRDefault="00716EF3" w:rsidP="00F073E7">
            <w:pPr>
              <w:spacing w:after="0" w:line="235" w:lineRule="auto"/>
              <w:rPr>
                <w:rFonts w:ascii="Times New Roman" w:hAnsi="Times New Roman"/>
                <w:sz w:val="28"/>
                <w:szCs w:val="28"/>
              </w:rPr>
            </w:pPr>
            <w:r w:rsidRPr="00D7205E">
              <w:rPr>
                <w:rFonts w:ascii="Times New Roman" w:hAnsi="Times New Roman"/>
                <w:sz w:val="28"/>
                <w:szCs w:val="28"/>
              </w:rPr>
              <w:t>3.5.1</w:t>
            </w:r>
            <w:r w:rsidRPr="00241669">
              <w:rPr>
                <w:rFonts w:ascii="Times New Roman" w:hAnsi="Times New Roman"/>
                <w:sz w:val="28"/>
                <w:szCs w:val="28"/>
              </w:rPr>
              <w:t xml:space="preserve"> Лабораторные </w:t>
            </w:r>
            <w:r>
              <w:rPr>
                <w:rFonts w:ascii="Times New Roman" w:hAnsi="Times New Roman"/>
                <w:sz w:val="28"/>
                <w:szCs w:val="28"/>
              </w:rPr>
              <w:t>исследования моделей</w:t>
            </w:r>
            <w:r w:rsidRPr="00241669">
              <w:rPr>
                <w:rFonts w:ascii="Times New Roman" w:hAnsi="Times New Roman"/>
                <w:sz w:val="28"/>
                <w:szCs w:val="28"/>
              </w:rPr>
              <w:t xml:space="preserve"> </w:t>
            </w:r>
            <w:r>
              <w:rPr>
                <w:rFonts w:ascii="Times New Roman" w:hAnsi="Times New Roman"/>
                <w:sz w:val="28"/>
                <w:szCs w:val="28"/>
              </w:rPr>
              <w:t>свай в</w:t>
            </w:r>
            <w:r w:rsidRPr="00241669">
              <w:rPr>
                <w:rFonts w:ascii="Times New Roman" w:hAnsi="Times New Roman"/>
                <w:sz w:val="28"/>
                <w:szCs w:val="28"/>
              </w:rPr>
              <w:t xml:space="preserve"> глинистом грунт</w:t>
            </w:r>
            <w:r>
              <w:rPr>
                <w:rFonts w:ascii="Times New Roman" w:hAnsi="Times New Roman"/>
                <w:sz w:val="28"/>
                <w:szCs w:val="28"/>
              </w:rPr>
              <w:t>е при действии выдергивающей нагрузки ……………….....……………………..</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93</w:t>
            </w:r>
          </w:p>
        </w:tc>
      </w:tr>
      <w:tr w:rsidR="00716EF3" w:rsidRPr="00DA293D" w:rsidTr="00F073E7">
        <w:trPr>
          <w:jc w:val="center"/>
        </w:trPr>
        <w:tc>
          <w:tcPr>
            <w:tcW w:w="9029" w:type="dxa"/>
          </w:tcPr>
          <w:p w:rsidR="00716EF3" w:rsidRPr="00D7205E" w:rsidRDefault="00716EF3" w:rsidP="00F073E7">
            <w:pPr>
              <w:spacing w:after="0" w:line="235" w:lineRule="auto"/>
              <w:rPr>
                <w:rFonts w:ascii="Times New Roman" w:hAnsi="Times New Roman"/>
                <w:sz w:val="28"/>
                <w:szCs w:val="28"/>
              </w:rPr>
            </w:pPr>
            <w:r w:rsidRPr="00D7205E">
              <w:rPr>
                <w:rFonts w:ascii="Times New Roman" w:hAnsi="Times New Roman"/>
                <w:sz w:val="28"/>
                <w:szCs w:val="28"/>
              </w:rPr>
              <w:t>3.5.2</w:t>
            </w:r>
            <w:r w:rsidRPr="00241669">
              <w:rPr>
                <w:rFonts w:ascii="Times New Roman" w:hAnsi="Times New Roman"/>
                <w:sz w:val="28"/>
                <w:szCs w:val="28"/>
              </w:rPr>
              <w:t xml:space="preserve"> Лабораторные </w:t>
            </w:r>
            <w:r>
              <w:rPr>
                <w:rFonts w:ascii="Times New Roman" w:hAnsi="Times New Roman"/>
                <w:sz w:val="28"/>
                <w:szCs w:val="28"/>
              </w:rPr>
              <w:t>исследования моделей</w:t>
            </w:r>
            <w:r w:rsidRPr="00241669">
              <w:rPr>
                <w:rFonts w:ascii="Times New Roman" w:hAnsi="Times New Roman"/>
                <w:sz w:val="28"/>
                <w:szCs w:val="28"/>
              </w:rPr>
              <w:t xml:space="preserve"> </w:t>
            </w:r>
            <w:r>
              <w:rPr>
                <w:rFonts w:ascii="Times New Roman" w:hAnsi="Times New Roman"/>
                <w:sz w:val="28"/>
                <w:szCs w:val="28"/>
              </w:rPr>
              <w:t>свай в</w:t>
            </w:r>
            <w:r w:rsidRPr="00241669">
              <w:rPr>
                <w:rFonts w:ascii="Times New Roman" w:hAnsi="Times New Roman"/>
                <w:sz w:val="28"/>
                <w:szCs w:val="28"/>
              </w:rPr>
              <w:t xml:space="preserve"> </w:t>
            </w:r>
            <w:r>
              <w:rPr>
                <w:rFonts w:ascii="Times New Roman" w:hAnsi="Times New Roman"/>
                <w:sz w:val="28"/>
                <w:szCs w:val="28"/>
              </w:rPr>
              <w:t>песчаном</w:t>
            </w:r>
            <w:r w:rsidRPr="00241669">
              <w:rPr>
                <w:rFonts w:ascii="Times New Roman" w:hAnsi="Times New Roman"/>
                <w:sz w:val="28"/>
                <w:szCs w:val="28"/>
              </w:rPr>
              <w:t xml:space="preserve"> грунт</w:t>
            </w:r>
            <w:r>
              <w:rPr>
                <w:rFonts w:ascii="Times New Roman" w:hAnsi="Times New Roman"/>
                <w:sz w:val="28"/>
                <w:szCs w:val="28"/>
              </w:rPr>
              <w:t>е при действии выдергивающей нагрузки ……………….....……………………..</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95</w:t>
            </w:r>
          </w:p>
        </w:tc>
      </w:tr>
      <w:tr w:rsidR="00716EF3" w:rsidRPr="00DA293D" w:rsidTr="00F073E7">
        <w:trPr>
          <w:jc w:val="center"/>
        </w:trPr>
        <w:tc>
          <w:tcPr>
            <w:tcW w:w="9029" w:type="dxa"/>
          </w:tcPr>
          <w:p w:rsidR="00716EF3" w:rsidRPr="00D7205E" w:rsidRDefault="00716EF3" w:rsidP="00F073E7">
            <w:pPr>
              <w:spacing w:after="0" w:line="235" w:lineRule="auto"/>
              <w:rPr>
                <w:rFonts w:ascii="Times New Roman" w:hAnsi="Times New Roman"/>
                <w:sz w:val="28"/>
                <w:szCs w:val="28"/>
              </w:rPr>
            </w:pPr>
            <w:r w:rsidRPr="00D7205E">
              <w:rPr>
                <w:rFonts w:ascii="Times New Roman" w:hAnsi="Times New Roman"/>
                <w:sz w:val="28"/>
                <w:szCs w:val="28"/>
              </w:rPr>
              <w:t>3.5.3</w:t>
            </w:r>
            <w:r w:rsidRPr="00241669">
              <w:rPr>
                <w:rFonts w:ascii="Times New Roman" w:hAnsi="Times New Roman"/>
                <w:sz w:val="28"/>
                <w:szCs w:val="28"/>
              </w:rPr>
              <w:t xml:space="preserve"> Полевые испытания </w:t>
            </w:r>
            <w:r>
              <w:rPr>
                <w:rFonts w:ascii="Times New Roman" w:hAnsi="Times New Roman"/>
                <w:sz w:val="28"/>
                <w:szCs w:val="28"/>
              </w:rPr>
              <w:t>свай на действие выдергивающей нагрузки …..</w:t>
            </w:r>
          </w:p>
        </w:tc>
        <w:tc>
          <w:tcPr>
            <w:tcW w:w="708" w:type="dxa"/>
            <w:vAlign w:val="bottom"/>
          </w:tcPr>
          <w:p w:rsidR="00716EF3" w:rsidRPr="00960A2B" w:rsidRDefault="00992B39" w:rsidP="00992B39">
            <w:pPr>
              <w:spacing w:after="0" w:line="235" w:lineRule="auto"/>
              <w:rPr>
                <w:rFonts w:ascii="Times New Roman" w:eastAsia="Times New Roman" w:hAnsi="Times New Roman"/>
                <w:sz w:val="28"/>
                <w:szCs w:val="28"/>
              </w:rPr>
            </w:pPr>
            <w:r>
              <w:rPr>
                <w:rFonts w:ascii="Times New Roman" w:eastAsia="Times New Roman" w:hAnsi="Times New Roman"/>
                <w:sz w:val="28"/>
                <w:szCs w:val="28"/>
              </w:rPr>
              <w:t>97</w:t>
            </w:r>
          </w:p>
        </w:tc>
      </w:tr>
      <w:tr w:rsidR="00716EF3" w:rsidRPr="00DA293D" w:rsidTr="00F073E7">
        <w:trPr>
          <w:jc w:val="center"/>
        </w:trPr>
        <w:tc>
          <w:tcPr>
            <w:tcW w:w="9029" w:type="dxa"/>
          </w:tcPr>
          <w:p w:rsidR="00716EF3" w:rsidRPr="00D7205E" w:rsidRDefault="00716EF3" w:rsidP="00716EF3">
            <w:pPr>
              <w:spacing w:after="0" w:line="235" w:lineRule="auto"/>
              <w:rPr>
                <w:rFonts w:ascii="Times New Roman" w:hAnsi="Times New Roman"/>
                <w:sz w:val="28"/>
                <w:szCs w:val="28"/>
              </w:rPr>
            </w:pPr>
            <w:r w:rsidRPr="00D7205E">
              <w:rPr>
                <w:rFonts w:ascii="Times New Roman" w:hAnsi="Times New Roman"/>
                <w:sz w:val="28"/>
                <w:szCs w:val="28"/>
              </w:rPr>
              <w:t>3.6</w:t>
            </w:r>
            <w:r w:rsidRPr="00241669">
              <w:rPr>
                <w:rFonts w:ascii="Times New Roman" w:hAnsi="Times New Roman"/>
                <w:sz w:val="28"/>
                <w:szCs w:val="28"/>
              </w:rPr>
              <w:t xml:space="preserve"> Выводы </w:t>
            </w:r>
            <w:r>
              <w:rPr>
                <w:rFonts w:ascii="Times New Roman" w:hAnsi="Times New Roman"/>
                <w:sz w:val="28"/>
                <w:szCs w:val="28"/>
              </w:rPr>
              <w:t>.…………..…………………………………………….................</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98</w:t>
            </w:r>
          </w:p>
        </w:tc>
      </w:tr>
      <w:tr w:rsidR="00716EF3" w:rsidRPr="00B505F6" w:rsidTr="00F073E7">
        <w:trPr>
          <w:jc w:val="center"/>
        </w:trPr>
        <w:tc>
          <w:tcPr>
            <w:tcW w:w="9029" w:type="dxa"/>
          </w:tcPr>
          <w:p w:rsidR="00716EF3" w:rsidRPr="00B505F6" w:rsidRDefault="00716EF3" w:rsidP="00F073E7">
            <w:pPr>
              <w:spacing w:after="0" w:line="235" w:lineRule="auto"/>
              <w:rPr>
                <w:rFonts w:ascii="Times New Roman" w:hAnsi="Times New Roman"/>
                <w:sz w:val="12"/>
                <w:szCs w:val="20"/>
              </w:rPr>
            </w:pPr>
          </w:p>
        </w:tc>
        <w:tc>
          <w:tcPr>
            <w:tcW w:w="708" w:type="dxa"/>
            <w:vAlign w:val="bottom"/>
          </w:tcPr>
          <w:p w:rsidR="00716EF3" w:rsidRPr="00B505F6" w:rsidRDefault="00716EF3" w:rsidP="00F073E7">
            <w:pPr>
              <w:spacing w:after="0" w:line="235" w:lineRule="auto"/>
              <w:rPr>
                <w:rFonts w:ascii="Times New Roman" w:eastAsia="Times New Roman" w:hAnsi="Times New Roman"/>
                <w:sz w:val="12"/>
                <w:szCs w:val="20"/>
                <w:highlight w:val="yellow"/>
              </w:rPr>
            </w:pPr>
          </w:p>
        </w:tc>
      </w:tr>
      <w:tr w:rsidR="00716EF3" w:rsidRPr="00DA293D" w:rsidTr="00F073E7">
        <w:trPr>
          <w:jc w:val="center"/>
        </w:trPr>
        <w:tc>
          <w:tcPr>
            <w:tcW w:w="9029" w:type="dxa"/>
          </w:tcPr>
          <w:p w:rsidR="00716EF3" w:rsidRPr="00D7205E" w:rsidRDefault="00716EF3" w:rsidP="00C622CC">
            <w:pPr>
              <w:shd w:val="clear" w:color="auto" w:fill="FFFFFF"/>
              <w:tabs>
                <w:tab w:val="left" w:pos="567"/>
                <w:tab w:val="left" w:pos="9356"/>
              </w:tabs>
              <w:spacing w:after="0" w:line="235" w:lineRule="auto"/>
              <w:rPr>
                <w:rFonts w:ascii="Times New Roman" w:hAnsi="Times New Roman"/>
                <w:sz w:val="28"/>
                <w:szCs w:val="28"/>
              </w:rPr>
            </w:pPr>
            <w:r w:rsidRPr="00B3332C">
              <w:rPr>
                <w:rFonts w:ascii="Times New Roman" w:hAnsi="Times New Roman"/>
                <w:sz w:val="28"/>
                <w:szCs w:val="28"/>
              </w:rPr>
              <w:t>4.</w:t>
            </w:r>
            <w:r>
              <w:rPr>
                <w:rFonts w:ascii="Times New Roman" w:hAnsi="Times New Roman"/>
                <w:sz w:val="28"/>
                <w:szCs w:val="28"/>
              </w:rPr>
              <w:t xml:space="preserve"> </w:t>
            </w:r>
            <w:r w:rsidRPr="002C65AD">
              <w:rPr>
                <w:rFonts w:ascii="Times New Roman" w:hAnsi="Times New Roman"/>
                <w:sz w:val="28"/>
                <w:szCs w:val="28"/>
              </w:rPr>
              <w:t>МЕТОДЫ РАСЧЕТА НЕСУЩЕЙ СПОСОБНОСТИ СВАЙ С ПЛОС</w:t>
            </w:r>
            <w:r>
              <w:rPr>
                <w:rFonts w:ascii="Times New Roman" w:hAnsi="Times New Roman"/>
                <w:sz w:val="28"/>
                <w:szCs w:val="28"/>
              </w:rPr>
              <w:t>-</w:t>
            </w:r>
            <w:r w:rsidRPr="002C65AD">
              <w:rPr>
                <w:rFonts w:ascii="Times New Roman" w:hAnsi="Times New Roman"/>
                <w:sz w:val="28"/>
                <w:szCs w:val="28"/>
              </w:rPr>
              <w:t>КИМИ УШИРЕНИЯМИ СТВОЛА И РЕКОМЕНДАЦИИ ПО</w:t>
            </w:r>
            <w:r>
              <w:rPr>
                <w:rFonts w:ascii="Times New Roman" w:hAnsi="Times New Roman"/>
                <w:sz w:val="28"/>
                <w:szCs w:val="28"/>
              </w:rPr>
              <w:t xml:space="preserve"> </w:t>
            </w:r>
            <w:r w:rsidR="00C622CC">
              <w:rPr>
                <w:rFonts w:ascii="Times New Roman" w:hAnsi="Times New Roman"/>
                <w:sz w:val="28"/>
                <w:szCs w:val="28"/>
              </w:rPr>
              <w:t xml:space="preserve">ИХ </w:t>
            </w:r>
            <w:r w:rsidRPr="002C65AD">
              <w:rPr>
                <w:rFonts w:ascii="Times New Roman" w:hAnsi="Times New Roman"/>
                <w:sz w:val="28"/>
                <w:szCs w:val="28"/>
              </w:rPr>
              <w:t xml:space="preserve">ПРИМЕНЕНИЮ </w:t>
            </w:r>
            <w:r>
              <w:rPr>
                <w:rFonts w:ascii="Times New Roman" w:hAnsi="Times New Roman"/>
                <w:sz w:val="28"/>
                <w:szCs w:val="28"/>
              </w:rPr>
              <w:t>ДЛЯ УСТРОЙСТВА ФУНДАМЕНТОВ ЛИНЕЙНЫХ ГИДРОТЕХНИЧЕСКИХ</w:t>
            </w:r>
            <w:r w:rsidRPr="002C65AD">
              <w:rPr>
                <w:rFonts w:ascii="Times New Roman" w:hAnsi="Times New Roman"/>
                <w:sz w:val="28"/>
                <w:szCs w:val="28"/>
              </w:rPr>
              <w:t xml:space="preserve"> СООРУЖЕНИЙ</w:t>
            </w:r>
            <w:r>
              <w:rPr>
                <w:rFonts w:ascii="Times New Roman" w:hAnsi="Times New Roman"/>
                <w:sz w:val="28"/>
                <w:szCs w:val="28"/>
              </w:rPr>
              <w:t xml:space="preserve"> ..…………</w:t>
            </w:r>
            <w:r w:rsidR="00C622CC">
              <w:rPr>
                <w:rFonts w:ascii="Times New Roman" w:hAnsi="Times New Roman"/>
                <w:sz w:val="28"/>
                <w:szCs w:val="28"/>
              </w:rPr>
              <w:t>……………………..</w:t>
            </w:r>
          </w:p>
        </w:tc>
        <w:tc>
          <w:tcPr>
            <w:tcW w:w="708" w:type="dxa"/>
            <w:vAlign w:val="bottom"/>
          </w:tcPr>
          <w:p w:rsidR="00716EF3" w:rsidRPr="00960A2B" w:rsidRDefault="00716EF3" w:rsidP="00992B39">
            <w:pPr>
              <w:spacing w:after="0" w:line="235" w:lineRule="auto"/>
              <w:rPr>
                <w:rFonts w:ascii="Times New Roman" w:eastAsia="Times New Roman" w:hAnsi="Times New Roman"/>
                <w:sz w:val="28"/>
                <w:szCs w:val="28"/>
              </w:rPr>
            </w:pPr>
            <w:r w:rsidRPr="00960A2B">
              <w:rPr>
                <w:rFonts w:ascii="Times New Roman" w:eastAsia="Times New Roman" w:hAnsi="Times New Roman"/>
                <w:sz w:val="28"/>
                <w:szCs w:val="28"/>
              </w:rPr>
              <w:t>10</w:t>
            </w:r>
            <w:r w:rsidR="00992B39">
              <w:rPr>
                <w:rFonts w:ascii="Times New Roman" w:eastAsia="Times New Roman" w:hAnsi="Times New Roman"/>
                <w:sz w:val="28"/>
                <w:szCs w:val="28"/>
              </w:rPr>
              <w:t>1</w:t>
            </w:r>
          </w:p>
        </w:tc>
      </w:tr>
      <w:tr w:rsidR="00716EF3" w:rsidRPr="00DA293D" w:rsidTr="00F073E7">
        <w:trPr>
          <w:jc w:val="center"/>
        </w:trPr>
        <w:tc>
          <w:tcPr>
            <w:tcW w:w="9029" w:type="dxa"/>
          </w:tcPr>
          <w:p w:rsidR="00716EF3" w:rsidRPr="00D7205E" w:rsidRDefault="00716EF3" w:rsidP="00716EF3">
            <w:pPr>
              <w:shd w:val="clear" w:color="auto" w:fill="FFFFFF"/>
              <w:tabs>
                <w:tab w:val="left" w:pos="567"/>
                <w:tab w:val="left" w:pos="9356"/>
              </w:tabs>
              <w:spacing w:after="0" w:line="235" w:lineRule="auto"/>
              <w:rPr>
                <w:rFonts w:ascii="Times New Roman" w:hAnsi="Times New Roman"/>
                <w:sz w:val="28"/>
                <w:szCs w:val="28"/>
              </w:rPr>
            </w:pPr>
            <w:r w:rsidRPr="006F0F1F">
              <w:rPr>
                <w:rFonts w:ascii="Times New Roman" w:hAnsi="Times New Roman"/>
                <w:sz w:val="28"/>
                <w:szCs w:val="28"/>
              </w:rPr>
              <w:t xml:space="preserve">4.1 </w:t>
            </w:r>
            <w:r w:rsidRPr="00241669">
              <w:rPr>
                <w:rFonts w:ascii="Times New Roman" w:hAnsi="Times New Roman"/>
                <w:sz w:val="28"/>
                <w:szCs w:val="28"/>
              </w:rPr>
              <w:t>Метод</w:t>
            </w:r>
            <w:r>
              <w:rPr>
                <w:rFonts w:ascii="Times New Roman" w:hAnsi="Times New Roman"/>
                <w:sz w:val="28"/>
                <w:szCs w:val="28"/>
              </w:rPr>
              <w:t>ы</w:t>
            </w:r>
            <w:r w:rsidRPr="00241669">
              <w:rPr>
                <w:rFonts w:ascii="Times New Roman" w:hAnsi="Times New Roman"/>
                <w:sz w:val="28"/>
                <w:szCs w:val="28"/>
              </w:rPr>
              <w:t xml:space="preserve"> расчета несущей способности свай при действии вертикальной вдавливающей нагрузки</w:t>
            </w:r>
            <w:r>
              <w:rPr>
                <w:rFonts w:ascii="Times New Roman" w:hAnsi="Times New Roman"/>
                <w:sz w:val="28"/>
                <w:szCs w:val="28"/>
              </w:rPr>
              <w:t xml:space="preserve"> …………………………..................</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101</w:t>
            </w:r>
          </w:p>
        </w:tc>
      </w:tr>
      <w:tr w:rsidR="00716EF3" w:rsidRPr="00DA293D" w:rsidTr="00F073E7">
        <w:trPr>
          <w:jc w:val="center"/>
        </w:trPr>
        <w:tc>
          <w:tcPr>
            <w:tcW w:w="9029" w:type="dxa"/>
          </w:tcPr>
          <w:p w:rsidR="00716EF3" w:rsidRPr="00D7205E" w:rsidRDefault="00716EF3" w:rsidP="00F073E7">
            <w:pPr>
              <w:spacing w:after="0" w:line="235" w:lineRule="auto"/>
              <w:rPr>
                <w:rFonts w:ascii="Times New Roman" w:hAnsi="Times New Roman"/>
                <w:sz w:val="28"/>
                <w:szCs w:val="28"/>
              </w:rPr>
            </w:pPr>
            <w:r w:rsidRPr="002C65AD">
              <w:rPr>
                <w:rFonts w:ascii="Times New Roman" w:hAnsi="Times New Roman"/>
                <w:sz w:val="28"/>
                <w:szCs w:val="28"/>
              </w:rPr>
              <w:t>4.1.1</w:t>
            </w:r>
            <w:r w:rsidRPr="002C65AD">
              <w:t xml:space="preserve"> </w:t>
            </w:r>
            <w:r w:rsidRPr="00C01D1F">
              <w:rPr>
                <w:rFonts w:ascii="Times New Roman" w:hAnsi="Times New Roman"/>
                <w:sz w:val="28"/>
                <w:szCs w:val="28"/>
              </w:rPr>
              <w:t>Метод расчета несущей способности свай с использованием расчетных сопротивлений грунтов ………………………………</w:t>
            </w:r>
            <w:r>
              <w:rPr>
                <w:rFonts w:ascii="Times New Roman" w:hAnsi="Times New Roman"/>
                <w:sz w:val="28"/>
                <w:szCs w:val="28"/>
              </w:rPr>
              <w:t>………….</w:t>
            </w:r>
          </w:p>
        </w:tc>
        <w:tc>
          <w:tcPr>
            <w:tcW w:w="708" w:type="dxa"/>
            <w:vAlign w:val="bottom"/>
          </w:tcPr>
          <w:p w:rsidR="00716EF3" w:rsidRPr="00960A2B"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101</w:t>
            </w:r>
          </w:p>
        </w:tc>
      </w:tr>
      <w:tr w:rsidR="00716EF3" w:rsidRPr="00DA293D" w:rsidTr="00F073E7">
        <w:trPr>
          <w:jc w:val="center"/>
        </w:trPr>
        <w:tc>
          <w:tcPr>
            <w:tcW w:w="9029" w:type="dxa"/>
          </w:tcPr>
          <w:p w:rsidR="00716EF3" w:rsidRPr="00D7205E" w:rsidRDefault="00716EF3" w:rsidP="00F073E7">
            <w:pPr>
              <w:spacing w:after="0" w:line="235" w:lineRule="auto"/>
              <w:rPr>
                <w:rFonts w:ascii="Times New Roman" w:hAnsi="Times New Roman"/>
                <w:sz w:val="28"/>
                <w:szCs w:val="28"/>
              </w:rPr>
            </w:pPr>
            <w:r w:rsidRPr="002C65AD">
              <w:rPr>
                <w:rFonts w:ascii="Times New Roman" w:hAnsi="Times New Roman"/>
                <w:sz w:val="28"/>
                <w:szCs w:val="28"/>
              </w:rPr>
              <w:t>4.1.2 Метод расчета несущей способности свай с уширениями относительно несущей способности свай с традиционными формами</w:t>
            </w:r>
            <w:r>
              <w:rPr>
                <w:rFonts w:ascii="Times New Roman" w:hAnsi="Times New Roman"/>
                <w:sz w:val="28"/>
                <w:szCs w:val="28"/>
              </w:rPr>
              <w:t xml:space="preserve"> …..</w:t>
            </w:r>
          </w:p>
        </w:tc>
        <w:tc>
          <w:tcPr>
            <w:tcW w:w="708" w:type="dxa"/>
            <w:vAlign w:val="bottom"/>
          </w:tcPr>
          <w:p w:rsidR="00716EF3" w:rsidRPr="00B53033"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111</w:t>
            </w:r>
          </w:p>
        </w:tc>
      </w:tr>
      <w:tr w:rsidR="00716EF3" w:rsidRPr="00DA293D" w:rsidTr="00F073E7">
        <w:trPr>
          <w:jc w:val="center"/>
        </w:trPr>
        <w:tc>
          <w:tcPr>
            <w:tcW w:w="9029" w:type="dxa"/>
          </w:tcPr>
          <w:p w:rsidR="00716EF3" w:rsidRPr="002C65AD" w:rsidRDefault="00716EF3" w:rsidP="00716EF3">
            <w:pPr>
              <w:spacing w:after="0" w:line="235" w:lineRule="auto"/>
              <w:rPr>
                <w:rFonts w:ascii="Times New Roman" w:hAnsi="Times New Roman"/>
                <w:sz w:val="28"/>
                <w:szCs w:val="28"/>
              </w:rPr>
            </w:pPr>
            <w:r w:rsidRPr="006F0F1F">
              <w:rPr>
                <w:rFonts w:ascii="Times New Roman" w:hAnsi="Times New Roman"/>
                <w:sz w:val="28"/>
                <w:szCs w:val="28"/>
              </w:rPr>
              <w:t xml:space="preserve">4.2 </w:t>
            </w:r>
            <w:r w:rsidRPr="00241669">
              <w:rPr>
                <w:rFonts w:ascii="Times New Roman" w:hAnsi="Times New Roman"/>
                <w:sz w:val="28"/>
                <w:szCs w:val="28"/>
              </w:rPr>
              <w:t xml:space="preserve">Метод расчета несущей способности свай при </w:t>
            </w:r>
            <w:r>
              <w:rPr>
                <w:rFonts w:ascii="Times New Roman" w:hAnsi="Times New Roman"/>
                <w:sz w:val="28"/>
                <w:szCs w:val="28"/>
              </w:rPr>
              <w:t xml:space="preserve">действии </w:t>
            </w:r>
            <w:r w:rsidRPr="00241669">
              <w:rPr>
                <w:rFonts w:ascii="Times New Roman" w:hAnsi="Times New Roman"/>
                <w:sz w:val="28"/>
                <w:szCs w:val="28"/>
              </w:rPr>
              <w:t>выдергивающ</w:t>
            </w:r>
            <w:r>
              <w:rPr>
                <w:rFonts w:ascii="Times New Roman" w:hAnsi="Times New Roman"/>
                <w:sz w:val="28"/>
                <w:szCs w:val="28"/>
              </w:rPr>
              <w:t xml:space="preserve">ей </w:t>
            </w:r>
            <w:r w:rsidRPr="00241669">
              <w:rPr>
                <w:rFonts w:ascii="Times New Roman" w:hAnsi="Times New Roman"/>
                <w:sz w:val="28"/>
                <w:szCs w:val="28"/>
              </w:rPr>
              <w:t>нагрузк</w:t>
            </w:r>
            <w:r>
              <w:rPr>
                <w:rFonts w:ascii="Times New Roman" w:hAnsi="Times New Roman"/>
                <w:sz w:val="28"/>
                <w:szCs w:val="28"/>
              </w:rPr>
              <w:t>и ………………………………………....................</w:t>
            </w:r>
          </w:p>
        </w:tc>
        <w:tc>
          <w:tcPr>
            <w:tcW w:w="708" w:type="dxa"/>
            <w:vAlign w:val="bottom"/>
          </w:tcPr>
          <w:p w:rsidR="00716EF3" w:rsidRPr="00B53033"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115</w:t>
            </w:r>
          </w:p>
        </w:tc>
      </w:tr>
      <w:tr w:rsidR="00716EF3" w:rsidRPr="00DA293D" w:rsidTr="00F073E7">
        <w:trPr>
          <w:jc w:val="center"/>
        </w:trPr>
        <w:tc>
          <w:tcPr>
            <w:tcW w:w="9029" w:type="dxa"/>
          </w:tcPr>
          <w:p w:rsidR="00716EF3" w:rsidRPr="002C65AD" w:rsidRDefault="00716EF3" w:rsidP="00F073E7">
            <w:pPr>
              <w:spacing w:after="0" w:line="235" w:lineRule="auto"/>
              <w:rPr>
                <w:rFonts w:ascii="Times New Roman" w:hAnsi="Times New Roman"/>
                <w:sz w:val="28"/>
                <w:szCs w:val="28"/>
              </w:rPr>
            </w:pPr>
            <w:r w:rsidRPr="006F0F1F">
              <w:rPr>
                <w:rFonts w:ascii="Times New Roman" w:hAnsi="Times New Roman"/>
                <w:sz w:val="28"/>
                <w:szCs w:val="28"/>
              </w:rPr>
              <w:t>4.3</w:t>
            </w:r>
            <w:r w:rsidRPr="00241669">
              <w:rPr>
                <w:rFonts w:ascii="Times New Roman" w:hAnsi="Times New Roman"/>
                <w:sz w:val="28"/>
                <w:szCs w:val="28"/>
              </w:rPr>
              <w:t xml:space="preserve"> Метод расчета несущей способности свай при </w:t>
            </w:r>
            <w:r>
              <w:rPr>
                <w:rFonts w:ascii="Times New Roman" w:hAnsi="Times New Roman"/>
                <w:sz w:val="28"/>
                <w:szCs w:val="28"/>
              </w:rPr>
              <w:t xml:space="preserve">действии </w:t>
            </w:r>
            <w:r w:rsidRPr="00241669">
              <w:rPr>
                <w:rFonts w:ascii="Times New Roman" w:hAnsi="Times New Roman"/>
                <w:sz w:val="28"/>
                <w:szCs w:val="28"/>
              </w:rPr>
              <w:t>горизонтальной статической нагрузки</w:t>
            </w:r>
            <w:r>
              <w:rPr>
                <w:rFonts w:ascii="Times New Roman" w:hAnsi="Times New Roman"/>
                <w:sz w:val="28"/>
                <w:szCs w:val="28"/>
              </w:rPr>
              <w:t xml:space="preserve"> ...……………………………………</w:t>
            </w:r>
          </w:p>
        </w:tc>
        <w:tc>
          <w:tcPr>
            <w:tcW w:w="708" w:type="dxa"/>
            <w:vAlign w:val="bottom"/>
          </w:tcPr>
          <w:p w:rsidR="00716EF3" w:rsidRPr="00B53033"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117</w:t>
            </w:r>
          </w:p>
        </w:tc>
      </w:tr>
      <w:tr w:rsidR="00716EF3" w:rsidRPr="00DA293D" w:rsidTr="00F073E7">
        <w:trPr>
          <w:jc w:val="center"/>
        </w:trPr>
        <w:tc>
          <w:tcPr>
            <w:tcW w:w="9029" w:type="dxa"/>
          </w:tcPr>
          <w:p w:rsidR="00716EF3" w:rsidRPr="002C65AD" w:rsidRDefault="00716EF3" w:rsidP="00F073E7">
            <w:pPr>
              <w:spacing w:after="0" w:line="235" w:lineRule="auto"/>
              <w:rPr>
                <w:rFonts w:ascii="Times New Roman" w:hAnsi="Times New Roman"/>
                <w:sz w:val="28"/>
                <w:szCs w:val="28"/>
              </w:rPr>
            </w:pPr>
            <w:r>
              <w:rPr>
                <w:rFonts w:ascii="Times New Roman" w:hAnsi="Times New Roman"/>
                <w:sz w:val="28"/>
                <w:szCs w:val="28"/>
              </w:rPr>
              <w:t>4.4</w:t>
            </w:r>
            <w:r w:rsidRPr="002C65AD">
              <w:rPr>
                <w:rFonts w:ascii="Times New Roman" w:hAnsi="Times New Roman"/>
                <w:sz w:val="28"/>
                <w:szCs w:val="28"/>
              </w:rPr>
              <w:t xml:space="preserve"> Рекомендации по применению свай с уширениями</w:t>
            </w:r>
            <w:r>
              <w:rPr>
                <w:rFonts w:ascii="Times New Roman" w:hAnsi="Times New Roman"/>
                <w:sz w:val="28"/>
                <w:szCs w:val="28"/>
              </w:rPr>
              <w:t xml:space="preserve"> ствола</w:t>
            </w:r>
            <w:r w:rsidRPr="002C65AD">
              <w:rPr>
                <w:rFonts w:ascii="Times New Roman" w:hAnsi="Times New Roman"/>
                <w:sz w:val="28"/>
                <w:szCs w:val="28"/>
              </w:rPr>
              <w:t xml:space="preserve"> </w:t>
            </w:r>
            <w:r>
              <w:rPr>
                <w:rFonts w:ascii="Times New Roman" w:hAnsi="Times New Roman"/>
                <w:sz w:val="28"/>
                <w:szCs w:val="28"/>
              </w:rPr>
              <w:t>..………….</w:t>
            </w:r>
          </w:p>
        </w:tc>
        <w:tc>
          <w:tcPr>
            <w:tcW w:w="708" w:type="dxa"/>
            <w:vAlign w:val="bottom"/>
          </w:tcPr>
          <w:p w:rsidR="00716EF3" w:rsidRPr="00B53033"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119</w:t>
            </w:r>
          </w:p>
        </w:tc>
      </w:tr>
      <w:tr w:rsidR="00716EF3" w:rsidRPr="00DA293D" w:rsidTr="00F073E7">
        <w:trPr>
          <w:jc w:val="center"/>
        </w:trPr>
        <w:tc>
          <w:tcPr>
            <w:tcW w:w="9029" w:type="dxa"/>
          </w:tcPr>
          <w:p w:rsidR="00716EF3" w:rsidRPr="00C47947" w:rsidRDefault="00716EF3" w:rsidP="00F073E7">
            <w:pPr>
              <w:spacing w:after="0" w:line="235" w:lineRule="auto"/>
              <w:rPr>
                <w:rFonts w:ascii="Times New Roman" w:hAnsi="Times New Roman"/>
                <w:sz w:val="28"/>
                <w:szCs w:val="28"/>
              </w:rPr>
            </w:pPr>
            <w:r w:rsidRPr="00C47947">
              <w:rPr>
                <w:rFonts w:ascii="Times New Roman" w:hAnsi="Times New Roman"/>
                <w:sz w:val="28"/>
                <w:szCs w:val="28"/>
              </w:rPr>
              <w:t>4.5 Экономическая оценка фундаментов из свай с уширениями ствола ....</w:t>
            </w:r>
          </w:p>
        </w:tc>
        <w:tc>
          <w:tcPr>
            <w:tcW w:w="708" w:type="dxa"/>
            <w:vAlign w:val="bottom"/>
          </w:tcPr>
          <w:p w:rsidR="00716EF3" w:rsidRPr="00B53033" w:rsidRDefault="00992B39" w:rsidP="00F073E7">
            <w:pPr>
              <w:spacing w:after="0" w:line="235" w:lineRule="auto"/>
              <w:rPr>
                <w:rFonts w:ascii="Times New Roman" w:eastAsia="Times New Roman" w:hAnsi="Times New Roman"/>
                <w:sz w:val="28"/>
                <w:szCs w:val="28"/>
              </w:rPr>
            </w:pPr>
            <w:r>
              <w:rPr>
                <w:rFonts w:ascii="Times New Roman" w:eastAsia="Times New Roman" w:hAnsi="Times New Roman"/>
                <w:sz w:val="28"/>
                <w:szCs w:val="28"/>
              </w:rPr>
              <w:t>130</w:t>
            </w:r>
          </w:p>
        </w:tc>
      </w:tr>
      <w:tr w:rsidR="00716EF3" w:rsidRPr="00DA293D" w:rsidTr="00F073E7">
        <w:trPr>
          <w:jc w:val="center"/>
        </w:trPr>
        <w:tc>
          <w:tcPr>
            <w:tcW w:w="9029" w:type="dxa"/>
          </w:tcPr>
          <w:p w:rsidR="00716EF3" w:rsidRPr="002C65AD" w:rsidRDefault="00716EF3" w:rsidP="00716EF3">
            <w:pPr>
              <w:spacing w:after="0" w:line="235" w:lineRule="auto"/>
              <w:rPr>
                <w:rFonts w:ascii="Times New Roman" w:hAnsi="Times New Roman"/>
                <w:sz w:val="28"/>
                <w:szCs w:val="28"/>
              </w:rPr>
            </w:pPr>
            <w:r w:rsidRPr="00B3332C">
              <w:rPr>
                <w:rFonts w:ascii="Times New Roman" w:hAnsi="Times New Roman"/>
                <w:sz w:val="28"/>
                <w:szCs w:val="28"/>
              </w:rPr>
              <w:t>4.</w:t>
            </w:r>
            <w:r>
              <w:rPr>
                <w:rFonts w:ascii="Times New Roman" w:hAnsi="Times New Roman"/>
                <w:sz w:val="28"/>
                <w:szCs w:val="28"/>
              </w:rPr>
              <w:t>6</w:t>
            </w:r>
            <w:r w:rsidRPr="00B3332C">
              <w:rPr>
                <w:rFonts w:ascii="Times New Roman" w:hAnsi="Times New Roman"/>
                <w:sz w:val="28"/>
                <w:szCs w:val="28"/>
              </w:rPr>
              <w:t xml:space="preserve"> </w:t>
            </w:r>
            <w:r w:rsidRPr="00241669">
              <w:rPr>
                <w:rFonts w:ascii="Times New Roman" w:hAnsi="Times New Roman"/>
                <w:sz w:val="28"/>
                <w:szCs w:val="28"/>
              </w:rPr>
              <w:t xml:space="preserve">Выводы </w:t>
            </w:r>
            <w:r>
              <w:rPr>
                <w:rFonts w:ascii="Times New Roman" w:hAnsi="Times New Roman"/>
                <w:sz w:val="28"/>
                <w:szCs w:val="28"/>
              </w:rPr>
              <w:t>………….....………………………………………………..…….</w:t>
            </w:r>
          </w:p>
        </w:tc>
        <w:tc>
          <w:tcPr>
            <w:tcW w:w="708" w:type="dxa"/>
            <w:vAlign w:val="bottom"/>
          </w:tcPr>
          <w:p w:rsidR="00716EF3" w:rsidRPr="00B53033" w:rsidRDefault="00716EF3" w:rsidP="00F073E7">
            <w:pPr>
              <w:spacing w:after="0" w:line="235" w:lineRule="auto"/>
              <w:rPr>
                <w:rFonts w:ascii="Times New Roman" w:eastAsia="Times New Roman" w:hAnsi="Times New Roman"/>
                <w:sz w:val="28"/>
                <w:szCs w:val="28"/>
              </w:rPr>
            </w:pPr>
            <w:r w:rsidRPr="00B53033">
              <w:rPr>
                <w:rFonts w:ascii="Times New Roman" w:eastAsia="Times New Roman" w:hAnsi="Times New Roman"/>
                <w:sz w:val="28"/>
                <w:szCs w:val="28"/>
              </w:rPr>
              <w:t>136</w:t>
            </w:r>
          </w:p>
        </w:tc>
      </w:tr>
      <w:tr w:rsidR="00716EF3" w:rsidRPr="00AF1B9F" w:rsidTr="00F073E7">
        <w:trPr>
          <w:jc w:val="center"/>
        </w:trPr>
        <w:tc>
          <w:tcPr>
            <w:tcW w:w="9029" w:type="dxa"/>
          </w:tcPr>
          <w:p w:rsidR="00716EF3" w:rsidRPr="00AF1B9F" w:rsidRDefault="00716EF3" w:rsidP="00F073E7">
            <w:pPr>
              <w:spacing w:after="0" w:line="235" w:lineRule="auto"/>
              <w:rPr>
                <w:rFonts w:ascii="Times New Roman" w:hAnsi="Times New Roman"/>
                <w:sz w:val="12"/>
                <w:szCs w:val="12"/>
              </w:rPr>
            </w:pPr>
          </w:p>
        </w:tc>
        <w:tc>
          <w:tcPr>
            <w:tcW w:w="708" w:type="dxa"/>
            <w:vAlign w:val="bottom"/>
          </w:tcPr>
          <w:p w:rsidR="00716EF3" w:rsidRPr="00AF1B9F" w:rsidRDefault="00716EF3" w:rsidP="00F073E7">
            <w:pPr>
              <w:spacing w:after="0" w:line="235" w:lineRule="auto"/>
              <w:rPr>
                <w:rFonts w:ascii="Times New Roman" w:eastAsia="Times New Roman" w:hAnsi="Times New Roman"/>
                <w:sz w:val="12"/>
                <w:szCs w:val="12"/>
              </w:rPr>
            </w:pPr>
          </w:p>
        </w:tc>
      </w:tr>
      <w:tr w:rsidR="00716EF3" w:rsidRPr="00DA293D" w:rsidTr="00F073E7">
        <w:trPr>
          <w:jc w:val="center"/>
        </w:trPr>
        <w:tc>
          <w:tcPr>
            <w:tcW w:w="9029" w:type="dxa"/>
          </w:tcPr>
          <w:p w:rsidR="00716EF3" w:rsidRPr="002C65AD" w:rsidRDefault="00716EF3" w:rsidP="00F073E7">
            <w:pPr>
              <w:spacing w:after="0" w:line="235" w:lineRule="auto"/>
              <w:rPr>
                <w:rFonts w:ascii="Times New Roman" w:hAnsi="Times New Roman"/>
                <w:sz w:val="28"/>
                <w:szCs w:val="28"/>
              </w:rPr>
            </w:pPr>
            <w:r w:rsidRPr="00241669">
              <w:rPr>
                <w:rFonts w:ascii="Times New Roman" w:hAnsi="Times New Roman"/>
                <w:sz w:val="28"/>
                <w:szCs w:val="28"/>
              </w:rPr>
              <w:t>ЗАКЛЮЧЕНИЕ</w:t>
            </w:r>
            <w:r>
              <w:rPr>
                <w:rFonts w:ascii="Times New Roman" w:hAnsi="Times New Roman"/>
                <w:sz w:val="28"/>
                <w:szCs w:val="28"/>
              </w:rPr>
              <w:t xml:space="preserve"> ………………………………………………….....................</w:t>
            </w:r>
          </w:p>
        </w:tc>
        <w:tc>
          <w:tcPr>
            <w:tcW w:w="708" w:type="dxa"/>
            <w:vAlign w:val="bottom"/>
          </w:tcPr>
          <w:p w:rsidR="00716EF3" w:rsidRPr="00B53033" w:rsidRDefault="00716EF3" w:rsidP="00F073E7">
            <w:pPr>
              <w:spacing w:after="0" w:line="235" w:lineRule="auto"/>
              <w:rPr>
                <w:rFonts w:ascii="Times New Roman" w:eastAsia="Times New Roman" w:hAnsi="Times New Roman"/>
                <w:sz w:val="28"/>
                <w:szCs w:val="28"/>
              </w:rPr>
            </w:pPr>
            <w:r w:rsidRPr="00B53033">
              <w:rPr>
                <w:rFonts w:ascii="Times New Roman" w:eastAsia="Times New Roman" w:hAnsi="Times New Roman"/>
                <w:sz w:val="28"/>
                <w:szCs w:val="28"/>
              </w:rPr>
              <w:t>138</w:t>
            </w:r>
          </w:p>
        </w:tc>
      </w:tr>
      <w:tr w:rsidR="00716EF3" w:rsidRPr="00DA293D" w:rsidTr="00F073E7">
        <w:trPr>
          <w:jc w:val="center"/>
        </w:trPr>
        <w:tc>
          <w:tcPr>
            <w:tcW w:w="9029" w:type="dxa"/>
          </w:tcPr>
          <w:p w:rsidR="00716EF3" w:rsidRPr="002C65AD" w:rsidRDefault="00716EF3" w:rsidP="00F073E7">
            <w:pPr>
              <w:spacing w:after="0" w:line="235" w:lineRule="auto"/>
              <w:rPr>
                <w:rFonts w:ascii="Times New Roman" w:hAnsi="Times New Roman"/>
                <w:sz w:val="28"/>
                <w:szCs w:val="28"/>
              </w:rPr>
            </w:pPr>
            <w:r>
              <w:rPr>
                <w:rFonts w:ascii="Times New Roman" w:hAnsi="Times New Roman"/>
                <w:sz w:val="28"/>
                <w:szCs w:val="28"/>
              </w:rPr>
              <w:t>СПИСОК ИСПОЛЬЗОВАННЫХ ИСТОЧНИКОВ ….…………..................</w:t>
            </w:r>
          </w:p>
        </w:tc>
        <w:tc>
          <w:tcPr>
            <w:tcW w:w="708" w:type="dxa"/>
            <w:vAlign w:val="bottom"/>
          </w:tcPr>
          <w:p w:rsidR="00716EF3" w:rsidRPr="00B53033" w:rsidRDefault="00716EF3" w:rsidP="00F073E7">
            <w:pPr>
              <w:spacing w:after="0" w:line="235" w:lineRule="auto"/>
              <w:rPr>
                <w:rFonts w:ascii="Times New Roman" w:eastAsia="Times New Roman" w:hAnsi="Times New Roman"/>
                <w:sz w:val="28"/>
                <w:szCs w:val="28"/>
              </w:rPr>
            </w:pPr>
            <w:r w:rsidRPr="00B53033">
              <w:rPr>
                <w:rFonts w:ascii="Times New Roman" w:eastAsia="Times New Roman" w:hAnsi="Times New Roman"/>
                <w:sz w:val="28"/>
                <w:szCs w:val="28"/>
              </w:rPr>
              <w:t>140</w:t>
            </w:r>
          </w:p>
        </w:tc>
      </w:tr>
      <w:tr w:rsidR="00716EF3" w:rsidRPr="00DA293D" w:rsidTr="00F073E7">
        <w:trPr>
          <w:jc w:val="center"/>
        </w:trPr>
        <w:tc>
          <w:tcPr>
            <w:tcW w:w="9029" w:type="dxa"/>
          </w:tcPr>
          <w:p w:rsidR="00716EF3" w:rsidRDefault="00716EF3" w:rsidP="00F073E7">
            <w:pPr>
              <w:spacing w:after="0" w:line="235" w:lineRule="auto"/>
              <w:rPr>
                <w:rFonts w:ascii="Times New Roman" w:hAnsi="Times New Roman"/>
                <w:sz w:val="28"/>
                <w:szCs w:val="28"/>
              </w:rPr>
            </w:pPr>
            <w:r>
              <w:rPr>
                <w:rFonts w:ascii="Times New Roman" w:hAnsi="Times New Roman"/>
                <w:sz w:val="28"/>
                <w:szCs w:val="28"/>
              </w:rPr>
              <w:t>ПРИЛОЖЕНИЕ А …………………………………………………………….</w:t>
            </w:r>
          </w:p>
        </w:tc>
        <w:tc>
          <w:tcPr>
            <w:tcW w:w="708" w:type="dxa"/>
            <w:vAlign w:val="bottom"/>
          </w:tcPr>
          <w:p w:rsidR="00716EF3" w:rsidRPr="0021710A" w:rsidRDefault="00716EF3" w:rsidP="00F073E7">
            <w:pPr>
              <w:spacing w:after="0" w:line="235" w:lineRule="auto"/>
              <w:rPr>
                <w:rFonts w:ascii="Times New Roman" w:eastAsia="Times New Roman" w:hAnsi="Times New Roman"/>
                <w:sz w:val="28"/>
                <w:szCs w:val="28"/>
              </w:rPr>
            </w:pPr>
            <w:r w:rsidRPr="0021710A">
              <w:rPr>
                <w:rFonts w:ascii="Times New Roman" w:eastAsia="Times New Roman" w:hAnsi="Times New Roman"/>
                <w:sz w:val="28"/>
                <w:szCs w:val="28"/>
              </w:rPr>
              <w:t>15</w:t>
            </w:r>
            <w:r>
              <w:rPr>
                <w:rFonts w:ascii="Times New Roman" w:eastAsia="Times New Roman" w:hAnsi="Times New Roman"/>
                <w:sz w:val="28"/>
                <w:szCs w:val="28"/>
              </w:rPr>
              <w:t>1</w:t>
            </w:r>
          </w:p>
        </w:tc>
      </w:tr>
    </w:tbl>
    <w:p w:rsidR="00AE289F" w:rsidRDefault="006F0F1F" w:rsidP="001C1AE9">
      <w:pPr>
        <w:spacing w:after="0" w:line="240" w:lineRule="auto"/>
        <w:jc w:val="center"/>
        <w:rPr>
          <w:rFonts w:ascii="Times New Roman" w:hAnsi="Times New Roman"/>
          <w:b/>
          <w:sz w:val="28"/>
          <w:szCs w:val="28"/>
        </w:rPr>
      </w:pPr>
      <w:r>
        <w:rPr>
          <w:rFonts w:ascii="Times New Roman" w:hAnsi="Times New Roman"/>
          <w:b/>
          <w:sz w:val="28"/>
          <w:szCs w:val="28"/>
        </w:rPr>
        <w:br w:type="page"/>
      </w:r>
      <w:r w:rsidR="003D2FB8">
        <w:rPr>
          <w:rFonts w:ascii="Times New Roman" w:hAnsi="Times New Roman"/>
          <w:b/>
          <w:sz w:val="28"/>
          <w:szCs w:val="28"/>
        </w:rPr>
        <w:lastRenderedPageBreak/>
        <w:t>НОРМАТИВНЫЕ ССЫЛКИ</w:t>
      </w:r>
    </w:p>
    <w:p w:rsidR="00AE289F" w:rsidRDefault="00AE289F" w:rsidP="008D1436">
      <w:pPr>
        <w:spacing w:after="0" w:line="240" w:lineRule="auto"/>
        <w:jc w:val="center"/>
        <w:rPr>
          <w:rFonts w:ascii="Times New Roman" w:hAnsi="Times New Roman"/>
          <w:b/>
          <w:sz w:val="28"/>
          <w:szCs w:val="28"/>
        </w:rPr>
      </w:pPr>
    </w:p>
    <w:p w:rsidR="00AE289F" w:rsidRDefault="00AE289F" w:rsidP="008D1436">
      <w:pPr>
        <w:spacing w:after="0" w:line="240" w:lineRule="auto"/>
        <w:ind w:firstLine="708"/>
        <w:jc w:val="both"/>
        <w:rPr>
          <w:rFonts w:ascii="Times New Roman" w:hAnsi="Times New Roman"/>
          <w:sz w:val="28"/>
          <w:szCs w:val="28"/>
        </w:rPr>
      </w:pPr>
      <w:r w:rsidRPr="0037255F">
        <w:rPr>
          <w:rFonts w:ascii="Times New Roman" w:hAnsi="Times New Roman"/>
          <w:sz w:val="28"/>
          <w:szCs w:val="28"/>
        </w:rPr>
        <w:t>В настоящей диссертации использованы ссылки на следующие стандарты</w:t>
      </w:r>
      <w:r w:rsidR="0027398B">
        <w:rPr>
          <w:rFonts w:ascii="Times New Roman" w:hAnsi="Times New Roman"/>
          <w:sz w:val="28"/>
          <w:szCs w:val="28"/>
        </w:rPr>
        <w:t xml:space="preserve"> и нормативные документы</w:t>
      </w:r>
      <w:r>
        <w:rPr>
          <w:rFonts w:ascii="Times New Roman" w:hAnsi="Times New Roman"/>
          <w:sz w:val="28"/>
          <w:szCs w:val="28"/>
        </w:rPr>
        <w:t>:</w:t>
      </w:r>
    </w:p>
    <w:p w:rsidR="00F53E9B" w:rsidRDefault="00F53E9B" w:rsidP="008D1436">
      <w:pPr>
        <w:spacing w:after="0" w:line="240" w:lineRule="auto"/>
        <w:ind w:firstLine="708"/>
        <w:jc w:val="both"/>
        <w:rPr>
          <w:rFonts w:ascii="Times New Roman" w:hAnsi="Times New Roman"/>
          <w:sz w:val="28"/>
          <w:szCs w:val="28"/>
        </w:rPr>
      </w:pPr>
    </w:p>
    <w:tbl>
      <w:tblPr>
        <w:tblW w:w="0" w:type="auto"/>
        <w:tblLook w:val="04A0" w:firstRow="1" w:lastRow="0" w:firstColumn="1" w:lastColumn="0" w:noHBand="0" w:noVBand="1"/>
      </w:tblPr>
      <w:tblGrid>
        <w:gridCol w:w="2376"/>
        <w:gridCol w:w="7371"/>
      </w:tblGrid>
      <w:tr w:rsidR="00BA7CEF" w:rsidRPr="00D67555" w:rsidTr="00366905">
        <w:tc>
          <w:tcPr>
            <w:tcW w:w="2376" w:type="dxa"/>
            <w:shd w:val="clear" w:color="auto" w:fill="auto"/>
          </w:tcPr>
          <w:p w:rsidR="00BA7CEF" w:rsidRPr="00D67555" w:rsidRDefault="00BA7CEF" w:rsidP="00D67555">
            <w:pPr>
              <w:spacing w:after="0" w:line="240" w:lineRule="auto"/>
              <w:rPr>
                <w:rFonts w:ascii="Times New Roman" w:eastAsia="Times New Roman" w:hAnsi="Times New Roman"/>
                <w:sz w:val="28"/>
                <w:szCs w:val="28"/>
              </w:rPr>
            </w:pPr>
            <w:r w:rsidRPr="00A66528">
              <w:rPr>
                <w:rFonts w:ascii="Times New Roman" w:hAnsi="Times New Roman"/>
                <w:sz w:val="28"/>
                <w:szCs w:val="28"/>
              </w:rPr>
              <w:t>ГОСТ 19185-73</w:t>
            </w:r>
          </w:p>
        </w:tc>
        <w:tc>
          <w:tcPr>
            <w:tcW w:w="7371" w:type="dxa"/>
            <w:shd w:val="clear" w:color="auto" w:fill="auto"/>
          </w:tcPr>
          <w:p w:rsidR="00BA7CEF" w:rsidRPr="00D67555" w:rsidRDefault="00BA7CEF" w:rsidP="00617986">
            <w:pPr>
              <w:spacing w:after="0" w:line="240" w:lineRule="auto"/>
              <w:jc w:val="both"/>
              <w:rPr>
                <w:rFonts w:ascii="Times New Roman" w:eastAsia="Times New Roman" w:hAnsi="Times New Roman"/>
                <w:sz w:val="28"/>
                <w:szCs w:val="28"/>
              </w:rPr>
            </w:pPr>
            <w:r w:rsidRPr="00A66528">
              <w:rPr>
                <w:rFonts w:ascii="Times New Roman" w:hAnsi="Times New Roman"/>
                <w:sz w:val="28"/>
                <w:szCs w:val="28"/>
              </w:rPr>
              <w:t>Гидротехника.</w:t>
            </w:r>
            <w:r>
              <w:rPr>
                <w:rFonts w:ascii="Times New Roman" w:hAnsi="Times New Roman"/>
                <w:sz w:val="28"/>
                <w:szCs w:val="28"/>
              </w:rPr>
              <w:t xml:space="preserve"> </w:t>
            </w:r>
            <w:r w:rsidRPr="00A66528">
              <w:rPr>
                <w:rFonts w:ascii="Times New Roman" w:hAnsi="Times New Roman"/>
                <w:sz w:val="28"/>
                <w:szCs w:val="28"/>
              </w:rPr>
              <w:t>Основные понятия</w:t>
            </w:r>
            <w:r>
              <w:rPr>
                <w:rFonts w:ascii="Times New Roman" w:hAnsi="Times New Roman"/>
                <w:sz w:val="28"/>
                <w:szCs w:val="28"/>
              </w:rPr>
              <w:t xml:space="preserve"> </w:t>
            </w:r>
            <w:r w:rsidRPr="00A66528">
              <w:rPr>
                <w:rFonts w:ascii="Times New Roman" w:hAnsi="Times New Roman"/>
                <w:sz w:val="28"/>
                <w:szCs w:val="28"/>
              </w:rPr>
              <w:t>термины и определения</w:t>
            </w:r>
            <w:r>
              <w:rPr>
                <w:rFonts w:ascii="Times New Roman" w:hAnsi="Times New Roman"/>
                <w:sz w:val="28"/>
                <w:szCs w:val="28"/>
              </w:rPr>
              <w:t>.</w:t>
            </w:r>
            <w:r w:rsidR="00617986" w:rsidRPr="00D67555">
              <w:rPr>
                <w:rFonts w:ascii="Times New Roman" w:eastAsia="Times New Roman" w:hAnsi="Times New Roman"/>
                <w:sz w:val="28"/>
                <w:szCs w:val="28"/>
              </w:rPr>
              <w:t xml:space="preserve"> – М.: Издательство стандартов, 19</w:t>
            </w:r>
            <w:r w:rsidR="00617986">
              <w:rPr>
                <w:rFonts w:ascii="Times New Roman" w:eastAsia="Times New Roman" w:hAnsi="Times New Roman"/>
                <w:sz w:val="28"/>
                <w:szCs w:val="28"/>
              </w:rPr>
              <w:t>74</w:t>
            </w:r>
            <w:r w:rsidR="00617986" w:rsidRPr="00D67555">
              <w:rPr>
                <w:rFonts w:ascii="Times New Roman" w:eastAsia="Times New Roman" w:hAnsi="Times New Roman"/>
                <w:sz w:val="28"/>
                <w:szCs w:val="28"/>
              </w:rPr>
              <w:t xml:space="preserve">. – </w:t>
            </w:r>
            <w:r w:rsidR="00617986">
              <w:rPr>
                <w:rFonts w:ascii="Times New Roman" w:eastAsia="Times New Roman" w:hAnsi="Times New Roman"/>
                <w:sz w:val="28"/>
                <w:szCs w:val="28"/>
              </w:rPr>
              <w:t>25</w:t>
            </w:r>
            <w:r w:rsidR="00617986" w:rsidRPr="00D67555">
              <w:rPr>
                <w:rFonts w:ascii="Times New Roman" w:eastAsia="Times New Roman" w:hAnsi="Times New Roman"/>
                <w:sz w:val="28"/>
                <w:szCs w:val="28"/>
              </w:rPr>
              <w:t xml:space="preserve"> с.</w:t>
            </w:r>
            <w:r>
              <w:rPr>
                <w:rFonts w:ascii="Times New Roman" w:hAnsi="Times New Roman"/>
                <w:sz w:val="28"/>
                <w:szCs w:val="28"/>
              </w:rPr>
              <w:t xml:space="preserve"> </w:t>
            </w:r>
          </w:p>
        </w:tc>
      </w:tr>
      <w:tr w:rsidR="00F53E9B" w:rsidRPr="00D67555" w:rsidTr="00366905">
        <w:tc>
          <w:tcPr>
            <w:tcW w:w="2376" w:type="dxa"/>
            <w:shd w:val="clear" w:color="auto" w:fill="auto"/>
          </w:tcPr>
          <w:p w:rsidR="00F53E9B" w:rsidRPr="00D67555" w:rsidRDefault="00F53E9B" w:rsidP="00D67555">
            <w:pPr>
              <w:spacing w:after="0" w:line="240" w:lineRule="auto"/>
              <w:rPr>
                <w:rFonts w:ascii="Times New Roman" w:eastAsia="Times New Roman" w:hAnsi="Times New Roman"/>
                <w:sz w:val="28"/>
                <w:szCs w:val="28"/>
              </w:rPr>
            </w:pPr>
            <w:r w:rsidRPr="00D67555">
              <w:rPr>
                <w:rFonts w:ascii="Times New Roman" w:eastAsia="Times New Roman" w:hAnsi="Times New Roman"/>
                <w:sz w:val="28"/>
                <w:szCs w:val="28"/>
              </w:rPr>
              <w:t>ГОСТ 21509-76</w:t>
            </w:r>
          </w:p>
        </w:tc>
        <w:tc>
          <w:tcPr>
            <w:tcW w:w="7371" w:type="dxa"/>
            <w:shd w:val="clear" w:color="auto" w:fill="auto"/>
          </w:tcPr>
          <w:p w:rsidR="00F53E9B" w:rsidRPr="00D67555" w:rsidRDefault="00F53E9B" w:rsidP="00366905">
            <w:pPr>
              <w:spacing w:after="0" w:line="240" w:lineRule="auto"/>
              <w:jc w:val="both"/>
              <w:rPr>
                <w:rFonts w:ascii="Times New Roman" w:eastAsia="Times New Roman" w:hAnsi="Times New Roman"/>
                <w:sz w:val="28"/>
                <w:szCs w:val="28"/>
              </w:rPr>
            </w:pPr>
            <w:r w:rsidRPr="00D67555">
              <w:rPr>
                <w:rFonts w:ascii="Times New Roman" w:eastAsia="Times New Roman" w:hAnsi="Times New Roman"/>
                <w:sz w:val="28"/>
                <w:szCs w:val="28"/>
              </w:rPr>
              <w:t>Лотки железобетонные оросительных систем. Технические условия. – М.: Издательство стандартов, 1985. – 10 с.</w:t>
            </w:r>
          </w:p>
        </w:tc>
      </w:tr>
      <w:tr w:rsidR="00F53E9B" w:rsidRPr="00D67555" w:rsidTr="00366905">
        <w:tc>
          <w:tcPr>
            <w:tcW w:w="2376" w:type="dxa"/>
            <w:shd w:val="clear" w:color="auto" w:fill="auto"/>
          </w:tcPr>
          <w:p w:rsidR="00F53E9B" w:rsidRPr="00D67555" w:rsidRDefault="00F53E9B" w:rsidP="00D67555">
            <w:pPr>
              <w:spacing w:after="0" w:line="240" w:lineRule="auto"/>
              <w:rPr>
                <w:rFonts w:ascii="Times New Roman" w:eastAsia="Times New Roman" w:hAnsi="Times New Roman"/>
                <w:sz w:val="28"/>
                <w:szCs w:val="28"/>
              </w:rPr>
            </w:pPr>
            <w:r w:rsidRPr="00D67555">
              <w:rPr>
                <w:rStyle w:val="s1"/>
                <w:rFonts w:ascii="Times New Roman" w:eastAsia="Times New Roman" w:hAnsi="Times New Roman"/>
                <w:bCs/>
                <w:color w:val="000000"/>
                <w:sz w:val="28"/>
                <w:szCs w:val="28"/>
                <w:shd w:val="clear" w:color="auto" w:fill="FFFFFF"/>
              </w:rPr>
              <w:t>ГОСТ 24587-81</w:t>
            </w:r>
          </w:p>
        </w:tc>
        <w:tc>
          <w:tcPr>
            <w:tcW w:w="7371" w:type="dxa"/>
            <w:shd w:val="clear" w:color="auto" w:fill="auto"/>
          </w:tcPr>
          <w:p w:rsidR="00F53E9B" w:rsidRPr="00D67555" w:rsidRDefault="00F53E9B" w:rsidP="00366905">
            <w:pPr>
              <w:spacing w:after="0" w:line="240" w:lineRule="auto"/>
              <w:jc w:val="both"/>
              <w:rPr>
                <w:rFonts w:ascii="Times New Roman" w:eastAsia="Times New Roman" w:hAnsi="Times New Roman"/>
                <w:sz w:val="28"/>
                <w:szCs w:val="28"/>
              </w:rPr>
            </w:pPr>
            <w:r w:rsidRPr="00D67555">
              <w:rPr>
                <w:rStyle w:val="s1"/>
                <w:rFonts w:ascii="Times New Roman" w:eastAsia="Times New Roman" w:hAnsi="Times New Roman"/>
                <w:bCs/>
                <w:color w:val="000000"/>
                <w:sz w:val="28"/>
                <w:szCs w:val="28"/>
                <w:shd w:val="clear" w:color="auto" w:fill="FFFFFF"/>
              </w:rPr>
              <w:t xml:space="preserve">Лотки-водовыпуски железобетонные оросительных систем. Технические условия. </w:t>
            </w:r>
            <w:r w:rsidRPr="00D67555">
              <w:rPr>
                <w:rFonts w:ascii="Times New Roman" w:eastAsia="Times New Roman" w:hAnsi="Times New Roman"/>
                <w:sz w:val="28"/>
                <w:szCs w:val="28"/>
              </w:rPr>
              <w:t>– М.: Издательство стандартов, 1981. – 17 с.</w:t>
            </w:r>
          </w:p>
        </w:tc>
      </w:tr>
      <w:tr w:rsidR="00F53E9B" w:rsidRPr="00D67555" w:rsidTr="00366905">
        <w:tc>
          <w:tcPr>
            <w:tcW w:w="2376" w:type="dxa"/>
            <w:shd w:val="clear" w:color="auto" w:fill="auto"/>
          </w:tcPr>
          <w:p w:rsidR="00F53E9B" w:rsidRPr="00D67555" w:rsidRDefault="00F53E9B" w:rsidP="00D67555">
            <w:pPr>
              <w:spacing w:after="0" w:line="240" w:lineRule="auto"/>
              <w:rPr>
                <w:rFonts w:ascii="Times New Roman" w:eastAsia="Times New Roman" w:hAnsi="Times New Roman"/>
                <w:sz w:val="28"/>
                <w:szCs w:val="28"/>
              </w:rPr>
            </w:pPr>
            <w:r w:rsidRPr="00D67555">
              <w:rPr>
                <w:rFonts w:ascii="Times New Roman" w:eastAsia="Times New Roman" w:hAnsi="Times New Roman"/>
                <w:bCs/>
                <w:color w:val="000000"/>
                <w:sz w:val="28"/>
                <w:szCs w:val="28"/>
              </w:rPr>
              <w:t>ГОСТ 23972-80</w:t>
            </w:r>
          </w:p>
        </w:tc>
        <w:tc>
          <w:tcPr>
            <w:tcW w:w="7371" w:type="dxa"/>
            <w:shd w:val="clear" w:color="auto" w:fill="auto"/>
          </w:tcPr>
          <w:p w:rsidR="00F53E9B" w:rsidRPr="00D67555" w:rsidRDefault="00F53E9B" w:rsidP="00366905">
            <w:pPr>
              <w:spacing w:after="0" w:line="240" w:lineRule="auto"/>
              <w:jc w:val="both"/>
              <w:rPr>
                <w:rFonts w:ascii="Times New Roman" w:eastAsia="Times New Roman" w:hAnsi="Times New Roman"/>
                <w:sz w:val="28"/>
                <w:szCs w:val="28"/>
              </w:rPr>
            </w:pPr>
            <w:r w:rsidRPr="00D67555">
              <w:rPr>
                <w:rFonts w:ascii="Times New Roman" w:eastAsia="Times New Roman" w:hAnsi="Times New Roman"/>
                <w:bCs/>
                <w:sz w:val="28"/>
                <w:szCs w:val="28"/>
              </w:rPr>
              <w:t>Фундаменты железобетонные для параболических лотков</w:t>
            </w:r>
            <w:r w:rsidRPr="00D67555">
              <w:rPr>
                <w:rFonts w:ascii="Times New Roman" w:eastAsia="Times New Roman" w:hAnsi="Times New Roman"/>
                <w:bCs/>
                <w:color w:val="000000"/>
                <w:sz w:val="28"/>
                <w:szCs w:val="28"/>
              </w:rPr>
              <w:t xml:space="preserve">. Технические условия. – М.: </w:t>
            </w:r>
            <w:r w:rsidRPr="00D67555">
              <w:rPr>
                <w:rFonts w:ascii="Times New Roman" w:eastAsia="Times New Roman" w:hAnsi="Times New Roman"/>
                <w:sz w:val="28"/>
                <w:szCs w:val="28"/>
              </w:rPr>
              <w:t>Издательство стандартов</w:t>
            </w:r>
            <w:r w:rsidRPr="00D67555">
              <w:rPr>
                <w:rFonts w:ascii="Times New Roman" w:eastAsia="Times New Roman" w:hAnsi="Times New Roman"/>
                <w:bCs/>
                <w:color w:val="000000"/>
                <w:sz w:val="28"/>
                <w:szCs w:val="28"/>
              </w:rPr>
              <w:t>, 1980. – 22 с.</w:t>
            </w:r>
          </w:p>
        </w:tc>
      </w:tr>
      <w:tr w:rsidR="00F53E9B" w:rsidRPr="00D67555" w:rsidTr="00366905">
        <w:tc>
          <w:tcPr>
            <w:tcW w:w="2376" w:type="dxa"/>
            <w:shd w:val="clear" w:color="auto" w:fill="auto"/>
          </w:tcPr>
          <w:p w:rsidR="00F53E9B" w:rsidRPr="00D67555" w:rsidRDefault="00F53E9B" w:rsidP="00D67555">
            <w:pPr>
              <w:spacing w:after="0" w:line="240" w:lineRule="auto"/>
              <w:rPr>
                <w:rFonts w:ascii="Times New Roman" w:eastAsia="Times New Roman" w:hAnsi="Times New Roman"/>
                <w:sz w:val="28"/>
                <w:szCs w:val="28"/>
              </w:rPr>
            </w:pPr>
            <w:r w:rsidRPr="00D67555">
              <w:rPr>
                <w:rFonts w:ascii="Times New Roman" w:eastAsia="Times New Roman" w:hAnsi="Times New Roman"/>
                <w:bCs/>
                <w:color w:val="000000"/>
                <w:sz w:val="28"/>
                <w:szCs w:val="28"/>
              </w:rPr>
              <w:t>ГОСТ 23899-79</w:t>
            </w:r>
          </w:p>
        </w:tc>
        <w:tc>
          <w:tcPr>
            <w:tcW w:w="7371" w:type="dxa"/>
            <w:shd w:val="clear" w:color="auto" w:fill="auto"/>
          </w:tcPr>
          <w:p w:rsidR="00F53E9B" w:rsidRPr="00D67555" w:rsidRDefault="00F53E9B" w:rsidP="00366905">
            <w:pPr>
              <w:spacing w:after="0" w:line="240" w:lineRule="auto"/>
              <w:jc w:val="both"/>
              <w:rPr>
                <w:rFonts w:ascii="Times New Roman" w:eastAsia="Times New Roman" w:hAnsi="Times New Roman"/>
                <w:sz w:val="28"/>
                <w:szCs w:val="28"/>
              </w:rPr>
            </w:pPr>
            <w:r w:rsidRPr="00D67555">
              <w:rPr>
                <w:rFonts w:ascii="Times New Roman" w:eastAsia="Times New Roman" w:hAnsi="Times New Roman"/>
                <w:bCs/>
                <w:color w:val="000000"/>
                <w:sz w:val="28"/>
                <w:szCs w:val="28"/>
              </w:rPr>
              <w:t xml:space="preserve">Колонны железобетонные под параболические лотки. Технические условия. – М.: </w:t>
            </w:r>
            <w:r w:rsidRPr="00D67555">
              <w:rPr>
                <w:rFonts w:ascii="Times New Roman" w:eastAsia="Times New Roman" w:hAnsi="Times New Roman"/>
                <w:sz w:val="28"/>
                <w:szCs w:val="28"/>
              </w:rPr>
              <w:t>Издательство стандартов</w:t>
            </w:r>
            <w:r w:rsidRPr="00D67555">
              <w:rPr>
                <w:rFonts w:ascii="Times New Roman" w:eastAsia="Times New Roman" w:hAnsi="Times New Roman"/>
                <w:bCs/>
                <w:color w:val="000000"/>
                <w:sz w:val="28"/>
                <w:szCs w:val="28"/>
              </w:rPr>
              <w:t>, 1979. – 19 с.</w:t>
            </w:r>
          </w:p>
        </w:tc>
      </w:tr>
      <w:tr w:rsidR="00F53E9B" w:rsidRPr="00D67555" w:rsidTr="00366905">
        <w:tc>
          <w:tcPr>
            <w:tcW w:w="2376" w:type="dxa"/>
            <w:shd w:val="clear" w:color="auto" w:fill="auto"/>
          </w:tcPr>
          <w:p w:rsidR="00F53E9B" w:rsidRPr="00D67555" w:rsidRDefault="00F53E9B" w:rsidP="00EB674C">
            <w:pPr>
              <w:spacing w:after="0" w:line="240" w:lineRule="auto"/>
              <w:rPr>
                <w:rFonts w:ascii="Times New Roman" w:eastAsia="Times New Roman" w:hAnsi="Times New Roman"/>
                <w:sz w:val="28"/>
                <w:szCs w:val="28"/>
              </w:rPr>
            </w:pPr>
            <w:r w:rsidRPr="00D67555">
              <w:rPr>
                <w:rFonts w:ascii="Times New Roman" w:eastAsia="Times New Roman" w:hAnsi="Times New Roman"/>
                <w:sz w:val="28"/>
                <w:szCs w:val="28"/>
              </w:rPr>
              <w:t>ГОСТ 19804-20</w:t>
            </w:r>
            <w:r w:rsidR="00EB674C">
              <w:rPr>
                <w:rFonts w:ascii="Times New Roman" w:eastAsia="Times New Roman" w:hAnsi="Times New Roman"/>
                <w:sz w:val="28"/>
                <w:szCs w:val="28"/>
              </w:rPr>
              <w:t>2</w:t>
            </w:r>
            <w:r w:rsidRPr="00D67555">
              <w:rPr>
                <w:rFonts w:ascii="Times New Roman" w:eastAsia="Times New Roman" w:hAnsi="Times New Roman"/>
                <w:sz w:val="28"/>
                <w:szCs w:val="28"/>
              </w:rPr>
              <w:t>1</w:t>
            </w:r>
          </w:p>
        </w:tc>
        <w:tc>
          <w:tcPr>
            <w:tcW w:w="7371" w:type="dxa"/>
            <w:shd w:val="clear" w:color="auto" w:fill="auto"/>
          </w:tcPr>
          <w:p w:rsidR="00F53E9B" w:rsidRPr="00D67555" w:rsidRDefault="00F53E9B" w:rsidP="00BB4C12">
            <w:pPr>
              <w:spacing w:after="0" w:line="240" w:lineRule="auto"/>
              <w:jc w:val="both"/>
              <w:rPr>
                <w:rFonts w:ascii="Times New Roman" w:eastAsia="Times New Roman" w:hAnsi="Times New Roman"/>
                <w:sz w:val="28"/>
                <w:szCs w:val="28"/>
              </w:rPr>
            </w:pPr>
            <w:r w:rsidRPr="00D67555">
              <w:rPr>
                <w:rFonts w:ascii="Times New Roman" w:eastAsia="Times New Roman" w:hAnsi="Times New Roman"/>
                <w:sz w:val="28"/>
                <w:szCs w:val="28"/>
              </w:rPr>
              <w:t xml:space="preserve">Сваи железобетонные заводского изготовления. Общие технические условия. Межгосударственный стандарт. – М.: </w:t>
            </w:r>
            <w:r w:rsidR="00BB4C12">
              <w:rPr>
                <w:rFonts w:ascii="Times New Roman" w:eastAsia="Times New Roman" w:hAnsi="Times New Roman"/>
                <w:sz w:val="28"/>
                <w:szCs w:val="28"/>
              </w:rPr>
              <w:t>Российский институт стандартизации</w:t>
            </w:r>
            <w:r w:rsidRPr="00D67555">
              <w:rPr>
                <w:rFonts w:ascii="Times New Roman" w:eastAsia="Times New Roman" w:hAnsi="Times New Roman"/>
                <w:sz w:val="28"/>
                <w:szCs w:val="28"/>
              </w:rPr>
              <w:t>, 20</w:t>
            </w:r>
            <w:r w:rsidR="00BB4C12">
              <w:rPr>
                <w:rFonts w:ascii="Times New Roman" w:eastAsia="Times New Roman" w:hAnsi="Times New Roman"/>
                <w:sz w:val="28"/>
                <w:szCs w:val="28"/>
              </w:rPr>
              <w:t>22</w:t>
            </w:r>
            <w:r w:rsidRPr="00D67555">
              <w:rPr>
                <w:rFonts w:ascii="Times New Roman" w:eastAsia="Times New Roman" w:hAnsi="Times New Roman"/>
                <w:sz w:val="28"/>
                <w:szCs w:val="28"/>
              </w:rPr>
              <w:t xml:space="preserve">. – </w:t>
            </w:r>
            <w:r w:rsidR="00BB4C12">
              <w:rPr>
                <w:rFonts w:ascii="Times New Roman" w:eastAsia="Times New Roman" w:hAnsi="Times New Roman"/>
                <w:sz w:val="28"/>
                <w:szCs w:val="28"/>
              </w:rPr>
              <w:t>18</w:t>
            </w:r>
            <w:r w:rsidRPr="00D67555">
              <w:rPr>
                <w:rFonts w:ascii="Times New Roman" w:eastAsia="Times New Roman" w:hAnsi="Times New Roman"/>
                <w:sz w:val="28"/>
                <w:szCs w:val="28"/>
              </w:rPr>
              <w:t xml:space="preserve"> с.</w:t>
            </w:r>
          </w:p>
        </w:tc>
      </w:tr>
      <w:tr w:rsidR="00F53E9B" w:rsidRPr="00D67555" w:rsidTr="00366905">
        <w:tc>
          <w:tcPr>
            <w:tcW w:w="2376" w:type="dxa"/>
            <w:shd w:val="clear" w:color="auto" w:fill="auto"/>
          </w:tcPr>
          <w:p w:rsidR="00F53E9B" w:rsidRPr="00D67555" w:rsidRDefault="00D67555" w:rsidP="00D67555">
            <w:pPr>
              <w:spacing w:after="0" w:line="240" w:lineRule="auto"/>
              <w:rPr>
                <w:rFonts w:ascii="Times New Roman" w:eastAsia="Times New Roman" w:hAnsi="Times New Roman"/>
                <w:sz w:val="28"/>
                <w:szCs w:val="28"/>
              </w:rPr>
            </w:pPr>
            <w:r w:rsidRPr="00D67555">
              <w:rPr>
                <w:rFonts w:ascii="Times New Roman" w:hAnsi="Times New Roman"/>
                <w:noProof/>
                <w:sz w:val="28"/>
                <w:szCs w:val="28"/>
              </w:rPr>
              <w:t>ГОСТ 26633-2015</w:t>
            </w:r>
          </w:p>
        </w:tc>
        <w:tc>
          <w:tcPr>
            <w:tcW w:w="7371" w:type="dxa"/>
            <w:shd w:val="clear" w:color="auto" w:fill="auto"/>
          </w:tcPr>
          <w:p w:rsidR="00F53E9B" w:rsidRPr="00D67555" w:rsidRDefault="00D67555" w:rsidP="00366905">
            <w:pPr>
              <w:spacing w:after="0" w:line="240" w:lineRule="auto"/>
              <w:jc w:val="both"/>
              <w:rPr>
                <w:rFonts w:ascii="Times New Roman" w:eastAsia="Times New Roman" w:hAnsi="Times New Roman"/>
                <w:sz w:val="28"/>
                <w:szCs w:val="28"/>
              </w:rPr>
            </w:pPr>
            <w:r w:rsidRPr="00D67555">
              <w:rPr>
                <w:rFonts w:ascii="Times New Roman" w:hAnsi="Times New Roman"/>
                <w:noProof/>
                <w:sz w:val="28"/>
                <w:szCs w:val="28"/>
              </w:rPr>
              <w:t xml:space="preserve">Бетоны тяжелые и мелкозернистые. Технические условия. </w:t>
            </w:r>
            <w:r w:rsidRPr="00D67555">
              <w:rPr>
                <w:rFonts w:ascii="Times New Roman" w:hAnsi="Times New Roman"/>
                <w:sz w:val="28"/>
                <w:szCs w:val="28"/>
              </w:rPr>
              <w:t>Межгосударственный стандарт. – М.: Стандартинформ, 2019. – 15 с.</w:t>
            </w:r>
          </w:p>
        </w:tc>
      </w:tr>
      <w:tr w:rsidR="00F53E9B" w:rsidRPr="00D67555" w:rsidTr="00366905">
        <w:tc>
          <w:tcPr>
            <w:tcW w:w="2376" w:type="dxa"/>
            <w:shd w:val="clear" w:color="auto" w:fill="auto"/>
          </w:tcPr>
          <w:p w:rsidR="00F53E9B" w:rsidRPr="00D67555" w:rsidRDefault="00D67555" w:rsidP="00D67555">
            <w:pPr>
              <w:spacing w:after="0" w:line="240" w:lineRule="auto"/>
              <w:rPr>
                <w:rFonts w:ascii="Times New Roman" w:eastAsia="Times New Roman" w:hAnsi="Times New Roman"/>
                <w:sz w:val="28"/>
                <w:szCs w:val="28"/>
              </w:rPr>
            </w:pPr>
            <w:r w:rsidRPr="00D67555">
              <w:rPr>
                <w:rFonts w:ascii="Times New Roman" w:hAnsi="Times New Roman"/>
                <w:spacing w:val="1"/>
                <w:sz w:val="28"/>
                <w:szCs w:val="28"/>
              </w:rPr>
              <w:t>ГОСТ 10180-2012</w:t>
            </w:r>
          </w:p>
        </w:tc>
        <w:tc>
          <w:tcPr>
            <w:tcW w:w="7371" w:type="dxa"/>
            <w:shd w:val="clear" w:color="auto" w:fill="auto"/>
          </w:tcPr>
          <w:p w:rsidR="00F53E9B" w:rsidRPr="00D67555" w:rsidRDefault="00D67555" w:rsidP="00366905">
            <w:pPr>
              <w:spacing w:after="0" w:line="240" w:lineRule="auto"/>
              <w:jc w:val="both"/>
              <w:rPr>
                <w:rFonts w:ascii="Times New Roman" w:eastAsia="Times New Roman" w:hAnsi="Times New Roman"/>
                <w:sz w:val="28"/>
                <w:szCs w:val="28"/>
              </w:rPr>
            </w:pPr>
            <w:r w:rsidRPr="00D67555">
              <w:rPr>
                <w:rFonts w:ascii="Times New Roman" w:hAnsi="Times New Roman"/>
                <w:spacing w:val="1"/>
                <w:sz w:val="28"/>
                <w:szCs w:val="28"/>
              </w:rPr>
              <w:t>Бетоны. Методы определения прочности по контрольным образцам.</w:t>
            </w:r>
            <w:r w:rsidRPr="00D67555">
              <w:rPr>
                <w:rFonts w:ascii="Times New Roman" w:hAnsi="Times New Roman"/>
                <w:b/>
                <w:spacing w:val="1"/>
                <w:sz w:val="28"/>
                <w:szCs w:val="28"/>
              </w:rPr>
              <w:t xml:space="preserve"> </w:t>
            </w:r>
            <w:r w:rsidRPr="00D67555">
              <w:rPr>
                <w:rFonts w:ascii="Times New Roman" w:hAnsi="Times New Roman"/>
                <w:sz w:val="28"/>
                <w:szCs w:val="28"/>
              </w:rPr>
              <w:t xml:space="preserve">Межгосударственный стандарт (EN 12390-1:2009, NEQ; EN 12390-2:2009, NEQ; EN 12390-3:2009, </w:t>
            </w:r>
            <w:r w:rsidRPr="00D67555">
              <w:rPr>
                <w:rFonts w:ascii="Times New Roman" w:hAnsi="Times New Roman"/>
                <w:sz w:val="28"/>
                <w:szCs w:val="28"/>
                <w:lang w:val="en-US"/>
              </w:rPr>
              <w:t>NEQ</w:t>
            </w:r>
            <w:r w:rsidRPr="00D67555">
              <w:rPr>
                <w:rFonts w:ascii="Times New Roman" w:hAnsi="Times New Roman"/>
                <w:sz w:val="28"/>
                <w:szCs w:val="28"/>
              </w:rPr>
              <w:t xml:space="preserve">; </w:t>
            </w:r>
            <w:r w:rsidRPr="00D67555">
              <w:rPr>
                <w:rFonts w:ascii="Times New Roman" w:hAnsi="Times New Roman"/>
                <w:sz w:val="28"/>
                <w:szCs w:val="28"/>
                <w:lang w:val="en-US"/>
              </w:rPr>
              <w:t>EN</w:t>
            </w:r>
            <w:r w:rsidRPr="00D67555">
              <w:rPr>
                <w:rFonts w:ascii="Times New Roman" w:hAnsi="Times New Roman"/>
                <w:sz w:val="28"/>
                <w:szCs w:val="28"/>
              </w:rPr>
              <w:t xml:space="preserve"> 12390-4:2009, </w:t>
            </w:r>
            <w:r w:rsidRPr="00D67555">
              <w:rPr>
                <w:rFonts w:ascii="Times New Roman" w:hAnsi="Times New Roman"/>
                <w:sz w:val="28"/>
                <w:szCs w:val="28"/>
                <w:lang w:val="en-US"/>
              </w:rPr>
              <w:t>NEQ</w:t>
            </w:r>
            <w:r w:rsidRPr="00D67555">
              <w:rPr>
                <w:rFonts w:ascii="Times New Roman" w:hAnsi="Times New Roman"/>
                <w:sz w:val="28"/>
                <w:szCs w:val="28"/>
              </w:rPr>
              <w:t>). – М.: Стандартинформ, 2018. – 36 с.</w:t>
            </w:r>
          </w:p>
        </w:tc>
      </w:tr>
      <w:tr w:rsidR="00F53E9B" w:rsidRPr="00D67555" w:rsidTr="00366905">
        <w:tc>
          <w:tcPr>
            <w:tcW w:w="2376" w:type="dxa"/>
            <w:shd w:val="clear" w:color="auto" w:fill="auto"/>
          </w:tcPr>
          <w:p w:rsidR="00F53E9B" w:rsidRPr="00D67555" w:rsidRDefault="00D67555" w:rsidP="00F33AC5">
            <w:pPr>
              <w:spacing w:after="0" w:line="240" w:lineRule="auto"/>
              <w:rPr>
                <w:rFonts w:ascii="Times New Roman" w:eastAsia="Times New Roman" w:hAnsi="Times New Roman"/>
                <w:sz w:val="28"/>
                <w:szCs w:val="28"/>
              </w:rPr>
            </w:pPr>
            <w:r w:rsidRPr="00D67555">
              <w:rPr>
                <w:rFonts w:ascii="Times New Roman" w:hAnsi="Times New Roman"/>
                <w:sz w:val="28"/>
                <w:szCs w:val="28"/>
              </w:rPr>
              <w:t>ГОСТ 25100-20</w:t>
            </w:r>
            <w:r w:rsidR="00F33AC5">
              <w:rPr>
                <w:rFonts w:ascii="Times New Roman" w:hAnsi="Times New Roman"/>
                <w:sz w:val="28"/>
                <w:szCs w:val="28"/>
              </w:rPr>
              <w:t>20</w:t>
            </w:r>
          </w:p>
        </w:tc>
        <w:tc>
          <w:tcPr>
            <w:tcW w:w="7371" w:type="dxa"/>
            <w:shd w:val="clear" w:color="auto" w:fill="auto"/>
          </w:tcPr>
          <w:p w:rsidR="00F53E9B" w:rsidRPr="00D67555" w:rsidRDefault="00D67555" w:rsidP="00CA4030">
            <w:pPr>
              <w:spacing w:after="0" w:line="240" w:lineRule="auto"/>
              <w:jc w:val="both"/>
              <w:rPr>
                <w:rFonts w:ascii="Times New Roman" w:eastAsia="Times New Roman" w:hAnsi="Times New Roman"/>
                <w:sz w:val="28"/>
                <w:szCs w:val="28"/>
              </w:rPr>
            </w:pPr>
            <w:r w:rsidRPr="00D67555">
              <w:rPr>
                <w:rFonts w:ascii="Times New Roman" w:hAnsi="Times New Roman"/>
                <w:sz w:val="28"/>
                <w:szCs w:val="28"/>
              </w:rPr>
              <w:t>Грунты. Классификация. Межгосударственный стандарт. – М.: Стандартинформ, 20</w:t>
            </w:r>
            <w:r w:rsidR="00CA4030">
              <w:rPr>
                <w:rFonts w:ascii="Times New Roman" w:hAnsi="Times New Roman"/>
                <w:sz w:val="28"/>
                <w:szCs w:val="28"/>
              </w:rPr>
              <w:t>20</w:t>
            </w:r>
            <w:r w:rsidRPr="00D67555">
              <w:rPr>
                <w:rFonts w:ascii="Times New Roman" w:hAnsi="Times New Roman"/>
                <w:sz w:val="28"/>
                <w:szCs w:val="28"/>
              </w:rPr>
              <w:t>. – 4</w:t>
            </w:r>
            <w:r w:rsidR="00CA4030">
              <w:rPr>
                <w:rFonts w:ascii="Times New Roman" w:hAnsi="Times New Roman"/>
                <w:sz w:val="28"/>
                <w:szCs w:val="28"/>
              </w:rPr>
              <w:t>1</w:t>
            </w:r>
            <w:r w:rsidRPr="00D67555">
              <w:rPr>
                <w:rFonts w:ascii="Times New Roman" w:hAnsi="Times New Roman"/>
                <w:sz w:val="28"/>
                <w:szCs w:val="28"/>
              </w:rPr>
              <w:t xml:space="preserve"> с.</w:t>
            </w:r>
          </w:p>
        </w:tc>
      </w:tr>
      <w:tr w:rsidR="00D67555" w:rsidRPr="00D67555" w:rsidTr="00366905">
        <w:tc>
          <w:tcPr>
            <w:tcW w:w="2376" w:type="dxa"/>
            <w:shd w:val="clear" w:color="auto" w:fill="auto"/>
          </w:tcPr>
          <w:p w:rsidR="00D67555" w:rsidRPr="00D67555" w:rsidRDefault="00D67555" w:rsidP="00D67555">
            <w:pPr>
              <w:spacing w:after="0" w:line="240" w:lineRule="auto"/>
              <w:rPr>
                <w:rFonts w:ascii="Times New Roman" w:hAnsi="Times New Roman"/>
                <w:sz w:val="28"/>
                <w:szCs w:val="28"/>
              </w:rPr>
            </w:pPr>
            <w:r w:rsidRPr="00D67555">
              <w:rPr>
                <w:rFonts w:ascii="Times New Roman" w:hAnsi="Times New Roman"/>
                <w:spacing w:val="2"/>
                <w:sz w:val="28"/>
                <w:szCs w:val="28"/>
              </w:rPr>
              <w:t>ГОСТ 5180-2015</w:t>
            </w:r>
          </w:p>
        </w:tc>
        <w:tc>
          <w:tcPr>
            <w:tcW w:w="7371" w:type="dxa"/>
            <w:shd w:val="clear" w:color="auto" w:fill="auto"/>
          </w:tcPr>
          <w:p w:rsidR="00D67555" w:rsidRPr="00D67555" w:rsidRDefault="00D67555" w:rsidP="00366905">
            <w:pPr>
              <w:spacing w:after="0" w:line="240" w:lineRule="auto"/>
              <w:jc w:val="both"/>
              <w:rPr>
                <w:rFonts w:ascii="Times New Roman" w:hAnsi="Times New Roman"/>
                <w:sz w:val="28"/>
                <w:szCs w:val="28"/>
              </w:rPr>
            </w:pPr>
            <w:r w:rsidRPr="00D67555">
              <w:rPr>
                <w:rFonts w:ascii="Times New Roman" w:hAnsi="Times New Roman"/>
                <w:spacing w:val="2"/>
                <w:sz w:val="28"/>
                <w:szCs w:val="28"/>
              </w:rPr>
              <w:t>Грунты. Методы лабораторного определения физических характеристик.</w:t>
            </w:r>
            <w:r w:rsidRPr="00D67555">
              <w:rPr>
                <w:rFonts w:ascii="Times New Roman" w:hAnsi="Times New Roman"/>
                <w:b/>
                <w:spacing w:val="2"/>
                <w:sz w:val="28"/>
                <w:szCs w:val="28"/>
              </w:rPr>
              <w:t xml:space="preserve"> </w:t>
            </w:r>
            <w:r w:rsidRPr="00D67555">
              <w:rPr>
                <w:rFonts w:ascii="Times New Roman" w:hAnsi="Times New Roman"/>
                <w:sz w:val="28"/>
                <w:szCs w:val="28"/>
              </w:rPr>
              <w:t>Межгосударственный стандарт. – М.: Стандартинформ, 2019. – 20 с.</w:t>
            </w:r>
          </w:p>
        </w:tc>
      </w:tr>
      <w:tr w:rsidR="00D67555" w:rsidRPr="00D67555" w:rsidTr="00366905">
        <w:tc>
          <w:tcPr>
            <w:tcW w:w="2376" w:type="dxa"/>
            <w:shd w:val="clear" w:color="auto" w:fill="auto"/>
          </w:tcPr>
          <w:p w:rsidR="00D67555" w:rsidRPr="00D67555" w:rsidRDefault="00D67555" w:rsidP="001B114D">
            <w:pPr>
              <w:spacing w:after="0" w:line="240" w:lineRule="auto"/>
              <w:rPr>
                <w:rFonts w:ascii="Times New Roman" w:hAnsi="Times New Roman"/>
                <w:sz w:val="28"/>
                <w:szCs w:val="28"/>
              </w:rPr>
            </w:pPr>
            <w:r w:rsidRPr="00D67555">
              <w:rPr>
                <w:rFonts w:ascii="Times New Roman" w:hAnsi="Times New Roman"/>
                <w:sz w:val="28"/>
                <w:szCs w:val="28"/>
              </w:rPr>
              <w:t>ГОСТ 5686-202</w:t>
            </w:r>
            <w:r w:rsidR="001B114D">
              <w:rPr>
                <w:rFonts w:ascii="Times New Roman" w:hAnsi="Times New Roman"/>
                <w:sz w:val="28"/>
                <w:szCs w:val="28"/>
              </w:rPr>
              <w:t>0</w:t>
            </w:r>
          </w:p>
        </w:tc>
        <w:tc>
          <w:tcPr>
            <w:tcW w:w="7371" w:type="dxa"/>
            <w:shd w:val="clear" w:color="auto" w:fill="auto"/>
          </w:tcPr>
          <w:p w:rsidR="00D67555" w:rsidRPr="00D67555" w:rsidRDefault="00D67555" w:rsidP="00CA4030">
            <w:pPr>
              <w:spacing w:after="0" w:line="240" w:lineRule="auto"/>
              <w:jc w:val="both"/>
              <w:rPr>
                <w:rFonts w:ascii="Times New Roman" w:hAnsi="Times New Roman"/>
                <w:sz w:val="28"/>
                <w:szCs w:val="28"/>
              </w:rPr>
            </w:pPr>
            <w:r w:rsidRPr="00D67555">
              <w:rPr>
                <w:rFonts w:ascii="Times New Roman" w:hAnsi="Times New Roman"/>
                <w:sz w:val="28"/>
                <w:szCs w:val="28"/>
              </w:rPr>
              <w:t>Грунты. Методы полевых испытаний сваями. Межгосударственный стандарт. – М.: Стандартинформ, 20</w:t>
            </w:r>
            <w:r w:rsidR="00CA4030">
              <w:rPr>
                <w:rFonts w:ascii="Times New Roman" w:hAnsi="Times New Roman"/>
                <w:sz w:val="28"/>
                <w:szCs w:val="28"/>
              </w:rPr>
              <w:t>20</w:t>
            </w:r>
            <w:r w:rsidRPr="00D67555">
              <w:rPr>
                <w:rFonts w:ascii="Times New Roman" w:hAnsi="Times New Roman"/>
                <w:sz w:val="28"/>
                <w:szCs w:val="28"/>
              </w:rPr>
              <w:t xml:space="preserve">. – </w:t>
            </w:r>
            <w:r w:rsidR="00CA4030">
              <w:rPr>
                <w:rFonts w:ascii="Times New Roman" w:hAnsi="Times New Roman"/>
                <w:sz w:val="28"/>
                <w:szCs w:val="28"/>
              </w:rPr>
              <w:t>65</w:t>
            </w:r>
            <w:r w:rsidRPr="00D67555">
              <w:rPr>
                <w:rFonts w:ascii="Times New Roman" w:hAnsi="Times New Roman"/>
                <w:sz w:val="28"/>
                <w:szCs w:val="28"/>
              </w:rPr>
              <w:t xml:space="preserve"> с.</w:t>
            </w:r>
          </w:p>
        </w:tc>
      </w:tr>
      <w:tr w:rsidR="00D67555" w:rsidRPr="00D67555" w:rsidTr="00366905">
        <w:tc>
          <w:tcPr>
            <w:tcW w:w="2376" w:type="dxa"/>
            <w:shd w:val="clear" w:color="auto" w:fill="auto"/>
          </w:tcPr>
          <w:p w:rsidR="00D67555" w:rsidRPr="00D67555" w:rsidRDefault="00D67555" w:rsidP="00D67555">
            <w:pPr>
              <w:spacing w:after="0" w:line="240" w:lineRule="auto"/>
              <w:rPr>
                <w:rFonts w:ascii="Times New Roman" w:hAnsi="Times New Roman"/>
                <w:sz w:val="28"/>
                <w:szCs w:val="28"/>
              </w:rPr>
            </w:pPr>
            <w:r w:rsidRPr="00D67555">
              <w:rPr>
                <w:rFonts w:ascii="Times New Roman" w:hAnsi="Times New Roman"/>
                <w:sz w:val="28"/>
                <w:szCs w:val="28"/>
              </w:rPr>
              <w:t>ГОСТ 23279-2012</w:t>
            </w:r>
          </w:p>
        </w:tc>
        <w:tc>
          <w:tcPr>
            <w:tcW w:w="7371" w:type="dxa"/>
            <w:shd w:val="clear" w:color="auto" w:fill="auto"/>
          </w:tcPr>
          <w:p w:rsidR="00D67555" w:rsidRPr="00D67555" w:rsidRDefault="00D67555" w:rsidP="00366905">
            <w:pPr>
              <w:spacing w:after="0" w:line="240" w:lineRule="auto"/>
              <w:jc w:val="both"/>
              <w:rPr>
                <w:rFonts w:ascii="Times New Roman" w:hAnsi="Times New Roman"/>
                <w:sz w:val="28"/>
                <w:szCs w:val="28"/>
              </w:rPr>
            </w:pPr>
            <w:r w:rsidRPr="00D67555">
              <w:rPr>
                <w:rFonts w:ascii="Times New Roman" w:hAnsi="Times New Roman"/>
                <w:sz w:val="28"/>
                <w:szCs w:val="28"/>
              </w:rPr>
              <w:t>Сетки арматурные сварные для железобетонных конструкций и изделий. Общие технические условия. – М.: Стандартинформ, 2013. – 11 с.</w:t>
            </w:r>
          </w:p>
        </w:tc>
      </w:tr>
      <w:tr w:rsidR="00D67555" w:rsidRPr="00D67555" w:rsidTr="00366905">
        <w:tc>
          <w:tcPr>
            <w:tcW w:w="2376" w:type="dxa"/>
            <w:shd w:val="clear" w:color="auto" w:fill="auto"/>
          </w:tcPr>
          <w:p w:rsidR="00D67555" w:rsidRPr="00D67555" w:rsidRDefault="00D67555" w:rsidP="00D67555">
            <w:pPr>
              <w:spacing w:after="0" w:line="240" w:lineRule="auto"/>
              <w:rPr>
                <w:rFonts w:ascii="Times New Roman" w:hAnsi="Times New Roman"/>
                <w:sz w:val="28"/>
                <w:szCs w:val="28"/>
              </w:rPr>
            </w:pPr>
            <w:r w:rsidRPr="00D67555">
              <w:rPr>
                <w:rFonts w:ascii="Times New Roman" w:hAnsi="Times New Roman"/>
                <w:sz w:val="28"/>
                <w:szCs w:val="28"/>
              </w:rPr>
              <w:t>ГОСТ 6727-80*</w:t>
            </w:r>
          </w:p>
        </w:tc>
        <w:tc>
          <w:tcPr>
            <w:tcW w:w="7371" w:type="dxa"/>
            <w:shd w:val="clear" w:color="auto" w:fill="auto"/>
          </w:tcPr>
          <w:p w:rsidR="00D67555" w:rsidRPr="00D67555" w:rsidRDefault="00D67555" w:rsidP="00366905">
            <w:pPr>
              <w:spacing w:after="0" w:line="240" w:lineRule="auto"/>
              <w:jc w:val="both"/>
              <w:rPr>
                <w:rFonts w:ascii="Times New Roman" w:hAnsi="Times New Roman"/>
                <w:sz w:val="28"/>
                <w:szCs w:val="28"/>
              </w:rPr>
            </w:pPr>
            <w:r w:rsidRPr="00D67555">
              <w:rPr>
                <w:rFonts w:ascii="Times New Roman" w:hAnsi="Times New Roman"/>
                <w:sz w:val="28"/>
                <w:szCs w:val="28"/>
              </w:rPr>
              <w:t>Проволока из низкоуглеродистой стали холоднотянутая для армирования железобетонных конструкций. Технические условия. – М.: Стандартинформ, 2008. – 7 с.</w:t>
            </w:r>
          </w:p>
        </w:tc>
      </w:tr>
      <w:tr w:rsidR="00617986" w:rsidRPr="00D67555" w:rsidTr="00366905">
        <w:tc>
          <w:tcPr>
            <w:tcW w:w="2376" w:type="dxa"/>
            <w:shd w:val="clear" w:color="auto" w:fill="auto"/>
          </w:tcPr>
          <w:p w:rsidR="00617986" w:rsidRPr="00D67555" w:rsidRDefault="00617986" w:rsidP="00D67555">
            <w:pPr>
              <w:spacing w:after="0" w:line="240" w:lineRule="auto"/>
              <w:rPr>
                <w:rFonts w:ascii="Times New Roman" w:hAnsi="Times New Roman"/>
                <w:sz w:val="28"/>
                <w:szCs w:val="28"/>
              </w:rPr>
            </w:pPr>
          </w:p>
        </w:tc>
        <w:tc>
          <w:tcPr>
            <w:tcW w:w="7371" w:type="dxa"/>
            <w:shd w:val="clear" w:color="auto" w:fill="auto"/>
          </w:tcPr>
          <w:p w:rsidR="00617986" w:rsidRPr="00D67555" w:rsidRDefault="00617986" w:rsidP="00366905">
            <w:pPr>
              <w:spacing w:after="0" w:line="240" w:lineRule="auto"/>
              <w:jc w:val="both"/>
              <w:rPr>
                <w:rFonts w:ascii="Times New Roman" w:hAnsi="Times New Roman"/>
                <w:sz w:val="28"/>
                <w:szCs w:val="28"/>
              </w:rPr>
            </w:pPr>
          </w:p>
        </w:tc>
      </w:tr>
      <w:tr w:rsidR="00D67555" w:rsidRPr="00D67555" w:rsidTr="00366905">
        <w:tc>
          <w:tcPr>
            <w:tcW w:w="2376" w:type="dxa"/>
            <w:shd w:val="clear" w:color="auto" w:fill="auto"/>
          </w:tcPr>
          <w:p w:rsidR="00D67555" w:rsidRPr="00D67555" w:rsidRDefault="00D67555" w:rsidP="00D67555">
            <w:pPr>
              <w:spacing w:after="0" w:line="240" w:lineRule="auto"/>
              <w:rPr>
                <w:rFonts w:ascii="Times New Roman" w:hAnsi="Times New Roman"/>
                <w:sz w:val="28"/>
                <w:szCs w:val="28"/>
              </w:rPr>
            </w:pPr>
            <w:r w:rsidRPr="00D67555">
              <w:rPr>
                <w:rFonts w:ascii="Times New Roman" w:hAnsi="Times New Roman"/>
                <w:sz w:val="28"/>
                <w:szCs w:val="28"/>
              </w:rPr>
              <w:lastRenderedPageBreak/>
              <w:t>ГОСТ 34028-2016</w:t>
            </w:r>
          </w:p>
        </w:tc>
        <w:tc>
          <w:tcPr>
            <w:tcW w:w="7371" w:type="dxa"/>
            <w:shd w:val="clear" w:color="auto" w:fill="auto"/>
          </w:tcPr>
          <w:p w:rsidR="00D67555" w:rsidRPr="00D67555" w:rsidRDefault="00D67555" w:rsidP="00366905">
            <w:pPr>
              <w:spacing w:after="0" w:line="240" w:lineRule="auto"/>
              <w:jc w:val="both"/>
              <w:rPr>
                <w:rFonts w:ascii="Times New Roman" w:hAnsi="Times New Roman"/>
                <w:sz w:val="28"/>
                <w:szCs w:val="28"/>
              </w:rPr>
            </w:pPr>
            <w:r w:rsidRPr="00D67555">
              <w:rPr>
                <w:rFonts w:ascii="Times New Roman" w:hAnsi="Times New Roman"/>
                <w:sz w:val="28"/>
                <w:szCs w:val="28"/>
              </w:rPr>
              <w:t>Прокат арматурный для железобетонных конструкций. Технические условия. – М.: Стандартинформ, 2019. – 46 с.</w:t>
            </w:r>
          </w:p>
        </w:tc>
      </w:tr>
      <w:tr w:rsidR="00BA7CEF" w:rsidRPr="00D67555" w:rsidTr="00366905">
        <w:tc>
          <w:tcPr>
            <w:tcW w:w="2376" w:type="dxa"/>
            <w:shd w:val="clear" w:color="auto" w:fill="auto"/>
          </w:tcPr>
          <w:p w:rsidR="00BA7CEF" w:rsidRPr="00D67555" w:rsidRDefault="00BA7CEF" w:rsidP="008646D4">
            <w:pPr>
              <w:spacing w:after="0" w:line="240" w:lineRule="auto"/>
              <w:rPr>
                <w:rFonts w:ascii="Times New Roman" w:hAnsi="Times New Roman"/>
                <w:sz w:val="28"/>
                <w:szCs w:val="28"/>
              </w:rPr>
            </w:pPr>
            <w:r w:rsidRPr="00B017B5">
              <w:rPr>
                <w:rFonts w:ascii="Times New Roman" w:hAnsi="Times New Roman"/>
                <w:bCs/>
                <w:sz w:val="28"/>
                <w:szCs w:val="32"/>
              </w:rPr>
              <w:t>СП РК 1.01-104-2014</w:t>
            </w:r>
            <w:r w:rsidR="00402CDB">
              <w:rPr>
                <w:rFonts w:ascii="Times New Roman" w:hAnsi="Times New Roman"/>
                <w:bCs/>
                <w:sz w:val="28"/>
                <w:szCs w:val="32"/>
                <w:lang w:val="kk-KZ"/>
              </w:rPr>
              <w:t>*</w:t>
            </w:r>
            <w:r w:rsidR="00D458EB">
              <w:rPr>
                <w:rFonts w:ascii="Times New Roman" w:hAnsi="Times New Roman"/>
                <w:bCs/>
                <w:sz w:val="28"/>
                <w:szCs w:val="32"/>
              </w:rPr>
              <w:t xml:space="preserve"> </w:t>
            </w:r>
          </w:p>
        </w:tc>
        <w:tc>
          <w:tcPr>
            <w:tcW w:w="7371" w:type="dxa"/>
            <w:shd w:val="clear" w:color="auto" w:fill="auto"/>
          </w:tcPr>
          <w:p w:rsidR="00BA7CEF" w:rsidRPr="00D67555" w:rsidRDefault="00BA7CEF" w:rsidP="002B5F59">
            <w:pPr>
              <w:spacing w:after="0" w:line="240" w:lineRule="auto"/>
              <w:jc w:val="both"/>
              <w:rPr>
                <w:rFonts w:ascii="Times New Roman" w:hAnsi="Times New Roman"/>
                <w:sz w:val="28"/>
                <w:szCs w:val="28"/>
              </w:rPr>
            </w:pPr>
            <w:r w:rsidRPr="00B017B5">
              <w:rPr>
                <w:rFonts w:ascii="Times New Roman" w:hAnsi="Times New Roman"/>
                <w:bCs/>
                <w:sz w:val="28"/>
                <w:szCs w:val="32"/>
              </w:rPr>
              <w:t>Строительная терминология. Строительные конструкции. С</w:t>
            </w:r>
            <w:r>
              <w:rPr>
                <w:rFonts w:ascii="Times New Roman" w:hAnsi="Times New Roman"/>
                <w:bCs/>
                <w:sz w:val="28"/>
                <w:szCs w:val="32"/>
              </w:rPr>
              <w:t xml:space="preserve">троительные материалы </w:t>
            </w:r>
            <w:r w:rsidRPr="00BA7CEF">
              <w:rPr>
                <w:rFonts w:ascii="Times New Roman" w:hAnsi="Times New Roman"/>
                <w:bCs/>
                <w:sz w:val="28"/>
                <w:szCs w:val="32"/>
              </w:rPr>
              <w:t xml:space="preserve">и изделия. – </w:t>
            </w:r>
            <w:r w:rsidR="00402CDB">
              <w:rPr>
                <w:rFonts w:ascii="Times New Roman" w:hAnsi="Times New Roman"/>
                <w:bCs/>
                <w:sz w:val="28"/>
                <w:szCs w:val="32"/>
              </w:rPr>
              <w:t>Н</w:t>
            </w:r>
            <w:r w:rsidR="00402CDB">
              <w:rPr>
                <w:rFonts w:ascii="Times New Roman" w:hAnsi="Times New Roman"/>
                <w:bCs/>
                <w:sz w:val="28"/>
                <w:szCs w:val="32"/>
                <w:lang w:val="kk-KZ"/>
              </w:rPr>
              <w:t>ұр-Сұлтан</w:t>
            </w:r>
            <w:r w:rsidRPr="00BA7CEF">
              <w:rPr>
                <w:rFonts w:ascii="Times New Roman" w:hAnsi="Times New Roman"/>
                <w:bCs/>
                <w:sz w:val="28"/>
                <w:szCs w:val="32"/>
              </w:rPr>
              <w:t xml:space="preserve">: </w:t>
            </w:r>
            <w:r w:rsidRPr="00BA7CEF">
              <w:rPr>
                <w:rFonts w:ascii="Times New Roman" w:hAnsi="Times New Roman"/>
                <w:sz w:val="28"/>
                <w:szCs w:val="28"/>
              </w:rPr>
              <w:t>АО «КазНИИСА», ТОО «ГеоДата Плюс», 201</w:t>
            </w:r>
            <w:r w:rsidR="002B5F59">
              <w:rPr>
                <w:rFonts w:ascii="Times New Roman" w:hAnsi="Times New Roman"/>
                <w:sz w:val="28"/>
                <w:szCs w:val="28"/>
                <w:lang w:val="kk-KZ"/>
              </w:rPr>
              <w:t>9</w:t>
            </w:r>
            <w:r w:rsidRPr="00BA7CEF">
              <w:rPr>
                <w:rFonts w:ascii="Times New Roman" w:hAnsi="Times New Roman"/>
                <w:sz w:val="28"/>
                <w:szCs w:val="28"/>
              </w:rPr>
              <w:t>. – 13</w:t>
            </w:r>
            <w:r w:rsidR="00402CDB">
              <w:rPr>
                <w:rFonts w:ascii="Times New Roman" w:hAnsi="Times New Roman"/>
                <w:sz w:val="28"/>
                <w:szCs w:val="28"/>
              </w:rPr>
              <w:t>5</w:t>
            </w:r>
            <w:r w:rsidRPr="00BA7CEF">
              <w:rPr>
                <w:rFonts w:ascii="Times New Roman" w:hAnsi="Times New Roman"/>
                <w:sz w:val="28"/>
                <w:szCs w:val="28"/>
              </w:rPr>
              <w:t xml:space="preserve"> с.</w:t>
            </w:r>
            <w:r w:rsidRPr="00D67555">
              <w:rPr>
                <w:rFonts w:ascii="Times New Roman" w:hAnsi="Times New Roman"/>
                <w:sz w:val="28"/>
                <w:szCs w:val="28"/>
              </w:rPr>
              <w:t xml:space="preserve">  </w:t>
            </w:r>
          </w:p>
        </w:tc>
      </w:tr>
      <w:tr w:rsidR="00D67555" w:rsidRPr="00D67555" w:rsidTr="00366905">
        <w:tc>
          <w:tcPr>
            <w:tcW w:w="2376" w:type="dxa"/>
            <w:shd w:val="clear" w:color="auto" w:fill="auto"/>
          </w:tcPr>
          <w:p w:rsidR="00D67555" w:rsidRPr="00D67555" w:rsidRDefault="00D67555" w:rsidP="00D67555">
            <w:pPr>
              <w:spacing w:after="0" w:line="240" w:lineRule="auto"/>
              <w:rPr>
                <w:rFonts w:ascii="Times New Roman" w:hAnsi="Times New Roman"/>
                <w:sz w:val="28"/>
                <w:szCs w:val="28"/>
              </w:rPr>
            </w:pPr>
            <w:r w:rsidRPr="00D67555">
              <w:rPr>
                <w:rFonts w:ascii="Times New Roman" w:eastAsia="Times New Roman,Bold" w:hAnsi="Times New Roman"/>
                <w:bCs/>
                <w:sz w:val="28"/>
                <w:szCs w:val="28"/>
              </w:rPr>
              <w:t>СП РК 5.03-106-2013</w:t>
            </w:r>
          </w:p>
        </w:tc>
        <w:tc>
          <w:tcPr>
            <w:tcW w:w="7371" w:type="dxa"/>
            <w:shd w:val="clear" w:color="auto" w:fill="auto"/>
          </w:tcPr>
          <w:p w:rsidR="00D67555" w:rsidRPr="00D67555" w:rsidRDefault="00D67555" w:rsidP="00366905">
            <w:pPr>
              <w:spacing w:after="0" w:line="240" w:lineRule="auto"/>
              <w:jc w:val="both"/>
              <w:rPr>
                <w:rFonts w:ascii="Times New Roman" w:hAnsi="Times New Roman"/>
                <w:sz w:val="28"/>
                <w:szCs w:val="28"/>
              </w:rPr>
            </w:pPr>
            <w:r w:rsidRPr="00D67555">
              <w:rPr>
                <w:rFonts w:ascii="Times New Roman" w:eastAsia="Times New Roman,Bold" w:hAnsi="Times New Roman"/>
                <w:bCs/>
                <w:sz w:val="28"/>
                <w:szCs w:val="28"/>
              </w:rPr>
              <w:t xml:space="preserve">Производство полимербетонов и изделий из них. </w:t>
            </w:r>
            <w:r w:rsidRPr="00D67555">
              <w:rPr>
                <w:rFonts w:ascii="Times New Roman" w:hAnsi="Times New Roman"/>
                <w:bCs/>
                <w:sz w:val="28"/>
                <w:szCs w:val="28"/>
              </w:rPr>
              <w:t xml:space="preserve">– Астана: </w:t>
            </w:r>
            <w:r w:rsidRPr="00D67555">
              <w:rPr>
                <w:rFonts w:ascii="Times New Roman" w:hAnsi="Times New Roman"/>
                <w:sz w:val="28"/>
                <w:szCs w:val="28"/>
              </w:rPr>
              <w:t xml:space="preserve">АО «КазНИИСА», 2015. – 44 с.  </w:t>
            </w:r>
          </w:p>
        </w:tc>
      </w:tr>
      <w:tr w:rsidR="00D67555" w:rsidRPr="00D67555" w:rsidTr="00366905">
        <w:tc>
          <w:tcPr>
            <w:tcW w:w="2376" w:type="dxa"/>
            <w:shd w:val="clear" w:color="auto" w:fill="auto"/>
          </w:tcPr>
          <w:p w:rsidR="00D67555" w:rsidRPr="00D67555" w:rsidRDefault="00D67555" w:rsidP="00D67555">
            <w:pPr>
              <w:spacing w:after="0" w:line="240" w:lineRule="auto"/>
              <w:rPr>
                <w:rFonts w:ascii="Times New Roman" w:hAnsi="Times New Roman"/>
                <w:sz w:val="28"/>
                <w:szCs w:val="28"/>
              </w:rPr>
            </w:pPr>
            <w:r w:rsidRPr="00D67555">
              <w:rPr>
                <w:rFonts w:ascii="Times New Roman" w:hAnsi="Times New Roman"/>
                <w:bCs/>
                <w:sz w:val="28"/>
                <w:szCs w:val="28"/>
              </w:rPr>
              <w:t>СП РК 3.04-112-2013</w:t>
            </w:r>
          </w:p>
        </w:tc>
        <w:tc>
          <w:tcPr>
            <w:tcW w:w="7371" w:type="dxa"/>
            <w:shd w:val="clear" w:color="auto" w:fill="auto"/>
          </w:tcPr>
          <w:p w:rsidR="00D67555" w:rsidRPr="00D67555" w:rsidRDefault="00D67555" w:rsidP="00366905">
            <w:pPr>
              <w:spacing w:after="0" w:line="240" w:lineRule="auto"/>
              <w:jc w:val="both"/>
              <w:rPr>
                <w:rFonts w:ascii="Times New Roman" w:hAnsi="Times New Roman"/>
                <w:sz w:val="28"/>
                <w:szCs w:val="28"/>
              </w:rPr>
            </w:pPr>
            <w:r w:rsidRPr="00D67555">
              <w:rPr>
                <w:rFonts w:ascii="Times New Roman" w:hAnsi="Times New Roman"/>
                <w:bCs/>
                <w:sz w:val="28"/>
                <w:szCs w:val="28"/>
              </w:rPr>
              <w:t xml:space="preserve">Мелиоративные системы и сооружения. – Астана: </w:t>
            </w:r>
            <w:r w:rsidRPr="00D67555">
              <w:rPr>
                <w:rFonts w:ascii="Times New Roman" w:hAnsi="Times New Roman"/>
                <w:sz w:val="28"/>
                <w:szCs w:val="28"/>
              </w:rPr>
              <w:t xml:space="preserve">АО «КазНИИСА», 2015. – 83 с.  </w:t>
            </w:r>
          </w:p>
        </w:tc>
      </w:tr>
      <w:tr w:rsidR="00D67555" w:rsidRPr="00D67555" w:rsidTr="00366905">
        <w:tc>
          <w:tcPr>
            <w:tcW w:w="2376" w:type="dxa"/>
            <w:shd w:val="clear" w:color="auto" w:fill="auto"/>
          </w:tcPr>
          <w:p w:rsidR="00D67555" w:rsidRPr="00D67555" w:rsidRDefault="00D67555" w:rsidP="00D67555">
            <w:pPr>
              <w:spacing w:after="0" w:line="240" w:lineRule="auto"/>
              <w:rPr>
                <w:rFonts w:ascii="Times New Roman" w:hAnsi="Times New Roman"/>
                <w:sz w:val="28"/>
                <w:szCs w:val="28"/>
              </w:rPr>
            </w:pPr>
            <w:r w:rsidRPr="00D67555">
              <w:rPr>
                <w:rFonts w:ascii="Times New Roman" w:hAnsi="Times New Roman"/>
                <w:bCs/>
                <w:sz w:val="28"/>
                <w:szCs w:val="28"/>
              </w:rPr>
              <w:t>СП РК 3.04-107-2014</w:t>
            </w:r>
          </w:p>
        </w:tc>
        <w:tc>
          <w:tcPr>
            <w:tcW w:w="7371" w:type="dxa"/>
            <w:shd w:val="clear" w:color="auto" w:fill="auto"/>
          </w:tcPr>
          <w:p w:rsidR="00D67555" w:rsidRPr="00D67555" w:rsidRDefault="00D67555" w:rsidP="00366905">
            <w:pPr>
              <w:spacing w:after="0" w:line="240" w:lineRule="auto"/>
              <w:jc w:val="both"/>
              <w:rPr>
                <w:rFonts w:ascii="Times New Roman" w:hAnsi="Times New Roman"/>
                <w:sz w:val="28"/>
                <w:szCs w:val="28"/>
              </w:rPr>
            </w:pPr>
            <w:r w:rsidRPr="00D67555">
              <w:rPr>
                <w:rFonts w:ascii="Times New Roman" w:hAnsi="Times New Roman"/>
                <w:bCs/>
                <w:sz w:val="28"/>
                <w:szCs w:val="28"/>
              </w:rPr>
              <w:t xml:space="preserve">Нагрузки и воздействия на гидротехнические сооружения (волновые, ледовые и от судов). – Астана: </w:t>
            </w:r>
            <w:r w:rsidRPr="00D67555">
              <w:rPr>
                <w:rFonts w:ascii="Times New Roman" w:hAnsi="Times New Roman"/>
                <w:sz w:val="28"/>
                <w:szCs w:val="28"/>
              </w:rPr>
              <w:t>АО «КазНИИСА», 2015. – 103 с</w:t>
            </w:r>
          </w:p>
        </w:tc>
      </w:tr>
      <w:tr w:rsidR="00D67555" w:rsidRPr="00D67555" w:rsidTr="00366905">
        <w:tc>
          <w:tcPr>
            <w:tcW w:w="2376" w:type="dxa"/>
            <w:shd w:val="clear" w:color="auto" w:fill="auto"/>
          </w:tcPr>
          <w:p w:rsidR="00D67555" w:rsidRPr="00D67555" w:rsidRDefault="00D67555" w:rsidP="00D67555">
            <w:pPr>
              <w:spacing w:after="0" w:line="240" w:lineRule="auto"/>
              <w:rPr>
                <w:rFonts w:ascii="Times New Roman" w:hAnsi="Times New Roman"/>
                <w:sz w:val="28"/>
                <w:szCs w:val="28"/>
              </w:rPr>
            </w:pPr>
            <w:r w:rsidRPr="00D67555">
              <w:rPr>
                <w:rFonts w:ascii="Times New Roman" w:hAnsi="Times New Roman"/>
                <w:bCs/>
                <w:sz w:val="28"/>
                <w:szCs w:val="28"/>
              </w:rPr>
              <w:t>СП РК 2.03-108-2017</w:t>
            </w:r>
          </w:p>
        </w:tc>
        <w:tc>
          <w:tcPr>
            <w:tcW w:w="7371" w:type="dxa"/>
            <w:shd w:val="clear" w:color="auto" w:fill="auto"/>
          </w:tcPr>
          <w:p w:rsidR="00D67555" w:rsidRPr="00D67555" w:rsidRDefault="00D67555" w:rsidP="00366905">
            <w:pPr>
              <w:spacing w:after="0" w:line="240" w:lineRule="auto"/>
              <w:jc w:val="both"/>
              <w:rPr>
                <w:rFonts w:ascii="Times New Roman" w:hAnsi="Times New Roman"/>
                <w:sz w:val="28"/>
                <w:szCs w:val="28"/>
              </w:rPr>
            </w:pPr>
            <w:r w:rsidRPr="00D67555">
              <w:rPr>
                <w:rFonts w:ascii="Times New Roman" w:hAnsi="Times New Roman"/>
                <w:bCs/>
                <w:sz w:val="28"/>
                <w:szCs w:val="28"/>
              </w:rPr>
              <w:t xml:space="preserve">Проектирование селезащитных сооружений. – Астана: </w:t>
            </w:r>
            <w:r w:rsidRPr="00D67555">
              <w:rPr>
                <w:rFonts w:ascii="Times New Roman" w:hAnsi="Times New Roman"/>
                <w:sz w:val="28"/>
                <w:szCs w:val="28"/>
              </w:rPr>
              <w:t xml:space="preserve">АО «КазНИИСА», 2017. – 45 с.  </w:t>
            </w:r>
          </w:p>
        </w:tc>
      </w:tr>
      <w:tr w:rsidR="00D67555" w:rsidRPr="00D67555" w:rsidTr="00366905">
        <w:tc>
          <w:tcPr>
            <w:tcW w:w="2376" w:type="dxa"/>
            <w:shd w:val="clear" w:color="auto" w:fill="auto"/>
          </w:tcPr>
          <w:p w:rsidR="00D67555" w:rsidRPr="00D67555" w:rsidRDefault="00D67555" w:rsidP="00D67555">
            <w:pPr>
              <w:spacing w:after="0" w:line="240" w:lineRule="auto"/>
              <w:rPr>
                <w:rFonts w:ascii="Times New Roman" w:hAnsi="Times New Roman"/>
                <w:bCs/>
                <w:sz w:val="28"/>
                <w:szCs w:val="28"/>
              </w:rPr>
            </w:pPr>
            <w:r w:rsidRPr="00D67555">
              <w:rPr>
                <w:rFonts w:ascii="Times New Roman" w:hAnsi="Times New Roman"/>
                <w:bCs/>
                <w:sz w:val="28"/>
                <w:szCs w:val="28"/>
              </w:rPr>
              <w:t>СП РК 3.04-103-2014</w:t>
            </w:r>
          </w:p>
        </w:tc>
        <w:tc>
          <w:tcPr>
            <w:tcW w:w="7371" w:type="dxa"/>
            <w:shd w:val="clear" w:color="auto" w:fill="auto"/>
          </w:tcPr>
          <w:p w:rsidR="00D67555" w:rsidRPr="00D67555" w:rsidRDefault="00D67555" w:rsidP="00366905">
            <w:pPr>
              <w:spacing w:after="0" w:line="240" w:lineRule="auto"/>
              <w:jc w:val="both"/>
              <w:rPr>
                <w:rFonts w:ascii="Times New Roman" w:hAnsi="Times New Roman"/>
                <w:bCs/>
                <w:sz w:val="28"/>
                <w:szCs w:val="28"/>
              </w:rPr>
            </w:pPr>
            <w:r w:rsidRPr="00D67555">
              <w:rPr>
                <w:rFonts w:ascii="Times New Roman" w:hAnsi="Times New Roman"/>
                <w:bCs/>
                <w:sz w:val="28"/>
                <w:szCs w:val="28"/>
              </w:rPr>
              <w:t xml:space="preserve">Основания гидротехнических сооружений. – Астана: </w:t>
            </w:r>
            <w:r w:rsidRPr="00D67555">
              <w:rPr>
                <w:rFonts w:ascii="Times New Roman" w:hAnsi="Times New Roman"/>
                <w:sz w:val="28"/>
                <w:szCs w:val="28"/>
              </w:rPr>
              <w:t>АО «КазНИИСА», 2015. – 84 с.</w:t>
            </w:r>
          </w:p>
        </w:tc>
      </w:tr>
      <w:tr w:rsidR="00573DEC" w:rsidRPr="00D67555" w:rsidTr="00366905">
        <w:tc>
          <w:tcPr>
            <w:tcW w:w="2376" w:type="dxa"/>
            <w:shd w:val="clear" w:color="auto" w:fill="auto"/>
          </w:tcPr>
          <w:p w:rsidR="00573DEC" w:rsidRPr="00D67555" w:rsidRDefault="00573DEC" w:rsidP="008646D4">
            <w:pPr>
              <w:spacing w:after="0" w:line="240" w:lineRule="auto"/>
              <w:rPr>
                <w:rFonts w:ascii="Times New Roman" w:hAnsi="Times New Roman"/>
                <w:bCs/>
                <w:sz w:val="28"/>
                <w:szCs w:val="28"/>
              </w:rPr>
            </w:pPr>
            <w:r w:rsidRPr="00D15BA7">
              <w:rPr>
                <w:rFonts w:ascii="Times New Roman" w:hAnsi="Times New Roman"/>
                <w:sz w:val="28"/>
                <w:szCs w:val="28"/>
              </w:rPr>
              <w:t>СП РК 5.01-102-2013</w:t>
            </w:r>
            <w:r w:rsidR="002B5F59">
              <w:rPr>
                <w:rFonts w:ascii="Times New Roman" w:hAnsi="Times New Roman"/>
                <w:sz w:val="28"/>
                <w:szCs w:val="28"/>
                <w:lang w:val="kk-KZ"/>
              </w:rPr>
              <w:t>*</w:t>
            </w:r>
          </w:p>
        </w:tc>
        <w:tc>
          <w:tcPr>
            <w:tcW w:w="7371" w:type="dxa"/>
            <w:shd w:val="clear" w:color="auto" w:fill="auto"/>
          </w:tcPr>
          <w:p w:rsidR="00573DEC" w:rsidRPr="00573DEC" w:rsidRDefault="00573DEC" w:rsidP="00F07408">
            <w:pPr>
              <w:spacing w:after="0" w:line="235" w:lineRule="auto"/>
              <w:jc w:val="both"/>
              <w:rPr>
                <w:rFonts w:ascii="Times New Roman" w:hAnsi="Times New Roman"/>
                <w:sz w:val="28"/>
                <w:szCs w:val="28"/>
              </w:rPr>
            </w:pPr>
            <w:r w:rsidRPr="00D15BA7">
              <w:rPr>
                <w:rFonts w:ascii="Times New Roman" w:hAnsi="Times New Roman"/>
                <w:sz w:val="28"/>
                <w:szCs w:val="28"/>
              </w:rPr>
              <w:t xml:space="preserve">Основания зданий и сооружений. – </w:t>
            </w:r>
            <w:r w:rsidR="002B5F59">
              <w:rPr>
                <w:rFonts w:ascii="Times New Roman" w:hAnsi="Times New Roman"/>
                <w:bCs/>
                <w:sz w:val="28"/>
                <w:szCs w:val="32"/>
              </w:rPr>
              <w:t>Н</w:t>
            </w:r>
            <w:r w:rsidR="002B5F59">
              <w:rPr>
                <w:rFonts w:ascii="Times New Roman" w:hAnsi="Times New Roman"/>
                <w:bCs/>
                <w:sz w:val="28"/>
                <w:szCs w:val="32"/>
                <w:lang w:val="kk-KZ"/>
              </w:rPr>
              <w:t>ұр-Сұлтан</w:t>
            </w:r>
            <w:r w:rsidRPr="00D15BA7">
              <w:rPr>
                <w:rFonts w:ascii="Times New Roman" w:hAnsi="Times New Roman"/>
                <w:sz w:val="28"/>
                <w:szCs w:val="28"/>
              </w:rPr>
              <w:t>: АО «КазНИИСА</w:t>
            </w:r>
            <w:r w:rsidRPr="002B5F59">
              <w:rPr>
                <w:rFonts w:ascii="Times New Roman" w:hAnsi="Times New Roman"/>
                <w:sz w:val="28"/>
                <w:szCs w:val="28"/>
              </w:rPr>
              <w:t xml:space="preserve">», </w:t>
            </w:r>
            <w:r w:rsidR="002B5F59" w:rsidRPr="002B5F59">
              <w:rPr>
                <w:rFonts w:ascii="Times New Roman" w:hAnsi="Times New Roman"/>
                <w:sz w:val="28"/>
                <w:szCs w:val="28"/>
              </w:rPr>
              <w:t xml:space="preserve">РГКП «КарГТУ» МОН РК, </w:t>
            </w:r>
            <w:r w:rsidRPr="002B5F59">
              <w:rPr>
                <w:rFonts w:ascii="Times New Roman" w:hAnsi="Times New Roman"/>
                <w:sz w:val="28"/>
                <w:szCs w:val="28"/>
              </w:rPr>
              <w:t>20</w:t>
            </w:r>
            <w:r w:rsidR="002B5F59" w:rsidRPr="002B5F59">
              <w:rPr>
                <w:rFonts w:ascii="Times New Roman" w:hAnsi="Times New Roman"/>
                <w:sz w:val="28"/>
                <w:szCs w:val="28"/>
                <w:lang w:val="kk-KZ"/>
              </w:rPr>
              <w:t>2</w:t>
            </w:r>
            <w:r w:rsidRPr="002B5F59">
              <w:rPr>
                <w:rFonts w:ascii="Times New Roman" w:hAnsi="Times New Roman"/>
                <w:sz w:val="28"/>
                <w:szCs w:val="28"/>
              </w:rPr>
              <w:t>1</w:t>
            </w:r>
            <w:r w:rsidRPr="00D15BA7">
              <w:rPr>
                <w:rFonts w:ascii="Times New Roman" w:hAnsi="Times New Roman"/>
                <w:sz w:val="28"/>
                <w:szCs w:val="28"/>
              </w:rPr>
              <w:t>. – 1</w:t>
            </w:r>
            <w:r w:rsidR="00F07408">
              <w:rPr>
                <w:rFonts w:ascii="Times New Roman" w:hAnsi="Times New Roman"/>
                <w:sz w:val="28"/>
                <w:szCs w:val="28"/>
                <w:lang w:val="kk-KZ"/>
              </w:rPr>
              <w:t>03</w:t>
            </w:r>
            <w:r w:rsidRPr="00D15BA7">
              <w:rPr>
                <w:rFonts w:ascii="Times New Roman" w:hAnsi="Times New Roman"/>
                <w:sz w:val="28"/>
                <w:szCs w:val="28"/>
              </w:rPr>
              <w:t xml:space="preserve"> с.</w:t>
            </w:r>
          </w:p>
        </w:tc>
      </w:tr>
      <w:tr w:rsidR="00D67555" w:rsidRPr="00D67555" w:rsidTr="00366905">
        <w:tc>
          <w:tcPr>
            <w:tcW w:w="2376" w:type="dxa"/>
            <w:shd w:val="clear" w:color="auto" w:fill="auto"/>
          </w:tcPr>
          <w:p w:rsidR="00D67555" w:rsidRPr="00D67555" w:rsidRDefault="00D67555" w:rsidP="00F07408">
            <w:pPr>
              <w:spacing w:after="0" w:line="240" w:lineRule="auto"/>
              <w:rPr>
                <w:rFonts w:ascii="Times New Roman" w:hAnsi="Times New Roman"/>
                <w:bCs/>
                <w:sz w:val="28"/>
                <w:szCs w:val="28"/>
              </w:rPr>
            </w:pPr>
            <w:r w:rsidRPr="00D67555">
              <w:rPr>
                <w:rFonts w:ascii="Times New Roman" w:hAnsi="Times New Roman"/>
                <w:sz w:val="28"/>
                <w:szCs w:val="28"/>
              </w:rPr>
              <w:t>СП РК 5.01-103-</w:t>
            </w:r>
            <w:r w:rsidRPr="005433F3">
              <w:rPr>
                <w:rFonts w:ascii="Times New Roman" w:hAnsi="Times New Roman"/>
                <w:sz w:val="28"/>
                <w:szCs w:val="28"/>
              </w:rPr>
              <w:t>2013</w:t>
            </w:r>
          </w:p>
        </w:tc>
        <w:tc>
          <w:tcPr>
            <w:tcW w:w="7371" w:type="dxa"/>
            <w:shd w:val="clear" w:color="auto" w:fill="auto"/>
          </w:tcPr>
          <w:p w:rsidR="00D67555" w:rsidRPr="00D67555" w:rsidRDefault="00D67555" w:rsidP="00E03685">
            <w:pPr>
              <w:spacing w:after="0" w:line="240" w:lineRule="auto"/>
              <w:jc w:val="both"/>
              <w:rPr>
                <w:rFonts w:ascii="Times New Roman" w:hAnsi="Times New Roman"/>
                <w:bCs/>
                <w:sz w:val="28"/>
                <w:szCs w:val="28"/>
              </w:rPr>
            </w:pPr>
            <w:r w:rsidRPr="00D67555">
              <w:rPr>
                <w:rFonts w:ascii="Times New Roman" w:hAnsi="Times New Roman"/>
                <w:sz w:val="28"/>
                <w:szCs w:val="28"/>
              </w:rPr>
              <w:t xml:space="preserve">Свайные фундаменты. – </w:t>
            </w:r>
            <w:r w:rsidR="00F07408">
              <w:rPr>
                <w:rFonts w:ascii="Times New Roman" w:hAnsi="Times New Roman"/>
                <w:bCs/>
                <w:sz w:val="28"/>
                <w:szCs w:val="32"/>
              </w:rPr>
              <w:t>Н</w:t>
            </w:r>
            <w:r w:rsidR="00F07408">
              <w:rPr>
                <w:rFonts w:ascii="Times New Roman" w:hAnsi="Times New Roman"/>
                <w:bCs/>
                <w:sz w:val="28"/>
                <w:szCs w:val="32"/>
                <w:lang w:val="kk-KZ"/>
              </w:rPr>
              <w:t>ұр-Сұлтан</w:t>
            </w:r>
            <w:r w:rsidRPr="00D67555">
              <w:rPr>
                <w:rFonts w:ascii="Times New Roman" w:hAnsi="Times New Roman"/>
                <w:sz w:val="28"/>
                <w:szCs w:val="28"/>
              </w:rPr>
              <w:t xml:space="preserve">: АО «КазНИИСА», </w:t>
            </w:r>
            <w:r w:rsidR="0091336D" w:rsidRPr="002B5F59">
              <w:rPr>
                <w:rFonts w:ascii="Times New Roman" w:hAnsi="Times New Roman"/>
                <w:sz w:val="28"/>
                <w:szCs w:val="28"/>
              </w:rPr>
              <w:t>РГКП «КарГТУ» МОН РК</w:t>
            </w:r>
            <w:r w:rsidR="0091336D">
              <w:rPr>
                <w:rFonts w:ascii="Times New Roman" w:hAnsi="Times New Roman"/>
                <w:sz w:val="28"/>
                <w:szCs w:val="28"/>
              </w:rPr>
              <w:t xml:space="preserve">, </w:t>
            </w:r>
            <w:r w:rsidRPr="00D67555">
              <w:rPr>
                <w:rFonts w:ascii="Times New Roman" w:hAnsi="Times New Roman"/>
                <w:sz w:val="28"/>
                <w:szCs w:val="28"/>
              </w:rPr>
              <w:t>20</w:t>
            </w:r>
            <w:r w:rsidR="00F07408">
              <w:rPr>
                <w:rFonts w:ascii="Times New Roman" w:hAnsi="Times New Roman"/>
                <w:sz w:val="28"/>
                <w:szCs w:val="28"/>
                <w:lang w:val="kk-KZ"/>
              </w:rPr>
              <w:t>2</w:t>
            </w:r>
            <w:r w:rsidRPr="00D67555">
              <w:rPr>
                <w:rFonts w:ascii="Times New Roman" w:hAnsi="Times New Roman"/>
                <w:sz w:val="28"/>
                <w:szCs w:val="28"/>
              </w:rPr>
              <w:t xml:space="preserve">1. – </w:t>
            </w:r>
            <w:r w:rsidR="00E03685">
              <w:rPr>
                <w:rFonts w:ascii="Times New Roman" w:hAnsi="Times New Roman"/>
                <w:sz w:val="28"/>
                <w:szCs w:val="28"/>
                <w:lang w:val="kk-KZ"/>
              </w:rPr>
              <w:t>95</w:t>
            </w:r>
            <w:r w:rsidRPr="00D67555">
              <w:rPr>
                <w:rFonts w:ascii="Times New Roman" w:hAnsi="Times New Roman"/>
                <w:sz w:val="28"/>
                <w:szCs w:val="28"/>
              </w:rPr>
              <w:t xml:space="preserve"> с.</w:t>
            </w:r>
          </w:p>
        </w:tc>
      </w:tr>
      <w:tr w:rsidR="00D67555" w:rsidRPr="00D67555" w:rsidTr="00366905">
        <w:tc>
          <w:tcPr>
            <w:tcW w:w="2376" w:type="dxa"/>
            <w:shd w:val="clear" w:color="auto" w:fill="auto"/>
          </w:tcPr>
          <w:p w:rsidR="00D67555" w:rsidRPr="00D67555" w:rsidRDefault="00D67555" w:rsidP="00D67555">
            <w:pPr>
              <w:spacing w:after="0" w:line="240" w:lineRule="auto"/>
              <w:rPr>
                <w:rFonts w:ascii="Times New Roman" w:hAnsi="Times New Roman"/>
                <w:bCs/>
                <w:sz w:val="28"/>
                <w:szCs w:val="28"/>
              </w:rPr>
            </w:pPr>
            <w:r w:rsidRPr="00D67555">
              <w:rPr>
                <w:rFonts w:ascii="Times New Roman" w:hAnsi="Times New Roman"/>
                <w:sz w:val="28"/>
                <w:szCs w:val="28"/>
              </w:rPr>
              <w:t>СП РК EN 1997-1:2004/2011</w:t>
            </w:r>
          </w:p>
        </w:tc>
        <w:tc>
          <w:tcPr>
            <w:tcW w:w="7371" w:type="dxa"/>
            <w:shd w:val="clear" w:color="auto" w:fill="auto"/>
          </w:tcPr>
          <w:p w:rsidR="00D67555" w:rsidRPr="00D67555" w:rsidRDefault="00D67555" w:rsidP="00366905">
            <w:pPr>
              <w:spacing w:after="0" w:line="240" w:lineRule="auto"/>
              <w:jc w:val="both"/>
              <w:rPr>
                <w:rFonts w:ascii="Times New Roman" w:hAnsi="Times New Roman"/>
                <w:bCs/>
                <w:sz w:val="28"/>
                <w:szCs w:val="28"/>
              </w:rPr>
            </w:pPr>
            <w:r w:rsidRPr="00D67555">
              <w:rPr>
                <w:rFonts w:ascii="Times New Roman" w:hAnsi="Times New Roman"/>
                <w:sz w:val="28"/>
                <w:szCs w:val="28"/>
              </w:rPr>
              <w:t>Геотехническое проектирование. Часть 1. Общие правила. – Астана: РГП «КазНИИСА», 2016. – 156 с.</w:t>
            </w:r>
          </w:p>
        </w:tc>
      </w:tr>
      <w:tr w:rsidR="00D67555" w:rsidRPr="00D67555" w:rsidTr="00366905">
        <w:tc>
          <w:tcPr>
            <w:tcW w:w="2376" w:type="dxa"/>
            <w:shd w:val="clear" w:color="auto" w:fill="auto"/>
          </w:tcPr>
          <w:p w:rsidR="00D67555" w:rsidRPr="00617986" w:rsidRDefault="00D67555" w:rsidP="00D67555">
            <w:pPr>
              <w:spacing w:after="0" w:line="240" w:lineRule="auto"/>
              <w:rPr>
                <w:rFonts w:ascii="Times New Roman" w:hAnsi="Times New Roman"/>
                <w:bCs/>
                <w:sz w:val="28"/>
                <w:szCs w:val="28"/>
              </w:rPr>
            </w:pPr>
            <w:r w:rsidRPr="00617986">
              <w:rPr>
                <w:rFonts w:ascii="Times New Roman" w:hAnsi="Times New Roman"/>
                <w:sz w:val="28"/>
                <w:szCs w:val="28"/>
              </w:rPr>
              <w:t>Серия 3.820.1-34</w:t>
            </w:r>
          </w:p>
        </w:tc>
        <w:tc>
          <w:tcPr>
            <w:tcW w:w="7371" w:type="dxa"/>
            <w:shd w:val="clear" w:color="auto" w:fill="auto"/>
          </w:tcPr>
          <w:p w:rsidR="00D67555" w:rsidRPr="00D67555" w:rsidRDefault="00D67555" w:rsidP="00366905">
            <w:pPr>
              <w:spacing w:after="0" w:line="240" w:lineRule="auto"/>
              <w:jc w:val="both"/>
              <w:rPr>
                <w:rFonts w:ascii="Times New Roman" w:hAnsi="Times New Roman"/>
                <w:bCs/>
                <w:sz w:val="28"/>
                <w:szCs w:val="28"/>
              </w:rPr>
            </w:pPr>
            <w:r w:rsidRPr="00D67555">
              <w:rPr>
                <w:rFonts w:ascii="Times New Roman" w:hAnsi="Times New Roman"/>
                <w:sz w:val="28"/>
                <w:szCs w:val="28"/>
              </w:rPr>
              <w:t>Унифицированные сборные железобетонные конструкции для водохозяйственного строительства. Выпуск 1. Параболические лотки и опоры. – М.: Союзводпроект, 1983. – 44 с.</w:t>
            </w:r>
          </w:p>
        </w:tc>
      </w:tr>
      <w:tr w:rsidR="00D67555" w:rsidRPr="00D67555" w:rsidTr="00366905">
        <w:tc>
          <w:tcPr>
            <w:tcW w:w="2376" w:type="dxa"/>
            <w:shd w:val="clear" w:color="auto" w:fill="auto"/>
          </w:tcPr>
          <w:p w:rsidR="00D67555" w:rsidRPr="00D67555" w:rsidRDefault="00D67555" w:rsidP="00D67555">
            <w:pPr>
              <w:spacing w:after="0" w:line="240" w:lineRule="auto"/>
              <w:rPr>
                <w:rFonts w:ascii="Times New Roman" w:hAnsi="Times New Roman"/>
                <w:bCs/>
                <w:sz w:val="28"/>
                <w:szCs w:val="28"/>
              </w:rPr>
            </w:pPr>
            <w:r w:rsidRPr="00D67555">
              <w:rPr>
                <w:rFonts w:ascii="Times New Roman" w:hAnsi="Times New Roman"/>
                <w:sz w:val="28"/>
                <w:szCs w:val="28"/>
              </w:rPr>
              <w:t>Серия 1.011.1-10</w:t>
            </w:r>
          </w:p>
        </w:tc>
        <w:tc>
          <w:tcPr>
            <w:tcW w:w="7371" w:type="dxa"/>
            <w:shd w:val="clear" w:color="auto" w:fill="auto"/>
          </w:tcPr>
          <w:p w:rsidR="00D67555" w:rsidRPr="00D67555" w:rsidRDefault="00D67555" w:rsidP="00366905">
            <w:pPr>
              <w:spacing w:after="0" w:line="240" w:lineRule="auto"/>
              <w:jc w:val="both"/>
              <w:rPr>
                <w:rFonts w:ascii="Times New Roman" w:hAnsi="Times New Roman"/>
                <w:bCs/>
                <w:sz w:val="28"/>
                <w:szCs w:val="28"/>
              </w:rPr>
            </w:pPr>
            <w:r w:rsidRPr="00D67555">
              <w:rPr>
                <w:rFonts w:ascii="Times New Roman" w:hAnsi="Times New Roman"/>
                <w:sz w:val="28"/>
                <w:szCs w:val="28"/>
              </w:rPr>
              <w:t>Сваи забивные железобетонные. Выпуск 1. Часть 1. Сваи цельные сплошного квадратного сечения с ненапрягаемой арматурой. Рабочие чертежи. – М.: Фундаментпроект, 1989. – 151 с.</w:t>
            </w:r>
          </w:p>
        </w:tc>
      </w:tr>
      <w:tr w:rsidR="00D67555" w:rsidRPr="00D67555" w:rsidTr="00366905">
        <w:tc>
          <w:tcPr>
            <w:tcW w:w="2376" w:type="dxa"/>
            <w:shd w:val="clear" w:color="auto" w:fill="auto"/>
          </w:tcPr>
          <w:p w:rsidR="00D67555" w:rsidRPr="00D67555" w:rsidRDefault="00D67555" w:rsidP="00D67555">
            <w:pPr>
              <w:spacing w:after="0" w:line="240" w:lineRule="auto"/>
              <w:rPr>
                <w:rFonts w:ascii="Times New Roman" w:hAnsi="Times New Roman"/>
                <w:bCs/>
                <w:sz w:val="28"/>
                <w:szCs w:val="28"/>
              </w:rPr>
            </w:pPr>
            <w:r w:rsidRPr="00D67555">
              <w:rPr>
                <w:rFonts w:ascii="Times New Roman" w:hAnsi="Times New Roman"/>
                <w:sz w:val="28"/>
                <w:szCs w:val="28"/>
              </w:rPr>
              <w:t>Серия 1.011.1-10</w:t>
            </w:r>
          </w:p>
        </w:tc>
        <w:tc>
          <w:tcPr>
            <w:tcW w:w="7371" w:type="dxa"/>
            <w:shd w:val="clear" w:color="auto" w:fill="auto"/>
          </w:tcPr>
          <w:p w:rsidR="00D67555" w:rsidRPr="00D67555" w:rsidRDefault="00D67555" w:rsidP="00366905">
            <w:pPr>
              <w:spacing w:after="0" w:line="240" w:lineRule="auto"/>
              <w:jc w:val="both"/>
              <w:rPr>
                <w:rFonts w:ascii="Times New Roman" w:hAnsi="Times New Roman"/>
                <w:bCs/>
                <w:sz w:val="28"/>
                <w:szCs w:val="28"/>
              </w:rPr>
            </w:pPr>
            <w:r w:rsidRPr="00D67555">
              <w:rPr>
                <w:rFonts w:ascii="Times New Roman" w:hAnsi="Times New Roman"/>
                <w:sz w:val="28"/>
                <w:szCs w:val="28"/>
              </w:rPr>
              <w:t>Сваи забивные железобетонные. Выпуск 2. Сваи цельные сплошного квадратного сечения с напрягаемой арматурой. Рабочие чертежи. – М.: Фундаментпроект, 1992. – 82 с.</w:t>
            </w:r>
          </w:p>
        </w:tc>
      </w:tr>
    </w:tbl>
    <w:p w:rsidR="004D2057" w:rsidRDefault="004D2057" w:rsidP="006847C3">
      <w:pPr>
        <w:autoSpaceDE w:val="0"/>
        <w:autoSpaceDN w:val="0"/>
        <w:adjustRightInd w:val="0"/>
        <w:spacing w:after="0" w:line="240" w:lineRule="auto"/>
        <w:ind w:firstLine="709"/>
        <w:jc w:val="both"/>
        <w:rPr>
          <w:rFonts w:ascii="Times New Roman" w:hAnsi="Times New Roman"/>
          <w:sz w:val="28"/>
          <w:szCs w:val="28"/>
        </w:rPr>
      </w:pPr>
    </w:p>
    <w:p w:rsidR="00C93003" w:rsidRDefault="00C93003" w:rsidP="007A4C04">
      <w:pPr>
        <w:pStyle w:val="Default"/>
        <w:ind w:firstLine="708"/>
        <w:jc w:val="both"/>
        <w:rPr>
          <w:sz w:val="28"/>
          <w:szCs w:val="28"/>
        </w:rPr>
      </w:pPr>
    </w:p>
    <w:p w:rsidR="0027398B" w:rsidRDefault="0027398B" w:rsidP="008D1436">
      <w:pPr>
        <w:spacing w:after="0" w:line="240" w:lineRule="auto"/>
        <w:ind w:firstLine="708"/>
        <w:jc w:val="both"/>
        <w:rPr>
          <w:rFonts w:ascii="Times New Roman" w:hAnsi="Times New Roman"/>
          <w:sz w:val="28"/>
          <w:szCs w:val="28"/>
        </w:rPr>
      </w:pPr>
    </w:p>
    <w:p w:rsidR="00AE289F" w:rsidRPr="00341372" w:rsidRDefault="00AE289F" w:rsidP="001C1AE9">
      <w:pPr>
        <w:autoSpaceDE w:val="0"/>
        <w:autoSpaceDN w:val="0"/>
        <w:adjustRightInd w:val="0"/>
        <w:spacing w:after="0" w:line="240" w:lineRule="auto"/>
        <w:jc w:val="center"/>
        <w:rPr>
          <w:rFonts w:ascii="Times New Roman" w:hAnsi="Times New Roman"/>
          <w:b/>
          <w:sz w:val="28"/>
          <w:szCs w:val="28"/>
        </w:rPr>
      </w:pPr>
      <w:r w:rsidRPr="00FD557A">
        <w:rPr>
          <w:rFonts w:ascii="Times New Roman" w:hAnsi="Times New Roman"/>
          <w:sz w:val="28"/>
          <w:szCs w:val="28"/>
        </w:rPr>
        <w:br w:type="page"/>
      </w:r>
      <w:r w:rsidR="003D2FB8" w:rsidRPr="00341372">
        <w:rPr>
          <w:rFonts w:ascii="Times New Roman" w:hAnsi="Times New Roman"/>
          <w:b/>
          <w:sz w:val="28"/>
          <w:szCs w:val="28"/>
        </w:rPr>
        <w:lastRenderedPageBreak/>
        <w:t>ОПРЕДЕЛЕНИЯ</w:t>
      </w:r>
    </w:p>
    <w:p w:rsidR="00AE289F" w:rsidRDefault="00AE289F" w:rsidP="008D1436">
      <w:pPr>
        <w:spacing w:after="0" w:line="240" w:lineRule="auto"/>
        <w:ind w:firstLine="708"/>
        <w:jc w:val="both"/>
        <w:rPr>
          <w:rFonts w:ascii="Times New Roman" w:hAnsi="Times New Roman"/>
          <w:sz w:val="28"/>
          <w:szCs w:val="28"/>
        </w:rPr>
      </w:pPr>
    </w:p>
    <w:p w:rsidR="003C4F0D" w:rsidRDefault="003C4F0D" w:rsidP="003C4F0D">
      <w:pPr>
        <w:spacing w:after="0" w:line="240" w:lineRule="auto"/>
        <w:ind w:firstLine="708"/>
        <w:jc w:val="both"/>
        <w:rPr>
          <w:rFonts w:ascii="Times New Roman" w:hAnsi="Times New Roman"/>
          <w:sz w:val="28"/>
          <w:szCs w:val="28"/>
        </w:rPr>
      </w:pPr>
      <w:r w:rsidRPr="0037255F">
        <w:rPr>
          <w:rFonts w:ascii="Times New Roman" w:hAnsi="Times New Roman"/>
          <w:sz w:val="28"/>
          <w:szCs w:val="28"/>
        </w:rPr>
        <w:t>В настоящей диссертации применяют</w:t>
      </w:r>
      <w:r>
        <w:rPr>
          <w:rFonts w:ascii="Times New Roman" w:hAnsi="Times New Roman"/>
          <w:sz w:val="28"/>
          <w:szCs w:val="28"/>
        </w:rPr>
        <w:t>ся</w:t>
      </w:r>
      <w:r w:rsidRPr="0037255F">
        <w:rPr>
          <w:rFonts w:ascii="Times New Roman" w:hAnsi="Times New Roman"/>
          <w:sz w:val="28"/>
          <w:szCs w:val="28"/>
        </w:rPr>
        <w:t xml:space="preserve"> </w:t>
      </w:r>
      <w:r>
        <w:rPr>
          <w:rFonts w:ascii="Times New Roman" w:hAnsi="Times New Roman"/>
          <w:sz w:val="28"/>
          <w:szCs w:val="28"/>
        </w:rPr>
        <w:t xml:space="preserve">следующие термины </w:t>
      </w:r>
      <w:r w:rsidRPr="0037255F">
        <w:rPr>
          <w:rFonts w:ascii="Times New Roman" w:hAnsi="Times New Roman"/>
          <w:sz w:val="28"/>
          <w:szCs w:val="28"/>
        </w:rPr>
        <w:t>с соответствующими определениями</w:t>
      </w:r>
      <w:r>
        <w:rPr>
          <w:rFonts w:ascii="Times New Roman" w:hAnsi="Times New Roman"/>
          <w:sz w:val="28"/>
          <w:szCs w:val="28"/>
        </w:rPr>
        <w:t xml:space="preserve"> </w:t>
      </w:r>
      <w:r>
        <w:rPr>
          <w:rFonts w:ascii="Times New Roman" w:hAnsi="Times New Roman"/>
          <w:sz w:val="28"/>
          <w:szCs w:val="28"/>
          <w:lang w:val="kk-KZ"/>
        </w:rPr>
        <w:t xml:space="preserve">в соответствии с </w:t>
      </w:r>
      <w:r w:rsidRPr="00A66528">
        <w:rPr>
          <w:rFonts w:ascii="Times New Roman" w:hAnsi="Times New Roman"/>
          <w:sz w:val="28"/>
          <w:szCs w:val="28"/>
        </w:rPr>
        <w:t>ГОСТ 19185-73</w:t>
      </w:r>
      <w:r>
        <w:rPr>
          <w:rFonts w:ascii="Times New Roman" w:hAnsi="Times New Roman"/>
          <w:sz w:val="28"/>
          <w:szCs w:val="28"/>
        </w:rPr>
        <w:t xml:space="preserve"> «</w:t>
      </w:r>
      <w:r w:rsidRPr="00A66528">
        <w:rPr>
          <w:rFonts w:ascii="Times New Roman" w:hAnsi="Times New Roman"/>
          <w:sz w:val="28"/>
          <w:szCs w:val="28"/>
        </w:rPr>
        <w:t>Гидротехника.</w:t>
      </w:r>
      <w:r>
        <w:rPr>
          <w:rFonts w:ascii="Times New Roman" w:hAnsi="Times New Roman"/>
          <w:sz w:val="28"/>
          <w:szCs w:val="28"/>
        </w:rPr>
        <w:t xml:space="preserve"> </w:t>
      </w:r>
      <w:r w:rsidRPr="00A66528">
        <w:rPr>
          <w:rFonts w:ascii="Times New Roman" w:hAnsi="Times New Roman"/>
          <w:sz w:val="28"/>
          <w:szCs w:val="28"/>
        </w:rPr>
        <w:t>Основные понятия</w:t>
      </w:r>
      <w:r>
        <w:rPr>
          <w:rFonts w:ascii="Times New Roman" w:hAnsi="Times New Roman"/>
          <w:sz w:val="28"/>
          <w:szCs w:val="28"/>
        </w:rPr>
        <w:t xml:space="preserve"> </w:t>
      </w:r>
      <w:r w:rsidRPr="00A66528">
        <w:rPr>
          <w:rFonts w:ascii="Times New Roman" w:hAnsi="Times New Roman"/>
          <w:sz w:val="28"/>
          <w:szCs w:val="28"/>
        </w:rPr>
        <w:t>термины и определения</w:t>
      </w:r>
      <w:r>
        <w:rPr>
          <w:rFonts w:ascii="Times New Roman" w:hAnsi="Times New Roman"/>
          <w:sz w:val="28"/>
          <w:szCs w:val="28"/>
        </w:rPr>
        <w:t>»</w:t>
      </w:r>
      <w:r w:rsidRPr="0037255F">
        <w:rPr>
          <w:rFonts w:ascii="Times New Roman" w:hAnsi="Times New Roman"/>
          <w:sz w:val="28"/>
          <w:szCs w:val="28"/>
        </w:rPr>
        <w:t xml:space="preserve"> </w:t>
      </w:r>
      <w:r>
        <w:rPr>
          <w:rFonts w:ascii="Times New Roman" w:hAnsi="Times New Roman"/>
          <w:sz w:val="28"/>
          <w:szCs w:val="28"/>
        </w:rPr>
        <w:t xml:space="preserve">[1], </w:t>
      </w:r>
      <w:r w:rsidRPr="00B017B5">
        <w:rPr>
          <w:rFonts w:ascii="Times New Roman" w:hAnsi="Times New Roman"/>
          <w:bCs/>
          <w:sz w:val="28"/>
          <w:szCs w:val="32"/>
        </w:rPr>
        <w:t>СП РК 1.01-104-2014</w:t>
      </w:r>
      <w:r>
        <w:rPr>
          <w:rFonts w:ascii="Times New Roman" w:hAnsi="Times New Roman"/>
          <w:bCs/>
          <w:sz w:val="28"/>
          <w:szCs w:val="32"/>
        </w:rPr>
        <w:t xml:space="preserve"> «</w:t>
      </w:r>
      <w:r w:rsidRPr="00B017B5">
        <w:rPr>
          <w:rFonts w:ascii="Times New Roman" w:hAnsi="Times New Roman"/>
          <w:bCs/>
          <w:sz w:val="28"/>
          <w:szCs w:val="32"/>
        </w:rPr>
        <w:t>Строительная терминология. Строительные конструкции. С</w:t>
      </w:r>
      <w:r>
        <w:rPr>
          <w:rFonts w:ascii="Times New Roman" w:hAnsi="Times New Roman"/>
          <w:bCs/>
          <w:sz w:val="28"/>
          <w:szCs w:val="32"/>
        </w:rPr>
        <w:t>троительные материалы и изделия»</w:t>
      </w:r>
      <w:r>
        <w:rPr>
          <w:rFonts w:ascii="Times New Roman" w:hAnsi="Times New Roman"/>
          <w:bCs/>
          <w:sz w:val="28"/>
          <w:szCs w:val="32"/>
          <w:lang w:val="kk-KZ"/>
        </w:rPr>
        <w:t xml:space="preserve"> </w:t>
      </w:r>
      <w:r>
        <w:rPr>
          <w:rFonts w:ascii="Times New Roman" w:hAnsi="Times New Roman"/>
          <w:sz w:val="28"/>
          <w:szCs w:val="28"/>
        </w:rPr>
        <w:t>[2] и «</w:t>
      </w:r>
      <w:r w:rsidRPr="00314B11">
        <w:rPr>
          <w:rFonts w:ascii="Times New Roman" w:hAnsi="Times New Roman"/>
          <w:sz w:val="28"/>
          <w:szCs w:val="28"/>
        </w:rPr>
        <w:t>Справочник: термины и определения в водном хозяйстве</w:t>
      </w:r>
      <w:r>
        <w:rPr>
          <w:rFonts w:ascii="Times New Roman" w:hAnsi="Times New Roman"/>
          <w:sz w:val="28"/>
          <w:szCs w:val="28"/>
        </w:rPr>
        <w:t>»</w:t>
      </w:r>
      <w:r w:rsidRPr="00314B11">
        <w:rPr>
          <w:rFonts w:ascii="Times New Roman" w:hAnsi="Times New Roman"/>
          <w:sz w:val="28"/>
          <w:szCs w:val="28"/>
        </w:rPr>
        <w:t xml:space="preserve"> </w:t>
      </w:r>
      <w:r>
        <w:rPr>
          <w:rFonts w:ascii="Times New Roman" w:hAnsi="Times New Roman"/>
          <w:sz w:val="28"/>
          <w:szCs w:val="28"/>
        </w:rPr>
        <w:t>[3]:</w:t>
      </w:r>
    </w:p>
    <w:p w:rsidR="00D67555" w:rsidRDefault="00D67555" w:rsidP="003C4F0D">
      <w:pPr>
        <w:spacing w:after="0" w:line="240" w:lineRule="auto"/>
        <w:ind w:firstLine="708"/>
        <w:jc w:val="both"/>
        <w:rPr>
          <w:rFonts w:ascii="Times New Roman" w:hAnsi="Times New Roman"/>
          <w:sz w:val="28"/>
          <w:szCs w:val="28"/>
        </w:rPr>
      </w:pPr>
    </w:p>
    <w:tbl>
      <w:tblPr>
        <w:tblW w:w="9809" w:type="dxa"/>
        <w:tblLook w:val="04A0" w:firstRow="1" w:lastRow="0" w:firstColumn="1" w:lastColumn="0" w:noHBand="0" w:noVBand="1"/>
      </w:tblPr>
      <w:tblGrid>
        <w:gridCol w:w="2506"/>
        <w:gridCol w:w="439"/>
        <w:gridCol w:w="6864"/>
      </w:tblGrid>
      <w:tr w:rsidR="00BA7CEF" w:rsidRPr="00D67555" w:rsidTr="00666DD7">
        <w:tc>
          <w:tcPr>
            <w:tcW w:w="2504" w:type="dxa"/>
            <w:shd w:val="clear" w:color="auto" w:fill="auto"/>
          </w:tcPr>
          <w:p w:rsidR="00BA7CEF" w:rsidRPr="00BA7CEF" w:rsidRDefault="00BA7CEF" w:rsidP="001C6A00">
            <w:pPr>
              <w:spacing w:after="0" w:line="240" w:lineRule="auto"/>
              <w:rPr>
                <w:rFonts w:ascii="Times New Roman" w:hAnsi="Times New Roman"/>
                <w:sz w:val="28"/>
                <w:szCs w:val="28"/>
              </w:rPr>
            </w:pPr>
            <w:r w:rsidRPr="00BA7CEF">
              <w:rPr>
                <w:rFonts w:ascii="Times New Roman" w:hAnsi="Times New Roman"/>
                <w:sz w:val="28"/>
                <w:szCs w:val="28"/>
              </w:rPr>
              <w:t>гидротехническое сооружение</w:t>
            </w:r>
          </w:p>
        </w:tc>
        <w:tc>
          <w:tcPr>
            <w:tcW w:w="439" w:type="dxa"/>
          </w:tcPr>
          <w:p w:rsidR="00BA7CEF" w:rsidRDefault="00BA7CEF" w:rsidP="000F67F3">
            <w:pPr>
              <w:spacing w:after="0" w:line="240" w:lineRule="auto"/>
              <w:jc w:val="center"/>
              <w:rPr>
                <w:rFonts w:ascii="Times New Roman" w:hAnsi="Times New Roman"/>
                <w:sz w:val="28"/>
                <w:szCs w:val="28"/>
              </w:rPr>
            </w:pPr>
            <w:r>
              <w:rPr>
                <w:rFonts w:ascii="Times New Roman" w:hAnsi="Times New Roman"/>
                <w:sz w:val="28"/>
                <w:szCs w:val="28"/>
              </w:rPr>
              <w:t>–</w:t>
            </w:r>
          </w:p>
        </w:tc>
        <w:tc>
          <w:tcPr>
            <w:tcW w:w="6866" w:type="dxa"/>
            <w:shd w:val="clear" w:color="auto" w:fill="auto"/>
          </w:tcPr>
          <w:p w:rsidR="00BA7CEF" w:rsidRPr="00716EF3" w:rsidRDefault="00BA7CEF" w:rsidP="001C6A00">
            <w:pPr>
              <w:spacing w:after="0" w:line="240" w:lineRule="auto"/>
              <w:jc w:val="both"/>
              <w:rPr>
                <w:rFonts w:ascii="Times New Roman" w:hAnsi="Times New Roman"/>
                <w:sz w:val="28"/>
                <w:szCs w:val="28"/>
              </w:rPr>
            </w:pPr>
            <w:r w:rsidRPr="00716EF3">
              <w:rPr>
                <w:rFonts w:ascii="Times New Roman" w:hAnsi="Times New Roman"/>
                <w:sz w:val="28"/>
                <w:szCs w:val="28"/>
              </w:rPr>
              <w:t>инженерное сооружение, предназначенное для использования водных ресурсов или для борьбы с разрушительным действием водной стихии;</w:t>
            </w:r>
          </w:p>
        </w:tc>
      </w:tr>
      <w:tr w:rsidR="000F67F3" w:rsidRPr="00D67555" w:rsidTr="00666DD7">
        <w:tc>
          <w:tcPr>
            <w:tcW w:w="2504" w:type="dxa"/>
            <w:shd w:val="clear" w:color="auto" w:fill="auto"/>
          </w:tcPr>
          <w:p w:rsidR="000F67F3" w:rsidRPr="00D67555" w:rsidRDefault="000F67F3" w:rsidP="001C6A00">
            <w:pPr>
              <w:spacing w:after="0" w:line="240" w:lineRule="auto"/>
              <w:rPr>
                <w:rFonts w:ascii="Times New Roman" w:eastAsia="Times New Roman" w:hAnsi="Times New Roman"/>
                <w:sz w:val="28"/>
                <w:szCs w:val="28"/>
              </w:rPr>
            </w:pPr>
            <w:r w:rsidRPr="00D67555">
              <w:rPr>
                <w:rFonts w:ascii="Times New Roman" w:hAnsi="Times New Roman"/>
                <w:sz w:val="28"/>
                <w:szCs w:val="28"/>
              </w:rPr>
              <w:t>водопроводящие (водопропускные) гидротехнические сооружения</w:t>
            </w:r>
          </w:p>
        </w:tc>
        <w:tc>
          <w:tcPr>
            <w:tcW w:w="439" w:type="dxa"/>
          </w:tcPr>
          <w:p w:rsidR="000F67F3" w:rsidRPr="001945BD" w:rsidRDefault="000F67F3" w:rsidP="000F67F3">
            <w:pPr>
              <w:spacing w:after="0" w:line="240" w:lineRule="auto"/>
              <w:jc w:val="center"/>
              <w:rPr>
                <w:rFonts w:ascii="Times New Roman" w:hAnsi="Times New Roman"/>
                <w:sz w:val="28"/>
                <w:szCs w:val="28"/>
              </w:rPr>
            </w:pPr>
            <w:r>
              <w:rPr>
                <w:rFonts w:ascii="Times New Roman" w:hAnsi="Times New Roman"/>
                <w:sz w:val="28"/>
                <w:szCs w:val="28"/>
              </w:rPr>
              <w:t>–</w:t>
            </w:r>
          </w:p>
        </w:tc>
        <w:tc>
          <w:tcPr>
            <w:tcW w:w="6866" w:type="dxa"/>
            <w:shd w:val="clear" w:color="auto" w:fill="auto"/>
          </w:tcPr>
          <w:p w:rsidR="000F67F3" w:rsidRPr="003B13E0" w:rsidRDefault="000F67F3" w:rsidP="00377040">
            <w:pPr>
              <w:spacing w:after="0" w:line="240" w:lineRule="auto"/>
              <w:jc w:val="both"/>
              <w:rPr>
                <w:rFonts w:ascii="Times New Roman" w:eastAsia="Times New Roman" w:hAnsi="Times New Roman"/>
                <w:sz w:val="28"/>
                <w:szCs w:val="28"/>
              </w:rPr>
            </w:pPr>
            <w:r w:rsidRPr="001945BD">
              <w:rPr>
                <w:rFonts w:ascii="Times New Roman" w:hAnsi="Times New Roman"/>
                <w:sz w:val="28"/>
                <w:szCs w:val="28"/>
              </w:rPr>
              <w:t>сооружения, предназначенные для пропуска воды в заданном направлении и (или) создающие</w:t>
            </w:r>
            <w:r>
              <w:rPr>
                <w:rFonts w:ascii="Times New Roman" w:hAnsi="Times New Roman"/>
                <w:sz w:val="28"/>
                <w:szCs w:val="28"/>
              </w:rPr>
              <w:t xml:space="preserve"> </w:t>
            </w:r>
            <w:r w:rsidRPr="001945BD">
              <w:rPr>
                <w:rFonts w:ascii="Times New Roman" w:hAnsi="Times New Roman"/>
                <w:sz w:val="28"/>
                <w:szCs w:val="28"/>
              </w:rPr>
              <w:t>искусственные водные потоки для переброски воды в заданные пункты – каналы, лотки, трубопроводы, акведуки, гидротехнические туннели, дюкеры</w:t>
            </w:r>
            <w:r>
              <w:rPr>
                <w:rFonts w:ascii="Times New Roman" w:hAnsi="Times New Roman"/>
                <w:sz w:val="28"/>
                <w:szCs w:val="28"/>
              </w:rPr>
              <w:t>;</w:t>
            </w:r>
          </w:p>
        </w:tc>
      </w:tr>
      <w:tr w:rsidR="000F67F3" w:rsidRPr="00D67555" w:rsidTr="00666DD7">
        <w:tc>
          <w:tcPr>
            <w:tcW w:w="2504" w:type="dxa"/>
            <w:shd w:val="clear" w:color="auto" w:fill="auto"/>
          </w:tcPr>
          <w:p w:rsidR="000F67F3" w:rsidRPr="00D67555" w:rsidRDefault="000F67F3" w:rsidP="000F67F3">
            <w:pPr>
              <w:spacing w:after="0" w:line="240" w:lineRule="auto"/>
              <w:rPr>
                <w:rFonts w:ascii="Times New Roman" w:eastAsia="Times New Roman" w:hAnsi="Times New Roman"/>
                <w:sz w:val="28"/>
                <w:szCs w:val="28"/>
              </w:rPr>
            </w:pPr>
            <w:r w:rsidRPr="00D67555">
              <w:rPr>
                <w:rFonts w:ascii="Times New Roman" w:hAnsi="Times New Roman"/>
                <w:sz w:val="28"/>
                <w:szCs w:val="28"/>
              </w:rPr>
              <w:t>водовод</w:t>
            </w:r>
          </w:p>
        </w:tc>
        <w:tc>
          <w:tcPr>
            <w:tcW w:w="439" w:type="dxa"/>
          </w:tcPr>
          <w:p w:rsidR="000F67F3" w:rsidRPr="001945BD" w:rsidRDefault="000F67F3" w:rsidP="000F67F3">
            <w:pPr>
              <w:spacing w:after="0" w:line="240" w:lineRule="auto"/>
              <w:jc w:val="center"/>
              <w:rPr>
                <w:rFonts w:ascii="Times New Roman" w:hAnsi="Times New Roman"/>
                <w:sz w:val="28"/>
                <w:szCs w:val="28"/>
              </w:rPr>
            </w:pPr>
            <w:r>
              <w:rPr>
                <w:rFonts w:ascii="Times New Roman" w:hAnsi="Times New Roman"/>
                <w:sz w:val="28"/>
                <w:szCs w:val="28"/>
              </w:rPr>
              <w:t>–</w:t>
            </w:r>
          </w:p>
        </w:tc>
        <w:tc>
          <w:tcPr>
            <w:tcW w:w="6866" w:type="dxa"/>
            <w:shd w:val="clear" w:color="auto" w:fill="auto"/>
          </w:tcPr>
          <w:p w:rsidR="000F67F3" w:rsidRPr="003B13E0" w:rsidRDefault="000F67F3" w:rsidP="000F67F3">
            <w:pPr>
              <w:spacing w:after="0" w:line="240" w:lineRule="auto"/>
              <w:jc w:val="both"/>
              <w:rPr>
                <w:rFonts w:ascii="Times New Roman" w:eastAsia="Times New Roman" w:hAnsi="Times New Roman"/>
                <w:sz w:val="28"/>
                <w:szCs w:val="28"/>
              </w:rPr>
            </w:pPr>
            <w:r>
              <w:rPr>
                <w:rFonts w:ascii="Times New Roman" w:hAnsi="Times New Roman"/>
                <w:sz w:val="28"/>
                <w:szCs w:val="28"/>
              </w:rPr>
              <w:t>г</w:t>
            </w:r>
            <w:r w:rsidRPr="000B2305">
              <w:rPr>
                <w:rFonts w:ascii="Times New Roman" w:hAnsi="Times New Roman"/>
                <w:sz w:val="28"/>
                <w:szCs w:val="28"/>
              </w:rPr>
              <w:t>идротехническое сооружение для подвода</w:t>
            </w:r>
            <w:r>
              <w:rPr>
                <w:rFonts w:ascii="Times New Roman" w:hAnsi="Times New Roman"/>
                <w:sz w:val="28"/>
                <w:szCs w:val="28"/>
              </w:rPr>
              <w:t xml:space="preserve"> </w:t>
            </w:r>
            <w:r w:rsidRPr="000B2305">
              <w:rPr>
                <w:rFonts w:ascii="Times New Roman" w:hAnsi="Times New Roman"/>
                <w:sz w:val="28"/>
                <w:szCs w:val="28"/>
              </w:rPr>
              <w:t>и отвода воды в заданно</w:t>
            </w:r>
            <w:r>
              <w:rPr>
                <w:rFonts w:ascii="Times New Roman" w:hAnsi="Times New Roman"/>
                <w:sz w:val="28"/>
                <w:szCs w:val="28"/>
              </w:rPr>
              <w:t>м</w:t>
            </w:r>
            <w:r w:rsidRPr="000B2305">
              <w:rPr>
                <w:rFonts w:ascii="Times New Roman" w:hAnsi="Times New Roman"/>
                <w:sz w:val="28"/>
                <w:szCs w:val="28"/>
              </w:rPr>
              <w:t xml:space="preserve"> направлении</w:t>
            </w:r>
            <w:r>
              <w:rPr>
                <w:rFonts w:ascii="Times New Roman" w:hAnsi="Times New Roman"/>
                <w:sz w:val="28"/>
                <w:szCs w:val="28"/>
              </w:rPr>
              <w:t>;</w:t>
            </w:r>
          </w:p>
        </w:tc>
      </w:tr>
      <w:tr w:rsidR="000F67F3" w:rsidRPr="00D67555" w:rsidTr="00666DD7">
        <w:tc>
          <w:tcPr>
            <w:tcW w:w="2504" w:type="dxa"/>
            <w:shd w:val="clear" w:color="auto" w:fill="auto"/>
          </w:tcPr>
          <w:p w:rsidR="000F67F3" w:rsidRPr="00D67555" w:rsidRDefault="000F67F3" w:rsidP="000F67F3">
            <w:pPr>
              <w:spacing w:after="0" w:line="240" w:lineRule="auto"/>
              <w:rPr>
                <w:rFonts w:ascii="Times New Roman" w:eastAsia="Times New Roman" w:hAnsi="Times New Roman"/>
                <w:sz w:val="28"/>
                <w:szCs w:val="28"/>
              </w:rPr>
            </w:pPr>
            <w:r w:rsidRPr="00D67555">
              <w:rPr>
                <w:rFonts w:ascii="Times New Roman" w:hAnsi="Times New Roman"/>
                <w:sz w:val="28"/>
                <w:szCs w:val="28"/>
              </w:rPr>
              <w:t>лоток</w:t>
            </w:r>
          </w:p>
        </w:tc>
        <w:tc>
          <w:tcPr>
            <w:tcW w:w="439" w:type="dxa"/>
          </w:tcPr>
          <w:p w:rsidR="000F67F3" w:rsidRPr="001945BD" w:rsidRDefault="000F67F3" w:rsidP="000F67F3">
            <w:pPr>
              <w:spacing w:after="0" w:line="240" w:lineRule="auto"/>
              <w:jc w:val="center"/>
              <w:rPr>
                <w:rFonts w:ascii="Times New Roman" w:hAnsi="Times New Roman"/>
                <w:sz w:val="28"/>
                <w:szCs w:val="28"/>
              </w:rPr>
            </w:pPr>
            <w:r>
              <w:rPr>
                <w:rFonts w:ascii="Times New Roman" w:hAnsi="Times New Roman"/>
                <w:sz w:val="28"/>
                <w:szCs w:val="28"/>
              </w:rPr>
              <w:t>–</w:t>
            </w:r>
          </w:p>
        </w:tc>
        <w:tc>
          <w:tcPr>
            <w:tcW w:w="6866" w:type="dxa"/>
            <w:shd w:val="clear" w:color="auto" w:fill="auto"/>
          </w:tcPr>
          <w:p w:rsidR="000F67F3" w:rsidRPr="003B13E0" w:rsidRDefault="000F67F3" w:rsidP="000F67F3">
            <w:pPr>
              <w:spacing w:after="0" w:line="240" w:lineRule="auto"/>
              <w:jc w:val="both"/>
              <w:rPr>
                <w:rFonts w:ascii="Times New Roman" w:eastAsia="Times New Roman" w:hAnsi="Times New Roman"/>
                <w:sz w:val="28"/>
                <w:szCs w:val="28"/>
              </w:rPr>
            </w:pPr>
            <w:r w:rsidRPr="0055668F">
              <w:rPr>
                <w:rFonts w:ascii="Times New Roman" w:hAnsi="Times New Roman"/>
                <w:sz w:val="28"/>
                <w:szCs w:val="28"/>
              </w:rPr>
              <w:t>водовод незамкнутого поперечного сечения с безнапорным движением жидкости;</w:t>
            </w:r>
          </w:p>
        </w:tc>
      </w:tr>
      <w:tr w:rsidR="000F67F3" w:rsidRPr="00D67555" w:rsidTr="00666DD7">
        <w:tc>
          <w:tcPr>
            <w:tcW w:w="2504" w:type="dxa"/>
            <w:shd w:val="clear" w:color="auto" w:fill="auto"/>
          </w:tcPr>
          <w:p w:rsidR="000F67F3" w:rsidRPr="00D67555" w:rsidRDefault="000F67F3" w:rsidP="000F67F3">
            <w:pPr>
              <w:spacing w:after="0" w:line="240" w:lineRule="auto"/>
              <w:rPr>
                <w:rFonts w:ascii="Times New Roman" w:eastAsia="Times New Roman" w:hAnsi="Times New Roman"/>
                <w:sz w:val="28"/>
                <w:szCs w:val="28"/>
              </w:rPr>
            </w:pPr>
            <w:r w:rsidRPr="00D67555">
              <w:rPr>
                <w:rFonts w:ascii="Times New Roman" w:hAnsi="Times New Roman"/>
                <w:sz w:val="28"/>
                <w:szCs w:val="28"/>
              </w:rPr>
              <w:t>акведук, мост-водовод</w:t>
            </w:r>
          </w:p>
        </w:tc>
        <w:tc>
          <w:tcPr>
            <w:tcW w:w="439" w:type="dxa"/>
          </w:tcPr>
          <w:p w:rsidR="000F67F3" w:rsidRPr="001945BD" w:rsidRDefault="000F67F3" w:rsidP="000F67F3">
            <w:pPr>
              <w:spacing w:after="0" w:line="240" w:lineRule="auto"/>
              <w:jc w:val="center"/>
              <w:rPr>
                <w:rFonts w:ascii="Times New Roman" w:hAnsi="Times New Roman"/>
                <w:sz w:val="28"/>
                <w:szCs w:val="28"/>
              </w:rPr>
            </w:pPr>
            <w:r>
              <w:rPr>
                <w:rFonts w:ascii="Times New Roman" w:hAnsi="Times New Roman"/>
                <w:sz w:val="28"/>
                <w:szCs w:val="28"/>
              </w:rPr>
              <w:t>–</w:t>
            </w:r>
          </w:p>
        </w:tc>
        <w:tc>
          <w:tcPr>
            <w:tcW w:w="6866" w:type="dxa"/>
            <w:shd w:val="clear" w:color="auto" w:fill="auto"/>
          </w:tcPr>
          <w:p w:rsidR="000F67F3" w:rsidRPr="003B13E0" w:rsidRDefault="000F67F3" w:rsidP="000F67F3">
            <w:pPr>
              <w:spacing w:after="0" w:line="240" w:lineRule="auto"/>
              <w:jc w:val="both"/>
              <w:rPr>
                <w:rFonts w:ascii="Times New Roman" w:eastAsia="Times New Roman" w:hAnsi="Times New Roman"/>
                <w:sz w:val="28"/>
                <w:szCs w:val="28"/>
              </w:rPr>
            </w:pPr>
            <w:r>
              <w:rPr>
                <w:rFonts w:ascii="Times New Roman" w:hAnsi="Times New Roman"/>
                <w:sz w:val="28"/>
                <w:szCs w:val="28"/>
              </w:rPr>
              <w:t>с</w:t>
            </w:r>
            <w:r w:rsidRPr="00BC30F3">
              <w:rPr>
                <w:rFonts w:ascii="Times New Roman" w:hAnsi="Times New Roman"/>
                <w:sz w:val="28"/>
                <w:szCs w:val="23"/>
              </w:rPr>
              <w:t>ооружение в виде моста или эстакады с водоводом (трубой, лотком, каналом); строят в местах пересечения водовода с оврагом, ущельем, рекой, дорогой и др</w:t>
            </w:r>
            <w:r>
              <w:rPr>
                <w:rFonts w:ascii="Times New Roman" w:hAnsi="Times New Roman"/>
                <w:sz w:val="28"/>
                <w:szCs w:val="23"/>
              </w:rPr>
              <w:t>. препятствиями;</w:t>
            </w:r>
          </w:p>
        </w:tc>
      </w:tr>
      <w:tr w:rsidR="000F67F3" w:rsidRPr="00D67555" w:rsidTr="00666DD7">
        <w:tc>
          <w:tcPr>
            <w:tcW w:w="2504" w:type="dxa"/>
            <w:shd w:val="clear" w:color="auto" w:fill="auto"/>
          </w:tcPr>
          <w:p w:rsidR="000F67F3" w:rsidRPr="00D67555" w:rsidRDefault="000F67F3" w:rsidP="000F67F3">
            <w:pPr>
              <w:spacing w:after="0" w:line="240" w:lineRule="auto"/>
              <w:rPr>
                <w:rFonts w:ascii="Times New Roman" w:eastAsia="Times New Roman" w:hAnsi="Times New Roman"/>
                <w:sz w:val="28"/>
                <w:szCs w:val="28"/>
              </w:rPr>
            </w:pPr>
            <w:r w:rsidRPr="00D67555">
              <w:rPr>
                <w:rFonts w:ascii="Times New Roman" w:hAnsi="Times New Roman"/>
                <w:sz w:val="28"/>
                <w:szCs w:val="28"/>
              </w:rPr>
              <w:t>дюкер</w:t>
            </w:r>
          </w:p>
        </w:tc>
        <w:tc>
          <w:tcPr>
            <w:tcW w:w="439" w:type="dxa"/>
          </w:tcPr>
          <w:p w:rsidR="000F67F3" w:rsidRPr="001945BD" w:rsidRDefault="000F67F3" w:rsidP="000F67F3">
            <w:pPr>
              <w:spacing w:after="0" w:line="240" w:lineRule="auto"/>
              <w:jc w:val="center"/>
              <w:rPr>
                <w:rFonts w:ascii="Times New Roman" w:hAnsi="Times New Roman"/>
                <w:sz w:val="28"/>
                <w:szCs w:val="28"/>
              </w:rPr>
            </w:pPr>
            <w:r>
              <w:rPr>
                <w:rFonts w:ascii="Times New Roman" w:hAnsi="Times New Roman"/>
                <w:sz w:val="28"/>
                <w:szCs w:val="28"/>
              </w:rPr>
              <w:t>–</w:t>
            </w:r>
          </w:p>
        </w:tc>
        <w:tc>
          <w:tcPr>
            <w:tcW w:w="6866" w:type="dxa"/>
            <w:shd w:val="clear" w:color="auto" w:fill="auto"/>
          </w:tcPr>
          <w:p w:rsidR="000F67F3" w:rsidRPr="003B13E0" w:rsidRDefault="000F67F3" w:rsidP="000F67F3">
            <w:pPr>
              <w:spacing w:after="0" w:line="240" w:lineRule="auto"/>
              <w:jc w:val="both"/>
              <w:rPr>
                <w:rFonts w:ascii="Times New Roman" w:eastAsia="Times New Roman" w:hAnsi="Times New Roman"/>
                <w:sz w:val="28"/>
                <w:szCs w:val="28"/>
              </w:rPr>
            </w:pPr>
            <w:r w:rsidRPr="00322F17">
              <w:rPr>
                <w:rFonts w:ascii="Times New Roman" w:hAnsi="Times New Roman"/>
                <w:sz w:val="28"/>
                <w:szCs w:val="28"/>
              </w:rPr>
              <w:t>напорный водовод в системах водопровода, канализации, орошения, прокладываемый под руслом реки или канала, по склонам и дну глубокой долины (оврага), под дорогой и т.п. для пропуска пересекающего их водотока (канала);</w:t>
            </w:r>
          </w:p>
        </w:tc>
      </w:tr>
      <w:tr w:rsidR="000F67F3" w:rsidRPr="00D67555" w:rsidTr="00666DD7">
        <w:tc>
          <w:tcPr>
            <w:tcW w:w="2504" w:type="dxa"/>
            <w:shd w:val="clear" w:color="auto" w:fill="auto"/>
          </w:tcPr>
          <w:p w:rsidR="000F67F3" w:rsidRPr="00D67555" w:rsidRDefault="000F67F3" w:rsidP="000F67F3">
            <w:pPr>
              <w:spacing w:after="0" w:line="240" w:lineRule="auto"/>
              <w:rPr>
                <w:rFonts w:ascii="Times New Roman" w:hAnsi="Times New Roman"/>
                <w:sz w:val="28"/>
                <w:szCs w:val="28"/>
              </w:rPr>
            </w:pPr>
            <w:r w:rsidRPr="00D67555">
              <w:rPr>
                <w:rFonts w:ascii="Times New Roman" w:eastAsia="Times New Roman,Bold" w:hAnsi="Times New Roman"/>
                <w:bCs/>
                <w:sz w:val="28"/>
                <w:szCs w:val="28"/>
              </w:rPr>
              <w:t>трубопровод</w:t>
            </w:r>
          </w:p>
        </w:tc>
        <w:tc>
          <w:tcPr>
            <w:tcW w:w="439" w:type="dxa"/>
          </w:tcPr>
          <w:p w:rsidR="000F67F3" w:rsidRPr="001945BD" w:rsidRDefault="000F67F3" w:rsidP="000F67F3">
            <w:pPr>
              <w:spacing w:after="0" w:line="240" w:lineRule="auto"/>
              <w:jc w:val="center"/>
              <w:rPr>
                <w:rFonts w:ascii="Times New Roman" w:hAnsi="Times New Roman"/>
                <w:sz w:val="28"/>
                <w:szCs w:val="28"/>
              </w:rPr>
            </w:pPr>
            <w:r>
              <w:rPr>
                <w:rFonts w:ascii="Times New Roman" w:hAnsi="Times New Roman"/>
                <w:sz w:val="28"/>
                <w:szCs w:val="28"/>
              </w:rPr>
              <w:t>–</w:t>
            </w:r>
          </w:p>
        </w:tc>
        <w:tc>
          <w:tcPr>
            <w:tcW w:w="6866" w:type="dxa"/>
            <w:shd w:val="clear" w:color="auto" w:fill="auto"/>
          </w:tcPr>
          <w:p w:rsidR="000F67F3" w:rsidRPr="00322F17" w:rsidRDefault="000F67F3" w:rsidP="000F67F3">
            <w:pPr>
              <w:spacing w:after="0" w:line="240" w:lineRule="auto"/>
              <w:jc w:val="both"/>
              <w:rPr>
                <w:rFonts w:ascii="Times New Roman" w:hAnsi="Times New Roman"/>
                <w:sz w:val="28"/>
                <w:szCs w:val="28"/>
              </w:rPr>
            </w:pPr>
            <w:r>
              <w:rPr>
                <w:rFonts w:ascii="Times New Roman" w:hAnsi="Times New Roman"/>
                <w:sz w:val="28"/>
                <w:szCs w:val="28"/>
                <w:shd w:val="clear" w:color="auto" w:fill="FFFFFF"/>
              </w:rPr>
              <w:t>водовод из труб;</w:t>
            </w:r>
          </w:p>
        </w:tc>
      </w:tr>
      <w:tr w:rsidR="000F67F3" w:rsidRPr="00D67555" w:rsidTr="00666DD7">
        <w:tc>
          <w:tcPr>
            <w:tcW w:w="2504" w:type="dxa"/>
            <w:shd w:val="clear" w:color="auto" w:fill="auto"/>
          </w:tcPr>
          <w:p w:rsidR="000F67F3" w:rsidRPr="00D67555" w:rsidRDefault="000F67F3" w:rsidP="005F43E1">
            <w:pPr>
              <w:spacing w:after="0" w:line="240" w:lineRule="auto"/>
              <w:rPr>
                <w:rFonts w:ascii="Times New Roman" w:hAnsi="Times New Roman"/>
                <w:sz w:val="28"/>
                <w:szCs w:val="28"/>
              </w:rPr>
            </w:pPr>
            <w:r w:rsidRPr="00D67555">
              <w:rPr>
                <w:rFonts w:ascii="Times New Roman" w:eastAsia="Times New Roman,Bold" w:hAnsi="Times New Roman"/>
                <w:bCs/>
                <w:sz w:val="28"/>
                <w:szCs w:val="28"/>
              </w:rPr>
              <w:t>селепро</w:t>
            </w:r>
            <w:r w:rsidR="005F43E1">
              <w:rPr>
                <w:rFonts w:ascii="Times New Roman" w:eastAsia="Times New Roman,Bold" w:hAnsi="Times New Roman"/>
                <w:bCs/>
                <w:sz w:val="28"/>
                <w:szCs w:val="28"/>
              </w:rPr>
              <w:t>вод</w:t>
            </w:r>
          </w:p>
        </w:tc>
        <w:tc>
          <w:tcPr>
            <w:tcW w:w="439" w:type="dxa"/>
          </w:tcPr>
          <w:p w:rsidR="000F67F3" w:rsidRPr="001945BD" w:rsidRDefault="000F67F3" w:rsidP="000F67F3">
            <w:pPr>
              <w:spacing w:after="0" w:line="240" w:lineRule="auto"/>
              <w:jc w:val="center"/>
              <w:rPr>
                <w:rFonts w:ascii="Times New Roman" w:hAnsi="Times New Roman"/>
                <w:sz w:val="28"/>
                <w:szCs w:val="28"/>
              </w:rPr>
            </w:pPr>
            <w:r>
              <w:rPr>
                <w:rFonts w:ascii="Times New Roman" w:hAnsi="Times New Roman"/>
                <w:sz w:val="28"/>
                <w:szCs w:val="28"/>
              </w:rPr>
              <w:t>–</w:t>
            </w:r>
          </w:p>
        </w:tc>
        <w:tc>
          <w:tcPr>
            <w:tcW w:w="6866" w:type="dxa"/>
            <w:shd w:val="clear" w:color="auto" w:fill="auto"/>
          </w:tcPr>
          <w:p w:rsidR="000F67F3" w:rsidRPr="00322F17" w:rsidRDefault="000F67F3" w:rsidP="000F67F3">
            <w:pPr>
              <w:spacing w:after="0" w:line="240" w:lineRule="auto"/>
              <w:jc w:val="both"/>
              <w:rPr>
                <w:rFonts w:ascii="Times New Roman" w:hAnsi="Times New Roman"/>
                <w:sz w:val="28"/>
                <w:szCs w:val="28"/>
              </w:rPr>
            </w:pPr>
            <w:r w:rsidRPr="006A36CC">
              <w:rPr>
                <w:rFonts w:ascii="Times New Roman" w:eastAsia="Times New Roman,Bold" w:hAnsi="Times New Roman"/>
                <w:bCs/>
                <w:sz w:val="28"/>
                <w:szCs w:val="28"/>
              </w:rPr>
              <w:t xml:space="preserve">сооружение, предназначенное для организованного пропуска селевых и грязекаменных потоков через </w:t>
            </w:r>
            <w:r w:rsidRPr="006A36CC">
              <w:rPr>
                <w:rFonts w:ascii="Times New Roman" w:hAnsi="Times New Roman"/>
                <w:sz w:val="28"/>
                <w:szCs w:val="28"/>
                <w:shd w:val="clear" w:color="auto" w:fill="FFFFFF"/>
              </w:rPr>
              <w:t xml:space="preserve">объекты транспортной инфраструктуры </w:t>
            </w:r>
            <w:r>
              <w:rPr>
                <w:rFonts w:ascii="Times New Roman" w:hAnsi="Times New Roman"/>
                <w:sz w:val="28"/>
                <w:szCs w:val="28"/>
                <w:shd w:val="clear" w:color="auto" w:fill="FFFFFF"/>
              </w:rPr>
              <w:t>(</w:t>
            </w:r>
            <w:r w:rsidRPr="006A36CC">
              <w:rPr>
                <w:rFonts w:ascii="Times New Roman" w:hAnsi="Times New Roman"/>
                <w:sz w:val="28"/>
                <w:szCs w:val="28"/>
                <w:shd w:val="clear" w:color="auto" w:fill="FFFFFF"/>
              </w:rPr>
              <w:t>автомобильные и железные дороги, каналы, трубопроводы и др.</w:t>
            </w:r>
            <w:r>
              <w:rPr>
                <w:rFonts w:ascii="Times New Roman" w:hAnsi="Times New Roman"/>
                <w:sz w:val="28"/>
                <w:szCs w:val="28"/>
                <w:shd w:val="clear" w:color="auto" w:fill="FFFFFF"/>
              </w:rPr>
              <w:t>); является разновидностью гидротехнических сооружений;</w:t>
            </w:r>
          </w:p>
        </w:tc>
      </w:tr>
      <w:tr w:rsidR="000F67F3" w:rsidRPr="00D67555" w:rsidTr="00666DD7">
        <w:tc>
          <w:tcPr>
            <w:tcW w:w="2504" w:type="dxa"/>
            <w:shd w:val="clear" w:color="auto" w:fill="auto"/>
          </w:tcPr>
          <w:p w:rsidR="000F67F3" w:rsidRPr="00D67555" w:rsidRDefault="000F67F3" w:rsidP="000F67F3">
            <w:pPr>
              <w:spacing w:after="0" w:line="240" w:lineRule="auto"/>
              <w:rPr>
                <w:rFonts w:ascii="Times New Roman" w:hAnsi="Times New Roman"/>
                <w:sz w:val="28"/>
                <w:szCs w:val="28"/>
              </w:rPr>
            </w:pPr>
            <w:r w:rsidRPr="00D67555">
              <w:rPr>
                <w:rFonts w:ascii="Times New Roman" w:eastAsia="Times New Roman,Bold" w:hAnsi="Times New Roman"/>
                <w:bCs/>
                <w:sz w:val="28"/>
                <w:szCs w:val="28"/>
              </w:rPr>
              <w:t>опоры</w:t>
            </w:r>
          </w:p>
        </w:tc>
        <w:tc>
          <w:tcPr>
            <w:tcW w:w="439" w:type="dxa"/>
          </w:tcPr>
          <w:p w:rsidR="000F67F3" w:rsidRPr="001945BD" w:rsidRDefault="000F67F3" w:rsidP="000F67F3">
            <w:pPr>
              <w:spacing w:after="0" w:line="240" w:lineRule="auto"/>
              <w:jc w:val="center"/>
              <w:rPr>
                <w:rFonts w:ascii="Times New Roman" w:hAnsi="Times New Roman"/>
                <w:sz w:val="28"/>
                <w:szCs w:val="28"/>
              </w:rPr>
            </w:pPr>
            <w:r>
              <w:rPr>
                <w:rFonts w:ascii="Times New Roman" w:hAnsi="Times New Roman"/>
                <w:sz w:val="28"/>
                <w:szCs w:val="28"/>
              </w:rPr>
              <w:t>–</w:t>
            </w:r>
          </w:p>
        </w:tc>
        <w:tc>
          <w:tcPr>
            <w:tcW w:w="6866" w:type="dxa"/>
            <w:shd w:val="clear" w:color="auto" w:fill="auto"/>
          </w:tcPr>
          <w:p w:rsidR="000F67F3" w:rsidRPr="00322F17" w:rsidRDefault="000F67F3" w:rsidP="000F67F3">
            <w:pPr>
              <w:spacing w:after="0" w:line="240" w:lineRule="auto"/>
              <w:jc w:val="both"/>
              <w:rPr>
                <w:rFonts w:ascii="Times New Roman" w:hAnsi="Times New Roman"/>
                <w:sz w:val="28"/>
                <w:szCs w:val="28"/>
              </w:rPr>
            </w:pPr>
            <w:r>
              <w:rPr>
                <w:rFonts w:ascii="Times New Roman" w:eastAsia="Times New Roman,Bold" w:hAnsi="Times New Roman"/>
                <w:sz w:val="28"/>
                <w:szCs w:val="28"/>
              </w:rPr>
              <w:t>от</w:t>
            </w:r>
            <w:r w:rsidRPr="00DB2F31">
              <w:rPr>
                <w:rFonts w:ascii="Times New Roman" w:eastAsia="Times New Roman,Bold" w:hAnsi="Times New Roman"/>
                <w:sz w:val="28"/>
                <w:szCs w:val="28"/>
              </w:rPr>
              <w:t>дельно стоящие несущие элементы, передающие нагрузки на</w:t>
            </w:r>
            <w:r>
              <w:rPr>
                <w:rFonts w:ascii="Times New Roman" w:eastAsia="Times New Roman,Bold" w:hAnsi="Times New Roman"/>
                <w:sz w:val="28"/>
                <w:szCs w:val="28"/>
              </w:rPr>
              <w:t xml:space="preserve"> </w:t>
            </w:r>
            <w:r w:rsidRPr="00DB2F31">
              <w:rPr>
                <w:rFonts w:ascii="Times New Roman" w:eastAsia="Times New Roman,Bold" w:hAnsi="Times New Roman"/>
                <w:sz w:val="28"/>
                <w:szCs w:val="28"/>
              </w:rPr>
              <w:t>фундамент от расположенных выше элементов перекрытий, трубопроводов,</w:t>
            </w:r>
            <w:r>
              <w:rPr>
                <w:rFonts w:ascii="Times New Roman" w:eastAsia="Times New Roman,Bold" w:hAnsi="Times New Roman"/>
                <w:sz w:val="28"/>
                <w:szCs w:val="28"/>
              </w:rPr>
              <w:t xml:space="preserve"> лотков </w:t>
            </w:r>
            <w:r w:rsidRPr="00DB2F31">
              <w:rPr>
                <w:rFonts w:ascii="Times New Roman" w:eastAsia="Times New Roman,Bold" w:hAnsi="Times New Roman"/>
                <w:sz w:val="28"/>
                <w:szCs w:val="28"/>
              </w:rPr>
              <w:t>и т.д.</w:t>
            </w:r>
            <w:r>
              <w:rPr>
                <w:rFonts w:ascii="Times New Roman" w:eastAsia="Times New Roman,Bold" w:hAnsi="Times New Roman"/>
                <w:sz w:val="28"/>
                <w:szCs w:val="28"/>
              </w:rPr>
              <w:t>;</w:t>
            </w:r>
          </w:p>
        </w:tc>
      </w:tr>
      <w:tr w:rsidR="000F67F3" w:rsidRPr="00D67555" w:rsidTr="00666DD7">
        <w:tc>
          <w:tcPr>
            <w:tcW w:w="2504" w:type="dxa"/>
            <w:shd w:val="clear" w:color="auto" w:fill="auto"/>
          </w:tcPr>
          <w:p w:rsidR="000F67F3" w:rsidRPr="00D67555" w:rsidRDefault="000F67F3" w:rsidP="000F67F3">
            <w:pPr>
              <w:spacing w:after="0" w:line="240" w:lineRule="auto"/>
              <w:rPr>
                <w:rFonts w:ascii="Times New Roman" w:hAnsi="Times New Roman"/>
                <w:sz w:val="28"/>
                <w:szCs w:val="28"/>
              </w:rPr>
            </w:pPr>
            <w:r w:rsidRPr="00D67555">
              <w:rPr>
                <w:rFonts w:ascii="Times New Roman" w:eastAsia="Times New Roman,Bold" w:hAnsi="Times New Roman"/>
                <w:sz w:val="28"/>
                <w:szCs w:val="28"/>
              </w:rPr>
              <w:t>о</w:t>
            </w:r>
            <w:r w:rsidRPr="00D67555">
              <w:rPr>
                <w:rFonts w:ascii="Times New Roman" w:eastAsia="Times New Roman,Bold" w:hAnsi="Times New Roman"/>
                <w:bCs/>
                <w:sz w:val="28"/>
                <w:szCs w:val="28"/>
              </w:rPr>
              <w:t>снование сооружения</w:t>
            </w:r>
          </w:p>
        </w:tc>
        <w:tc>
          <w:tcPr>
            <w:tcW w:w="439" w:type="dxa"/>
          </w:tcPr>
          <w:p w:rsidR="000F67F3" w:rsidRPr="001945BD" w:rsidRDefault="000F67F3" w:rsidP="000F67F3">
            <w:pPr>
              <w:spacing w:after="0" w:line="240" w:lineRule="auto"/>
              <w:jc w:val="center"/>
              <w:rPr>
                <w:rFonts w:ascii="Times New Roman" w:hAnsi="Times New Roman"/>
                <w:sz w:val="28"/>
                <w:szCs w:val="28"/>
              </w:rPr>
            </w:pPr>
            <w:r>
              <w:rPr>
                <w:rFonts w:ascii="Times New Roman" w:hAnsi="Times New Roman"/>
                <w:sz w:val="28"/>
                <w:szCs w:val="28"/>
              </w:rPr>
              <w:t>–</w:t>
            </w:r>
          </w:p>
        </w:tc>
        <w:tc>
          <w:tcPr>
            <w:tcW w:w="6866" w:type="dxa"/>
            <w:shd w:val="clear" w:color="auto" w:fill="auto"/>
          </w:tcPr>
          <w:p w:rsidR="000F67F3" w:rsidRPr="00322F17" w:rsidRDefault="000F67F3" w:rsidP="000F67F3">
            <w:pPr>
              <w:spacing w:after="0" w:line="240" w:lineRule="auto"/>
              <w:jc w:val="both"/>
              <w:rPr>
                <w:rFonts w:ascii="Times New Roman" w:hAnsi="Times New Roman"/>
                <w:sz w:val="28"/>
                <w:szCs w:val="28"/>
              </w:rPr>
            </w:pPr>
            <w:r>
              <w:rPr>
                <w:rFonts w:ascii="Times New Roman" w:eastAsia="Times New Roman,Bold" w:hAnsi="Times New Roman"/>
                <w:sz w:val="28"/>
                <w:szCs w:val="28"/>
              </w:rPr>
              <w:t>п</w:t>
            </w:r>
            <w:r w:rsidRPr="00DB2F31">
              <w:rPr>
                <w:rFonts w:ascii="Times New Roman" w:eastAsia="Times New Roman,Bold" w:hAnsi="Times New Roman"/>
                <w:sz w:val="28"/>
                <w:szCs w:val="28"/>
              </w:rPr>
              <w:t>ласты грунта ниже подошвы фундамента,</w:t>
            </w:r>
            <w:r>
              <w:rPr>
                <w:rFonts w:ascii="Times New Roman" w:eastAsia="Times New Roman,Bold" w:hAnsi="Times New Roman"/>
                <w:sz w:val="28"/>
                <w:szCs w:val="28"/>
              </w:rPr>
              <w:t xml:space="preserve"> </w:t>
            </w:r>
            <w:r w:rsidRPr="00DB2F31">
              <w:rPr>
                <w:rFonts w:ascii="Times New Roman" w:eastAsia="Times New Roman,Bold" w:hAnsi="Times New Roman"/>
                <w:sz w:val="28"/>
                <w:szCs w:val="28"/>
              </w:rPr>
              <w:t>подготовленные для непосредственного восприятия нагрузки от сооружения</w:t>
            </w:r>
            <w:r>
              <w:rPr>
                <w:rFonts w:ascii="Times New Roman" w:eastAsia="Times New Roman,Bold" w:hAnsi="Times New Roman"/>
                <w:sz w:val="28"/>
                <w:szCs w:val="28"/>
              </w:rPr>
              <w:t>;</w:t>
            </w:r>
          </w:p>
        </w:tc>
      </w:tr>
      <w:tr w:rsidR="000F67F3" w:rsidRPr="00D67555" w:rsidTr="00666DD7">
        <w:tc>
          <w:tcPr>
            <w:tcW w:w="2504" w:type="dxa"/>
            <w:shd w:val="clear" w:color="auto" w:fill="auto"/>
          </w:tcPr>
          <w:p w:rsidR="000F67F3" w:rsidRPr="00D67555" w:rsidRDefault="000F67F3" w:rsidP="000F67F3">
            <w:pPr>
              <w:spacing w:after="0" w:line="240" w:lineRule="auto"/>
              <w:rPr>
                <w:rFonts w:ascii="Times New Roman" w:hAnsi="Times New Roman"/>
                <w:sz w:val="28"/>
                <w:szCs w:val="28"/>
              </w:rPr>
            </w:pPr>
            <w:r w:rsidRPr="00D67555">
              <w:rPr>
                <w:rFonts w:ascii="Times New Roman" w:eastAsia="Times New Roman,Bold" w:hAnsi="Times New Roman"/>
                <w:bCs/>
                <w:sz w:val="28"/>
                <w:szCs w:val="28"/>
              </w:rPr>
              <w:t>грунт</w:t>
            </w:r>
          </w:p>
        </w:tc>
        <w:tc>
          <w:tcPr>
            <w:tcW w:w="439" w:type="dxa"/>
          </w:tcPr>
          <w:p w:rsidR="000F67F3" w:rsidRPr="001945BD" w:rsidRDefault="000F67F3" w:rsidP="000F67F3">
            <w:pPr>
              <w:spacing w:after="0" w:line="240" w:lineRule="auto"/>
              <w:jc w:val="center"/>
              <w:rPr>
                <w:rFonts w:ascii="Times New Roman" w:hAnsi="Times New Roman"/>
                <w:sz w:val="28"/>
                <w:szCs w:val="28"/>
              </w:rPr>
            </w:pPr>
            <w:r>
              <w:rPr>
                <w:rFonts w:ascii="Times New Roman" w:hAnsi="Times New Roman"/>
                <w:sz w:val="28"/>
                <w:szCs w:val="28"/>
              </w:rPr>
              <w:t>–</w:t>
            </w:r>
          </w:p>
        </w:tc>
        <w:tc>
          <w:tcPr>
            <w:tcW w:w="6866" w:type="dxa"/>
            <w:shd w:val="clear" w:color="auto" w:fill="auto"/>
          </w:tcPr>
          <w:p w:rsidR="000F67F3" w:rsidRPr="00322F17" w:rsidRDefault="000F67F3" w:rsidP="000F67F3">
            <w:pPr>
              <w:spacing w:after="0" w:line="240" w:lineRule="auto"/>
              <w:jc w:val="both"/>
              <w:rPr>
                <w:rFonts w:ascii="Times New Roman" w:hAnsi="Times New Roman"/>
                <w:sz w:val="28"/>
                <w:szCs w:val="28"/>
              </w:rPr>
            </w:pPr>
            <w:r>
              <w:rPr>
                <w:rFonts w:ascii="Times New Roman" w:eastAsia="Times New Roman,Bold" w:hAnsi="Times New Roman"/>
                <w:sz w:val="28"/>
                <w:szCs w:val="28"/>
              </w:rPr>
              <w:t>о</w:t>
            </w:r>
            <w:r w:rsidRPr="00DB2F31">
              <w:rPr>
                <w:rFonts w:ascii="Times New Roman" w:eastAsia="Times New Roman,Bold" w:hAnsi="Times New Roman"/>
                <w:sz w:val="28"/>
                <w:szCs w:val="28"/>
              </w:rPr>
              <w:t xml:space="preserve">бобщенное наименование всех видов горных пород, </w:t>
            </w:r>
            <w:r w:rsidRPr="00DB2F31">
              <w:rPr>
                <w:rFonts w:ascii="Times New Roman" w:eastAsia="Times New Roman,Bold" w:hAnsi="Times New Roman"/>
                <w:sz w:val="28"/>
                <w:szCs w:val="28"/>
              </w:rPr>
              <w:lastRenderedPageBreak/>
              <w:t>являющихся</w:t>
            </w:r>
            <w:r>
              <w:rPr>
                <w:rFonts w:ascii="Times New Roman" w:eastAsia="Times New Roman,Bold" w:hAnsi="Times New Roman"/>
                <w:sz w:val="28"/>
                <w:szCs w:val="28"/>
              </w:rPr>
              <w:t xml:space="preserve"> </w:t>
            </w:r>
            <w:r w:rsidRPr="00DB2F31">
              <w:rPr>
                <w:rFonts w:ascii="Times New Roman" w:eastAsia="Times New Roman,Bold" w:hAnsi="Times New Roman"/>
                <w:sz w:val="28"/>
                <w:szCs w:val="28"/>
              </w:rPr>
              <w:t>объектом инженерно-строительной деятельности человека</w:t>
            </w:r>
            <w:r>
              <w:rPr>
                <w:rFonts w:ascii="Times New Roman" w:eastAsia="Times New Roman,Bold" w:hAnsi="Times New Roman"/>
                <w:sz w:val="28"/>
                <w:szCs w:val="28"/>
              </w:rPr>
              <w:t>;</w:t>
            </w:r>
          </w:p>
        </w:tc>
      </w:tr>
      <w:tr w:rsidR="000F67F3" w:rsidRPr="00D67555" w:rsidTr="00666DD7">
        <w:tc>
          <w:tcPr>
            <w:tcW w:w="2504" w:type="dxa"/>
            <w:shd w:val="clear" w:color="auto" w:fill="auto"/>
          </w:tcPr>
          <w:p w:rsidR="000F67F3" w:rsidRPr="00D67555" w:rsidRDefault="000F67F3" w:rsidP="000F67F3">
            <w:pPr>
              <w:spacing w:after="0" w:line="240" w:lineRule="auto"/>
              <w:rPr>
                <w:rFonts w:ascii="Times New Roman" w:hAnsi="Times New Roman"/>
                <w:bCs/>
                <w:sz w:val="28"/>
                <w:szCs w:val="28"/>
              </w:rPr>
            </w:pPr>
            <w:r w:rsidRPr="00D67555">
              <w:rPr>
                <w:rFonts w:ascii="Times New Roman" w:hAnsi="Times New Roman"/>
                <w:sz w:val="28"/>
                <w:szCs w:val="28"/>
              </w:rPr>
              <w:lastRenderedPageBreak/>
              <w:t>м</w:t>
            </w:r>
            <w:r w:rsidRPr="00D67555">
              <w:rPr>
                <w:rFonts w:ascii="Times New Roman" w:hAnsi="Times New Roman"/>
                <w:bCs/>
                <w:sz w:val="28"/>
                <w:szCs w:val="28"/>
              </w:rPr>
              <w:t>одель</w:t>
            </w:r>
          </w:p>
        </w:tc>
        <w:tc>
          <w:tcPr>
            <w:tcW w:w="439" w:type="dxa"/>
          </w:tcPr>
          <w:p w:rsidR="000F67F3" w:rsidRPr="001945BD" w:rsidRDefault="000F67F3" w:rsidP="000F67F3">
            <w:pPr>
              <w:spacing w:after="0" w:line="240" w:lineRule="auto"/>
              <w:jc w:val="center"/>
              <w:rPr>
                <w:rFonts w:ascii="Times New Roman" w:hAnsi="Times New Roman"/>
                <w:sz w:val="28"/>
                <w:szCs w:val="28"/>
              </w:rPr>
            </w:pPr>
            <w:r>
              <w:rPr>
                <w:rFonts w:ascii="Times New Roman" w:hAnsi="Times New Roman"/>
                <w:sz w:val="28"/>
                <w:szCs w:val="28"/>
              </w:rPr>
              <w:t>–</w:t>
            </w:r>
          </w:p>
        </w:tc>
        <w:tc>
          <w:tcPr>
            <w:tcW w:w="6866" w:type="dxa"/>
            <w:shd w:val="clear" w:color="auto" w:fill="auto"/>
          </w:tcPr>
          <w:p w:rsidR="000F67F3" w:rsidRPr="00322F17" w:rsidRDefault="000F67F3" w:rsidP="000F67F3">
            <w:pPr>
              <w:spacing w:after="0" w:line="240" w:lineRule="auto"/>
              <w:jc w:val="both"/>
              <w:rPr>
                <w:rFonts w:ascii="Times New Roman" w:hAnsi="Times New Roman"/>
                <w:bCs/>
                <w:sz w:val="28"/>
                <w:szCs w:val="28"/>
              </w:rPr>
            </w:pPr>
            <w:r>
              <w:rPr>
                <w:rFonts w:ascii="Times New Roman" w:hAnsi="Times New Roman"/>
                <w:sz w:val="28"/>
                <w:szCs w:val="28"/>
              </w:rPr>
              <w:t>у</w:t>
            </w:r>
            <w:r w:rsidR="00686FBB">
              <w:rPr>
                <w:rFonts w:ascii="Times New Roman" w:hAnsi="Times New Roman"/>
                <w:sz w:val="28"/>
                <w:szCs w:val="28"/>
              </w:rPr>
              <w:t>стройство или установка, воспроизводящая</w:t>
            </w:r>
            <w:r w:rsidRPr="00D450AA">
              <w:rPr>
                <w:rFonts w:ascii="Times New Roman" w:hAnsi="Times New Roman"/>
                <w:sz w:val="28"/>
                <w:szCs w:val="28"/>
              </w:rPr>
              <w:t xml:space="preserve"> (обычно в уменьшенном масштабе) строение или имитирующие действие какого-либо другого («моделируемого») объекта в исследовательских, производственных, </w:t>
            </w:r>
            <w:r w:rsidR="00686FBB">
              <w:rPr>
                <w:rFonts w:ascii="Times New Roman" w:hAnsi="Times New Roman"/>
                <w:sz w:val="28"/>
                <w:szCs w:val="28"/>
              </w:rPr>
              <w:t xml:space="preserve">или </w:t>
            </w:r>
            <w:r w:rsidRPr="00D450AA">
              <w:rPr>
                <w:rFonts w:ascii="Times New Roman" w:hAnsi="Times New Roman"/>
                <w:sz w:val="28"/>
                <w:szCs w:val="28"/>
              </w:rPr>
              <w:t>познавательных целях;</w:t>
            </w:r>
          </w:p>
        </w:tc>
      </w:tr>
      <w:tr w:rsidR="000F67F3" w:rsidRPr="00D67555" w:rsidTr="00666DD7">
        <w:tc>
          <w:tcPr>
            <w:tcW w:w="2504" w:type="dxa"/>
            <w:shd w:val="clear" w:color="auto" w:fill="auto"/>
          </w:tcPr>
          <w:p w:rsidR="000F67F3" w:rsidRPr="00D67555" w:rsidRDefault="000F67F3" w:rsidP="000F67F3">
            <w:pPr>
              <w:spacing w:after="0" w:line="240" w:lineRule="auto"/>
              <w:rPr>
                <w:rFonts w:ascii="Times New Roman" w:hAnsi="Times New Roman"/>
                <w:bCs/>
                <w:sz w:val="28"/>
                <w:szCs w:val="28"/>
              </w:rPr>
            </w:pPr>
            <w:r w:rsidRPr="00D67555">
              <w:rPr>
                <w:rFonts w:ascii="Times New Roman" w:hAnsi="Times New Roman"/>
                <w:bCs/>
                <w:sz w:val="28"/>
                <w:szCs w:val="28"/>
              </w:rPr>
              <w:t>нагрузка</w:t>
            </w:r>
          </w:p>
        </w:tc>
        <w:tc>
          <w:tcPr>
            <w:tcW w:w="439" w:type="dxa"/>
          </w:tcPr>
          <w:p w:rsidR="000F67F3" w:rsidRPr="001945BD" w:rsidRDefault="000F67F3" w:rsidP="000F67F3">
            <w:pPr>
              <w:spacing w:after="0" w:line="240" w:lineRule="auto"/>
              <w:jc w:val="center"/>
              <w:rPr>
                <w:rFonts w:ascii="Times New Roman" w:hAnsi="Times New Roman"/>
                <w:sz w:val="28"/>
                <w:szCs w:val="28"/>
              </w:rPr>
            </w:pPr>
            <w:r>
              <w:rPr>
                <w:rFonts w:ascii="Times New Roman" w:hAnsi="Times New Roman"/>
                <w:sz w:val="28"/>
                <w:szCs w:val="28"/>
              </w:rPr>
              <w:t>–</w:t>
            </w:r>
          </w:p>
        </w:tc>
        <w:tc>
          <w:tcPr>
            <w:tcW w:w="6866" w:type="dxa"/>
            <w:shd w:val="clear" w:color="auto" w:fill="auto"/>
          </w:tcPr>
          <w:p w:rsidR="000F67F3" w:rsidRPr="00322F17" w:rsidRDefault="000F67F3" w:rsidP="000F67F3">
            <w:pPr>
              <w:spacing w:after="0" w:line="240" w:lineRule="auto"/>
              <w:jc w:val="both"/>
              <w:rPr>
                <w:rFonts w:ascii="Times New Roman" w:hAnsi="Times New Roman"/>
                <w:bCs/>
                <w:sz w:val="28"/>
                <w:szCs w:val="28"/>
              </w:rPr>
            </w:pPr>
            <w:r>
              <w:rPr>
                <w:rFonts w:ascii="Times New Roman" w:hAnsi="Times New Roman"/>
                <w:sz w:val="28"/>
                <w:szCs w:val="28"/>
              </w:rPr>
              <w:t>м</w:t>
            </w:r>
            <w:r w:rsidRPr="00D450AA">
              <w:rPr>
                <w:rFonts w:ascii="Times New Roman" w:hAnsi="Times New Roman"/>
                <w:sz w:val="28"/>
                <w:szCs w:val="28"/>
              </w:rPr>
              <w:t xml:space="preserve">еханическое воздействие, мерой которого является сила, характеризующая величину и направление этого воздействия, и вызывающая изменение напряженно-деформированного состояния конструкций сооружений </w:t>
            </w:r>
            <w:r w:rsidR="00686FBB">
              <w:rPr>
                <w:rFonts w:ascii="Times New Roman" w:hAnsi="Times New Roman"/>
                <w:sz w:val="28"/>
                <w:szCs w:val="28"/>
              </w:rPr>
              <w:t xml:space="preserve">(зданий) </w:t>
            </w:r>
            <w:r w:rsidRPr="00D450AA">
              <w:rPr>
                <w:rFonts w:ascii="Times New Roman" w:hAnsi="Times New Roman"/>
                <w:sz w:val="28"/>
                <w:szCs w:val="28"/>
              </w:rPr>
              <w:t>и их оснований</w:t>
            </w:r>
            <w:r>
              <w:rPr>
                <w:rFonts w:ascii="Times New Roman" w:hAnsi="Times New Roman"/>
                <w:sz w:val="28"/>
                <w:szCs w:val="28"/>
              </w:rPr>
              <w:t>;</w:t>
            </w:r>
          </w:p>
        </w:tc>
      </w:tr>
      <w:tr w:rsidR="000D7248" w:rsidRPr="00573DEC" w:rsidTr="00666DD7">
        <w:tc>
          <w:tcPr>
            <w:tcW w:w="2504" w:type="dxa"/>
            <w:shd w:val="clear" w:color="auto" w:fill="auto"/>
          </w:tcPr>
          <w:p w:rsidR="000D7248" w:rsidRPr="00573DEC" w:rsidRDefault="000D7248" w:rsidP="00BC7CA0">
            <w:pPr>
              <w:pStyle w:val="Default"/>
              <w:rPr>
                <w:color w:val="auto"/>
                <w:sz w:val="28"/>
                <w:szCs w:val="28"/>
              </w:rPr>
            </w:pPr>
            <w:r w:rsidRPr="00573DEC">
              <w:rPr>
                <w:bCs/>
                <w:color w:val="auto"/>
                <w:sz w:val="28"/>
                <w:szCs w:val="28"/>
              </w:rPr>
              <w:t xml:space="preserve">осадка </w:t>
            </w:r>
            <w:r w:rsidR="00FD4E68" w:rsidRPr="00573DEC">
              <w:rPr>
                <w:bCs/>
                <w:color w:val="auto"/>
                <w:sz w:val="28"/>
                <w:szCs w:val="28"/>
              </w:rPr>
              <w:t>в строительстве</w:t>
            </w:r>
          </w:p>
          <w:p w:rsidR="000D7248" w:rsidRPr="00573DEC" w:rsidRDefault="000D7248" w:rsidP="00BC7CA0">
            <w:pPr>
              <w:spacing w:after="0" w:line="240" w:lineRule="auto"/>
              <w:rPr>
                <w:rFonts w:ascii="Times New Roman" w:eastAsia="Times New Roman,Bold" w:hAnsi="Times New Roman"/>
                <w:bCs/>
                <w:sz w:val="28"/>
                <w:szCs w:val="28"/>
              </w:rPr>
            </w:pPr>
          </w:p>
        </w:tc>
        <w:tc>
          <w:tcPr>
            <w:tcW w:w="439" w:type="dxa"/>
          </w:tcPr>
          <w:p w:rsidR="000D7248" w:rsidRPr="00573DEC" w:rsidRDefault="000D7248" w:rsidP="00BC7CA0">
            <w:pPr>
              <w:spacing w:after="0" w:line="240" w:lineRule="auto"/>
              <w:jc w:val="center"/>
              <w:rPr>
                <w:rFonts w:ascii="Times New Roman" w:hAnsi="Times New Roman"/>
                <w:sz w:val="28"/>
                <w:szCs w:val="28"/>
              </w:rPr>
            </w:pPr>
            <w:r w:rsidRPr="00573DEC">
              <w:rPr>
                <w:rFonts w:ascii="Times New Roman" w:hAnsi="Times New Roman"/>
                <w:sz w:val="28"/>
                <w:szCs w:val="28"/>
              </w:rPr>
              <w:t>–</w:t>
            </w:r>
          </w:p>
        </w:tc>
        <w:tc>
          <w:tcPr>
            <w:tcW w:w="6866" w:type="dxa"/>
            <w:shd w:val="clear" w:color="auto" w:fill="auto"/>
          </w:tcPr>
          <w:p w:rsidR="000D7248" w:rsidRPr="00573DEC" w:rsidRDefault="000D7248" w:rsidP="00B92055">
            <w:pPr>
              <w:pStyle w:val="Default"/>
              <w:jc w:val="both"/>
              <w:rPr>
                <w:color w:val="auto"/>
                <w:sz w:val="28"/>
                <w:szCs w:val="28"/>
              </w:rPr>
            </w:pPr>
            <w:r w:rsidRPr="00573DEC">
              <w:rPr>
                <w:color w:val="auto"/>
                <w:sz w:val="28"/>
                <w:szCs w:val="28"/>
              </w:rPr>
              <w:t>понижение сооружения (</w:t>
            </w:r>
            <w:r w:rsidR="00B92055" w:rsidRPr="00573DEC">
              <w:rPr>
                <w:color w:val="auto"/>
                <w:sz w:val="28"/>
                <w:szCs w:val="28"/>
              </w:rPr>
              <w:t>конструкции</w:t>
            </w:r>
            <w:r w:rsidRPr="00573DEC">
              <w:rPr>
                <w:color w:val="auto"/>
                <w:sz w:val="28"/>
                <w:szCs w:val="28"/>
              </w:rPr>
              <w:t>), вызванное уплотнением его основания или сокращением вертикальных ра</w:t>
            </w:r>
            <w:r w:rsidR="00666DD7" w:rsidRPr="00573DEC">
              <w:rPr>
                <w:color w:val="auto"/>
                <w:sz w:val="28"/>
                <w:szCs w:val="28"/>
              </w:rPr>
              <w:t>змеров сооружения (его частей);</w:t>
            </w:r>
          </w:p>
        </w:tc>
      </w:tr>
      <w:tr w:rsidR="000D7248" w:rsidRPr="00573DEC" w:rsidTr="00666DD7">
        <w:tc>
          <w:tcPr>
            <w:tcW w:w="2504" w:type="dxa"/>
            <w:shd w:val="clear" w:color="auto" w:fill="auto"/>
          </w:tcPr>
          <w:p w:rsidR="000D7248" w:rsidRPr="00573DEC" w:rsidRDefault="000D7248" w:rsidP="00BC7CA0">
            <w:pPr>
              <w:pStyle w:val="Default"/>
              <w:rPr>
                <w:bCs/>
                <w:color w:val="auto"/>
                <w:sz w:val="28"/>
                <w:szCs w:val="28"/>
              </w:rPr>
            </w:pPr>
            <w:r w:rsidRPr="00573DEC">
              <w:rPr>
                <w:bCs/>
                <w:color w:val="auto"/>
                <w:sz w:val="28"/>
                <w:szCs w:val="28"/>
              </w:rPr>
              <w:t>перемещение</w:t>
            </w:r>
          </w:p>
        </w:tc>
        <w:tc>
          <w:tcPr>
            <w:tcW w:w="439" w:type="dxa"/>
          </w:tcPr>
          <w:p w:rsidR="000D7248" w:rsidRPr="00573DEC" w:rsidRDefault="000D7248" w:rsidP="00BC7CA0">
            <w:pPr>
              <w:spacing w:after="0" w:line="240" w:lineRule="auto"/>
              <w:jc w:val="center"/>
              <w:rPr>
                <w:rFonts w:ascii="Times New Roman" w:hAnsi="Times New Roman"/>
                <w:sz w:val="28"/>
                <w:szCs w:val="28"/>
              </w:rPr>
            </w:pPr>
            <w:r w:rsidRPr="00573DEC">
              <w:rPr>
                <w:rFonts w:ascii="Times New Roman" w:hAnsi="Times New Roman"/>
                <w:sz w:val="28"/>
                <w:szCs w:val="28"/>
              </w:rPr>
              <w:t>–</w:t>
            </w:r>
          </w:p>
        </w:tc>
        <w:tc>
          <w:tcPr>
            <w:tcW w:w="6866" w:type="dxa"/>
            <w:shd w:val="clear" w:color="auto" w:fill="auto"/>
          </w:tcPr>
          <w:p w:rsidR="000D7248" w:rsidRPr="00573DEC" w:rsidRDefault="000D7248" w:rsidP="000D7248">
            <w:pPr>
              <w:pStyle w:val="Default"/>
              <w:jc w:val="both"/>
              <w:rPr>
                <w:color w:val="auto"/>
                <w:sz w:val="28"/>
                <w:szCs w:val="28"/>
              </w:rPr>
            </w:pPr>
            <w:r w:rsidRPr="00573DEC">
              <w:rPr>
                <w:color w:val="auto"/>
                <w:sz w:val="28"/>
                <w:szCs w:val="28"/>
                <w:shd w:val="clear" w:color="auto" w:fill="FFFFFF"/>
              </w:rPr>
              <w:t>изменение положения физического тела в пространстве с течением времени относительно выбранной системы отсчёта</w:t>
            </w:r>
            <w:r w:rsidR="00666DD7" w:rsidRPr="00573DEC">
              <w:rPr>
                <w:color w:val="auto"/>
                <w:sz w:val="28"/>
                <w:szCs w:val="28"/>
                <w:shd w:val="clear" w:color="auto" w:fill="FFFFFF"/>
              </w:rPr>
              <w:t>;</w:t>
            </w:r>
          </w:p>
        </w:tc>
      </w:tr>
      <w:tr w:rsidR="000F67F3" w:rsidRPr="00573DEC" w:rsidTr="00666DD7">
        <w:tc>
          <w:tcPr>
            <w:tcW w:w="2504" w:type="dxa"/>
            <w:shd w:val="clear" w:color="auto" w:fill="auto"/>
          </w:tcPr>
          <w:p w:rsidR="000F67F3" w:rsidRPr="00573DEC" w:rsidRDefault="000F67F3" w:rsidP="000F67F3">
            <w:pPr>
              <w:spacing w:after="0" w:line="240" w:lineRule="auto"/>
              <w:rPr>
                <w:rFonts w:ascii="Times New Roman" w:hAnsi="Times New Roman"/>
                <w:bCs/>
                <w:sz w:val="28"/>
                <w:szCs w:val="28"/>
              </w:rPr>
            </w:pPr>
            <w:r w:rsidRPr="00573DEC">
              <w:rPr>
                <w:rFonts w:ascii="Times New Roman" w:hAnsi="Times New Roman"/>
                <w:sz w:val="28"/>
                <w:szCs w:val="28"/>
              </w:rPr>
              <w:t>свая</w:t>
            </w:r>
          </w:p>
        </w:tc>
        <w:tc>
          <w:tcPr>
            <w:tcW w:w="439" w:type="dxa"/>
          </w:tcPr>
          <w:p w:rsidR="000F67F3" w:rsidRPr="00573DEC" w:rsidRDefault="000F67F3" w:rsidP="000F67F3">
            <w:pPr>
              <w:spacing w:after="0" w:line="240" w:lineRule="auto"/>
              <w:jc w:val="center"/>
              <w:rPr>
                <w:rFonts w:ascii="Times New Roman" w:hAnsi="Times New Roman"/>
                <w:sz w:val="28"/>
                <w:szCs w:val="28"/>
              </w:rPr>
            </w:pPr>
            <w:r w:rsidRPr="00573DEC">
              <w:rPr>
                <w:rFonts w:ascii="Times New Roman" w:hAnsi="Times New Roman"/>
                <w:sz w:val="28"/>
                <w:szCs w:val="28"/>
              </w:rPr>
              <w:t>–</w:t>
            </w:r>
          </w:p>
        </w:tc>
        <w:tc>
          <w:tcPr>
            <w:tcW w:w="6866" w:type="dxa"/>
            <w:shd w:val="clear" w:color="auto" w:fill="auto"/>
          </w:tcPr>
          <w:p w:rsidR="000F67F3" w:rsidRPr="00573DEC" w:rsidRDefault="000F67F3" w:rsidP="000F67F3">
            <w:pPr>
              <w:spacing w:after="0" w:line="240" w:lineRule="auto"/>
              <w:jc w:val="both"/>
              <w:rPr>
                <w:rFonts w:ascii="Times New Roman" w:hAnsi="Times New Roman"/>
                <w:bCs/>
                <w:sz w:val="28"/>
                <w:szCs w:val="28"/>
              </w:rPr>
            </w:pPr>
            <w:r w:rsidRPr="00573DEC">
              <w:rPr>
                <w:rFonts w:ascii="Times New Roman" w:hAnsi="Times New Roman"/>
                <w:sz w:val="28"/>
                <w:szCs w:val="28"/>
              </w:rPr>
              <w:t xml:space="preserve">полностью или частично погруженный в грунт стержень, служащий для передачи давления от сооружения </w:t>
            </w:r>
            <w:r w:rsidR="00686FBB" w:rsidRPr="00573DEC">
              <w:rPr>
                <w:rFonts w:ascii="Times New Roman" w:hAnsi="Times New Roman"/>
                <w:sz w:val="28"/>
                <w:szCs w:val="28"/>
              </w:rPr>
              <w:t xml:space="preserve">(здания) </w:t>
            </w:r>
            <w:r w:rsidRPr="00573DEC">
              <w:rPr>
                <w:rFonts w:ascii="Times New Roman" w:hAnsi="Times New Roman"/>
                <w:sz w:val="28"/>
                <w:szCs w:val="28"/>
              </w:rPr>
              <w:t>на нижележащие слои грунта;</w:t>
            </w:r>
          </w:p>
        </w:tc>
      </w:tr>
      <w:tr w:rsidR="000F67F3" w:rsidRPr="00573DEC" w:rsidTr="00666DD7">
        <w:tc>
          <w:tcPr>
            <w:tcW w:w="2504" w:type="dxa"/>
            <w:shd w:val="clear" w:color="auto" w:fill="auto"/>
          </w:tcPr>
          <w:p w:rsidR="000F67F3" w:rsidRPr="00573DEC" w:rsidRDefault="000F67F3" w:rsidP="000F67F3">
            <w:pPr>
              <w:spacing w:after="0" w:line="240" w:lineRule="auto"/>
              <w:rPr>
                <w:rFonts w:ascii="Times New Roman" w:eastAsia="Times New Roman,Bold" w:hAnsi="Times New Roman"/>
                <w:bCs/>
                <w:sz w:val="28"/>
                <w:szCs w:val="28"/>
              </w:rPr>
            </w:pPr>
            <w:r w:rsidRPr="00573DEC">
              <w:rPr>
                <w:rFonts w:ascii="Times New Roman" w:hAnsi="Times New Roman"/>
                <w:sz w:val="28"/>
                <w:szCs w:val="28"/>
              </w:rPr>
              <w:t>н</w:t>
            </w:r>
            <w:r w:rsidRPr="00573DEC">
              <w:rPr>
                <w:rFonts w:ascii="Times New Roman" w:eastAsia="Times New Roman,Bold" w:hAnsi="Times New Roman"/>
                <w:bCs/>
                <w:sz w:val="28"/>
                <w:szCs w:val="28"/>
              </w:rPr>
              <w:t>есущая способность сваи</w:t>
            </w:r>
          </w:p>
        </w:tc>
        <w:tc>
          <w:tcPr>
            <w:tcW w:w="439" w:type="dxa"/>
          </w:tcPr>
          <w:p w:rsidR="000F67F3" w:rsidRPr="00573DEC" w:rsidRDefault="000F67F3" w:rsidP="000F67F3">
            <w:pPr>
              <w:spacing w:after="0" w:line="240" w:lineRule="auto"/>
              <w:jc w:val="center"/>
              <w:rPr>
                <w:rFonts w:ascii="Times New Roman" w:hAnsi="Times New Roman"/>
                <w:sz w:val="28"/>
                <w:szCs w:val="28"/>
              </w:rPr>
            </w:pPr>
            <w:r w:rsidRPr="00573DEC">
              <w:rPr>
                <w:rFonts w:ascii="Times New Roman" w:hAnsi="Times New Roman"/>
                <w:sz w:val="28"/>
                <w:szCs w:val="28"/>
              </w:rPr>
              <w:t>–</w:t>
            </w:r>
          </w:p>
        </w:tc>
        <w:tc>
          <w:tcPr>
            <w:tcW w:w="6866" w:type="dxa"/>
            <w:shd w:val="clear" w:color="auto" w:fill="auto"/>
          </w:tcPr>
          <w:p w:rsidR="000F67F3" w:rsidRPr="00573DEC" w:rsidRDefault="000F67F3" w:rsidP="000F67F3">
            <w:pPr>
              <w:spacing w:after="0" w:line="240" w:lineRule="auto"/>
              <w:jc w:val="both"/>
              <w:rPr>
                <w:rFonts w:ascii="Times New Roman" w:eastAsia="Times New Roman,Bold" w:hAnsi="Times New Roman"/>
                <w:bCs/>
                <w:sz w:val="28"/>
                <w:szCs w:val="28"/>
              </w:rPr>
            </w:pPr>
            <w:r w:rsidRPr="00573DEC">
              <w:rPr>
                <w:rFonts w:ascii="Times New Roman" w:eastAsia="Times New Roman,Bold" w:hAnsi="Times New Roman"/>
                <w:sz w:val="28"/>
                <w:szCs w:val="28"/>
              </w:rPr>
              <w:t>несущая способность грунта основания одиночной сваи, определяемая расчетом или по результатам полевых испытаний;</w:t>
            </w:r>
          </w:p>
        </w:tc>
      </w:tr>
      <w:tr w:rsidR="000D7248" w:rsidRPr="00573DEC" w:rsidTr="00666DD7">
        <w:tc>
          <w:tcPr>
            <w:tcW w:w="2504" w:type="dxa"/>
            <w:shd w:val="clear" w:color="auto" w:fill="auto"/>
          </w:tcPr>
          <w:p w:rsidR="000D7248" w:rsidRPr="00573DEC" w:rsidRDefault="000D7248" w:rsidP="00BC7CA0">
            <w:pPr>
              <w:pStyle w:val="Default"/>
              <w:rPr>
                <w:bCs/>
                <w:color w:val="auto"/>
                <w:sz w:val="28"/>
                <w:szCs w:val="28"/>
              </w:rPr>
            </w:pPr>
            <w:r w:rsidRPr="00573DEC">
              <w:rPr>
                <w:rFonts w:eastAsia="Times New Roman,Bold"/>
                <w:bCs/>
                <w:color w:val="auto"/>
                <w:sz w:val="28"/>
                <w:szCs w:val="28"/>
              </w:rPr>
              <w:t>пирамидальная свая</w:t>
            </w:r>
          </w:p>
        </w:tc>
        <w:tc>
          <w:tcPr>
            <w:tcW w:w="439" w:type="dxa"/>
          </w:tcPr>
          <w:p w:rsidR="000D7248" w:rsidRPr="00573DEC" w:rsidRDefault="000D7248" w:rsidP="00BC7CA0">
            <w:pPr>
              <w:spacing w:after="0" w:line="240" w:lineRule="auto"/>
              <w:jc w:val="center"/>
              <w:rPr>
                <w:rFonts w:ascii="Times New Roman" w:hAnsi="Times New Roman"/>
                <w:sz w:val="28"/>
                <w:szCs w:val="28"/>
              </w:rPr>
            </w:pPr>
            <w:r w:rsidRPr="00573DEC">
              <w:rPr>
                <w:rFonts w:ascii="Times New Roman" w:hAnsi="Times New Roman"/>
                <w:sz w:val="28"/>
                <w:szCs w:val="28"/>
              </w:rPr>
              <w:t>–</w:t>
            </w:r>
          </w:p>
        </w:tc>
        <w:tc>
          <w:tcPr>
            <w:tcW w:w="6866" w:type="dxa"/>
            <w:shd w:val="clear" w:color="auto" w:fill="auto"/>
          </w:tcPr>
          <w:p w:rsidR="000D7248" w:rsidRPr="00573DEC" w:rsidRDefault="000D7248" w:rsidP="00BC7CA0">
            <w:pPr>
              <w:autoSpaceDE w:val="0"/>
              <w:autoSpaceDN w:val="0"/>
              <w:adjustRightInd w:val="0"/>
              <w:spacing w:after="0" w:line="240" w:lineRule="auto"/>
              <w:jc w:val="both"/>
              <w:rPr>
                <w:rFonts w:ascii="Times New Roman" w:hAnsi="Times New Roman"/>
                <w:sz w:val="28"/>
                <w:szCs w:val="28"/>
              </w:rPr>
            </w:pPr>
            <w:r w:rsidRPr="00573DEC">
              <w:rPr>
                <w:rFonts w:ascii="Times New Roman" w:eastAsia="Times New Roman,Bold" w:hAnsi="Times New Roman"/>
                <w:bCs/>
                <w:sz w:val="28"/>
                <w:szCs w:val="28"/>
              </w:rPr>
              <w:t>ж</w:t>
            </w:r>
            <w:r w:rsidRPr="00573DEC">
              <w:rPr>
                <w:rFonts w:ascii="Times New Roman" w:eastAsia="Times New Roman,Bold" w:hAnsi="Times New Roman"/>
                <w:sz w:val="28"/>
                <w:szCs w:val="28"/>
              </w:rPr>
              <w:t>елезобетонная забивная свая с наклонными боковыми гранями</w:t>
            </w:r>
            <w:r w:rsidR="00666DD7" w:rsidRPr="00573DEC">
              <w:rPr>
                <w:rFonts w:ascii="Times New Roman" w:eastAsia="Times New Roman,Bold" w:hAnsi="Times New Roman"/>
                <w:sz w:val="28"/>
                <w:szCs w:val="28"/>
              </w:rPr>
              <w:t>;</w:t>
            </w:r>
          </w:p>
        </w:tc>
      </w:tr>
      <w:tr w:rsidR="000D7248" w:rsidRPr="00573DEC" w:rsidTr="00666DD7">
        <w:tc>
          <w:tcPr>
            <w:tcW w:w="2504" w:type="dxa"/>
            <w:shd w:val="clear" w:color="auto" w:fill="auto"/>
          </w:tcPr>
          <w:p w:rsidR="000D7248" w:rsidRPr="00573DEC" w:rsidRDefault="000D7248" w:rsidP="00BC7CA0">
            <w:pPr>
              <w:pStyle w:val="Default"/>
              <w:rPr>
                <w:rFonts w:eastAsia="Times New Roman,Bold"/>
                <w:bCs/>
                <w:color w:val="auto"/>
                <w:sz w:val="28"/>
                <w:szCs w:val="28"/>
              </w:rPr>
            </w:pPr>
            <w:r w:rsidRPr="00573DEC">
              <w:rPr>
                <w:color w:val="auto"/>
                <w:sz w:val="28"/>
                <w:szCs w:val="28"/>
                <w:shd w:val="clear" w:color="auto" w:fill="FEFEFE"/>
              </w:rPr>
              <w:t>призматическая свая</w:t>
            </w:r>
          </w:p>
        </w:tc>
        <w:tc>
          <w:tcPr>
            <w:tcW w:w="439" w:type="dxa"/>
          </w:tcPr>
          <w:p w:rsidR="000D7248" w:rsidRPr="00573DEC" w:rsidRDefault="000D7248" w:rsidP="00BC7CA0">
            <w:pPr>
              <w:spacing w:after="0" w:line="240" w:lineRule="auto"/>
              <w:jc w:val="center"/>
              <w:rPr>
                <w:rFonts w:ascii="Times New Roman" w:hAnsi="Times New Roman"/>
                <w:sz w:val="28"/>
                <w:szCs w:val="28"/>
              </w:rPr>
            </w:pPr>
            <w:r w:rsidRPr="00573DEC">
              <w:rPr>
                <w:rFonts w:ascii="Times New Roman" w:hAnsi="Times New Roman"/>
                <w:sz w:val="28"/>
                <w:szCs w:val="28"/>
              </w:rPr>
              <w:t>–</w:t>
            </w:r>
          </w:p>
        </w:tc>
        <w:tc>
          <w:tcPr>
            <w:tcW w:w="6866" w:type="dxa"/>
            <w:shd w:val="clear" w:color="auto" w:fill="auto"/>
          </w:tcPr>
          <w:p w:rsidR="000D7248" w:rsidRPr="00573DEC" w:rsidRDefault="000D7248" w:rsidP="00F573E2">
            <w:pPr>
              <w:autoSpaceDE w:val="0"/>
              <w:autoSpaceDN w:val="0"/>
              <w:adjustRightInd w:val="0"/>
              <w:spacing w:after="0" w:line="240" w:lineRule="auto"/>
              <w:jc w:val="both"/>
              <w:rPr>
                <w:rFonts w:ascii="Times New Roman" w:eastAsia="Times New Roman,Bold" w:hAnsi="Times New Roman"/>
                <w:bCs/>
                <w:sz w:val="28"/>
                <w:szCs w:val="28"/>
              </w:rPr>
            </w:pPr>
            <w:r w:rsidRPr="00573DEC">
              <w:rPr>
                <w:rFonts w:ascii="Times New Roman" w:eastAsia="Times New Roman,Bold" w:hAnsi="Times New Roman"/>
                <w:bCs/>
                <w:sz w:val="28"/>
                <w:szCs w:val="28"/>
              </w:rPr>
              <w:t>ж</w:t>
            </w:r>
            <w:r w:rsidRPr="00573DEC">
              <w:rPr>
                <w:rFonts w:ascii="Times New Roman" w:eastAsia="Times New Roman,Bold" w:hAnsi="Times New Roman"/>
                <w:sz w:val="28"/>
                <w:szCs w:val="28"/>
              </w:rPr>
              <w:t>елезобетонная забивная свая-</w:t>
            </w:r>
            <w:r w:rsidRPr="00573DEC">
              <w:rPr>
                <w:rFonts w:ascii="Times New Roman" w:hAnsi="Times New Roman"/>
                <w:sz w:val="28"/>
                <w:szCs w:val="28"/>
                <w:shd w:val="clear" w:color="auto" w:fill="FEFEFE"/>
              </w:rPr>
              <w:t>столб квадратного поперечного сечения</w:t>
            </w:r>
            <w:r w:rsidR="00666DD7" w:rsidRPr="00573DEC">
              <w:rPr>
                <w:rFonts w:ascii="Times New Roman" w:hAnsi="Times New Roman"/>
                <w:sz w:val="28"/>
                <w:szCs w:val="28"/>
                <w:shd w:val="clear" w:color="auto" w:fill="FEFEFE"/>
              </w:rPr>
              <w:t>;</w:t>
            </w:r>
          </w:p>
        </w:tc>
      </w:tr>
      <w:tr w:rsidR="0014495B" w:rsidRPr="00573DEC" w:rsidTr="00666DD7">
        <w:tc>
          <w:tcPr>
            <w:tcW w:w="2504" w:type="dxa"/>
            <w:shd w:val="clear" w:color="auto" w:fill="auto"/>
          </w:tcPr>
          <w:p w:rsidR="0014495B" w:rsidRPr="00573DEC" w:rsidRDefault="0014495B" w:rsidP="00723583">
            <w:pPr>
              <w:pStyle w:val="Default"/>
              <w:rPr>
                <w:color w:val="auto"/>
                <w:sz w:val="28"/>
                <w:szCs w:val="28"/>
                <w:shd w:val="clear" w:color="auto" w:fill="FEFEFE"/>
              </w:rPr>
            </w:pPr>
            <w:r w:rsidRPr="00573DEC">
              <w:rPr>
                <w:noProof/>
                <w:color w:val="auto"/>
                <w:sz w:val="28"/>
                <w:szCs w:val="28"/>
              </w:rPr>
              <w:t>плоск</w:t>
            </w:r>
            <w:r w:rsidR="00723583" w:rsidRPr="00573DEC">
              <w:rPr>
                <w:noProof/>
                <w:color w:val="auto"/>
                <w:sz w:val="28"/>
                <w:szCs w:val="28"/>
              </w:rPr>
              <w:t>ая</w:t>
            </w:r>
            <w:r w:rsidRPr="00573DEC">
              <w:rPr>
                <w:noProof/>
                <w:color w:val="auto"/>
                <w:sz w:val="28"/>
                <w:szCs w:val="28"/>
              </w:rPr>
              <w:t xml:space="preserve"> модел</w:t>
            </w:r>
            <w:r w:rsidR="00723583" w:rsidRPr="00573DEC">
              <w:rPr>
                <w:noProof/>
                <w:color w:val="auto"/>
                <w:sz w:val="28"/>
                <w:szCs w:val="28"/>
              </w:rPr>
              <w:t>ь</w:t>
            </w:r>
            <w:r w:rsidRPr="00573DEC">
              <w:rPr>
                <w:noProof/>
                <w:color w:val="auto"/>
                <w:sz w:val="28"/>
                <w:szCs w:val="28"/>
              </w:rPr>
              <w:t xml:space="preserve"> сва</w:t>
            </w:r>
            <w:r w:rsidR="00723583" w:rsidRPr="00573DEC">
              <w:rPr>
                <w:noProof/>
                <w:color w:val="auto"/>
                <w:sz w:val="28"/>
                <w:szCs w:val="28"/>
              </w:rPr>
              <w:t>и</w:t>
            </w:r>
          </w:p>
        </w:tc>
        <w:tc>
          <w:tcPr>
            <w:tcW w:w="439" w:type="dxa"/>
          </w:tcPr>
          <w:p w:rsidR="0014495B" w:rsidRPr="00573DEC" w:rsidRDefault="0014495B" w:rsidP="00453589">
            <w:pPr>
              <w:spacing w:after="0" w:line="240" w:lineRule="auto"/>
              <w:jc w:val="center"/>
              <w:rPr>
                <w:rFonts w:ascii="Times New Roman" w:hAnsi="Times New Roman"/>
                <w:sz w:val="28"/>
                <w:szCs w:val="28"/>
              </w:rPr>
            </w:pPr>
            <w:r w:rsidRPr="00573DEC">
              <w:rPr>
                <w:rFonts w:ascii="Times New Roman" w:hAnsi="Times New Roman"/>
                <w:sz w:val="28"/>
                <w:szCs w:val="28"/>
              </w:rPr>
              <w:t>–</w:t>
            </w:r>
          </w:p>
        </w:tc>
        <w:tc>
          <w:tcPr>
            <w:tcW w:w="6866" w:type="dxa"/>
            <w:shd w:val="clear" w:color="auto" w:fill="auto"/>
          </w:tcPr>
          <w:p w:rsidR="0014495B" w:rsidRPr="00573DEC" w:rsidRDefault="0014495B" w:rsidP="00377040">
            <w:pPr>
              <w:shd w:val="clear" w:color="auto" w:fill="FFFFFF"/>
              <w:tabs>
                <w:tab w:val="left" w:pos="567"/>
                <w:tab w:val="left" w:pos="9356"/>
              </w:tabs>
              <w:spacing w:after="0" w:line="240" w:lineRule="auto"/>
              <w:jc w:val="both"/>
              <w:rPr>
                <w:rFonts w:ascii="Times New Roman" w:hAnsi="Times New Roman"/>
                <w:sz w:val="28"/>
                <w:szCs w:val="28"/>
              </w:rPr>
            </w:pPr>
            <w:r w:rsidRPr="00573DEC">
              <w:rPr>
                <w:rFonts w:ascii="Times New Roman" w:eastAsia="Times New Roman,Bold" w:hAnsi="Times New Roman"/>
                <w:bCs/>
                <w:sz w:val="28"/>
                <w:szCs w:val="28"/>
              </w:rPr>
              <w:t>сва</w:t>
            </w:r>
            <w:r w:rsidR="00723583" w:rsidRPr="00573DEC">
              <w:rPr>
                <w:rFonts w:ascii="Times New Roman" w:eastAsia="Times New Roman,Bold" w:hAnsi="Times New Roman"/>
                <w:bCs/>
                <w:sz w:val="28"/>
                <w:szCs w:val="28"/>
              </w:rPr>
              <w:t>я</w:t>
            </w:r>
            <w:r w:rsidRPr="00573DEC">
              <w:rPr>
                <w:rFonts w:ascii="Times New Roman" w:eastAsia="Times New Roman,Bold" w:hAnsi="Times New Roman"/>
                <w:bCs/>
                <w:sz w:val="28"/>
                <w:szCs w:val="28"/>
              </w:rPr>
              <w:t xml:space="preserve"> </w:t>
            </w:r>
            <w:r w:rsidR="00377040" w:rsidRPr="00573DEC">
              <w:rPr>
                <w:rFonts w:ascii="Times New Roman" w:eastAsia="Times New Roman,Bold" w:hAnsi="Times New Roman"/>
                <w:bCs/>
                <w:sz w:val="28"/>
                <w:szCs w:val="28"/>
              </w:rPr>
              <w:t xml:space="preserve">с </w:t>
            </w:r>
            <w:r w:rsidR="00377040" w:rsidRPr="00573DEC">
              <w:rPr>
                <w:rFonts w:ascii="Times New Roman" w:hAnsi="Times New Roman"/>
                <w:sz w:val="28"/>
                <w:szCs w:val="24"/>
              </w:rPr>
              <w:t>размерами поперечного сечения ствола 1</w:t>
            </w:r>
            <w:r w:rsidR="00723583" w:rsidRPr="00573DEC">
              <w:rPr>
                <w:rFonts w:ascii="Times New Roman" w:hAnsi="Times New Roman"/>
                <w:sz w:val="28"/>
                <w:szCs w:val="28"/>
              </w:rPr>
              <w:t>3</w:t>
            </w:r>
            <w:r w:rsidR="00377040" w:rsidRPr="00573DEC">
              <w:rPr>
                <w:rFonts w:ascii="Times New Roman" w:hAnsi="Times New Roman"/>
                <w:sz w:val="28"/>
                <w:szCs w:val="28"/>
              </w:rPr>
              <w:t xml:space="preserve">×8 </w:t>
            </w:r>
            <w:r w:rsidR="00723583" w:rsidRPr="00573DEC">
              <w:rPr>
                <w:rFonts w:ascii="Times New Roman" w:hAnsi="Times New Roman"/>
                <w:sz w:val="28"/>
                <w:szCs w:val="28"/>
              </w:rPr>
              <w:t xml:space="preserve"> (20</w:t>
            </w:r>
            <w:r w:rsidR="00377040" w:rsidRPr="00573DEC">
              <w:rPr>
                <w:rFonts w:ascii="Times New Roman" w:hAnsi="Times New Roman"/>
                <w:sz w:val="28"/>
                <w:szCs w:val="28"/>
              </w:rPr>
              <w:t>×8</w:t>
            </w:r>
            <w:r w:rsidR="00723583" w:rsidRPr="00573DEC">
              <w:rPr>
                <w:rFonts w:ascii="Times New Roman" w:hAnsi="Times New Roman"/>
                <w:sz w:val="28"/>
                <w:szCs w:val="28"/>
              </w:rPr>
              <w:t xml:space="preserve">) мм, </w:t>
            </w:r>
            <w:r w:rsidRPr="00573DEC">
              <w:rPr>
                <w:rFonts w:ascii="Times New Roman" w:hAnsi="Times New Roman"/>
                <w:sz w:val="28"/>
                <w:szCs w:val="28"/>
              </w:rPr>
              <w:t>длиной 33,3 см</w:t>
            </w:r>
            <w:r w:rsidR="00377040" w:rsidRPr="00573DEC">
              <w:rPr>
                <w:rFonts w:ascii="Times New Roman" w:hAnsi="Times New Roman"/>
                <w:sz w:val="28"/>
                <w:szCs w:val="28"/>
              </w:rPr>
              <w:t>,</w:t>
            </w:r>
            <w:r w:rsidRPr="00573DEC">
              <w:rPr>
                <w:rFonts w:ascii="Times New Roman" w:hAnsi="Times New Roman"/>
                <w:sz w:val="28"/>
                <w:szCs w:val="28"/>
              </w:rPr>
              <w:t xml:space="preserve"> </w:t>
            </w:r>
            <w:r w:rsidR="00377040" w:rsidRPr="00573DEC">
              <w:rPr>
                <w:rFonts w:ascii="Times New Roman" w:hAnsi="Times New Roman"/>
                <w:sz w:val="28"/>
                <w:szCs w:val="28"/>
              </w:rPr>
              <w:t>м</w:t>
            </w:r>
            <w:r w:rsidRPr="00573DEC">
              <w:rPr>
                <w:rFonts w:ascii="Times New Roman" w:hAnsi="Times New Roman"/>
                <w:sz w:val="28"/>
                <w:szCs w:val="28"/>
              </w:rPr>
              <w:t>асштаб</w:t>
            </w:r>
            <w:r w:rsidR="00377040" w:rsidRPr="00573DEC">
              <w:rPr>
                <w:rFonts w:ascii="Times New Roman" w:hAnsi="Times New Roman"/>
                <w:sz w:val="28"/>
                <w:szCs w:val="28"/>
              </w:rPr>
              <w:t>ом</w:t>
            </w:r>
            <w:r w:rsidRPr="00573DEC">
              <w:rPr>
                <w:rFonts w:ascii="Times New Roman" w:hAnsi="Times New Roman"/>
                <w:sz w:val="28"/>
                <w:szCs w:val="28"/>
              </w:rPr>
              <w:t xml:space="preserve"> </w:t>
            </w:r>
            <w:r w:rsidR="00377040" w:rsidRPr="00573DEC">
              <w:rPr>
                <w:rFonts w:ascii="Times New Roman" w:hAnsi="Times New Roman"/>
                <w:sz w:val="28"/>
                <w:szCs w:val="28"/>
              </w:rPr>
              <w:t xml:space="preserve">моделирования </w:t>
            </w:r>
            <w:r w:rsidRPr="00573DEC">
              <w:rPr>
                <w:rFonts w:ascii="Times New Roman" w:hAnsi="Times New Roman"/>
                <w:sz w:val="28"/>
                <w:szCs w:val="28"/>
              </w:rPr>
              <w:t>1:15.</w:t>
            </w:r>
          </w:p>
        </w:tc>
      </w:tr>
      <w:tr w:rsidR="00723583" w:rsidRPr="00573DEC" w:rsidTr="00666DD7">
        <w:tc>
          <w:tcPr>
            <w:tcW w:w="2504" w:type="dxa"/>
            <w:shd w:val="clear" w:color="auto" w:fill="auto"/>
          </w:tcPr>
          <w:p w:rsidR="00723583" w:rsidRPr="00573DEC" w:rsidRDefault="00723583" w:rsidP="00723583">
            <w:pPr>
              <w:pStyle w:val="Default"/>
              <w:rPr>
                <w:color w:val="auto"/>
                <w:sz w:val="28"/>
                <w:szCs w:val="28"/>
                <w:shd w:val="clear" w:color="auto" w:fill="FEFEFE"/>
              </w:rPr>
            </w:pPr>
            <w:r w:rsidRPr="00573DEC">
              <w:rPr>
                <w:noProof/>
                <w:color w:val="auto"/>
                <w:sz w:val="28"/>
                <w:szCs w:val="28"/>
              </w:rPr>
              <w:t>маломасштабная модель сваи</w:t>
            </w:r>
          </w:p>
        </w:tc>
        <w:tc>
          <w:tcPr>
            <w:tcW w:w="439" w:type="dxa"/>
          </w:tcPr>
          <w:p w:rsidR="00723583" w:rsidRPr="00573DEC" w:rsidRDefault="00723583" w:rsidP="00453589">
            <w:pPr>
              <w:spacing w:after="0" w:line="240" w:lineRule="auto"/>
              <w:jc w:val="center"/>
              <w:rPr>
                <w:rFonts w:ascii="Times New Roman" w:hAnsi="Times New Roman"/>
                <w:sz w:val="28"/>
                <w:szCs w:val="28"/>
              </w:rPr>
            </w:pPr>
            <w:r w:rsidRPr="00573DEC">
              <w:rPr>
                <w:rFonts w:ascii="Times New Roman" w:hAnsi="Times New Roman"/>
                <w:sz w:val="28"/>
                <w:szCs w:val="28"/>
              </w:rPr>
              <w:t>–</w:t>
            </w:r>
          </w:p>
        </w:tc>
        <w:tc>
          <w:tcPr>
            <w:tcW w:w="6866" w:type="dxa"/>
            <w:shd w:val="clear" w:color="auto" w:fill="auto"/>
          </w:tcPr>
          <w:p w:rsidR="00723583" w:rsidRPr="00573DEC" w:rsidRDefault="00723583" w:rsidP="00377040">
            <w:pPr>
              <w:shd w:val="clear" w:color="auto" w:fill="FFFFFF"/>
              <w:tabs>
                <w:tab w:val="left" w:pos="567"/>
                <w:tab w:val="left" w:pos="9356"/>
              </w:tabs>
              <w:spacing w:after="0" w:line="240" w:lineRule="auto"/>
              <w:jc w:val="both"/>
              <w:rPr>
                <w:rFonts w:ascii="Times New Roman" w:hAnsi="Times New Roman"/>
                <w:sz w:val="28"/>
                <w:szCs w:val="28"/>
              </w:rPr>
            </w:pPr>
            <w:r w:rsidRPr="00573DEC">
              <w:rPr>
                <w:rFonts w:ascii="Times New Roman" w:eastAsia="Times New Roman,Bold" w:hAnsi="Times New Roman"/>
                <w:bCs/>
                <w:sz w:val="28"/>
                <w:szCs w:val="28"/>
              </w:rPr>
              <w:t xml:space="preserve">свая с </w:t>
            </w:r>
            <w:r w:rsidRPr="00573DEC">
              <w:rPr>
                <w:rFonts w:ascii="Times New Roman" w:hAnsi="Times New Roman"/>
                <w:sz w:val="28"/>
                <w:szCs w:val="24"/>
              </w:rPr>
              <w:t>размерами поперечного сечения ствола 20×20 (30×30) мм, длиной 50 см</w:t>
            </w:r>
            <w:r w:rsidR="00377040" w:rsidRPr="00573DEC">
              <w:rPr>
                <w:rFonts w:ascii="Times New Roman" w:hAnsi="Times New Roman"/>
                <w:sz w:val="28"/>
                <w:szCs w:val="24"/>
              </w:rPr>
              <w:t>, м</w:t>
            </w:r>
            <w:r w:rsidRPr="00573DEC">
              <w:rPr>
                <w:rFonts w:ascii="Times New Roman" w:hAnsi="Times New Roman"/>
                <w:sz w:val="28"/>
                <w:szCs w:val="28"/>
              </w:rPr>
              <w:t>асштаб</w:t>
            </w:r>
            <w:r w:rsidR="00377040" w:rsidRPr="00573DEC">
              <w:rPr>
                <w:rFonts w:ascii="Times New Roman" w:hAnsi="Times New Roman"/>
                <w:sz w:val="28"/>
                <w:szCs w:val="28"/>
              </w:rPr>
              <w:t>ом</w:t>
            </w:r>
            <w:r w:rsidRPr="00573DEC">
              <w:rPr>
                <w:rFonts w:ascii="Times New Roman" w:hAnsi="Times New Roman"/>
                <w:sz w:val="28"/>
                <w:szCs w:val="28"/>
              </w:rPr>
              <w:t xml:space="preserve"> </w:t>
            </w:r>
            <w:r w:rsidR="00377040" w:rsidRPr="00573DEC">
              <w:rPr>
                <w:rFonts w:ascii="Times New Roman" w:hAnsi="Times New Roman"/>
                <w:sz w:val="28"/>
                <w:szCs w:val="28"/>
              </w:rPr>
              <w:t xml:space="preserve">моделирования </w:t>
            </w:r>
            <w:r w:rsidRPr="00573DEC">
              <w:rPr>
                <w:rFonts w:ascii="Times New Roman" w:hAnsi="Times New Roman"/>
                <w:sz w:val="28"/>
                <w:szCs w:val="28"/>
              </w:rPr>
              <w:t>1:10.</w:t>
            </w:r>
          </w:p>
        </w:tc>
      </w:tr>
      <w:tr w:rsidR="00377040" w:rsidRPr="00573DEC" w:rsidTr="00666DD7">
        <w:tc>
          <w:tcPr>
            <w:tcW w:w="2504" w:type="dxa"/>
            <w:shd w:val="clear" w:color="auto" w:fill="auto"/>
          </w:tcPr>
          <w:p w:rsidR="00377040" w:rsidRPr="00573DEC" w:rsidRDefault="00377040" w:rsidP="00453589">
            <w:pPr>
              <w:pStyle w:val="Default"/>
              <w:rPr>
                <w:color w:val="auto"/>
                <w:sz w:val="28"/>
                <w:szCs w:val="28"/>
                <w:shd w:val="clear" w:color="auto" w:fill="FEFEFE"/>
              </w:rPr>
            </w:pPr>
            <w:r w:rsidRPr="00573DEC">
              <w:rPr>
                <w:noProof/>
                <w:color w:val="auto"/>
                <w:sz w:val="28"/>
                <w:szCs w:val="28"/>
              </w:rPr>
              <w:t>крупномасштабная модель сваи</w:t>
            </w:r>
          </w:p>
        </w:tc>
        <w:tc>
          <w:tcPr>
            <w:tcW w:w="439" w:type="dxa"/>
          </w:tcPr>
          <w:p w:rsidR="00377040" w:rsidRPr="00573DEC" w:rsidRDefault="00377040" w:rsidP="00453589">
            <w:pPr>
              <w:spacing w:after="0" w:line="240" w:lineRule="auto"/>
              <w:jc w:val="center"/>
              <w:rPr>
                <w:rFonts w:ascii="Times New Roman" w:hAnsi="Times New Roman"/>
                <w:sz w:val="28"/>
                <w:szCs w:val="28"/>
              </w:rPr>
            </w:pPr>
            <w:r w:rsidRPr="00573DEC">
              <w:rPr>
                <w:rFonts w:ascii="Times New Roman" w:hAnsi="Times New Roman"/>
                <w:sz w:val="28"/>
                <w:szCs w:val="28"/>
              </w:rPr>
              <w:t>–</w:t>
            </w:r>
          </w:p>
        </w:tc>
        <w:tc>
          <w:tcPr>
            <w:tcW w:w="6866" w:type="dxa"/>
            <w:shd w:val="clear" w:color="auto" w:fill="auto"/>
          </w:tcPr>
          <w:p w:rsidR="00377040" w:rsidRPr="00573DEC" w:rsidRDefault="00377040" w:rsidP="00377040">
            <w:pPr>
              <w:autoSpaceDE w:val="0"/>
              <w:autoSpaceDN w:val="0"/>
              <w:adjustRightInd w:val="0"/>
              <w:spacing w:after="0" w:line="240" w:lineRule="auto"/>
              <w:jc w:val="both"/>
              <w:rPr>
                <w:rFonts w:ascii="Times New Roman" w:eastAsia="Times New Roman,Bold" w:hAnsi="Times New Roman"/>
                <w:bCs/>
                <w:sz w:val="28"/>
                <w:szCs w:val="28"/>
              </w:rPr>
            </w:pPr>
            <w:r w:rsidRPr="00573DEC">
              <w:rPr>
                <w:rFonts w:ascii="Times New Roman" w:eastAsia="Times New Roman,Bold" w:hAnsi="Times New Roman"/>
                <w:bCs/>
                <w:sz w:val="28"/>
                <w:szCs w:val="28"/>
              </w:rPr>
              <w:t xml:space="preserve">свая с </w:t>
            </w:r>
            <w:r w:rsidRPr="00573DEC">
              <w:rPr>
                <w:rFonts w:ascii="Times New Roman" w:hAnsi="Times New Roman"/>
                <w:sz w:val="28"/>
                <w:szCs w:val="24"/>
              </w:rPr>
              <w:t xml:space="preserve">размерами поперечного сечения ствола </w:t>
            </w:r>
            <w:r w:rsidRPr="00573DEC">
              <w:rPr>
                <w:rFonts w:ascii="Times New Roman" w:hAnsi="Times New Roman"/>
                <w:noProof/>
                <w:sz w:val="28"/>
                <w:szCs w:val="24"/>
              </w:rPr>
              <w:t>6,7×6,7 (10,0×10,0) см</w:t>
            </w:r>
            <w:r w:rsidRPr="00573DEC">
              <w:rPr>
                <w:rFonts w:ascii="Times New Roman" w:hAnsi="Times New Roman"/>
                <w:sz w:val="28"/>
                <w:szCs w:val="24"/>
              </w:rPr>
              <w:t>, длиной 167 см, м</w:t>
            </w:r>
            <w:r w:rsidRPr="00573DEC">
              <w:rPr>
                <w:rFonts w:ascii="Times New Roman" w:hAnsi="Times New Roman"/>
                <w:sz w:val="28"/>
                <w:szCs w:val="28"/>
              </w:rPr>
              <w:t xml:space="preserve">асштабом моделирования 1:3. </w:t>
            </w:r>
          </w:p>
        </w:tc>
      </w:tr>
      <w:tr w:rsidR="00723583" w:rsidRPr="00D67555" w:rsidTr="00666DD7">
        <w:tc>
          <w:tcPr>
            <w:tcW w:w="2504" w:type="dxa"/>
            <w:shd w:val="clear" w:color="auto" w:fill="auto"/>
          </w:tcPr>
          <w:p w:rsidR="00723583" w:rsidRPr="003C32E9" w:rsidRDefault="00723583" w:rsidP="000F67F3">
            <w:pPr>
              <w:spacing w:after="0" w:line="240" w:lineRule="auto"/>
              <w:rPr>
                <w:rFonts w:ascii="Times New Roman" w:eastAsia="Times New Roman,Bold" w:hAnsi="Times New Roman"/>
                <w:bCs/>
                <w:sz w:val="28"/>
                <w:szCs w:val="28"/>
              </w:rPr>
            </w:pPr>
            <w:r w:rsidRPr="003C32E9">
              <w:rPr>
                <w:rFonts w:ascii="Times New Roman" w:eastAsia="Times New Roman,Bold" w:hAnsi="Times New Roman"/>
                <w:bCs/>
                <w:sz w:val="28"/>
                <w:szCs w:val="28"/>
              </w:rPr>
              <w:t>ростверк</w:t>
            </w:r>
          </w:p>
        </w:tc>
        <w:tc>
          <w:tcPr>
            <w:tcW w:w="439" w:type="dxa"/>
          </w:tcPr>
          <w:p w:rsidR="00723583" w:rsidRPr="001945BD" w:rsidRDefault="00723583" w:rsidP="000F67F3">
            <w:pPr>
              <w:spacing w:after="0" w:line="240" w:lineRule="auto"/>
              <w:jc w:val="center"/>
              <w:rPr>
                <w:rFonts w:ascii="Times New Roman" w:hAnsi="Times New Roman"/>
                <w:sz w:val="28"/>
                <w:szCs w:val="28"/>
              </w:rPr>
            </w:pPr>
            <w:r>
              <w:rPr>
                <w:rFonts w:ascii="Times New Roman" w:hAnsi="Times New Roman"/>
                <w:sz w:val="28"/>
                <w:szCs w:val="28"/>
              </w:rPr>
              <w:t>–</w:t>
            </w:r>
          </w:p>
        </w:tc>
        <w:tc>
          <w:tcPr>
            <w:tcW w:w="6866" w:type="dxa"/>
            <w:shd w:val="clear" w:color="auto" w:fill="auto"/>
          </w:tcPr>
          <w:p w:rsidR="00723583" w:rsidRPr="00BB103A" w:rsidRDefault="00723583" w:rsidP="000F67F3">
            <w:pPr>
              <w:spacing w:after="0" w:line="240" w:lineRule="auto"/>
              <w:jc w:val="both"/>
              <w:rPr>
                <w:rFonts w:ascii="Times New Roman" w:eastAsia="Times New Roman,Bold" w:hAnsi="Times New Roman"/>
                <w:bCs/>
                <w:sz w:val="28"/>
                <w:szCs w:val="28"/>
              </w:rPr>
            </w:pPr>
            <w:r>
              <w:rPr>
                <w:rFonts w:ascii="Times New Roman" w:eastAsia="Times New Roman,Bold" w:hAnsi="Times New Roman"/>
                <w:sz w:val="28"/>
                <w:szCs w:val="28"/>
              </w:rPr>
              <w:t>к</w:t>
            </w:r>
            <w:r w:rsidRPr="00DB2F31">
              <w:rPr>
                <w:rFonts w:ascii="Times New Roman" w:eastAsia="Times New Roman,Bold" w:hAnsi="Times New Roman"/>
                <w:sz w:val="28"/>
                <w:szCs w:val="28"/>
              </w:rPr>
              <w:t>онструкция верхней части свайного фундамента в виде</w:t>
            </w:r>
            <w:r>
              <w:rPr>
                <w:rFonts w:ascii="Times New Roman" w:eastAsia="Times New Roman,Bold" w:hAnsi="Times New Roman"/>
                <w:sz w:val="28"/>
                <w:szCs w:val="28"/>
              </w:rPr>
              <w:t xml:space="preserve"> </w:t>
            </w:r>
            <w:r w:rsidRPr="00DB2F31">
              <w:rPr>
                <w:rFonts w:ascii="Times New Roman" w:eastAsia="Times New Roman,Bold" w:hAnsi="Times New Roman"/>
                <w:sz w:val="28"/>
                <w:szCs w:val="28"/>
              </w:rPr>
              <w:t>бетонной или железобетонной плиты, или балки, объединяющей сваи в одно целое; служит</w:t>
            </w:r>
            <w:r>
              <w:rPr>
                <w:rFonts w:ascii="Times New Roman" w:eastAsia="Times New Roman,Bold" w:hAnsi="Times New Roman"/>
                <w:sz w:val="28"/>
                <w:szCs w:val="28"/>
              </w:rPr>
              <w:t xml:space="preserve"> </w:t>
            </w:r>
            <w:r w:rsidRPr="00DB2F31">
              <w:rPr>
                <w:rFonts w:ascii="Times New Roman" w:eastAsia="Times New Roman,Bold" w:hAnsi="Times New Roman"/>
                <w:sz w:val="28"/>
                <w:szCs w:val="28"/>
              </w:rPr>
              <w:t>для равномерной передачи нагрузки на сваи</w:t>
            </w:r>
            <w:r>
              <w:rPr>
                <w:rFonts w:ascii="Times New Roman" w:eastAsia="Times New Roman,Bold" w:hAnsi="Times New Roman"/>
                <w:sz w:val="28"/>
                <w:szCs w:val="28"/>
              </w:rPr>
              <w:t>;</w:t>
            </w:r>
          </w:p>
        </w:tc>
      </w:tr>
      <w:tr w:rsidR="00723583" w:rsidRPr="00D67555" w:rsidTr="00666DD7">
        <w:tc>
          <w:tcPr>
            <w:tcW w:w="2504" w:type="dxa"/>
            <w:shd w:val="clear" w:color="auto" w:fill="auto"/>
          </w:tcPr>
          <w:p w:rsidR="00723583" w:rsidRPr="00F75A4D" w:rsidRDefault="00723583" w:rsidP="000F67F3">
            <w:pPr>
              <w:spacing w:after="0" w:line="240" w:lineRule="auto"/>
              <w:rPr>
                <w:rFonts w:ascii="Times New Roman" w:eastAsia="Times New Roman,Bold" w:hAnsi="Times New Roman"/>
                <w:bCs/>
                <w:sz w:val="28"/>
                <w:szCs w:val="28"/>
              </w:rPr>
            </w:pPr>
            <w:r w:rsidRPr="00F75A4D">
              <w:rPr>
                <w:rFonts w:ascii="Times New Roman" w:eastAsia="Times New Roman,Bold" w:hAnsi="Times New Roman"/>
                <w:bCs/>
                <w:sz w:val="28"/>
                <w:szCs w:val="28"/>
              </w:rPr>
              <w:t xml:space="preserve">фундамент </w:t>
            </w:r>
          </w:p>
        </w:tc>
        <w:tc>
          <w:tcPr>
            <w:tcW w:w="439" w:type="dxa"/>
          </w:tcPr>
          <w:p w:rsidR="00723583" w:rsidRPr="001945BD" w:rsidRDefault="00723583" w:rsidP="000F67F3">
            <w:pPr>
              <w:spacing w:after="0" w:line="240" w:lineRule="auto"/>
              <w:jc w:val="center"/>
              <w:rPr>
                <w:rFonts w:ascii="Times New Roman" w:hAnsi="Times New Roman"/>
                <w:sz w:val="28"/>
                <w:szCs w:val="28"/>
              </w:rPr>
            </w:pPr>
            <w:r>
              <w:rPr>
                <w:rFonts w:ascii="Times New Roman" w:hAnsi="Times New Roman"/>
                <w:sz w:val="28"/>
                <w:szCs w:val="28"/>
              </w:rPr>
              <w:t>–</w:t>
            </w:r>
          </w:p>
        </w:tc>
        <w:tc>
          <w:tcPr>
            <w:tcW w:w="6866" w:type="dxa"/>
            <w:shd w:val="clear" w:color="auto" w:fill="auto"/>
          </w:tcPr>
          <w:p w:rsidR="00723583" w:rsidRPr="00F75A4D" w:rsidRDefault="00723583" w:rsidP="000F67F3">
            <w:pPr>
              <w:spacing w:after="0" w:line="240" w:lineRule="auto"/>
              <w:jc w:val="both"/>
              <w:rPr>
                <w:rFonts w:ascii="Times New Roman" w:eastAsia="Times New Roman,Bold" w:hAnsi="Times New Roman"/>
                <w:bCs/>
                <w:sz w:val="28"/>
                <w:szCs w:val="28"/>
              </w:rPr>
            </w:pPr>
            <w:r w:rsidRPr="00F75A4D">
              <w:rPr>
                <w:rFonts w:ascii="Times New Roman" w:hAnsi="Times New Roman"/>
                <w:sz w:val="28"/>
                <w:szCs w:val="28"/>
              </w:rPr>
              <w:t>несущая конструкция сооружения, воспринимающая нагрузки</w:t>
            </w:r>
            <w:r>
              <w:rPr>
                <w:rFonts w:ascii="Times New Roman" w:hAnsi="Times New Roman"/>
                <w:sz w:val="28"/>
                <w:szCs w:val="28"/>
              </w:rPr>
              <w:t xml:space="preserve"> </w:t>
            </w:r>
            <w:r w:rsidRPr="00F75A4D">
              <w:rPr>
                <w:rFonts w:ascii="Times New Roman" w:hAnsi="Times New Roman"/>
                <w:sz w:val="28"/>
                <w:szCs w:val="28"/>
              </w:rPr>
              <w:t>от вышележащих конструкций и распределяющая их по</w:t>
            </w:r>
            <w:r>
              <w:rPr>
                <w:rFonts w:ascii="Times New Roman" w:hAnsi="Times New Roman"/>
                <w:sz w:val="28"/>
                <w:szCs w:val="28"/>
              </w:rPr>
              <w:t xml:space="preserve"> </w:t>
            </w:r>
            <w:r w:rsidRPr="00F75A4D">
              <w:rPr>
                <w:rFonts w:ascii="Times New Roman" w:hAnsi="Times New Roman"/>
                <w:sz w:val="28"/>
                <w:szCs w:val="28"/>
              </w:rPr>
              <w:t>основанию.</w:t>
            </w:r>
          </w:p>
        </w:tc>
      </w:tr>
    </w:tbl>
    <w:p w:rsidR="00AE289F" w:rsidRPr="00AC535F" w:rsidRDefault="00AE289F" w:rsidP="001C1AE9">
      <w:pPr>
        <w:autoSpaceDE w:val="0"/>
        <w:autoSpaceDN w:val="0"/>
        <w:adjustRightInd w:val="0"/>
        <w:spacing w:after="0" w:line="240" w:lineRule="auto"/>
        <w:jc w:val="center"/>
        <w:rPr>
          <w:rFonts w:ascii="Times New Roman" w:hAnsi="Times New Roman"/>
          <w:sz w:val="28"/>
          <w:szCs w:val="28"/>
        </w:rPr>
      </w:pPr>
      <w:r w:rsidRPr="00DA4B8B">
        <w:rPr>
          <w:rFonts w:ascii="Times New Roman" w:eastAsia="Times New Roman,Bold" w:hAnsi="Times New Roman"/>
          <w:bCs/>
          <w:sz w:val="32"/>
          <w:szCs w:val="28"/>
        </w:rPr>
        <w:br w:type="page"/>
      </w:r>
      <w:r w:rsidR="003D2FB8" w:rsidRPr="00AC535F">
        <w:rPr>
          <w:rFonts w:ascii="Times New Roman" w:hAnsi="Times New Roman"/>
          <w:b/>
          <w:sz w:val="28"/>
          <w:szCs w:val="28"/>
        </w:rPr>
        <w:lastRenderedPageBreak/>
        <w:t>ОБОЗНАЧЕНИЯ И СОКРАЩЕНИЯ</w:t>
      </w:r>
    </w:p>
    <w:p w:rsidR="00AE289F" w:rsidRDefault="00AE289F" w:rsidP="009B4DE4">
      <w:pPr>
        <w:spacing w:after="0" w:line="240" w:lineRule="auto"/>
        <w:ind w:firstLine="709"/>
        <w:jc w:val="both"/>
        <w:rPr>
          <w:rFonts w:ascii="Times New Roman" w:hAnsi="Times New Roman"/>
          <w:b/>
          <w:sz w:val="28"/>
          <w:szCs w:val="28"/>
        </w:rPr>
      </w:pPr>
    </w:p>
    <w:p w:rsidR="009B4DE4" w:rsidRDefault="009B4DE4" w:rsidP="009B4DE4">
      <w:pPr>
        <w:spacing w:after="0" w:line="240" w:lineRule="auto"/>
        <w:ind w:firstLine="709"/>
        <w:jc w:val="both"/>
        <w:rPr>
          <w:rFonts w:ascii="Times New Roman" w:hAnsi="Times New Roman"/>
          <w:sz w:val="28"/>
          <w:szCs w:val="28"/>
        </w:rPr>
      </w:pPr>
      <w:r w:rsidRPr="0037255F">
        <w:rPr>
          <w:rFonts w:ascii="Times New Roman" w:hAnsi="Times New Roman"/>
          <w:sz w:val="28"/>
          <w:szCs w:val="28"/>
        </w:rPr>
        <w:t>В настоящей диссертации применяют</w:t>
      </w:r>
      <w:r>
        <w:rPr>
          <w:rFonts w:ascii="Times New Roman" w:hAnsi="Times New Roman"/>
          <w:sz w:val="28"/>
          <w:szCs w:val="28"/>
        </w:rPr>
        <w:t>ся</w:t>
      </w:r>
      <w:r w:rsidRPr="0037255F">
        <w:rPr>
          <w:rFonts w:ascii="Times New Roman" w:hAnsi="Times New Roman"/>
          <w:sz w:val="28"/>
          <w:szCs w:val="28"/>
        </w:rPr>
        <w:t xml:space="preserve"> следующие </w:t>
      </w:r>
      <w:r>
        <w:rPr>
          <w:rFonts w:ascii="Times New Roman" w:hAnsi="Times New Roman"/>
          <w:sz w:val="28"/>
          <w:szCs w:val="28"/>
        </w:rPr>
        <w:t>обозначения и сокращения:</w:t>
      </w:r>
    </w:p>
    <w:p w:rsidR="00EE1053" w:rsidRDefault="00EE1053" w:rsidP="009B4DE4">
      <w:pPr>
        <w:spacing w:after="0" w:line="240" w:lineRule="auto"/>
        <w:ind w:firstLine="709"/>
        <w:jc w:val="both"/>
        <w:rPr>
          <w:rFonts w:ascii="Times New Roman" w:hAnsi="Times New Roman"/>
          <w:sz w:val="28"/>
          <w:szCs w:val="28"/>
        </w:rPr>
      </w:pPr>
    </w:p>
    <w:tbl>
      <w:tblPr>
        <w:tblW w:w="9747" w:type="dxa"/>
        <w:tblLook w:val="04A0" w:firstRow="1" w:lastRow="0" w:firstColumn="1" w:lastColumn="0" w:noHBand="0" w:noVBand="1"/>
      </w:tblPr>
      <w:tblGrid>
        <w:gridCol w:w="2220"/>
        <w:gridCol w:w="356"/>
        <w:gridCol w:w="7171"/>
      </w:tblGrid>
      <w:tr w:rsidR="0045380F" w:rsidRPr="00D67555" w:rsidTr="008975D7">
        <w:tc>
          <w:tcPr>
            <w:tcW w:w="2220" w:type="dxa"/>
            <w:shd w:val="clear" w:color="auto" w:fill="auto"/>
          </w:tcPr>
          <w:p w:rsidR="0045380F" w:rsidRPr="003C32E9" w:rsidRDefault="0045380F" w:rsidP="001C6A00">
            <w:pPr>
              <w:spacing w:after="0" w:line="240" w:lineRule="auto"/>
              <w:rPr>
                <w:rFonts w:ascii="Times New Roman" w:eastAsia="Times New Roman,Bold" w:hAnsi="Times New Roman"/>
                <w:bCs/>
                <w:sz w:val="28"/>
                <w:szCs w:val="28"/>
              </w:rPr>
            </w:pPr>
            <w:r>
              <w:rPr>
                <w:rFonts w:ascii="Times New Roman" w:hAnsi="Times New Roman"/>
                <w:sz w:val="28"/>
                <w:szCs w:val="28"/>
              </w:rPr>
              <w:t>БАК</w:t>
            </w:r>
          </w:p>
        </w:tc>
        <w:tc>
          <w:tcPr>
            <w:tcW w:w="356" w:type="dxa"/>
          </w:tcPr>
          <w:p w:rsidR="0045380F" w:rsidRDefault="0045380F" w:rsidP="0045380F">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45380F" w:rsidRPr="00EE1053" w:rsidRDefault="0045380F" w:rsidP="001C6A00">
            <w:pPr>
              <w:spacing w:after="0" w:line="240" w:lineRule="auto"/>
              <w:jc w:val="both"/>
              <w:rPr>
                <w:rFonts w:ascii="Times New Roman" w:hAnsi="Times New Roman"/>
                <w:sz w:val="28"/>
                <w:szCs w:val="28"/>
              </w:rPr>
            </w:pPr>
            <w:r>
              <w:rPr>
                <w:rFonts w:ascii="Times New Roman" w:hAnsi="Times New Roman"/>
                <w:sz w:val="28"/>
                <w:szCs w:val="28"/>
              </w:rPr>
              <w:t xml:space="preserve">Большой Алматинский канал им. Д.А. Кунаева; </w:t>
            </w:r>
          </w:p>
        </w:tc>
      </w:tr>
      <w:tr w:rsidR="0045380F" w:rsidRPr="00D67555" w:rsidTr="008975D7">
        <w:tc>
          <w:tcPr>
            <w:tcW w:w="2220" w:type="dxa"/>
            <w:shd w:val="clear" w:color="auto" w:fill="auto"/>
          </w:tcPr>
          <w:p w:rsidR="0045380F" w:rsidRDefault="0045380F" w:rsidP="0045380F">
            <w:pPr>
              <w:spacing w:after="0" w:line="240" w:lineRule="auto"/>
              <w:rPr>
                <w:rFonts w:ascii="Times New Roman" w:hAnsi="Times New Roman"/>
                <w:sz w:val="28"/>
                <w:szCs w:val="28"/>
              </w:rPr>
            </w:pPr>
            <w:r>
              <w:rPr>
                <w:rFonts w:ascii="Times New Roman" w:hAnsi="Times New Roman"/>
                <w:sz w:val="28"/>
                <w:szCs w:val="28"/>
              </w:rPr>
              <w:t>БНТУ</w:t>
            </w:r>
          </w:p>
        </w:tc>
        <w:tc>
          <w:tcPr>
            <w:tcW w:w="356" w:type="dxa"/>
          </w:tcPr>
          <w:p w:rsidR="0045380F" w:rsidRDefault="0045380F" w:rsidP="0045380F">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45380F" w:rsidRDefault="0045380F" w:rsidP="0045380F">
            <w:pPr>
              <w:spacing w:after="0" w:line="240" w:lineRule="auto"/>
              <w:jc w:val="both"/>
              <w:rPr>
                <w:rFonts w:ascii="Times New Roman" w:hAnsi="Times New Roman"/>
                <w:sz w:val="28"/>
                <w:szCs w:val="28"/>
              </w:rPr>
            </w:pPr>
            <w:r>
              <w:rPr>
                <w:rFonts w:ascii="Times New Roman" w:hAnsi="Times New Roman"/>
                <w:sz w:val="28"/>
                <w:szCs w:val="28"/>
              </w:rPr>
              <w:t>Белорусский национальный технический университет;</w:t>
            </w:r>
          </w:p>
        </w:tc>
      </w:tr>
      <w:tr w:rsidR="0045380F" w:rsidRPr="00D67555" w:rsidTr="008975D7">
        <w:tc>
          <w:tcPr>
            <w:tcW w:w="2220" w:type="dxa"/>
            <w:shd w:val="clear" w:color="auto" w:fill="auto"/>
          </w:tcPr>
          <w:p w:rsidR="0045380F" w:rsidRDefault="0045380F" w:rsidP="0045380F">
            <w:pPr>
              <w:spacing w:after="0" w:line="240" w:lineRule="auto"/>
              <w:rPr>
                <w:rFonts w:ascii="Times New Roman" w:hAnsi="Times New Roman"/>
                <w:sz w:val="28"/>
                <w:szCs w:val="28"/>
              </w:rPr>
            </w:pPr>
            <w:r>
              <w:rPr>
                <w:rFonts w:ascii="Times New Roman" w:hAnsi="Times New Roman"/>
                <w:sz w:val="28"/>
                <w:szCs w:val="28"/>
              </w:rPr>
              <w:t>БрГТУ</w:t>
            </w:r>
          </w:p>
        </w:tc>
        <w:tc>
          <w:tcPr>
            <w:tcW w:w="356" w:type="dxa"/>
          </w:tcPr>
          <w:p w:rsidR="0045380F" w:rsidRDefault="0045380F" w:rsidP="0045380F">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45380F" w:rsidRDefault="0045380F" w:rsidP="0045380F">
            <w:pPr>
              <w:spacing w:after="0" w:line="240" w:lineRule="auto"/>
              <w:jc w:val="both"/>
              <w:rPr>
                <w:rFonts w:ascii="Times New Roman" w:hAnsi="Times New Roman"/>
                <w:sz w:val="28"/>
                <w:szCs w:val="28"/>
              </w:rPr>
            </w:pPr>
            <w:r>
              <w:rPr>
                <w:rFonts w:ascii="Times New Roman" w:hAnsi="Times New Roman"/>
                <w:sz w:val="28"/>
                <w:szCs w:val="28"/>
              </w:rPr>
              <w:t>Брестский государственный технический университет;</w:t>
            </w:r>
          </w:p>
        </w:tc>
      </w:tr>
      <w:tr w:rsidR="0045380F" w:rsidRPr="00D67555" w:rsidTr="008975D7">
        <w:tc>
          <w:tcPr>
            <w:tcW w:w="2220" w:type="dxa"/>
            <w:shd w:val="clear" w:color="auto" w:fill="auto"/>
          </w:tcPr>
          <w:p w:rsidR="0045380F" w:rsidRDefault="0045380F" w:rsidP="0045380F">
            <w:pPr>
              <w:spacing w:after="0" w:line="240" w:lineRule="auto"/>
              <w:rPr>
                <w:rFonts w:ascii="Times New Roman" w:hAnsi="Times New Roman"/>
                <w:sz w:val="28"/>
                <w:szCs w:val="28"/>
              </w:rPr>
            </w:pPr>
            <w:r>
              <w:rPr>
                <w:rFonts w:ascii="Times New Roman" w:hAnsi="Times New Roman"/>
                <w:sz w:val="28"/>
                <w:szCs w:val="28"/>
              </w:rPr>
              <w:t>ГОСТ</w:t>
            </w:r>
          </w:p>
        </w:tc>
        <w:tc>
          <w:tcPr>
            <w:tcW w:w="356" w:type="dxa"/>
          </w:tcPr>
          <w:p w:rsidR="0045380F" w:rsidRDefault="0045380F" w:rsidP="0045380F">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45380F" w:rsidRDefault="0045380F" w:rsidP="0045380F">
            <w:pPr>
              <w:spacing w:after="0" w:line="240" w:lineRule="auto"/>
              <w:jc w:val="both"/>
              <w:rPr>
                <w:rFonts w:ascii="Times New Roman" w:hAnsi="Times New Roman"/>
                <w:sz w:val="28"/>
                <w:szCs w:val="28"/>
              </w:rPr>
            </w:pPr>
            <w:r>
              <w:rPr>
                <w:rFonts w:ascii="Times New Roman" w:hAnsi="Times New Roman"/>
                <w:sz w:val="28"/>
                <w:szCs w:val="28"/>
              </w:rPr>
              <w:t>государственный стандарт;</w:t>
            </w:r>
          </w:p>
        </w:tc>
      </w:tr>
      <w:tr w:rsidR="0045380F" w:rsidRPr="00D67555" w:rsidTr="008975D7">
        <w:tc>
          <w:tcPr>
            <w:tcW w:w="2220" w:type="dxa"/>
            <w:shd w:val="clear" w:color="auto" w:fill="auto"/>
          </w:tcPr>
          <w:p w:rsidR="0045380F" w:rsidRDefault="0045380F" w:rsidP="0045380F">
            <w:pPr>
              <w:spacing w:after="0" w:line="240" w:lineRule="auto"/>
              <w:rPr>
                <w:rFonts w:ascii="Times New Roman" w:hAnsi="Times New Roman"/>
                <w:sz w:val="28"/>
                <w:szCs w:val="28"/>
              </w:rPr>
            </w:pPr>
            <w:r>
              <w:rPr>
                <w:rFonts w:ascii="Times New Roman" w:hAnsi="Times New Roman"/>
                <w:sz w:val="28"/>
                <w:szCs w:val="28"/>
              </w:rPr>
              <w:t>ГТС</w:t>
            </w:r>
          </w:p>
        </w:tc>
        <w:tc>
          <w:tcPr>
            <w:tcW w:w="356" w:type="dxa"/>
          </w:tcPr>
          <w:p w:rsidR="0045380F" w:rsidRDefault="0045380F" w:rsidP="0045380F">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45380F" w:rsidRDefault="0045380F" w:rsidP="0045380F">
            <w:pPr>
              <w:spacing w:after="0" w:line="240" w:lineRule="auto"/>
              <w:jc w:val="both"/>
              <w:rPr>
                <w:rFonts w:ascii="Times New Roman" w:hAnsi="Times New Roman"/>
                <w:sz w:val="28"/>
                <w:szCs w:val="28"/>
              </w:rPr>
            </w:pPr>
            <w:r>
              <w:rPr>
                <w:rFonts w:ascii="Times New Roman" w:hAnsi="Times New Roman"/>
                <w:sz w:val="28"/>
                <w:szCs w:val="28"/>
              </w:rPr>
              <w:t>гидротехническое сооружение;</w:t>
            </w:r>
          </w:p>
        </w:tc>
      </w:tr>
      <w:tr w:rsidR="0045380F" w:rsidRPr="00D67555" w:rsidTr="008975D7">
        <w:tc>
          <w:tcPr>
            <w:tcW w:w="2220" w:type="dxa"/>
            <w:shd w:val="clear" w:color="auto" w:fill="auto"/>
          </w:tcPr>
          <w:p w:rsidR="0045380F" w:rsidRDefault="0045380F" w:rsidP="0045380F">
            <w:pPr>
              <w:spacing w:after="0" w:line="240" w:lineRule="auto"/>
              <w:rPr>
                <w:rFonts w:ascii="Times New Roman" w:hAnsi="Times New Roman"/>
                <w:sz w:val="28"/>
                <w:szCs w:val="28"/>
              </w:rPr>
            </w:pPr>
            <w:r>
              <w:rPr>
                <w:rFonts w:ascii="Times New Roman" w:hAnsi="Times New Roman"/>
                <w:sz w:val="28"/>
                <w:szCs w:val="28"/>
              </w:rPr>
              <w:t>ГЭС</w:t>
            </w:r>
          </w:p>
        </w:tc>
        <w:tc>
          <w:tcPr>
            <w:tcW w:w="356" w:type="dxa"/>
          </w:tcPr>
          <w:p w:rsidR="0045380F" w:rsidRDefault="0045380F" w:rsidP="0045380F">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45380F" w:rsidRDefault="0045380F" w:rsidP="0045380F">
            <w:pPr>
              <w:spacing w:after="0" w:line="240" w:lineRule="auto"/>
              <w:jc w:val="both"/>
              <w:rPr>
                <w:rFonts w:ascii="Times New Roman" w:hAnsi="Times New Roman"/>
                <w:sz w:val="28"/>
                <w:szCs w:val="28"/>
              </w:rPr>
            </w:pPr>
            <w:r>
              <w:rPr>
                <w:rFonts w:ascii="Times New Roman" w:hAnsi="Times New Roman"/>
                <w:sz w:val="28"/>
                <w:szCs w:val="28"/>
              </w:rPr>
              <w:t>гидроэлектростанция;</w:t>
            </w:r>
          </w:p>
        </w:tc>
      </w:tr>
      <w:tr w:rsidR="0045380F" w:rsidRPr="00D67555" w:rsidTr="008975D7">
        <w:tc>
          <w:tcPr>
            <w:tcW w:w="2220" w:type="dxa"/>
            <w:shd w:val="clear" w:color="auto" w:fill="auto"/>
          </w:tcPr>
          <w:p w:rsidR="0045380F" w:rsidRDefault="0045380F" w:rsidP="0045380F">
            <w:pPr>
              <w:spacing w:after="0" w:line="240" w:lineRule="auto"/>
              <w:rPr>
                <w:rFonts w:ascii="Times New Roman" w:hAnsi="Times New Roman"/>
                <w:sz w:val="28"/>
                <w:szCs w:val="28"/>
              </w:rPr>
            </w:pPr>
            <w:r>
              <w:rPr>
                <w:rFonts w:ascii="Times New Roman" w:hAnsi="Times New Roman"/>
                <w:sz w:val="28"/>
                <w:szCs w:val="28"/>
              </w:rPr>
              <w:t>ЕИТИ</w:t>
            </w:r>
          </w:p>
        </w:tc>
        <w:tc>
          <w:tcPr>
            <w:tcW w:w="356" w:type="dxa"/>
          </w:tcPr>
          <w:p w:rsidR="0045380F" w:rsidRDefault="0045380F" w:rsidP="0045380F">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45380F" w:rsidRDefault="0045380F" w:rsidP="0045380F">
            <w:pPr>
              <w:spacing w:after="0" w:line="240" w:lineRule="auto"/>
              <w:jc w:val="both"/>
              <w:rPr>
                <w:rFonts w:ascii="Times New Roman" w:hAnsi="Times New Roman"/>
                <w:sz w:val="28"/>
                <w:szCs w:val="28"/>
              </w:rPr>
            </w:pPr>
            <w:r w:rsidRPr="00C17AC5">
              <w:rPr>
                <w:rFonts w:ascii="Times New Roman" w:hAnsi="Times New Roman"/>
                <w:bCs/>
                <w:spacing w:val="-1"/>
                <w:sz w:val="28"/>
                <w:szCs w:val="32"/>
                <w:lang w:val="kk-KZ"/>
              </w:rPr>
              <w:t>Екибастузск</w:t>
            </w:r>
            <w:r>
              <w:rPr>
                <w:rFonts w:ascii="Times New Roman" w:hAnsi="Times New Roman"/>
                <w:bCs/>
                <w:spacing w:val="-1"/>
                <w:sz w:val="28"/>
                <w:szCs w:val="32"/>
                <w:lang w:val="kk-KZ"/>
              </w:rPr>
              <w:t>ий</w:t>
            </w:r>
            <w:r w:rsidRPr="00C17AC5">
              <w:rPr>
                <w:rFonts w:ascii="Times New Roman" w:hAnsi="Times New Roman"/>
                <w:bCs/>
                <w:spacing w:val="-1"/>
                <w:sz w:val="28"/>
                <w:szCs w:val="32"/>
                <w:lang w:val="kk-KZ"/>
              </w:rPr>
              <w:t xml:space="preserve"> инженерно-техническ</w:t>
            </w:r>
            <w:r>
              <w:rPr>
                <w:rFonts w:ascii="Times New Roman" w:hAnsi="Times New Roman"/>
                <w:bCs/>
                <w:spacing w:val="-1"/>
                <w:sz w:val="28"/>
                <w:szCs w:val="32"/>
                <w:lang w:val="kk-KZ"/>
              </w:rPr>
              <w:t>ий институт</w:t>
            </w:r>
            <w:r w:rsidRPr="00C17AC5">
              <w:rPr>
                <w:rFonts w:ascii="Times New Roman" w:hAnsi="Times New Roman"/>
                <w:bCs/>
                <w:spacing w:val="-1"/>
                <w:sz w:val="28"/>
                <w:szCs w:val="32"/>
                <w:lang w:val="kk-KZ"/>
              </w:rPr>
              <w:t xml:space="preserve"> им</w:t>
            </w:r>
            <w:r>
              <w:rPr>
                <w:rFonts w:ascii="Times New Roman" w:hAnsi="Times New Roman"/>
                <w:bCs/>
                <w:spacing w:val="-1"/>
                <w:sz w:val="28"/>
                <w:szCs w:val="32"/>
                <w:lang w:val="kk-KZ"/>
              </w:rPr>
              <w:t>. а</w:t>
            </w:r>
            <w:r w:rsidRPr="00C17AC5">
              <w:rPr>
                <w:rFonts w:ascii="Times New Roman" w:hAnsi="Times New Roman"/>
                <w:bCs/>
                <w:spacing w:val="-1"/>
                <w:sz w:val="28"/>
                <w:szCs w:val="32"/>
                <w:lang w:val="kk-KZ"/>
              </w:rPr>
              <w:t>кад</w:t>
            </w:r>
            <w:r>
              <w:rPr>
                <w:rFonts w:ascii="Times New Roman" w:hAnsi="Times New Roman"/>
                <w:bCs/>
                <w:spacing w:val="-1"/>
                <w:sz w:val="28"/>
                <w:szCs w:val="32"/>
                <w:lang w:val="kk-KZ"/>
              </w:rPr>
              <w:t>.</w:t>
            </w:r>
            <w:r w:rsidRPr="00C17AC5">
              <w:rPr>
                <w:rFonts w:ascii="Times New Roman" w:hAnsi="Times New Roman"/>
                <w:bCs/>
                <w:spacing w:val="-1"/>
                <w:sz w:val="28"/>
                <w:szCs w:val="32"/>
                <w:lang w:val="kk-KZ"/>
              </w:rPr>
              <w:t xml:space="preserve"> К.</w:t>
            </w:r>
            <w:r>
              <w:rPr>
                <w:rFonts w:ascii="Times New Roman" w:hAnsi="Times New Roman"/>
                <w:bCs/>
                <w:spacing w:val="-1"/>
                <w:sz w:val="28"/>
                <w:szCs w:val="32"/>
                <w:lang w:val="kk-KZ"/>
              </w:rPr>
              <w:t>И.</w:t>
            </w:r>
            <w:r w:rsidRPr="00C17AC5">
              <w:rPr>
                <w:rFonts w:ascii="Times New Roman" w:hAnsi="Times New Roman"/>
                <w:bCs/>
                <w:spacing w:val="-1"/>
                <w:sz w:val="28"/>
                <w:szCs w:val="32"/>
                <w:lang w:val="kk-KZ"/>
              </w:rPr>
              <w:t>Сатпаева</w:t>
            </w:r>
            <w:r>
              <w:rPr>
                <w:rFonts w:ascii="Times New Roman" w:hAnsi="Times New Roman"/>
                <w:bCs/>
                <w:spacing w:val="-1"/>
                <w:sz w:val="28"/>
                <w:szCs w:val="32"/>
                <w:lang w:val="kk-KZ"/>
              </w:rPr>
              <w:t>;</w:t>
            </w:r>
          </w:p>
        </w:tc>
      </w:tr>
      <w:tr w:rsidR="0045380F" w:rsidRPr="00D67555" w:rsidTr="008975D7">
        <w:tc>
          <w:tcPr>
            <w:tcW w:w="2220" w:type="dxa"/>
            <w:shd w:val="clear" w:color="auto" w:fill="auto"/>
          </w:tcPr>
          <w:p w:rsidR="0045380F" w:rsidRDefault="0045380F" w:rsidP="0045380F">
            <w:pPr>
              <w:spacing w:after="0" w:line="240" w:lineRule="auto"/>
              <w:rPr>
                <w:rFonts w:ascii="Times New Roman" w:hAnsi="Times New Roman"/>
                <w:sz w:val="28"/>
                <w:szCs w:val="28"/>
              </w:rPr>
            </w:pPr>
            <w:r>
              <w:rPr>
                <w:rFonts w:ascii="Times New Roman" w:hAnsi="Times New Roman"/>
                <w:sz w:val="28"/>
                <w:szCs w:val="28"/>
              </w:rPr>
              <w:t>ИЧ</w:t>
            </w:r>
          </w:p>
        </w:tc>
        <w:tc>
          <w:tcPr>
            <w:tcW w:w="356" w:type="dxa"/>
          </w:tcPr>
          <w:p w:rsidR="0045380F" w:rsidRDefault="0045380F" w:rsidP="0045380F">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45380F" w:rsidRDefault="0045380F" w:rsidP="0045380F">
            <w:pPr>
              <w:spacing w:after="0" w:line="240" w:lineRule="auto"/>
              <w:jc w:val="both"/>
              <w:rPr>
                <w:rFonts w:ascii="Times New Roman" w:hAnsi="Times New Roman"/>
                <w:sz w:val="28"/>
                <w:szCs w:val="28"/>
              </w:rPr>
            </w:pPr>
            <w:r>
              <w:rPr>
                <w:rFonts w:ascii="Times New Roman" w:hAnsi="Times New Roman"/>
                <w:sz w:val="28"/>
                <w:szCs w:val="28"/>
              </w:rPr>
              <w:t>индикатор часового типа;</w:t>
            </w:r>
          </w:p>
        </w:tc>
      </w:tr>
      <w:tr w:rsidR="008975D7" w:rsidRPr="00D67555" w:rsidTr="008975D7">
        <w:tc>
          <w:tcPr>
            <w:tcW w:w="2220" w:type="dxa"/>
            <w:shd w:val="clear" w:color="auto" w:fill="auto"/>
          </w:tcPr>
          <w:p w:rsidR="008975D7" w:rsidRPr="00F80999" w:rsidRDefault="008975D7" w:rsidP="008975D7">
            <w:pPr>
              <w:spacing w:after="0" w:line="240" w:lineRule="auto"/>
              <w:rPr>
                <w:rFonts w:ascii="Times New Roman" w:hAnsi="Times New Roman"/>
                <w:sz w:val="28"/>
                <w:szCs w:val="28"/>
              </w:rPr>
            </w:pPr>
            <w:r>
              <w:rPr>
                <w:rFonts w:ascii="Times New Roman" w:hAnsi="Times New Roman"/>
                <w:sz w:val="28"/>
                <w:szCs w:val="28"/>
              </w:rPr>
              <w:t>КазГАСА</w:t>
            </w:r>
          </w:p>
        </w:tc>
        <w:tc>
          <w:tcPr>
            <w:tcW w:w="356" w:type="dxa"/>
          </w:tcPr>
          <w:p w:rsidR="008975D7" w:rsidRDefault="008975D7" w:rsidP="008975D7">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8975D7" w:rsidRPr="00F80999" w:rsidRDefault="008975D7" w:rsidP="008975D7">
            <w:pPr>
              <w:spacing w:after="0" w:line="240" w:lineRule="auto"/>
              <w:jc w:val="both"/>
              <w:rPr>
                <w:rFonts w:ascii="Times New Roman" w:hAnsi="Times New Roman"/>
                <w:sz w:val="28"/>
                <w:szCs w:val="28"/>
              </w:rPr>
            </w:pPr>
            <w:r>
              <w:rPr>
                <w:rFonts w:ascii="Times New Roman" w:hAnsi="Times New Roman"/>
                <w:sz w:val="28"/>
                <w:szCs w:val="28"/>
              </w:rPr>
              <w:t>Казахская головная архитектурно-строительная академия;</w:t>
            </w:r>
          </w:p>
        </w:tc>
      </w:tr>
      <w:tr w:rsidR="008975D7" w:rsidRPr="00D67555" w:rsidTr="008975D7">
        <w:tc>
          <w:tcPr>
            <w:tcW w:w="2220" w:type="dxa"/>
            <w:shd w:val="clear" w:color="auto" w:fill="auto"/>
          </w:tcPr>
          <w:p w:rsidR="008975D7" w:rsidRPr="00F80999" w:rsidRDefault="008975D7" w:rsidP="004E1708">
            <w:pPr>
              <w:spacing w:after="0" w:line="240" w:lineRule="auto"/>
              <w:rPr>
                <w:rFonts w:ascii="Times New Roman" w:hAnsi="Times New Roman"/>
                <w:sz w:val="28"/>
                <w:szCs w:val="28"/>
              </w:rPr>
            </w:pPr>
            <w:r w:rsidRPr="008767C8">
              <w:rPr>
                <w:rFonts w:ascii="Times New Roman" w:hAnsi="Times New Roman"/>
                <w:sz w:val="28"/>
                <w:szCs w:val="28"/>
              </w:rPr>
              <w:t>КОКСН</w:t>
            </w:r>
            <w:r w:rsidR="004E1708">
              <w:rPr>
                <w:rFonts w:ascii="Times New Roman" w:hAnsi="Times New Roman"/>
                <w:sz w:val="28"/>
                <w:szCs w:val="28"/>
              </w:rPr>
              <w:t>ВО М</w:t>
            </w:r>
            <w:r>
              <w:rPr>
                <w:rFonts w:ascii="Times New Roman" w:hAnsi="Times New Roman"/>
                <w:sz w:val="28"/>
                <w:szCs w:val="28"/>
              </w:rPr>
              <w:t>Н</w:t>
            </w:r>
            <w:r w:rsidR="004E1708">
              <w:rPr>
                <w:rFonts w:ascii="Times New Roman" w:hAnsi="Times New Roman"/>
                <w:sz w:val="28"/>
                <w:szCs w:val="28"/>
              </w:rPr>
              <w:t>ВО</w:t>
            </w:r>
            <w:r>
              <w:rPr>
                <w:rFonts w:ascii="Times New Roman" w:hAnsi="Times New Roman"/>
                <w:sz w:val="28"/>
                <w:szCs w:val="28"/>
              </w:rPr>
              <w:t xml:space="preserve"> РК</w:t>
            </w:r>
          </w:p>
        </w:tc>
        <w:tc>
          <w:tcPr>
            <w:tcW w:w="356" w:type="dxa"/>
          </w:tcPr>
          <w:p w:rsidR="008975D7" w:rsidRDefault="008975D7" w:rsidP="008975D7">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8975D7" w:rsidRPr="00F80999" w:rsidRDefault="008975D7" w:rsidP="004E1708">
            <w:pPr>
              <w:spacing w:after="0" w:line="240" w:lineRule="auto"/>
              <w:jc w:val="both"/>
              <w:rPr>
                <w:rFonts w:ascii="Times New Roman" w:hAnsi="Times New Roman"/>
                <w:sz w:val="28"/>
                <w:szCs w:val="28"/>
              </w:rPr>
            </w:pPr>
            <w:r>
              <w:rPr>
                <w:rFonts w:ascii="Times New Roman" w:hAnsi="Times New Roman"/>
                <w:sz w:val="28"/>
                <w:szCs w:val="28"/>
              </w:rPr>
              <w:t xml:space="preserve">Комитет по обеспечению качества в сфере </w:t>
            </w:r>
            <w:r w:rsidR="004E1708">
              <w:rPr>
                <w:rFonts w:ascii="Times New Roman" w:hAnsi="Times New Roman"/>
                <w:sz w:val="28"/>
                <w:szCs w:val="28"/>
              </w:rPr>
              <w:t xml:space="preserve">науки и высшего </w:t>
            </w:r>
            <w:r>
              <w:rPr>
                <w:rFonts w:ascii="Times New Roman" w:hAnsi="Times New Roman"/>
                <w:sz w:val="28"/>
                <w:szCs w:val="28"/>
              </w:rPr>
              <w:t xml:space="preserve">образования Министерства </w:t>
            </w:r>
            <w:r w:rsidR="004E1708">
              <w:rPr>
                <w:rFonts w:ascii="Times New Roman" w:hAnsi="Times New Roman"/>
                <w:sz w:val="28"/>
                <w:szCs w:val="28"/>
              </w:rPr>
              <w:t xml:space="preserve">науки и высшего </w:t>
            </w:r>
            <w:r>
              <w:rPr>
                <w:rFonts w:ascii="Times New Roman" w:hAnsi="Times New Roman"/>
                <w:sz w:val="28"/>
                <w:szCs w:val="28"/>
              </w:rPr>
              <w:t>образования Республики Казахстан;</w:t>
            </w:r>
          </w:p>
        </w:tc>
      </w:tr>
      <w:tr w:rsidR="008975D7" w:rsidRPr="00D67555" w:rsidTr="008975D7">
        <w:tc>
          <w:tcPr>
            <w:tcW w:w="2220" w:type="dxa"/>
            <w:shd w:val="clear" w:color="auto" w:fill="auto"/>
          </w:tcPr>
          <w:p w:rsidR="008975D7" w:rsidRPr="00F80999" w:rsidRDefault="008975D7" w:rsidP="008975D7">
            <w:pPr>
              <w:spacing w:after="0" w:line="240" w:lineRule="auto"/>
              <w:rPr>
                <w:rFonts w:ascii="Times New Roman" w:hAnsi="Times New Roman"/>
                <w:sz w:val="28"/>
                <w:szCs w:val="28"/>
              </w:rPr>
            </w:pPr>
            <w:r w:rsidRPr="006D68CC">
              <w:rPr>
                <w:rFonts w:ascii="Times New Roman" w:hAnsi="Times New Roman"/>
                <w:sz w:val="28"/>
                <w:szCs w:val="28"/>
              </w:rPr>
              <w:t>ПК «Казгипро</w:t>
            </w:r>
            <w:r>
              <w:rPr>
                <w:rFonts w:ascii="Times New Roman" w:hAnsi="Times New Roman"/>
                <w:sz w:val="28"/>
                <w:szCs w:val="28"/>
              </w:rPr>
              <w:t>-</w:t>
            </w:r>
            <w:r w:rsidRPr="006D68CC">
              <w:rPr>
                <w:rFonts w:ascii="Times New Roman" w:hAnsi="Times New Roman"/>
                <w:sz w:val="28"/>
                <w:szCs w:val="28"/>
              </w:rPr>
              <w:t>водхоз»</w:t>
            </w:r>
          </w:p>
        </w:tc>
        <w:tc>
          <w:tcPr>
            <w:tcW w:w="356" w:type="dxa"/>
          </w:tcPr>
          <w:p w:rsidR="008975D7" w:rsidRDefault="008975D7" w:rsidP="008975D7">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8975D7" w:rsidRPr="00F80999" w:rsidRDefault="008975D7" w:rsidP="008975D7">
            <w:pPr>
              <w:spacing w:after="0" w:line="240" w:lineRule="auto"/>
              <w:jc w:val="both"/>
              <w:rPr>
                <w:rFonts w:ascii="Times New Roman" w:hAnsi="Times New Roman"/>
                <w:sz w:val="28"/>
                <w:szCs w:val="28"/>
              </w:rPr>
            </w:pPr>
            <w:r w:rsidRPr="006D68CC">
              <w:rPr>
                <w:rFonts w:ascii="Times New Roman" w:hAnsi="Times New Roman"/>
                <w:sz w:val="28"/>
                <w:szCs w:val="28"/>
              </w:rPr>
              <w:t>предприятие,</w:t>
            </w:r>
            <w:r>
              <w:rPr>
                <w:rFonts w:ascii="Times New Roman" w:hAnsi="Times New Roman"/>
                <w:sz w:val="28"/>
                <w:szCs w:val="28"/>
              </w:rPr>
              <w:t xml:space="preserve"> осуществляющее проектно-изыскательскую деятельность по инженерно-гидрогеологическим работам, в т.ч. технологическому проектированию гидротехнических сооружений;</w:t>
            </w:r>
          </w:p>
        </w:tc>
      </w:tr>
      <w:tr w:rsidR="008975D7" w:rsidRPr="00D67555" w:rsidTr="008975D7">
        <w:tc>
          <w:tcPr>
            <w:tcW w:w="2220" w:type="dxa"/>
            <w:shd w:val="clear" w:color="auto" w:fill="auto"/>
          </w:tcPr>
          <w:p w:rsidR="008975D7" w:rsidRPr="00F80999" w:rsidRDefault="008975D7" w:rsidP="008975D7">
            <w:pPr>
              <w:spacing w:after="0" w:line="240" w:lineRule="auto"/>
              <w:rPr>
                <w:rFonts w:ascii="Times New Roman" w:hAnsi="Times New Roman"/>
                <w:sz w:val="28"/>
                <w:szCs w:val="28"/>
              </w:rPr>
            </w:pPr>
            <w:r>
              <w:rPr>
                <w:rFonts w:ascii="Times New Roman" w:hAnsi="Times New Roman"/>
                <w:sz w:val="28"/>
                <w:szCs w:val="28"/>
              </w:rPr>
              <w:t>ПО</w:t>
            </w:r>
          </w:p>
        </w:tc>
        <w:tc>
          <w:tcPr>
            <w:tcW w:w="356" w:type="dxa"/>
          </w:tcPr>
          <w:p w:rsidR="008975D7" w:rsidRDefault="008975D7" w:rsidP="008975D7">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8975D7" w:rsidRPr="00F80999" w:rsidRDefault="008975D7" w:rsidP="008975D7">
            <w:pPr>
              <w:spacing w:after="0" w:line="240" w:lineRule="auto"/>
              <w:jc w:val="both"/>
              <w:rPr>
                <w:rFonts w:ascii="Times New Roman" w:hAnsi="Times New Roman"/>
                <w:sz w:val="28"/>
                <w:szCs w:val="28"/>
              </w:rPr>
            </w:pPr>
            <w:r>
              <w:rPr>
                <w:rFonts w:ascii="Times New Roman" w:hAnsi="Times New Roman"/>
                <w:sz w:val="28"/>
                <w:szCs w:val="28"/>
              </w:rPr>
              <w:t>программное обеспечение;</w:t>
            </w:r>
          </w:p>
        </w:tc>
      </w:tr>
      <w:tr w:rsidR="008975D7" w:rsidRPr="00D67555" w:rsidTr="008975D7">
        <w:tc>
          <w:tcPr>
            <w:tcW w:w="2220" w:type="dxa"/>
            <w:shd w:val="clear" w:color="auto" w:fill="auto"/>
          </w:tcPr>
          <w:p w:rsidR="008975D7" w:rsidRPr="00F80999" w:rsidRDefault="008975D7" w:rsidP="008975D7">
            <w:pPr>
              <w:spacing w:after="0" w:line="240" w:lineRule="auto"/>
              <w:rPr>
                <w:rFonts w:ascii="Times New Roman" w:hAnsi="Times New Roman"/>
                <w:sz w:val="28"/>
                <w:szCs w:val="28"/>
              </w:rPr>
            </w:pPr>
            <w:r w:rsidRPr="00BF4938">
              <w:rPr>
                <w:rFonts w:ascii="Times New Roman" w:hAnsi="Times New Roman"/>
                <w:sz w:val="28"/>
                <w:szCs w:val="28"/>
              </w:rPr>
              <w:t>ПРУП «Геосервис»</w:t>
            </w:r>
          </w:p>
        </w:tc>
        <w:tc>
          <w:tcPr>
            <w:tcW w:w="356" w:type="dxa"/>
          </w:tcPr>
          <w:p w:rsidR="008975D7" w:rsidRDefault="008975D7" w:rsidP="008975D7">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8975D7" w:rsidRPr="00F80999" w:rsidRDefault="008975D7" w:rsidP="008975D7">
            <w:pPr>
              <w:spacing w:after="0" w:line="240" w:lineRule="auto"/>
              <w:jc w:val="both"/>
              <w:rPr>
                <w:rFonts w:ascii="Times New Roman" w:hAnsi="Times New Roman"/>
                <w:sz w:val="28"/>
                <w:szCs w:val="28"/>
              </w:rPr>
            </w:pPr>
            <w:r w:rsidRPr="00BF4938">
              <w:rPr>
                <w:rFonts w:ascii="Times New Roman" w:hAnsi="Times New Roman"/>
                <w:sz w:val="28"/>
                <w:szCs w:val="28"/>
              </w:rPr>
              <w:t>центр инженерных изысканий и геомониторинга</w:t>
            </w:r>
            <w:r>
              <w:rPr>
                <w:rFonts w:ascii="Times New Roman" w:hAnsi="Times New Roman"/>
                <w:sz w:val="28"/>
                <w:szCs w:val="28"/>
              </w:rPr>
              <w:t xml:space="preserve"> Республики Беларусь</w:t>
            </w:r>
            <w:r w:rsidRPr="00BF4938">
              <w:rPr>
                <w:rFonts w:ascii="Times New Roman" w:hAnsi="Times New Roman"/>
                <w:sz w:val="28"/>
                <w:szCs w:val="28"/>
              </w:rPr>
              <w:t>, осуществляющи</w:t>
            </w:r>
            <w:r>
              <w:rPr>
                <w:rFonts w:ascii="Times New Roman" w:hAnsi="Times New Roman"/>
                <w:sz w:val="28"/>
                <w:szCs w:val="28"/>
              </w:rPr>
              <w:t>й</w:t>
            </w:r>
            <w:r w:rsidRPr="00BF4938">
              <w:rPr>
                <w:rFonts w:ascii="Times New Roman" w:hAnsi="Times New Roman"/>
                <w:sz w:val="28"/>
                <w:szCs w:val="28"/>
              </w:rPr>
              <w:t xml:space="preserve"> комплексные изыскания</w:t>
            </w:r>
            <w:r>
              <w:rPr>
                <w:rFonts w:ascii="Times New Roman" w:hAnsi="Times New Roman"/>
                <w:sz w:val="28"/>
                <w:szCs w:val="28"/>
              </w:rPr>
              <w:t xml:space="preserve"> по </w:t>
            </w:r>
            <w:r w:rsidRPr="00BF4938">
              <w:rPr>
                <w:rFonts w:ascii="Times New Roman" w:hAnsi="Times New Roman"/>
                <w:sz w:val="28"/>
                <w:szCs w:val="28"/>
              </w:rPr>
              <w:t>инженерно-геодезически</w:t>
            </w:r>
            <w:r>
              <w:rPr>
                <w:rFonts w:ascii="Times New Roman" w:hAnsi="Times New Roman"/>
                <w:sz w:val="28"/>
                <w:szCs w:val="28"/>
              </w:rPr>
              <w:t>м</w:t>
            </w:r>
            <w:r w:rsidRPr="00BF4938">
              <w:rPr>
                <w:rFonts w:ascii="Times New Roman" w:hAnsi="Times New Roman"/>
                <w:sz w:val="28"/>
                <w:szCs w:val="28"/>
              </w:rPr>
              <w:t>, инженерно-геологически</w:t>
            </w:r>
            <w:r>
              <w:rPr>
                <w:rFonts w:ascii="Times New Roman" w:hAnsi="Times New Roman"/>
                <w:sz w:val="28"/>
                <w:szCs w:val="28"/>
              </w:rPr>
              <w:t>м</w:t>
            </w:r>
            <w:r w:rsidRPr="00BF4938">
              <w:rPr>
                <w:rFonts w:ascii="Times New Roman" w:hAnsi="Times New Roman"/>
                <w:sz w:val="28"/>
                <w:szCs w:val="28"/>
              </w:rPr>
              <w:t>, геофизически</w:t>
            </w:r>
            <w:r>
              <w:rPr>
                <w:rFonts w:ascii="Times New Roman" w:hAnsi="Times New Roman"/>
                <w:sz w:val="28"/>
                <w:szCs w:val="28"/>
              </w:rPr>
              <w:t>м</w:t>
            </w:r>
            <w:r w:rsidRPr="00BF4938">
              <w:rPr>
                <w:rFonts w:ascii="Times New Roman" w:hAnsi="Times New Roman"/>
                <w:sz w:val="28"/>
                <w:szCs w:val="28"/>
              </w:rPr>
              <w:t xml:space="preserve"> и гидрогеологически</w:t>
            </w:r>
            <w:r>
              <w:rPr>
                <w:rFonts w:ascii="Times New Roman" w:hAnsi="Times New Roman"/>
                <w:sz w:val="28"/>
                <w:szCs w:val="28"/>
              </w:rPr>
              <w:t>м</w:t>
            </w:r>
            <w:r w:rsidRPr="00BF4938">
              <w:rPr>
                <w:rFonts w:ascii="Times New Roman" w:hAnsi="Times New Roman"/>
                <w:sz w:val="28"/>
                <w:szCs w:val="28"/>
              </w:rPr>
              <w:t xml:space="preserve"> исследования</w:t>
            </w:r>
            <w:r>
              <w:rPr>
                <w:rFonts w:ascii="Times New Roman" w:hAnsi="Times New Roman"/>
                <w:sz w:val="28"/>
                <w:szCs w:val="28"/>
              </w:rPr>
              <w:t>м;</w:t>
            </w:r>
          </w:p>
        </w:tc>
      </w:tr>
      <w:tr w:rsidR="008975D7" w:rsidRPr="00D67555" w:rsidTr="008975D7">
        <w:tc>
          <w:tcPr>
            <w:tcW w:w="2220" w:type="dxa"/>
            <w:shd w:val="clear" w:color="auto" w:fill="auto"/>
          </w:tcPr>
          <w:p w:rsidR="008975D7" w:rsidRDefault="008975D7" w:rsidP="008975D7">
            <w:pPr>
              <w:spacing w:after="0" w:line="240" w:lineRule="auto"/>
              <w:rPr>
                <w:rFonts w:ascii="Times New Roman" w:hAnsi="Times New Roman"/>
                <w:sz w:val="28"/>
                <w:szCs w:val="28"/>
              </w:rPr>
            </w:pPr>
            <w:r w:rsidRPr="00F80999">
              <w:rPr>
                <w:rFonts w:ascii="Times New Roman" w:hAnsi="Times New Roman"/>
                <w:sz w:val="28"/>
                <w:szCs w:val="28"/>
              </w:rPr>
              <w:t>РГП на ПХВ «Казводхоз»</w:t>
            </w:r>
          </w:p>
        </w:tc>
        <w:tc>
          <w:tcPr>
            <w:tcW w:w="356" w:type="dxa"/>
          </w:tcPr>
          <w:p w:rsidR="008975D7" w:rsidRDefault="008975D7" w:rsidP="008975D7">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8975D7" w:rsidRDefault="008975D7" w:rsidP="008975D7">
            <w:pPr>
              <w:spacing w:after="0" w:line="240" w:lineRule="auto"/>
              <w:jc w:val="both"/>
              <w:rPr>
                <w:rFonts w:ascii="Times New Roman" w:hAnsi="Times New Roman"/>
                <w:sz w:val="28"/>
                <w:szCs w:val="28"/>
              </w:rPr>
            </w:pPr>
            <w:r>
              <w:rPr>
                <w:rFonts w:ascii="Times New Roman" w:hAnsi="Times New Roman"/>
                <w:sz w:val="28"/>
                <w:szCs w:val="28"/>
              </w:rPr>
              <w:t xml:space="preserve">предприятие-оператор, осуществляющее деятельность по управлению водными ресурсами; подразделение </w:t>
            </w:r>
            <w:r w:rsidRPr="00F80999">
              <w:rPr>
                <w:rFonts w:ascii="Times New Roman" w:hAnsi="Times New Roman"/>
                <w:sz w:val="28"/>
                <w:szCs w:val="28"/>
              </w:rPr>
              <w:t>Комитета по водным ресурсам Министерства экологии, геологии и природных ресурсов Республики Казахстан;</w:t>
            </w:r>
          </w:p>
        </w:tc>
      </w:tr>
      <w:tr w:rsidR="008975D7" w:rsidRPr="00D67555" w:rsidTr="008975D7">
        <w:tc>
          <w:tcPr>
            <w:tcW w:w="2220" w:type="dxa"/>
            <w:shd w:val="clear" w:color="auto" w:fill="auto"/>
          </w:tcPr>
          <w:p w:rsidR="008975D7" w:rsidRDefault="008975D7" w:rsidP="008975D7">
            <w:pPr>
              <w:spacing w:after="0" w:line="240" w:lineRule="auto"/>
              <w:rPr>
                <w:rFonts w:ascii="Times New Roman" w:hAnsi="Times New Roman"/>
                <w:sz w:val="28"/>
                <w:szCs w:val="28"/>
              </w:rPr>
            </w:pPr>
            <w:r>
              <w:rPr>
                <w:rFonts w:ascii="Times New Roman" w:hAnsi="Times New Roman"/>
                <w:sz w:val="28"/>
                <w:szCs w:val="28"/>
              </w:rPr>
              <w:t>СНГ</w:t>
            </w:r>
          </w:p>
        </w:tc>
        <w:tc>
          <w:tcPr>
            <w:tcW w:w="356" w:type="dxa"/>
          </w:tcPr>
          <w:p w:rsidR="008975D7" w:rsidRDefault="008975D7" w:rsidP="008975D7">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8975D7" w:rsidRDefault="008975D7" w:rsidP="008975D7">
            <w:pPr>
              <w:spacing w:after="0" w:line="240" w:lineRule="auto"/>
              <w:jc w:val="both"/>
              <w:rPr>
                <w:rFonts w:ascii="Times New Roman" w:hAnsi="Times New Roman"/>
                <w:sz w:val="28"/>
                <w:szCs w:val="28"/>
              </w:rPr>
            </w:pPr>
            <w:r>
              <w:rPr>
                <w:rFonts w:ascii="Times New Roman" w:hAnsi="Times New Roman"/>
                <w:sz w:val="28"/>
                <w:szCs w:val="28"/>
              </w:rPr>
              <w:t>содружество независимых государств;</w:t>
            </w:r>
          </w:p>
        </w:tc>
      </w:tr>
      <w:tr w:rsidR="008975D7" w:rsidRPr="00D67555" w:rsidTr="008975D7">
        <w:tc>
          <w:tcPr>
            <w:tcW w:w="2220" w:type="dxa"/>
            <w:shd w:val="clear" w:color="auto" w:fill="auto"/>
          </w:tcPr>
          <w:p w:rsidR="008975D7" w:rsidRDefault="008975D7" w:rsidP="008975D7">
            <w:pPr>
              <w:spacing w:after="0" w:line="240" w:lineRule="auto"/>
              <w:rPr>
                <w:rFonts w:ascii="Times New Roman" w:hAnsi="Times New Roman"/>
                <w:sz w:val="28"/>
                <w:szCs w:val="28"/>
              </w:rPr>
            </w:pPr>
            <w:r>
              <w:rPr>
                <w:rFonts w:ascii="Times New Roman" w:hAnsi="Times New Roman"/>
                <w:sz w:val="28"/>
                <w:szCs w:val="28"/>
              </w:rPr>
              <w:t>СП РК</w:t>
            </w:r>
          </w:p>
        </w:tc>
        <w:tc>
          <w:tcPr>
            <w:tcW w:w="356" w:type="dxa"/>
          </w:tcPr>
          <w:p w:rsidR="008975D7" w:rsidRDefault="008975D7" w:rsidP="008975D7">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8975D7" w:rsidRDefault="008975D7" w:rsidP="008975D7">
            <w:pPr>
              <w:spacing w:after="0" w:line="240" w:lineRule="auto"/>
              <w:jc w:val="both"/>
              <w:rPr>
                <w:rFonts w:ascii="Times New Roman" w:hAnsi="Times New Roman"/>
                <w:sz w:val="28"/>
                <w:szCs w:val="28"/>
              </w:rPr>
            </w:pPr>
            <w:r>
              <w:rPr>
                <w:rFonts w:ascii="Times New Roman" w:hAnsi="Times New Roman"/>
                <w:sz w:val="28"/>
                <w:szCs w:val="28"/>
              </w:rPr>
              <w:t>свод правил Республики Казахстан;</w:t>
            </w:r>
          </w:p>
        </w:tc>
      </w:tr>
      <w:tr w:rsidR="008975D7" w:rsidRPr="00D67555" w:rsidTr="008975D7">
        <w:tc>
          <w:tcPr>
            <w:tcW w:w="2220" w:type="dxa"/>
            <w:shd w:val="clear" w:color="auto" w:fill="auto"/>
          </w:tcPr>
          <w:p w:rsidR="008975D7" w:rsidRDefault="008975D7" w:rsidP="008975D7">
            <w:pPr>
              <w:spacing w:after="0" w:line="240" w:lineRule="auto"/>
              <w:rPr>
                <w:rFonts w:ascii="Times New Roman" w:hAnsi="Times New Roman"/>
                <w:sz w:val="28"/>
                <w:szCs w:val="28"/>
              </w:rPr>
            </w:pPr>
            <w:r>
              <w:rPr>
                <w:rFonts w:ascii="Times New Roman" w:hAnsi="Times New Roman"/>
                <w:sz w:val="28"/>
                <w:szCs w:val="28"/>
              </w:rPr>
              <w:t>СТ РК</w:t>
            </w:r>
          </w:p>
        </w:tc>
        <w:tc>
          <w:tcPr>
            <w:tcW w:w="356" w:type="dxa"/>
          </w:tcPr>
          <w:p w:rsidR="008975D7" w:rsidRDefault="008975D7" w:rsidP="008975D7">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8975D7" w:rsidRDefault="008975D7" w:rsidP="008975D7">
            <w:pPr>
              <w:spacing w:after="0" w:line="240" w:lineRule="auto"/>
              <w:jc w:val="both"/>
              <w:rPr>
                <w:rFonts w:ascii="Times New Roman" w:hAnsi="Times New Roman"/>
                <w:sz w:val="28"/>
                <w:szCs w:val="28"/>
              </w:rPr>
            </w:pPr>
            <w:r>
              <w:rPr>
                <w:rFonts w:ascii="Times New Roman" w:hAnsi="Times New Roman"/>
                <w:sz w:val="28"/>
                <w:szCs w:val="28"/>
              </w:rPr>
              <w:t>национальный стандарт Республики Казахстан;</w:t>
            </w:r>
          </w:p>
        </w:tc>
      </w:tr>
      <w:tr w:rsidR="008975D7" w:rsidRPr="00D67555" w:rsidTr="008975D7">
        <w:tc>
          <w:tcPr>
            <w:tcW w:w="2220" w:type="dxa"/>
            <w:shd w:val="clear" w:color="auto" w:fill="auto"/>
          </w:tcPr>
          <w:p w:rsidR="008975D7" w:rsidRDefault="008975D7" w:rsidP="008975D7">
            <w:pPr>
              <w:spacing w:after="0" w:line="240" w:lineRule="auto"/>
              <w:rPr>
                <w:rFonts w:ascii="Times New Roman" w:hAnsi="Times New Roman"/>
                <w:sz w:val="28"/>
                <w:szCs w:val="28"/>
              </w:rPr>
            </w:pPr>
            <w:r>
              <w:rPr>
                <w:rFonts w:ascii="Times New Roman" w:hAnsi="Times New Roman"/>
                <w:sz w:val="28"/>
                <w:szCs w:val="28"/>
              </w:rPr>
              <w:t>ТарРУ</w:t>
            </w:r>
          </w:p>
        </w:tc>
        <w:tc>
          <w:tcPr>
            <w:tcW w:w="356" w:type="dxa"/>
          </w:tcPr>
          <w:p w:rsidR="008975D7" w:rsidRDefault="008975D7" w:rsidP="008975D7">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8975D7" w:rsidRDefault="008975D7" w:rsidP="008975D7">
            <w:pPr>
              <w:spacing w:after="0" w:line="240" w:lineRule="auto"/>
              <w:jc w:val="both"/>
              <w:rPr>
                <w:rFonts w:ascii="Times New Roman" w:hAnsi="Times New Roman"/>
                <w:sz w:val="28"/>
                <w:szCs w:val="28"/>
              </w:rPr>
            </w:pPr>
            <w:r>
              <w:rPr>
                <w:rFonts w:ascii="Times New Roman" w:hAnsi="Times New Roman"/>
                <w:sz w:val="28"/>
                <w:szCs w:val="28"/>
              </w:rPr>
              <w:t>Таразский региональный университет им. М.Х. Дулати;</w:t>
            </w:r>
          </w:p>
        </w:tc>
      </w:tr>
      <w:tr w:rsidR="008975D7" w:rsidRPr="00D67555" w:rsidTr="008975D7">
        <w:tc>
          <w:tcPr>
            <w:tcW w:w="2220" w:type="dxa"/>
            <w:shd w:val="clear" w:color="auto" w:fill="auto"/>
          </w:tcPr>
          <w:p w:rsidR="008975D7" w:rsidRPr="00F80999" w:rsidRDefault="008975D7" w:rsidP="008975D7">
            <w:pPr>
              <w:spacing w:after="0" w:line="240" w:lineRule="auto"/>
              <w:rPr>
                <w:rFonts w:ascii="Times New Roman" w:hAnsi="Times New Roman"/>
                <w:sz w:val="28"/>
                <w:szCs w:val="28"/>
              </w:rPr>
            </w:pPr>
            <w:r>
              <w:rPr>
                <w:rFonts w:ascii="Times New Roman" w:hAnsi="Times New Roman"/>
                <w:sz w:val="28"/>
                <w:szCs w:val="28"/>
              </w:rPr>
              <w:t>ЮКФ АО «КазНИИСА»</w:t>
            </w:r>
          </w:p>
        </w:tc>
        <w:tc>
          <w:tcPr>
            <w:tcW w:w="356" w:type="dxa"/>
          </w:tcPr>
          <w:p w:rsidR="008975D7" w:rsidRDefault="008975D7" w:rsidP="008975D7">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8975D7" w:rsidRPr="00F80999" w:rsidRDefault="008975D7" w:rsidP="008975D7">
            <w:pPr>
              <w:spacing w:after="0" w:line="240" w:lineRule="auto"/>
              <w:jc w:val="both"/>
              <w:rPr>
                <w:rFonts w:ascii="Times New Roman" w:hAnsi="Times New Roman"/>
                <w:sz w:val="28"/>
                <w:szCs w:val="28"/>
              </w:rPr>
            </w:pPr>
            <w:r>
              <w:rPr>
                <w:rFonts w:ascii="Times New Roman" w:hAnsi="Times New Roman"/>
                <w:sz w:val="28"/>
                <w:szCs w:val="28"/>
              </w:rPr>
              <w:t>южно-казахстанский филиал акционерного общества «Казахский научно-исследовательский институт строительства и архитектуры»;</w:t>
            </w:r>
          </w:p>
        </w:tc>
      </w:tr>
      <w:tr w:rsidR="008975D7" w:rsidRPr="00D67555" w:rsidTr="008975D7">
        <w:tc>
          <w:tcPr>
            <w:tcW w:w="2220" w:type="dxa"/>
            <w:shd w:val="clear" w:color="auto" w:fill="auto"/>
          </w:tcPr>
          <w:p w:rsidR="008975D7" w:rsidRDefault="008975D7" w:rsidP="008975D7">
            <w:pPr>
              <w:spacing w:after="0" w:line="240" w:lineRule="auto"/>
              <w:rPr>
                <w:rFonts w:ascii="Times New Roman" w:hAnsi="Times New Roman"/>
                <w:sz w:val="28"/>
                <w:szCs w:val="28"/>
              </w:rPr>
            </w:pPr>
            <w:r>
              <w:rPr>
                <w:rFonts w:ascii="Times New Roman" w:hAnsi="Times New Roman"/>
                <w:sz w:val="28"/>
                <w:szCs w:val="28"/>
                <w:lang w:val="en-US"/>
              </w:rPr>
              <w:t>Java</w:t>
            </w:r>
          </w:p>
        </w:tc>
        <w:tc>
          <w:tcPr>
            <w:tcW w:w="356" w:type="dxa"/>
          </w:tcPr>
          <w:p w:rsidR="008975D7" w:rsidRDefault="008975D7" w:rsidP="008975D7">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8975D7" w:rsidRDefault="008975D7" w:rsidP="008975D7">
            <w:pPr>
              <w:spacing w:after="0" w:line="240" w:lineRule="auto"/>
              <w:jc w:val="both"/>
              <w:rPr>
                <w:rFonts w:ascii="Times New Roman" w:hAnsi="Times New Roman"/>
                <w:sz w:val="28"/>
                <w:szCs w:val="28"/>
              </w:rPr>
            </w:pPr>
            <w:r>
              <w:rPr>
                <w:rFonts w:ascii="Times New Roman" w:hAnsi="Times New Roman"/>
                <w:sz w:val="28"/>
                <w:szCs w:val="28"/>
              </w:rPr>
              <w:t>язык компьютерного программирования;</w:t>
            </w:r>
          </w:p>
        </w:tc>
      </w:tr>
      <w:tr w:rsidR="008975D7" w:rsidRPr="00D67555" w:rsidTr="008975D7">
        <w:tc>
          <w:tcPr>
            <w:tcW w:w="2220" w:type="dxa"/>
            <w:shd w:val="clear" w:color="auto" w:fill="auto"/>
          </w:tcPr>
          <w:p w:rsidR="008975D7" w:rsidRDefault="008975D7" w:rsidP="008975D7">
            <w:pPr>
              <w:spacing w:after="0" w:line="240" w:lineRule="auto"/>
              <w:rPr>
                <w:rFonts w:ascii="Times New Roman" w:hAnsi="Times New Roman"/>
                <w:sz w:val="28"/>
                <w:szCs w:val="28"/>
              </w:rPr>
            </w:pPr>
            <w:r>
              <w:rPr>
                <w:rFonts w:ascii="Times New Roman" w:hAnsi="Times New Roman"/>
                <w:sz w:val="28"/>
                <w:szCs w:val="28"/>
                <w:lang w:val="en-US"/>
              </w:rPr>
              <w:t>Scopus</w:t>
            </w:r>
            <w:r>
              <w:rPr>
                <w:rFonts w:ascii="Times New Roman" w:hAnsi="Times New Roman"/>
                <w:sz w:val="28"/>
                <w:szCs w:val="28"/>
              </w:rPr>
              <w:t xml:space="preserve">, </w:t>
            </w:r>
            <w:r w:rsidR="00617986">
              <w:rPr>
                <w:rFonts w:ascii="Times New Roman" w:hAnsi="Times New Roman"/>
                <w:sz w:val="28"/>
                <w:szCs w:val="28"/>
                <w:lang w:val="en-US"/>
              </w:rPr>
              <w:t>Web</w:t>
            </w:r>
            <w:r w:rsidR="00617986" w:rsidRPr="0009381D">
              <w:rPr>
                <w:rFonts w:ascii="Times New Roman" w:hAnsi="Times New Roman"/>
                <w:sz w:val="28"/>
                <w:szCs w:val="28"/>
              </w:rPr>
              <w:t xml:space="preserve"> </w:t>
            </w:r>
            <w:r w:rsidR="00617986">
              <w:rPr>
                <w:rFonts w:ascii="Times New Roman" w:hAnsi="Times New Roman"/>
                <w:sz w:val="28"/>
                <w:szCs w:val="28"/>
                <w:lang w:val="en-US"/>
              </w:rPr>
              <w:t>of</w:t>
            </w:r>
            <w:r w:rsidR="00617986" w:rsidRPr="0009381D">
              <w:rPr>
                <w:rFonts w:ascii="Times New Roman" w:hAnsi="Times New Roman"/>
                <w:sz w:val="28"/>
                <w:szCs w:val="28"/>
              </w:rPr>
              <w:t xml:space="preserve"> </w:t>
            </w:r>
            <w:r w:rsidR="00617986">
              <w:rPr>
                <w:rFonts w:ascii="Times New Roman" w:hAnsi="Times New Roman"/>
                <w:sz w:val="28"/>
                <w:szCs w:val="28"/>
                <w:lang w:val="en-US"/>
              </w:rPr>
              <w:t>Science</w:t>
            </w:r>
          </w:p>
        </w:tc>
        <w:tc>
          <w:tcPr>
            <w:tcW w:w="356" w:type="dxa"/>
          </w:tcPr>
          <w:p w:rsidR="008975D7" w:rsidRDefault="008975D7" w:rsidP="008975D7">
            <w:pPr>
              <w:spacing w:after="0" w:line="240" w:lineRule="auto"/>
              <w:jc w:val="center"/>
              <w:rPr>
                <w:rFonts w:ascii="Times New Roman" w:hAnsi="Times New Roman"/>
                <w:sz w:val="28"/>
                <w:szCs w:val="28"/>
              </w:rPr>
            </w:pPr>
            <w:r>
              <w:rPr>
                <w:rFonts w:ascii="Times New Roman" w:hAnsi="Times New Roman"/>
                <w:sz w:val="28"/>
                <w:szCs w:val="28"/>
              </w:rPr>
              <w:t>–</w:t>
            </w:r>
          </w:p>
        </w:tc>
        <w:tc>
          <w:tcPr>
            <w:tcW w:w="7171" w:type="dxa"/>
            <w:shd w:val="clear" w:color="auto" w:fill="auto"/>
          </w:tcPr>
          <w:p w:rsidR="008975D7" w:rsidRDefault="008975D7" w:rsidP="008975D7">
            <w:pPr>
              <w:spacing w:after="0" w:line="240" w:lineRule="auto"/>
              <w:jc w:val="both"/>
              <w:rPr>
                <w:rFonts w:ascii="Times New Roman" w:hAnsi="Times New Roman"/>
                <w:sz w:val="28"/>
                <w:szCs w:val="28"/>
              </w:rPr>
            </w:pPr>
            <w:r>
              <w:rPr>
                <w:rFonts w:ascii="Times New Roman" w:hAnsi="Times New Roman"/>
                <w:sz w:val="28"/>
                <w:szCs w:val="28"/>
              </w:rPr>
              <w:t>международные реферативные базы данных научных публикаций.</w:t>
            </w:r>
          </w:p>
        </w:tc>
      </w:tr>
    </w:tbl>
    <w:p w:rsidR="000869F8" w:rsidRPr="00AC535F" w:rsidRDefault="000869F8" w:rsidP="001C1AE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br w:type="page"/>
      </w:r>
      <w:r w:rsidR="003D2FB8">
        <w:rPr>
          <w:rFonts w:ascii="Times New Roman" w:hAnsi="Times New Roman"/>
          <w:b/>
          <w:sz w:val="28"/>
          <w:szCs w:val="28"/>
        </w:rPr>
        <w:lastRenderedPageBreak/>
        <w:t>ЕДИНИЦЫ ИЗМЕРЕНИЙ</w:t>
      </w:r>
    </w:p>
    <w:p w:rsidR="000869F8" w:rsidRDefault="000869F8" w:rsidP="000869F8">
      <w:pPr>
        <w:spacing w:after="0" w:line="240" w:lineRule="auto"/>
        <w:ind w:firstLine="709"/>
        <w:jc w:val="both"/>
        <w:rPr>
          <w:rFonts w:ascii="Times New Roman" w:hAnsi="Times New Roman"/>
          <w:b/>
          <w:sz w:val="28"/>
          <w:szCs w:val="28"/>
        </w:rPr>
      </w:pPr>
    </w:p>
    <w:p w:rsidR="000869F8" w:rsidRDefault="000869F8" w:rsidP="000869F8">
      <w:pPr>
        <w:spacing w:after="0" w:line="240" w:lineRule="auto"/>
        <w:ind w:firstLine="709"/>
        <w:jc w:val="both"/>
        <w:rPr>
          <w:rFonts w:ascii="Times New Roman" w:hAnsi="Times New Roman"/>
          <w:sz w:val="28"/>
          <w:szCs w:val="28"/>
        </w:rPr>
      </w:pPr>
      <w:r w:rsidRPr="0037255F">
        <w:rPr>
          <w:rFonts w:ascii="Times New Roman" w:hAnsi="Times New Roman"/>
          <w:sz w:val="28"/>
          <w:szCs w:val="28"/>
        </w:rPr>
        <w:t>В настоящей диссертации применяют</w:t>
      </w:r>
      <w:r>
        <w:rPr>
          <w:rFonts w:ascii="Times New Roman" w:hAnsi="Times New Roman"/>
          <w:sz w:val="28"/>
          <w:szCs w:val="28"/>
        </w:rPr>
        <w:t>ся</w:t>
      </w:r>
      <w:r w:rsidRPr="0037255F">
        <w:rPr>
          <w:rFonts w:ascii="Times New Roman" w:hAnsi="Times New Roman"/>
          <w:sz w:val="28"/>
          <w:szCs w:val="28"/>
        </w:rPr>
        <w:t xml:space="preserve"> следующие </w:t>
      </w:r>
      <w:r>
        <w:rPr>
          <w:rFonts w:ascii="Times New Roman" w:hAnsi="Times New Roman"/>
          <w:sz w:val="28"/>
          <w:szCs w:val="28"/>
        </w:rPr>
        <w:t xml:space="preserve">единицы измерений в соответствии с </w:t>
      </w:r>
      <w:r w:rsidR="00EF1F7F">
        <w:rPr>
          <w:rFonts w:ascii="Times New Roman" w:hAnsi="Times New Roman"/>
          <w:sz w:val="28"/>
          <w:szCs w:val="28"/>
        </w:rPr>
        <w:t>международной системой единиц (</w:t>
      </w:r>
      <w:r>
        <w:rPr>
          <w:rFonts w:ascii="Times New Roman" w:hAnsi="Times New Roman"/>
          <w:sz w:val="28"/>
          <w:szCs w:val="28"/>
        </w:rPr>
        <w:t>СИ</w:t>
      </w:r>
      <w:r w:rsidR="00EF1F7F">
        <w:rPr>
          <w:rFonts w:ascii="Times New Roman" w:hAnsi="Times New Roman"/>
          <w:sz w:val="28"/>
          <w:szCs w:val="28"/>
        </w:rPr>
        <w:t>)</w:t>
      </w:r>
      <w:r>
        <w:rPr>
          <w:rFonts w:ascii="Times New Roman" w:hAnsi="Times New Roman"/>
          <w:sz w:val="28"/>
          <w:szCs w:val="28"/>
        </w:rPr>
        <w:t>:</w:t>
      </w:r>
    </w:p>
    <w:p w:rsidR="008C0CF4" w:rsidRDefault="008C0CF4" w:rsidP="000869F8">
      <w:pPr>
        <w:spacing w:after="0" w:line="240" w:lineRule="auto"/>
        <w:ind w:firstLine="709"/>
        <w:jc w:val="both"/>
        <w:rPr>
          <w:rFonts w:ascii="Times New Roman" w:hAnsi="Times New Roman"/>
          <w:sz w:val="28"/>
          <w:szCs w:val="28"/>
        </w:rPr>
      </w:pPr>
      <w:r>
        <w:rPr>
          <w:rFonts w:ascii="Times New Roman" w:hAnsi="Times New Roman"/>
          <w:sz w:val="28"/>
          <w:szCs w:val="28"/>
        </w:rPr>
        <w:t>г – грамм;</w:t>
      </w:r>
    </w:p>
    <w:p w:rsidR="00A82A8A" w:rsidRDefault="00A82A8A" w:rsidP="000869F8">
      <w:pPr>
        <w:spacing w:after="0" w:line="240" w:lineRule="auto"/>
        <w:ind w:firstLine="709"/>
        <w:jc w:val="both"/>
        <w:rPr>
          <w:rFonts w:ascii="Times New Roman" w:hAnsi="Times New Roman"/>
          <w:sz w:val="28"/>
          <w:szCs w:val="28"/>
        </w:rPr>
      </w:pPr>
      <w:r>
        <w:rPr>
          <w:rFonts w:ascii="Times New Roman" w:hAnsi="Times New Roman"/>
          <w:sz w:val="28"/>
          <w:szCs w:val="28"/>
        </w:rPr>
        <w:t>г/см</w:t>
      </w:r>
      <w:r w:rsidRPr="00A82A8A">
        <w:rPr>
          <w:rFonts w:ascii="Times New Roman" w:hAnsi="Times New Roman"/>
          <w:sz w:val="28"/>
          <w:szCs w:val="28"/>
          <w:vertAlign w:val="superscript"/>
        </w:rPr>
        <w:t>3</w:t>
      </w:r>
      <w:r>
        <w:rPr>
          <w:rFonts w:ascii="Times New Roman" w:hAnsi="Times New Roman"/>
          <w:sz w:val="28"/>
          <w:szCs w:val="28"/>
        </w:rPr>
        <w:t xml:space="preserve"> – грамм на </w:t>
      </w:r>
      <w:r w:rsidR="00EF1F7F">
        <w:rPr>
          <w:rFonts w:ascii="Times New Roman" w:hAnsi="Times New Roman"/>
          <w:sz w:val="28"/>
          <w:szCs w:val="28"/>
        </w:rPr>
        <w:t xml:space="preserve">кубический </w:t>
      </w:r>
      <w:r>
        <w:rPr>
          <w:rFonts w:ascii="Times New Roman" w:hAnsi="Times New Roman"/>
          <w:sz w:val="28"/>
          <w:szCs w:val="28"/>
        </w:rPr>
        <w:t>сантиметр;</w:t>
      </w:r>
    </w:p>
    <w:p w:rsidR="00E31A2D" w:rsidRDefault="00E31A2D" w:rsidP="000869F8">
      <w:pPr>
        <w:spacing w:after="0" w:line="240" w:lineRule="auto"/>
        <w:ind w:firstLine="709"/>
        <w:jc w:val="both"/>
        <w:rPr>
          <w:rFonts w:ascii="Times New Roman" w:hAnsi="Times New Roman"/>
          <w:sz w:val="28"/>
          <w:szCs w:val="28"/>
        </w:rPr>
      </w:pPr>
      <w:r>
        <w:rPr>
          <w:rFonts w:ascii="Times New Roman" w:hAnsi="Times New Roman"/>
          <w:sz w:val="28"/>
          <w:szCs w:val="28"/>
        </w:rPr>
        <w:t>Дж – джоуль;</w:t>
      </w:r>
    </w:p>
    <w:p w:rsidR="0060705C" w:rsidRPr="0060705C" w:rsidRDefault="0060705C" w:rsidP="000869F8">
      <w:pPr>
        <w:spacing w:after="0" w:line="240" w:lineRule="auto"/>
        <w:ind w:firstLine="709"/>
        <w:jc w:val="both"/>
        <w:rPr>
          <w:rFonts w:ascii="Times New Roman" w:hAnsi="Times New Roman"/>
          <w:sz w:val="28"/>
          <w:szCs w:val="28"/>
        </w:rPr>
      </w:pPr>
      <w:r w:rsidRPr="00AD5143">
        <w:rPr>
          <w:rFonts w:ascii="Times New Roman" w:eastAsia="Times New Roman" w:hAnsi="Times New Roman"/>
          <w:color w:val="000000"/>
          <w:sz w:val="28"/>
          <w:szCs w:val="28"/>
        </w:rPr>
        <w:t>Дж/см</w:t>
      </w:r>
      <w:r w:rsidRPr="00AD5143">
        <w:rPr>
          <w:rFonts w:ascii="Times New Roman" w:eastAsia="Times New Roman" w:hAnsi="Times New Roman"/>
          <w:color w:val="000000"/>
          <w:sz w:val="28"/>
          <w:szCs w:val="28"/>
          <w:vertAlign w:val="superscript"/>
        </w:rPr>
        <w:t>3</w:t>
      </w:r>
      <w:r>
        <w:rPr>
          <w:rFonts w:ascii="Times New Roman" w:eastAsia="Times New Roman" w:hAnsi="Times New Roman"/>
          <w:color w:val="000000"/>
          <w:sz w:val="28"/>
          <w:szCs w:val="28"/>
        </w:rPr>
        <w:t xml:space="preserve"> – джоуль на </w:t>
      </w:r>
      <w:r w:rsidR="00EF1F7F">
        <w:rPr>
          <w:rFonts w:ascii="Times New Roman" w:eastAsia="Times New Roman" w:hAnsi="Times New Roman"/>
          <w:color w:val="000000"/>
          <w:sz w:val="28"/>
          <w:szCs w:val="28"/>
        </w:rPr>
        <w:t xml:space="preserve">кубический </w:t>
      </w:r>
      <w:r>
        <w:rPr>
          <w:rFonts w:ascii="Times New Roman" w:eastAsia="Times New Roman" w:hAnsi="Times New Roman"/>
          <w:color w:val="000000"/>
          <w:sz w:val="28"/>
          <w:szCs w:val="28"/>
        </w:rPr>
        <w:t>сантиметр;</w:t>
      </w:r>
    </w:p>
    <w:p w:rsidR="00AD518D" w:rsidRPr="00AD518D" w:rsidRDefault="00AD518D" w:rsidP="000869F8">
      <w:pPr>
        <w:spacing w:after="0" w:line="240" w:lineRule="auto"/>
        <w:ind w:firstLine="709"/>
        <w:jc w:val="both"/>
        <w:rPr>
          <w:rFonts w:ascii="Times New Roman" w:hAnsi="Times New Roman"/>
          <w:sz w:val="28"/>
          <w:szCs w:val="28"/>
        </w:rPr>
      </w:pPr>
      <w:r w:rsidRPr="003A135D">
        <w:rPr>
          <w:rFonts w:ascii="Times New Roman" w:hAnsi="Times New Roman"/>
          <w:noProof/>
          <w:sz w:val="28"/>
          <w:szCs w:val="24"/>
        </w:rPr>
        <w:t>кг/м</w:t>
      </w:r>
      <w:r w:rsidRPr="003A135D">
        <w:rPr>
          <w:rFonts w:ascii="Times New Roman" w:hAnsi="Times New Roman"/>
          <w:noProof/>
          <w:sz w:val="28"/>
          <w:szCs w:val="24"/>
          <w:vertAlign w:val="superscript"/>
        </w:rPr>
        <w:t>3</w:t>
      </w:r>
      <w:r>
        <w:rPr>
          <w:rFonts w:ascii="Times New Roman" w:hAnsi="Times New Roman"/>
          <w:noProof/>
          <w:sz w:val="28"/>
          <w:szCs w:val="24"/>
          <w:vertAlign w:val="superscript"/>
        </w:rPr>
        <w:t xml:space="preserve"> </w:t>
      </w:r>
      <w:r>
        <w:rPr>
          <w:rFonts w:ascii="Times New Roman" w:hAnsi="Times New Roman"/>
          <w:noProof/>
          <w:sz w:val="28"/>
          <w:szCs w:val="24"/>
        </w:rPr>
        <w:t xml:space="preserve">– килограмм на </w:t>
      </w:r>
      <w:r w:rsidR="00EF1F7F">
        <w:rPr>
          <w:rFonts w:ascii="Times New Roman" w:hAnsi="Times New Roman"/>
          <w:noProof/>
          <w:sz w:val="28"/>
          <w:szCs w:val="24"/>
        </w:rPr>
        <w:t xml:space="preserve">кубический </w:t>
      </w:r>
      <w:r>
        <w:rPr>
          <w:rFonts w:ascii="Times New Roman" w:hAnsi="Times New Roman"/>
          <w:noProof/>
          <w:sz w:val="28"/>
          <w:szCs w:val="24"/>
        </w:rPr>
        <w:t>метр;</w:t>
      </w:r>
    </w:p>
    <w:p w:rsidR="000869F8" w:rsidRDefault="000869F8" w:rsidP="000869F8">
      <w:pPr>
        <w:spacing w:after="0" w:line="240" w:lineRule="auto"/>
        <w:ind w:firstLine="709"/>
        <w:jc w:val="both"/>
        <w:rPr>
          <w:rFonts w:ascii="Times New Roman" w:hAnsi="Times New Roman"/>
          <w:sz w:val="28"/>
          <w:szCs w:val="28"/>
        </w:rPr>
      </w:pPr>
      <w:r>
        <w:rPr>
          <w:rFonts w:ascii="Times New Roman" w:hAnsi="Times New Roman"/>
          <w:sz w:val="28"/>
          <w:szCs w:val="28"/>
        </w:rPr>
        <w:t>кН – килоньютон;</w:t>
      </w:r>
    </w:p>
    <w:p w:rsidR="005273AC" w:rsidRDefault="005273AC" w:rsidP="000869F8">
      <w:pPr>
        <w:spacing w:after="0" w:line="240" w:lineRule="auto"/>
        <w:ind w:firstLine="709"/>
        <w:jc w:val="both"/>
        <w:rPr>
          <w:rFonts w:ascii="Times New Roman" w:hAnsi="Times New Roman"/>
          <w:sz w:val="28"/>
          <w:szCs w:val="28"/>
        </w:rPr>
      </w:pPr>
      <w:r>
        <w:rPr>
          <w:rFonts w:ascii="Times New Roman" w:hAnsi="Times New Roman"/>
          <w:sz w:val="28"/>
          <w:szCs w:val="28"/>
        </w:rPr>
        <w:t>кПа – килопаскаль;</w:t>
      </w:r>
    </w:p>
    <w:p w:rsidR="000869F8" w:rsidRDefault="000869F8" w:rsidP="000869F8">
      <w:pPr>
        <w:spacing w:after="0" w:line="240" w:lineRule="auto"/>
        <w:ind w:firstLine="709"/>
        <w:jc w:val="both"/>
        <w:rPr>
          <w:rFonts w:ascii="Times New Roman" w:hAnsi="Times New Roman"/>
          <w:sz w:val="28"/>
          <w:szCs w:val="28"/>
        </w:rPr>
      </w:pPr>
      <w:r>
        <w:rPr>
          <w:rFonts w:ascii="Times New Roman" w:hAnsi="Times New Roman"/>
          <w:sz w:val="28"/>
          <w:szCs w:val="28"/>
        </w:rPr>
        <w:t>Н – ньютон;</w:t>
      </w:r>
    </w:p>
    <w:p w:rsidR="00521620" w:rsidRPr="00521620" w:rsidRDefault="00521620" w:rsidP="000869F8">
      <w:pPr>
        <w:spacing w:after="0" w:line="240" w:lineRule="auto"/>
        <w:ind w:firstLine="709"/>
        <w:jc w:val="both"/>
        <w:rPr>
          <w:rFonts w:ascii="Times New Roman" w:hAnsi="Times New Roman"/>
          <w:sz w:val="28"/>
          <w:szCs w:val="28"/>
        </w:rPr>
      </w:pPr>
      <w:r w:rsidRPr="00DF735A">
        <w:rPr>
          <w:rFonts w:ascii="Times New Roman" w:eastAsia="Times New Roman" w:hAnsi="Times New Roman"/>
          <w:color w:val="000000"/>
          <w:sz w:val="28"/>
          <w:szCs w:val="28"/>
        </w:rPr>
        <w:t>Н/см</w:t>
      </w:r>
      <w:r w:rsidRPr="00DF735A">
        <w:rPr>
          <w:rFonts w:ascii="Times New Roman" w:eastAsia="Times New Roman" w:hAnsi="Times New Roman"/>
          <w:color w:val="000000"/>
          <w:sz w:val="28"/>
          <w:szCs w:val="28"/>
          <w:vertAlign w:val="superscript"/>
        </w:rPr>
        <w:t>3</w:t>
      </w:r>
      <w:r>
        <w:rPr>
          <w:rFonts w:ascii="Times New Roman" w:eastAsia="Times New Roman" w:hAnsi="Times New Roman"/>
          <w:color w:val="000000"/>
          <w:sz w:val="28"/>
          <w:szCs w:val="28"/>
        </w:rPr>
        <w:t xml:space="preserve"> – ньютон на </w:t>
      </w:r>
      <w:r w:rsidR="00EF1F7F">
        <w:rPr>
          <w:rFonts w:ascii="Times New Roman" w:eastAsia="Times New Roman" w:hAnsi="Times New Roman"/>
          <w:color w:val="000000"/>
          <w:sz w:val="28"/>
          <w:szCs w:val="28"/>
        </w:rPr>
        <w:t xml:space="preserve">кубический </w:t>
      </w:r>
      <w:r>
        <w:rPr>
          <w:rFonts w:ascii="Times New Roman" w:eastAsia="Times New Roman" w:hAnsi="Times New Roman"/>
          <w:color w:val="000000"/>
          <w:sz w:val="28"/>
          <w:szCs w:val="28"/>
        </w:rPr>
        <w:t>сантиметр;</w:t>
      </w:r>
    </w:p>
    <w:p w:rsidR="001568AF" w:rsidRDefault="001568AF" w:rsidP="001568AF">
      <w:pPr>
        <w:spacing w:after="0" w:line="240" w:lineRule="auto"/>
        <w:ind w:firstLine="709"/>
        <w:jc w:val="both"/>
        <w:rPr>
          <w:rFonts w:ascii="Times New Roman" w:hAnsi="Times New Roman"/>
          <w:sz w:val="28"/>
          <w:szCs w:val="28"/>
        </w:rPr>
      </w:pPr>
      <w:r>
        <w:rPr>
          <w:rFonts w:ascii="Times New Roman" w:hAnsi="Times New Roman"/>
          <w:sz w:val="28"/>
          <w:szCs w:val="28"/>
        </w:rPr>
        <w:t>м – метр;</w:t>
      </w:r>
    </w:p>
    <w:p w:rsidR="001568AF" w:rsidRDefault="001568AF" w:rsidP="001568AF">
      <w:pPr>
        <w:spacing w:after="0" w:line="240" w:lineRule="auto"/>
        <w:ind w:firstLine="709"/>
        <w:jc w:val="both"/>
        <w:rPr>
          <w:rFonts w:ascii="Times New Roman" w:hAnsi="Times New Roman"/>
          <w:sz w:val="28"/>
          <w:szCs w:val="28"/>
        </w:rPr>
      </w:pPr>
      <w:r>
        <w:rPr>
          <w:rFonts w:ascii="Times New Roman" w:hAnsi="Times New Roman"/>
          <w:sz w:val="28"/>
          <w:szCs w:val="28"/>
        </w:rPr>
        <w:t>мм – миллиметр;</w:t>
      </w:r>
    </w:p>
    <w:p w:rsidR="001568AF" w:rsidRDefault="001568AF" w:rsidP="001568AF">
      <w:pPr>
        <w:spacing w:after="0" w:line="240" w:lineRule="auto"/>
        <w:ind w:firstLine="709"/>
        <w:jc w:val="both"/>
        <w:rPr>
          <w:rFonts w:ascii="Times New Roman" w:hAnsi="Times New Roman"/>
          <w:sz w:val="28"/>
          <w:szCs w:val="28"/>
        </w:rPr>
      </w:pPr>
      <w:r>
        <w:rPr>
          <w:rFonts w:ascii="Times New Roman" w:hAnsi="Times New Roman"/>
          <w:sz w:val="28"/>
          <w:szCs w:val="28"/>
        </w:rPr>
        <w:t>м</w:t>
      </w:r>
      <w:r w:rsidRPr="005273AC">
        <w:rPr>
          <w:rFonts w:ascii="Times New Roman" w:hAnsi="Times New Roman"/>
          <w:sz w:val="28"/>
          <w:szCs w:val="28"/>
          <w:vertAlign w:val="superscript"/>
        </w:rPr>
        <w:t>2</w:t>
      </w:r>
      <w:r>
        <w:rPr>
          <w:rFonts w:ascii="Times New Roman" w:hAnsi="Times New Roman"/>
          <w:sz w:val="28"/>
          <w:szCs w:val="28"/>
        </w:rPr>
        <w:t xml:space="preserve"> – </w:t>
      </w:r>
      <w:r w:rsidR="00EF1F7F">
        <w:rPr>
          <w:rFonts w:ascii="Times New Roman" w:hAnsi="Times New Roman"/>
          <w:sz w:val="28"/>
          <w:szCs w:val="28"/>
        </w:rPr>
        <w:t xml:space="preserve">квадратный </w:t>
      </w:r>
      <w:r>
        <w:rPr>
          <w:rFonts w:ascii="Times New Roman" w:hAnsi="Times New Roman"/>
          <w:sz w:val="28"/>
          <w:szCs w:val="28"/>
        </w:rPr>
        <w:t>метр;</w:t>
      </w:r>
    </w:p>
    <w:p w:rsidR="001568AF" w:rsidRDefault="001568AF" w:rsidP="001568AF">
      <w:pPr>
        <w:spacing w:after="0" w:line="240" w:lineRule="auto"/>
        <w:ind w:firstLine="709"/>
        <w:jc w:val="both"/>
        <w:rPr>
          <w:rFonts w:ascii="Times New Roman" w:hAnsi="Times New Roman"/>
          <w:sz w:val="28"/>
          <w:szCs w:val="28"/>
        </w:rPr>
      </w:pPr>
      <w:r>
        <w:rPr>
          <w:rFonts w:ascii="Times New Roman" w:hAnsi="Times New Roman"/>
          <w:sz w:val="28"/>
          <w:szCs w:val="28"/>
        </w:rPr>
        <w:t>м</w:t>
      </w:r>
      <w:r w:rsidRPr="000869F8">
        <w:rPr>
          <w:rFonts w:ascii="Times New Roman" w:hAnsi="Times New Roman"/>
          <w:sz w:val="28"/>
          <w:szCs w:val="28"/>
          <w:vertAlign w:val="superscript"/>
        </w:rPr>
        <w:t>3</w:t>
      </w:r>
      <w:r>
        <w:rPr>
          <w:rFonts w:ascii="Times New Roman" w:hAnsi="Times New Roman"/>
          <w:sz w:val="28"/>
          <w:szCs w:val="28"/>
        </w:rPr>
        <w:t xml:space="preserve">/с – </w:t>
      </w:r>
      <w:r w:rsidR="00EF1F7F">
        <w:rPr>
          <w:rFonts w:ascii="Times New Roman" w:hAnsi="Times New Roman"/>
          <w:sz w:val="28"/>
          <w:szCs w:val="28"/>
        </w:rPr>
        <w:t xml:space="preserve">кубический </w:t>
      </w:r>
      <w:r>
        <w:rPr>
          <w:rFonts w:ascii="Times New Roman" w:hAnsi="Times New Roman"/>
          <w:sz w:val="28"/>
          <w:szCs w:val="28"/>
        </w:rPr>
        <w:t>метр в секунду;</w:t>
      </w:r>
    </w:p>
    <w:p w:rsidR="000869F8" w:rsidRDefault="000869F8" w:rsidP="000869F8">
      <w:pPr>
        <w:spacing w:after="0" w:line="240" w:lineRule="auto"/>
        <w:ind w:firstLine="709"/>
        <w:jc w:val="both"/>
        <w:rPr>
          <w:rFonts w:ascii="Times New Roman" w:hAnsi="Times New Roman"/>
          <w:sz w:val="28"/>
          <w:szCs w:val="28"/>
        </w:rPr>
      </w:pPr>
      <w:r>
        <w:rPr>
          <w:rFonts w:ascii="Times New Roman" w:hAnsi="Times New Roman"/>
          <w:sz w:val="28"/>
          <w:szCs w:val="28"/>
        </w:rPr>
        <w:t>МПа – мегапаскаль;</w:t>
      </w:r>
    </w:p>
    <w:p w:rsidR="000869F8" w:rsidRDefault="000869F8" w:rsidP="000869F8">
      <w:pPr>
        <w:spacing w:after="0" w:line="240" w:lineRule="auto"/>
        <w:ind w:firstLine="709"/>
        <w:jc w:val="both"/>
        <w:rPr>
          <w:rFonts w:ascii="Times New Roman" w:hAnsi="Times New Roman"/>
          <w:sz w:val="28"/>
          <w:szCs w:val="28"/>
        </w:rPr>
      </w:pPr>
      <w:r>
        <w:rPr>
          <w:rFonts w:ascii="Times New Roman" w:hAnsi="Times New Roman"/>
          <w:sz w:val="28"/>
          <w:szCs w:val="28"/>
        </w:rPr>
        <w:t>см – сантиметр;</w:t>
      </w:r>
    </w:p>
    <w:p w:rsidR="0060705C" w:rsidRDefault="0060705C" w:rsidP="0060705C">
      <w:pPr>
        <w:spacing w:after="0" w:line="240" w:lineRule="auto"/>
        <w:ind w:firstLine="709"/>
        <w:jc w:val="both"/>
        <w:rPr>
          <w:rFonts w:ascii="Times New Roman" w:hAnsi="Times New Roman"/>
          <w:sz w:val="28"/>
          <w:szCs w:val="28"/>
        </w:rPr>
      </w:pPr>
      <w:r>
        <w:rPr>
          <w:rFonts w:ascii="Times New Roman" w:hAnsi="Times New Roman"/>
          <w:sz w:val="28"/>
          <w:szCs w:val="28"/>
        </w:rPr>
        <w:t>см</w:t>
      </w:r>
      <w:r w:rsidRPr="0060705C">
        <w:rPr>
          <w:rFonts w:ascii="Times New Roman" w:hAnsi="Times New Roman"/>
          <w:sz w:val="28"/>
          <w:szCs w:val="28"/>
          <w:vertAlign w:val="superscript"/>
        </w:rPr>
        <w:t>3</w:t>
      </w:r>
      <w:r>
        <w:rPr>
          <w:rFonts w:ascii="Times New Roman" w:hAnsi="Times New Roman"/>
          <w:sz w:val="28"/>
          <w:szCs w:val="28"/>
        </w:rPr>
        <w:t xml:space="preserve"> – </w:t>
      </w:r>
      <w:r w:rsidR="00EF1F7F">
        <w:rPr>
          <w:rFonts w:ascii="Times New Roman" w:hAnsi="Times New Roman"/>
          <w:sz w:val="28"/>
          <w:szCs w:val="28"/>
        </w:rPr>
        <w:t xml:space="preserve">кубический </w:t>
      </w:r>
      <w:r>
        <w:rPr>
          <w:rFonts w:ascii="Times New Roman" w:hAnsi="Times New Roman"/>
          <w:sz w:val="28"/>
          <w:szCs w:val="28"/>
        </w:rPr>
        <w:t>сантиметр;</w:t>
      </w:r>
    </w:p>
    <w:p w:rsidR="000869F8" w:rsidRPr="008C0CF4" w:rsidRDefault="008C0CF4" w:rsidP="000869F8">
      <w:pPr>
        <w:spacing w:after="0" w:line="240" w:lineRule="auto"/>
        <w:ind w:firstLine="709"/>
        <w:jc w:val="both"/>
        <w:rPr>
          <w:rFonts w:ascii="Times New Roman" w:hAnsi="Times New Roman"/>
          <w:sz w:val="28"/>
          <w:szCs w:val="28"/>
        </w:rPr>
      </w:pPr>
      <w:r w:rsidRPr="008C0CF4">
        <w:rPr>
          <w:rFonts w:ascii="Times New Roman" w:hAnsi="Times New Roman"/>
          <w:sz w:val="28"/>
          <w:szCs w:val="28"/>
          <w:vertAlign w:val="superscript"/>
        </w:rPr>
        <w:t xml:space="preserve">о </w:t>
      </w:r>
      <w:r w:rsidRPr="008C0CF4">
        <w:rPr>
          <w:rFonts w:ascii="Times New Roman" w:hAnsi="Times New Roman"/>
          <w:sz w:val="28"/>
          <w:szCs w:val="28"/>
        </w:rPr>
        <w:t>– градус;</w:t>
      </w:r>
    </w:p>
    <w:p w:rsidR="008C0CF4" w:rsidRDefault="008C0CF4" w:rsidP="000869F8">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8C0CF4">
        <w:rPr>
          <w:rFonts w:ascii="Times New Roman" w:hAnsi="Times New Roman"/>
          <w:sz w:val="28"/>
          <w:szCs w:val="28"/>
        </w:rPr>
        <w:t>–</w:t>
      </w:r>
      <w:r w:rsidR="00626147">
        <w:rPr>
          <w:rFonts w:ascii="Times New Roman" w:hAnsi="Times New Roman"/>
          <w:sz w:val="28"/>
          <w:szCs w:val="28"/>
        </w:rPr>
        <w:t xml:space="preserve"> процент. </w:t>
      </w:r>
    </w:p>
    <w:p w:rsidR="008C0CF4" w:rsidRPr="008C0CF4" w:rsidRDefault="008C0CF4" w:rsidP="000869F8">
      <w:pPr>
        <w:spacing w:after="0" w:line="240" w:lineRule="auto"/>
        <w:ind w:firstLine="709"/>
        <w:jc w:val="both"/>
        <w:rPr>
          <w:rFonts w:ascii="Times New Roman" w:hAnsi="Times New Roman"/>
          <w:sz w:val="28"/>
          <w:szCs w:val="28"/>
        </w:rPr>
      </w:pPr>
    </w:p>
    <w:p w:rsidR="000869F8" w:rsidRDefault="000869F8" w:rsidP="000869F8">
      <w:pPr>
        <w:spacing w:after="0" w:line="240" w:lineRule="auto"/>
        <w:ind w:firstLine="709"/>
        <w:jc w:val="both"/>
        <w:rPr>
          <w:rFonts w:ascii="Times New Roman" w:hAnsi="Times New Roman"/>
          <w:sz w:val="28"/>
          <w:szCs w:val="28"/>
        </w:rPr>
      </w:pPr>
    </w:p>
    <w:p w:rsidR="00A66528" w:rsidRDefault="00A66528" w:rsidP="000869F8">
      <w:pPr>
        <w:spacing w:after="0" w:line="240" w:lineRule="auto"/>
        <w:ind w:firstLine="709"/>
        <w:jc w:val="both"/>
        <w:rPr>
          <w:rFonts w:ascii="Times New Roman" w:hAnsi="Times New Roman"/>
          <w:sz w:val="28"/>
          <w:szCs w:val="28"/>
        </w:rPr>
      </w:pPr>
    </w:p>
    <w:p w:rsidR="00E750EF" w:rsidRDefault="00E750EF" w:rsidP="00E750EF">
      <w:pPr>
        <w:spacing w:after="0" w:line="240" w:lineRule="auto"/>
        <w:jc w:val="center"/>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lastRenderedPageBreak/>
        <w:t>ВВЕДЕНИЕ</w:t>
      </w:r>
    </w:p>
    <w:p w:rsidR="00E750EF" w:rsidRDefault="00E750EF" w:rsidP="00E750EF">
      <w:pPr>
        <w:spacing w:after="0" w:line="240" w:lineRule="auto"/>
        <w:jc w:val="center"/>
        <w:rPr>
          <w:rFonts w:ascii="Times New Roman" w:hAnsi="Times New Roman"/>
          <w:b/>
          <w:sz w:val="28"/>
          <w:szCs w:val="28"/>
        </w:rPr>
      </w:pPr>
    </w:p>
    <w:p w:rsidR="00E750EF" w:rsidRDefault="00E750EF" w:rsidP="00E750EF">
      <w:pPr>
        <w:spacing w:after="0" w:line="240" w:lineRule="auto"/>
        <w:ind w:firstLine="709"/>
        <w:jc w:val="both"/>
        <w:rPr>
          <w:rFonts w:ascii="Times New Roman" w:hAnsi="Times New Roman"/>
          <w:sz w:val="28"/>
          <w:szCs w:val="28"/>
        </w:rPr>
      </w:pPr>
      <w:r w:rsidRPr="000D4162">
        <w:rPr>
          <w:rFonts w:ascii="Times New Roman" w:hAnsi="Times New Roman"/>
          <w:b/>
          <w:sz w:val="28"/>
          <w:szCs w:val="28"/>
        </w:rPr>
        <w:t>Актуальность темы исследований.</w:t>
      </w:r>
      <w:r>
        <w:rPr>
          <w:rFonts w:ascii="Times New Roman" w:hAnsi="Times New Roman"/>
          <w:sz w:val="28"/>
          <w:szCs w:val="28"/>
        </w:rPr>
        <w:t xml:space="preserve"> Гидротехнические сооружения (акведуки, трубопроводы, дюкеры и др.), иначе называемые водоводы, играют важную роль в обеспечении водой в различных отраслях экономики. Водоводы широко используются в составе систем водоснабжения городов и сельских населенных пунктов для обеспечения водой населения и производственных объектов, в сфере сельского хозяйства для орошения земель (лотки), в гидроэнергетике для подвода воды к турбинам ГЭС (трубопроводы), в судоходном строительстве для пропуска судов (акведуки) и др. </w:t>
      </w:r>
    </w:p>
    <w:p w:rsidR="00E750EF" w:rsidRDefault="00E750EF" w:rsidP="00E750EF">
      <w:pPr>
        <w:spacing w:after="0" w:line="240" w:lineRule="auto"/>
        <w:ind w:firstLine="709"/>
        <w:jc w:val="both"/>
        <w:rPr>
          <w:rFonts w:ascii="Times New Roman" w:hAnsi="Times New Roman"/>
          <w:noProof/>
          <w:sz w:val="28"/>
          <w:szCs w:val="24"/>
        </w:rPr>
      </w:pPr>
      <w:r>
        <w:rPr>
          <w:rFonts w:ascii="Times New Roman" w:hAnsi="Times New Roman"/>
          <w:sz w:val="28"/>
          <w:szCs w:val="28"/>
        </w:rPr>
        <w:t xml:space="preserve">Без акведуков, трубопроводов, селепроводов, дюкеров и др. не обходится и гидротехническая сфера. Безаварийный пропуск, доставка и отвод воды в необходимом количестве предъявляют высокие требования к надежности и долговечности гидротехнических водопропускных сооружений. Как известно эксплуатационная пригодность таких сооружений, во многом определяется надежностью их оснований и фундаментов. Особенно это относится к протяженным сооружениям и сооружениям, возводимым на участках со сложным природным рельефом, когда грунты и их свойства неоднородны, как по глубине, так и по длине сооружения. В подобных сложных инженерно-геологических условиях, под гидротехнические сооружения, как правило, устраивают фундаменты из забивных железобетонных свай. При этом преимущественно, в качестве свай традиционно используются свайные конструкции призматической формы. Хотя, на объектах промышленного и жилищно-гражданского строительства, в настоящее время, успешно используются сваи с непризматической формой ствола. К ним относятся сваи с уширением в верхней части и сваи с уширением в нижней части. Опыт применения свай с </w:t>
      </w:r>
      <w:r w:rsidRPr="00783E2F">
        <w:rPr>
          <w:rFonts w:ascii="Times New Roman" w:hAnsi="Times New Roman"/>
          <w:sz w:val="28"/>
          <w:szCs w:val="28"/>
        </w:rPr>
        <w:t>уширени</w:t>
      </w:r>
      <w:r>
        <w:rPr>
          <w:rFonts w:ascii="Times New Roman" w:hAnsi="Times New Roman"/>
          <w:sz w:val="28"/>
          <w:szCs w:val="28"/>
        </w:rPr>
        <w:t xml:space="preserve">ем </w:t>
      </w:r>
      <w:r w:rsidRPr="00783E2F">
        <w:rPr>
          <w:rFonts w:ascii="Times New Roman" w:hAnsi="Times New Roman"/>
          <w:sz w:val="28"/>
          <w:szCs w:val="28"/>
        </w:rPr>
        <w:t xml:space="preserve">в верхней части </w:t>
      </w:r>
      <w:r>
        <w:rPr>
          <w:rFonts w:ascii="Times New Roman" w:hAnsi="Times New Roman"/>
          <w:sz w:val="28"/>
          <w:szCs w:val="28"/>
        </w:rPr>
        <w:t xml:space="preserve">показывает, что их несущая способность </w:t>
      </w:r>
      <w:r w:rsidRPr="007777AB">
        <w:rPr>
          <w:rFonts w:ascii="Times New Roman" w:hAnsi="Times New Roman"/>
          <w:sz w:val="28"/>
          <w:szCs w:val="28"/>
        </w:rPr>
        <w:t>в 1,1-</w:t>
      </w:r>
      <w:r>
        <w:rPr>
          <w:rFonts w:ascii="Times New Roman" w:hAnsi="Times New Roman"/>
          <w:sz w:val="28"/>
          <w:szCs w:val="28"/>
        </w:rPr>
        <w:t>5,0</w:t>
      </w:r>
      <w:r w:rsidRPr="007777AB">
        <w:rPr>
          <w:rFonts w:ascii="Times New Roman" w:hAnsi="Times New Roman"/>
          <w:sz w:val="28"/>
          <w:szCs w:val="28"/>
        </w:rPr>
        <w:t xml:space="preserve"> раза</w:t>
      </w:r>
      <w:r>
        <w:rPr>
          <w:rFonts w:ascii="Times New Roman" w:hAnsi="Times New Roman"/>
          <w:sz w:val="28"/>
          <w:szCs w:val="28"/>
        </w:rPr>
        <w:t xml:space="preserve"> выше, чем у призматических свай без уширения.</w:t>
      </w:r>
      <w:r w:rsidRPr="00914198">
        <w:rPr>
          <w:rFonts w:ascii="Times New Roman" w:hAnsi="Times New Roman"/>
          <w:sz w:val="28"/>
          <w:szCs w:val="28"/>
        </w:rPr>
        <w:t xml:space="preserve"> </w:t>
      </w:r>
      <w:r>
        <w:rPr>
          <w:rFonts w:ascii="Times New Roman" w:hAnsi="Times New Roman"/>
          <w:sz w:val="28"/>
          <w:szCs w:val="28"/>
        </w:rPr>
        <w:t xml:space="preserve">Несущая способность же свай с уширением в нижней части превышает несущую способность сваи без уширения почти в </w:t>
      </w:r>
      <w:r>
        <w:rPr>
          <w:rFonts w:ascii="Times New Roman" w:hAnsi="Times New Roman"/>
          <w:noProof/>
          <w:sz w:val="28"/>
          <w:szCs w:val="24"/>
        </w:rPr>
        <w:t xml:space="preserve">3,0 раза. </w:t>
      </w:r>
    </w:p>
    <w:p w:rsidR="00E750EF" w:rsidRDefault="00E750EF" w:rsidP="00E750EF">
      <w:pPr>
        <w:spacing w:after="0" w:line="240" w:lineRule="auto"/>
        <w:ind w:firstLine="709"/>
        <w:jc w:val="both"/>
        <w:rPr>
          <w:rFonts w:ascii="Times New Roman" w:hAnsi="Times New Roman"/>
          <w:noProof/>
          <w:sz w:val="28"/>
          <w:szCs w:val="24"/>
        </w:rPr>
      </w:pPr>
      <w:r>
        <w:rPr>
          <w:rFonts w:ascii="Times New Roman" w:hAnsi="Times New Roman"/>
          <w:noProof/>
          <w:sz w:val="28"/>
          <w:szCs w:val="24"/>
        </w:rPr>
        <w:t xml:space="preserve">Указанные преимущества свай с одним уширением свидетельствуют об экономической перспективности их применения под водопроводящие гидротехнические сооружения, в которых доля затрат (материальных и трудовых) на устройство фундаментной части доходит до 45-55%. Данный эффект может быть существенно повышен за счет использования свай с несколькими уширениями ствола. Отечественные сваи с несколькими плоскими уширениями ствола, разработанные в геотехнической лаборатории Таразского регионального университета им. М.Х. Дулати, практически не изучены и в настояшее время отсутстуют полноценные данные о их погружаемости, энергоемкости забивки и сопротивляемости внешним нагрузкам. Эти обстоятельства служат сдерживающим фактором в деле применения рассматриваемых свай в качестве несущих фундаментных конструкций опор гидротехнических сооружений. </w:t>
      </w:r>
    </w:p>
    <w:p w:rsidR="00E750EF" w:rsidRDefault="00E750EF" w:rsidP="00E750EF">
      <w:pPr>
        <w:spacing w:after="0" w:line="240" w:lineRule="auto"/>
        <w:ind w:firstLine="709"/>
        <w:jc w:val="both"/>
        <w:rPr>
          <w:rFonts w:ascii="Times New Roman" w:hAnsi="Times New Roman"/>
          <w:sz w:val="28"/>
          <w:szCs w:val="28"/>
        </w:rPr>
      </w:pPr>
      <w:r>
        <w:rPr>
          <w:rFonts w:ascii="Times New Roman" w:hAnsi="Times New Roman"/>
          <w:noProof/>
          <w:sz w:val="28"/>
          <w:szCs w:val="24"/>
        </w:rPr>
        <w:lastRenderedPageBreak/>
        <w:t xml:space="preserve">Вышеизложенные доводы, свидетельствуют об актуальности проведения исследований по изучению особенностей поведения свай с несколькими плоскими уширениями ствола под опоры гидротехнических сооружений.  </w:t>
      </w:r>
      <w:r>
        <w:rPr>
          <w:rFonts w:ascii="Times New Roman" w:hAnsi="Times New Roman"/>
          <w:sz w:val="28"/>
          <w:szCs w:val="28"/>
        </w:rPr>
        <w:t xml:space="preserve">  </w:t>
      </w:r>
    </w:p>
    <w:p w:rsidR="00E750EF" w:rsidRDefault="00E750EF" w:rsidP="00E750E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sz w:val="28"/>
          <w:szCs w:val="28"/>
        </w:rPr>
        <w:t xml:space="preserve">Цель </w:t>
      </w:r>
      <w:r w:rsidRPr="000B27A9">
        <w:rPr>
          <w:rFonts w:ascii="Times New Roman" w:hAnsi="Times New Roman"/>
          <w:b/>
          <w:sz w:val="28"/>
          <w:szCs w:val="28"/>
        </w:rPr>
        <w:t xml:space="preserve">исследований. </w:t>
      </w:r>
      <w:r>
        <w:rPr>
          <w:rFonts w:ascii="Times New Roman" w:hAnsi="Times New Roman"/>
          <w:sz w:val="28"/>
          <w:szCs w:val="28"/>
        </w:rPr>
        <w:t xml:space="preserve">Цель работы заключается в исследовании особенностей работы свай с уширениями ствола для устройства фундаментов линейных гидротехнических сооружений. </w:t>
      </w:r>
    </w:p>
    <w:p w:rsidR="00E750EF" w:rsidRDefault="00E750EF" w:rsidP="00E750EF">
      <w:pPr>
        <w:autoSpaceDE w:val="0"/>
        <w:autoSpaceDN w:val="0"/>
        <w:adjustRightInd w:val="0"/>
        <w:spacing w:after="0" w:line="240" w:lineRule="auto"/>
        <w:ind w:firstLine="709"/>
        <w:jc w:val="both"/>
        <w:rPr>
          <w:rFonts w:ascii="Times New Roman" w:hAnsi="Times New Roman"/>
          <w:sz w:val="28"/>
          <w:szCs w:val="28"/>
        </w:rPr>
      </w:pPr>
      <w:r w:rsidRPr="00E10273">
        <w:rPr>
          <w:rFonts w:ascii="Times New Roman" w:hAnsi="Times New Roman"/>
          <w:b/>
          <w:sz w:val="28"/>
          <w:szCs w:val="28"/>
        </w:rPr>
        <w:t>Объектом исследования</w:t>
      </w:r>
      <w:r>
        <w:rPr>
          <w:rFonts w:ascii="Times New Roman" w:hAnsi="Times New Roman"/>
          <w:sz w:val="28"/>
          <w:szCs w:val="28"/>
        </w:rPr>
        <w:t xml:space="preserve"> являются забивные железобетонные сваи с несколькими плоскими пирамидальными уширениями ствола. </w:t>
      </w:r>
    </w:p>
    <w:p w:rsidR="00E750EF" w:rsidRDefault="00E750EF" w:rsidP="00E750EF">
      <w:pPr>
        <w:autoSpaceDE w:val="0"/>
        <w:autoSpaceDN w:val="0"/>
        <w:adjustRightInd w:val="0"/>
        <w:spacing w:after="0" w:line="240" w:lineRule="auto"/>
        <w:ind w:firstLine="709"/>
        <w:jc w:val="both"/>
        <w:rPr>
          <w:rFonts w:ascii="Times New Roman" w:hAnsi="Times New Roman"/>
          <w:sz w:val="28"/>
          <w:szCs w:val="28"/>
        </w:rPr>
      </w:pPr>
      <w:r w:rsidRPr="00FC32E4">
        <w:rPr>
          <w:rFonts w:ascii="Times New Roman" w:hAnsi="Times New Roman"/>
          <w:b/>
          <w:sz w:val="28"/>
          <w:szCs w:val="28"/>
        </w:rPr>
        <w:t>Предметом исследования</w:t>
      </w:r>
      <w:r>
        <w:rPr>
          <w:rFonts w:ascii="Times New Roman" w:hAnsi="Times New Roman"/>
          <w:sz w:val="28"/>
          <w:szCs w:val="28"/>
        </w:rPr>
        <w:t xml:space="preserve"> служат погружаемость свай в грунты, энергоемкость их забивки, а также несущая способность свай при действии статических вдавливающих, горизонтальных и выдергивающих нагрузок. </w:t>
      </w:r>
    </w:p>
    <w:p w:rsidR="00E750EF" w:rsidRPr="0051743D" w:rsidRDefault="00E750EF" w:rsidP="00E750EF">
      <w:pPr>
        <w:autoSpaceDE w:val="0"/>
        <w:autoSpaceDN w:val="0"/>
        <w:adjustRightInd w:val="0"/>
        <w:spacing w:after="0" w:line="240" w:lineRule="auto"/>
        <w:ind w:firstLine="709"/>
        <w:jc w:val="both"/>
        <w:rPr>
          <w:rFonts w:ascii="Times New Roman" w:hAnsi="Times New Roman"/>
          <w:sz w:val="28"/>
          <w:szCs w:val="28"/>
        </w:rPr>
      </w:pPr>
      <w:r w:rsidRPr="0051743D">
        <w:rPr>
          <w:rFonts w:ascii="Times New Roman" w:hAnsi="Times New Roman"/>
          <w:b/>
          <w:sz w:val="28"/>
          <w:szCs w:val="28"/>
        </w:rPr>
        <w:t>Научная новизна исследований.</w:t>
      </w:r>
      <w:r w:rsidRPr="0051743D">
        <w:rPr>
          <w:rFonts w:ascii="Times New Roman" w:hAnsi="Times New Roman"/>
          <w:sz w:val="28"/>
          <w:szCs w:val="28"/>
        </w:rPr>
        <w:t xml:space="preserve"> Научная новизна результатов исследований состоит в следующем:</w:t>
      </w:r>
    </w:p>
    <w:p w:rsidR="00E750EF" w:rsidRPr="0051743D" w:rsidRDefault="00E750EF" w:rsidP="00E750EF">
      <w:pPr>
        <w:autoSpaceDE w:val="0"/>
        <w:autoSpaceDN w:val="0"/>
        <w:adjustRightInd w:val="0"/>
        <w:spacing w:after="0" w:line="240" w:lineRule="auto"/>
        <w:ind w:firstLine="709"/>
        <w:jc w:val="both"/>
        <w:rPr>
          <w:rFonts w:ascii="Times New Roman" w:hAnsi="Times New Roman"/>
          <w:sz w:val="28"/>
          <w:szCs w:val="28"/>
        </w:rPr>
      </w:pPr>
      <w:r w:rsidRPr="0051743D">
        <w:rPr>
          <w:rFonts w:ascii="Times New Roman" w:hAnsi="Times New Roman"/>
          <w:sz w:val="28"/>
          <w:szCs w:val="28"/>
        </w:rPr>
        <w:t>- выявлены особенности изменения деформированной зоны грунта при погружении свай с уширениями ствола;</w:t>
      </w:r>
    </w:p>
    <w:p w:rsidR="00E750EF" w:rsidRPr="0051743D" w:rsidRDefault="00E750EF" w:rsidP="00E750EF">
      <w:pPr>
        <w:autoSpaceDE w:val="0"/>
        <w:autoSpaceDN w:val="0"/>
        <w:adjustRightInd w:val="0"/>
        <w:spacing w:after="0" w:line="240" w:lineRule="auto"/>
        <w:ind w:firstLine="709"/>
        <w:jc w:val="both"/>
        <w:rPr>
          <w:rFonts w:ascii="Times New Roman" w:hAnsi="Times New Roman"/>
          <w:sz w:val="28"/>
          <w:szCs w:val="28"/>
        </w:rPr>
      </w:pPr>
      <w:r w:rsidRPr="0051743D">
        <w:rPr>
          <w:rFonts w:ascii="Times New Roman" w:hAnsi="Times New Roman"/>
          <w:sz w:val="28"/>
          <w:szCs w:val="28"/>
        </w:rPr>
        <w:t>- оценена погружаемость, энергоемкость и несущая способность свай с уширениями в сравнении с призматическими и пирамидальной сваями;</w:t>
      </w:r>
    </w:p>
    <w:p w:rsidR="00E750EF" w:rsidRPr="0051743D" w:rsidRDefault="00E750EF" w:rsidP="00E750EF">
      <w:pPr>
        <w:autoSpaceDE w:val="0"/>
        <w:autoSpaceDN w:val="0"/>
        <w:adjustRightInd w:val="0"/>
        <w:spacing w:after="0" w:line="240" w:lineRule="auto"/>
        <w:ind w:firstLine="709"/>
        <w:jc w:val="both"/>
        <w:rPr>
          <w:rFonts w:ascii="Times New Roman" w:hAnsi="Times New Roman"/>
          <w:sz w:val="28"/>
          <w:szCs w:val="28"/>
        </w:rPr>
      </w:pPr>
      <w:r w:rsidRPr="0051743D">
        <w:rPr>
          <w:rFonts w:ascii="Times New Roman" w:hAnsi="Times New Roman"/>
          <w:sz w:val="28"/>
          <w:szCs w:val="28"/>
        </w:rPr>
        <w:t>- выявлено влияние вида грунта и количества уширений на погружаемость, энергоемкость забивки свай и их несущую способность;</w:t>
      </w:r>
    </w:p>
    <w:p w:rsidR="00E750EF" w:rsidRPr="0051743D" w:rsidRDefault="00E750EF" w:rsidP="00E750EF">
      <w:pPr>
        <w:autoSpaceDE w:val="0"/>
        <w:autoSpaceDN w:val="0"/>
        <w:adjustRightInd w:val="0"/>
        <w:spacing w:after="0" w:line="240" w:lineRule="auto"/>
        <w:ind w:firstLine="709"/>
        <w:jc w:val="both"/>
        <w:rPr>
          <w:rFonts w:ascii="Times New Roman" w:hAnsi="Times New Roman"/>
          <w:sz w:val="28"/>
          <w:szCs w:val="28"/>
        </w:rPr>
      </w:pPr>
      <w:r w:rsidRPr="0051743D">
        <w:rPr>
          <w:rFonts w:ascii="Times New Roman" w:hAnsi="Times New Roman"/>
          <w:sz w:val="28"/>
          <w:szCs w:val="28"/>
        </w:rPr>
        <w:t>- разработаны методы определения несущей способности свай с ушире-ниями при действии вертикальной вдавливающей, выдергивающей и горизонтальной статических нагрузок;</w:t>
      </w:r>
    </w:p>
    <w:p w:rsidR="00E750EF" w:rsidRDefault="00E750EF" w:rsidP="00E750EF">
      <w:pPr>
        <w:autoSpaceDE w:val="0"/>
        <w:autoSpaceDN w:val="0"/>
        <w:adjustRightInd w:val="0"/>
        <w:spacing w:after="0" w:line="240" w:lineRule="auto"/>
        <w:ind w:firstLine="709"/>
        <w:jc w:val="both"/>
        <w:rPr>
          <w:rFonts w:ascii="Times New Roman" w:hAnsi="Times New Roman"/>
          <w:sz w:val="28"/>
          <w:szCs w:val="28"/>
        </w:rPr>
      </w:pPr>
      <w:r w:rsidRPr="0051743D">
        <w:rPr>
          <w:rFonts w:ascii="Times New Roman" w:hAnsi="Times New Roman"/>
          <w:sz w:val="28"/>
          <w:szCs w:val="28"/>
        </w:rPr>
        <w:t xml:space="preserve">- предложены рекомендации по применению свай с уширениями </w:t>
      </w:r>
      <w:r>
        <w:rPr>
          <w:rFonts w:ascii="Times New Roman" w:hAnsi="Times New Roman"/>
          <w:sz w:val="28"/>
          <w:szCs w:val="28"/>
        </w:rPr>
        <w:t xml:space="preserve">в фундаментах </w:t>
      </w:r>
      <w:r w:rsidRPr="0051743D">
        <w:rPr>
          <w:rFonts w:ascii="Times New Roman" w:hAnsi="Times New Roman"/>
          <w:sz w:val="28"/>
          <w:szCs w:val="28"/>
        </w:rPr>
        <w:t xml:space="preserve">водопроводящих </w:t>
      </w:r>
      <w:r>
        <w:rPr>
          <w:rFonts w:ascii="Times New Roman" w:hAnsi="Times New Roman"/>
          <w:sz w:val="28"/>
          <w:szCs w:val="28"/>
        </w:rPr>
        <w:t xml:space="preserve">гидротехнических </w:t>
      </w:r>
      <w:r w:rsidRPr="0051743D">
        <w:rPr>
          <w:rFonts w:ascii="Times New Roman" w:hAnsi="Times New Roman"/>
          <w:sz w:val="28"/>
          <w:szCs w:val="28"/>
        </w:rPr>
        <w:t>сооружений;</w:t>
      </w:r>
    </w:p>
    <w:p w:rsidR="00E750EF" w:rsidRPr="00532A86" w:rsidRDefault="00E750EF" w:rsidP="00E750E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выполнена э</w:t>
      </w:r>
      <w:r w:rsidRPr="00532A86">
        <w:rPr>
          <w:rFonts w:ascii="Times New Roman" w:hAnsi="Times New Roman"/>
          <w:sz w:val="28"/>
          <w:szCs w:val="28"/>
        </w:rPr>
        <w:t>кономическая оценка фундаментов из свай с уширениями</w:t>
      </w:r>
      <w:r>
        <w:rPr>
          <w:rFonts w:ascii="Times New Roman" w:hAnsi="Times New Roman"/>
          <w:sz w:val="28"/>
          <w:szCs w:val="28"/>
        </w:rPr>
        <w:t>;</w:t>
      </w:r>
    </w:p>
    <w:p w:rsidR="00E750EF" w:rsidRDefault="00E750EF" w:rsidP="00E750E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составлены рабочие чертежи свай с уширениями ствола с предварительным напряжением продольной арматуры и без него.</w:t>
      </w:r>
    </w:p>
    <w:p w:rsidR="00E750EF" w:rsidRDefault="00E750EF" w:rsidP="00E750EF">
      <w:pPr>
        <w:autoSpaceDE w:val="0"/>
        <w:autoSpaceDN w:val="0"/>
        <w:adjustRightInd w:val="0"/>
        <w:spacing w:after="0" w:line="240" w:lineRule="auto"/>
        <w:ind w:firstLine="709"/>
        <w:jc w:val="both"/>
        <w:rPr>
          <w:rFonts w:ascii="Times New Roman" w:hAnsi="Times New Roman"/>
          <w:sz w:val="28"/>
          <w:szCs w:val="28"/>
        </w:rPr>
      </w:pPr>
      <w:r w:rsidRPr="00561BD0">
        <w:rPr>
          <w:rFonts w:ascii="Times New Roman" w:hAnsi="Times New Roman"/>
          <w:b/>
          <w:sz w:val="28"/>
          <w:szCs w:val="28"/>
        </w:rPr>
        <w:t xml:space="preserve">Практическая значимость работы. </w:t>
      </w:r>
      <w:r>
        <w:rPr>
          <w:rFonts w:ascii="Times New Roman" w:hAnsi="Times New Roman"/>
          <w:sz w:val="28"/>
          <w:szCs w:val="28"/>
        </w:rPr>
        <w:t>Результаты экспериментальных исследований, а также разработанные методы и практические предложения включены в Р-1-</w:t>
      </w:r>
      <w:r w:rsidRPr="00E31098">
        <w:rPr>
          <w:rFonts w:ascii="Times New Roman" w:hAnsi="Times New Roman"/>
          <w:sz w:val="28"/>
          <w:szCs w:val="28"/>
        </w:rPr>
        <w:t>20 «Рекомендации по проектированию и устройству фундаментов из свай с плоскими пирамидальными уширениями ствола</w:t>
      </w:r>
      <w:r>
        <w:rPr>
          <w:rFonts w:ascii="Times New Roman" w:hAnsi="Times New Roman"/>
          <w:sz w:val="28"/>
          <w:szCs w:val="28"/>
        </w:rPr>
        <w:t xml:space="preserve">». Применение Рекомендаций позволит обоснованно проектировать фундаменты из свай с уширениями под опоры водопроводящих гидротехнических сооружений, а, следовательно, и использовать их в практике гидротехнического строительства. Более высокая несущая способность свай с уширениями ствола по сравнению с призматическими сваями позволит снизить расход арматуры и бетона в гидротехническом строительстве, за счет сокращения количества свай или их длины в составе опор сооружений. </w:t>
      </w:r>
    </w:p>
    <w:p w:rsidR="00E750EF" w:rsidRPr="00C414BB" w:rsidRDefault="00E750EF" w:rsidP="00E750EF">
      <w:pPr>
        <w:autoSpaceDE w:val="0"/>
        <w:autoSpaceDN w:val="0"/>
        <w:adjustRightInd w:val="0"/>
        <w:spacing w:after="0" w:line="240" w:lineRule="auto"/>
        <w:ind w:firstLine="709"/>
        <w:jc w:val="both"/>
        <w:rPr>
          <w:rFonts w:ascii="Times New Roman" w:hAnsi="Times New Roman"/>
          <w:sz w:val="28"/>
          <w:szCs w:val="28"/>
        </w:rPr>
      </w:pPr>
      <w:r w:rsidRPr="00C414BB">
        <w:rPr>
          <w:rFonts w:ascii="Times New Roman" w:hAnsi="Times New Roman"/>
          <w:sz w:val="28"/>
          <w:szCs w:val="28"/>
        </w:rPr>
        <w:t xml:space="preserve">Разработана и утверждена исполнительная техническая документация по изготовлению опытных свай в заводских условиях: </w:t>
      </w:r>
    </w:p>
    <w:p w:rsidR="00E750EF" w:rsidRPr="00C414BB" w:rsidRDefault="00E750EF" w:rsidP="00E750EF">
      <w:pPr>
        <w:autoSpaceDE w:val="0"/>
        <w:autoSpaceDN w:val="0"/>
        <w:adjustRightInd w:val="0"/>
        <w:spacing w:after="0" w:line="240" w:lineRule="auto"/>
        <w:ind w:firstLine="709"/>
        <w:jc w:val="both"/>
        <w:rPr>
          <w:rFonts w:ascii="Times New Roman" w:hAnsi="Times New Roman"/>
          <w:sz w:val="28"/>
          <w:szCs w:val="28"/>
        </w:rPr>
      </w:pPr>
      <w:r w:rsidRPr="00C414BB">
        <w:rPr>
          <w:rFonts w:ascii="Times New Roman" w:hAnsi="Times New Roman"/>
          <w:sz w:val="28"/>
          <w:szCs w:val="28"/>
        </w:rPr>
        <w:t>- Альбом 1</w:t>
      </w:r>
      <w:r>
        <w:rPr>
          <w:rFonts w:ascii="Times New Roman" w:hAnsi="Times New Roman"/>
          <w:sz w:val="28"/>
          <w:szCs w:val="28"/>
        </w:rPr>
        <w:t xml:space="preserve">. </w:t>
      </w:r>
      <w:r w:rsidRPr="00C414BB">
        <w:rPr>
          <w:rFonts w:ascii="Times New Roman" w:hAnsi="Times New Roman"/>
          <w:sz w:val="28"/>
          <w:szCs w:val="28"/>
        </w:rPr>
        <w:t>Рабочие чертежи</w:t>
      </w:r>
      <w:r>
        <w:rPr>
          <w:rFonts w:ascii="Times New Roman" w:hAnsi="Times New Roman"/>
          <w:sz w:val="28"/>
          <w:szCs w:val="28"/>
        </w:rPr>
        <w:t>.</w:t>
      </w:r>
      <w:r w:rsidRPr="00C414BB">
        <w:rPr>
          <w:rFonts w:ascii="Times New Roman" w:hAnsi="Times New Roman"/>
          <w:sz w:val="28"/>
          <w:szCs w:val="28"/>
        </w:rPr>
        <w:t xml:space="preserve"> «Сваи забивные железобетонные с плоскими пирамидальными уширениями ствола. Сваи цельные сплошного сечения с ненапрягаемой арматурой»;</w:t>
      </w:r>
    </w:p>
    <w:p w:rsidR="00E750EF" w:rsidRPr="00C414BB" w:rsidRDefault="00E750EF" w:rsidP="00E750EF">
      <w:pPr>
        <w:autoSpaceDE w:val="0"/>
        <w:autoSpaceDN w:val="0"/>
        <w:adjustRightInd w:val="0"/>
        <w:spacing w:after="0" w:line="240" w:lineRule="auto"/>
        <w:ind w:firstLine="709"/>
        <w:jc w:val="both"/>
        <w:rPr>
          <w:rFonts w:ascii="Times New Roman" w:hAnsi="Times New Roman"/>
          <w:sz w:val="28"/>
          <w:szCs w:val="28"/>
        </w:rPr>
      </w:pPr>
      <w:r w:rsidRPr="00C414BB">
        <w:rPr>
          <w:rFonts w:ascii="Times New Roman" w:hAnsi="Times New Roman"/>
          <w:sz w:val="28"/>
          <w:szCs w:val="28"/>
        </w:rPr>
        <w:lastRenderedPageBreak/>
        <w:t xml:space="preserve">- Альбом </w:t>
      </w:r>
      <w:r>
        <w:rPr>
          <w:rFonts w:ascii="Times New Roman" w:hAnsi="Times New Roman"/>
          <w:sz w:val="28"/>
          <w:szCs w:val="28"/>
        </w:rPr>
        <w:t xml:space="preserve">2. </w:t>
      </w:r>
      <w:r w:rsidRPr="00C414BB">
        <w:rPr>
          <w:rFonts w:ascii="Times New Roman" w:hAnsi="Times New Roman"/>
          <w:sz w:val="28"/>
          <w:szCs w:val="28"/>
        </w:rPr>
        <w:t>Рабочие чертежи</w:t>
      </w:r>
      <w:r>
        <w:rPr>
          <w:rFonts w:ascii="Times New Roman" w:hAnsi="Times New Roman"/>
          <w:sz w:val="28"/>
          <w:szCs w:val="28"/>
        </w:rPr>
        <w:t>.</w:t>
      </w:r>
      <w:r w:rsidRPr="00C414BB">
        <w:rPr>
          <w:rFonts w:ascii="Times New Roman" w:hAnsi="Times New Roman"/>
          <w:sz w:val="28"/>
          <w:szCs w:val="28"/>
        </w:rPr>
        <w:t xml:space="preserve"> «Сваи забивные железобетонные с плоскими пирамидальными уширениями ствола. Сваи цельные сплошного сечения с напрягаемой арматурой».</w:t>
      </w:r>
    </w:p>
    <w:p w:rsidR="00E750EF" w:rsidRDefault="00E750EF" w:rsidP="00E750E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Применение перечисленной исполнительной документации позволит наладить производство и выпуск свай с уширениями на предприятиях железобетонных конструкций, что в свою очередь будет способствовать увеличению ассортимента отечественной строительной продукции. </w:t>
      </w:r>
    </w:p>
    <w:p w:rsidR="00E750EF" w:rsidRPr="00DB7027" w:rsidRDefault="00E750EF" w:rsidP="00E750EF">
      <w:pPr>
        <w:autoSpaceDE w:val="0"/>
        <w:autoSpaceDN w:val="0"/>
        <w:adjustRightInd w:val="0"/>
        <w:spacing w:after="0" w:line="240" w:lineRule="auto"/>
        <w:ind w:firstLine="709"/>
        <w:jc w:val="both"/>
        <w:rPr>
          <w:rFonts w:ascii="Times New Roman" w:hAnsi="Times New Roman"/>
          <w:sz w:val="28"/>
          <w:szCs w:val="28"/>
        </w:rPr>
      </w:pPr>
      <w:r w:rsidRPr="00DB3B8C">
        <w:rPr>
          <w:rFonts w:ascii="Times New Roman" w:hAnsi="Times New Roman"/>
          <w:b/>
          <w:sz w:val="28"/>
          <w:szCs w:val="28"/>
        </w:rPr>
        <w:t>Метод</w:t>
      </w:r>
      <w:r>
        <w:rPr>
          <w:rFonts w:ascii="Times New Roman" w:hAnsi="Times New Roman"/>
          <w:b/>
          <w:sz w:val="28"/>
          <w:szCs w:val="28"/>
        </w:rPr>
        <w:t xml:space="preserve">ика </w:t>
      </w:r>
      <w:r w:rsidRPr="00DB3B8C">
        <w:rPr>
          <w:rFonts w:ascii="Times New Roman" w:hAnsi="Times New Roman"/>
          <w:b/>
          <w:sz w:val="28"/>
          <w:szCs w:val="28"/>
        </w:rPr>
        <w:t xml:space="preserve">исследований </w:t>
      </w:r>
      <w:r w:rsidRPr="00D621EE">
        <w:rPr>
          <w:rFonts w:ascii="Times New Roman" w:hAnsi="Times New Roman"/>
          <w:sz w:val="28"/>
          <w:szCs w:val="28"/>
        </w:rPr>
        <w:t>включа</w:t>
      </w:r>
      <w:r>
        <w:rPr>
          <w:rFonts w:ascii="Times New Roman" w:hAnsi="Times New Roman"/>
          <w:sz w:val="28"/>
          <w:szCs w:val="28"/>
        </w:rPr>
        <w:t>ет</w:t>
      </w:r>
      <w:r w:rsidRPr="00D621EE">
        <w:rPr>
          <w:rFonts w:ascii="Times New Roman" w:hAnsi="Times New Roman"/>
          <w:sz w:val="28"/>
          <w:szCs w:val="28"/>
        </w:rPr>
        <w:t xml:space="preserve"> </w:t>
      </w:r>
      <w:r>
        <w:rPr>
          <w:rFonts w:ascii="Times New Roman" w:hAnsi="Times New Roman"/>
          <w:sz w:val="28"/>
          <w:szCs w:val="28"/>
        </w:rPr>
        <w:t>в себя следующие работы: моделирование и выполнение лабораторных экспериментов; выполнение численных расчетов по определению несущей способности свай; проведение полевых экспериментов на действие статических вдавливающих, выдергивающих и горизонтальных нагрузок; обработка, анализ и графическое оформление результатов экспериментальных исследований, подготовка рабочих чертежей, разработка программы расчета несущей способности свай.</w:t>
      </w:r>
    </w:p>
    <w:p w:rsidR="00E750EF" w:rsidRPr="00D16A09" w:rsidRDefault="00E750EF" w:rsidP="00E750EF">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На защиту выносятся следующие основные п</w:t>
      </w:r>
      <w:r w:rsidRPr="00D16A09">
        <w:rPr>
          <w:rFonts w:ascii="Times New Roman" w:hAnsi="Times New Roman"/>
          <w:b/>
          <w:sz w:val="28"/>
          <w:szCs w:val="28"/>
        </w:rPr>
        <w:t>оложения</w:t>
      </w:r>
      <w:r>
        <w:rPr>
          <w:rFonts w:ascii="Times New Roman" w:hAnsi="Times New Roman"/>
          <w:b/>
          <w:sz w:val="28"/>
          <w:szCs w:val="28"/>
        </w:rPr>
        <w:t>:</w:t>
      </w:r>
      <w:r w:rsidRPr="00D16A09">
        <w:rPr>
          <w:rFonts w:ascii="Times New Roman" w:hAnsi="Times New Roman"/>
          <w:b/>
          <w:sz w:val="28"/>
          <w:szCs w:val="28"/>
        </w:rPr>
        <w:t xml:space="preserve"> </w:t>
      </w:r>
    </w:p>
    <w:p w:rsidR="00E750EF" w:rsidRDefault="00E750EF" w:rsidP="00E750E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результаты лабораторных исследований по установлению особенностей развития деформированной зоны грунта при забивке моделей свай;</w:t>
      </w:r>
    </w:p>
    <w:p w:rsidR="00E750EF" w:rsidRDefault="00E750EF" w:rsidP="00E750E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результаты лабораторных и полевых исследований по оценке погружаемости и энергоемкости забивки свай;</w:t>
      </w:r>
    </w:p>
    <w:p w:rsidR="00E750EF" w:rsidRDefault="00E750EF" w:rsidP="00E750E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результаты лабораторных и полевых исследований по оценке сопротивляемости свай при действии статических вдавливающих, горизонтальных и выдергивающих нагрузок;</w:t>
      </w:r>
    </w:p>
    <w:p w:rsidR="00E750EF" w:rsidRPr="0051743D" w:rsidRDefault="00E750EF" w:rsidP="00E750E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51743D">
        <w:rPr>
          <w:rFonts w:ascii="Times New Roman" w:hAnsi="Times New Roman"/>
          <w:sz w:val="28"/>
          <w:szCs w:val="28"/>
        </w:rPr>
        <w:t xml:space="preserve">методы расчетной оценки несущей способности свай при </w:t>
      </w:r>
      <w:r>
        <w:rPr>
          <w:rFonts w:ascii="Times New Roman" w:hAnsi="Times New Roman"/>
          <w:sz w:val="28"/>
          <w:szCs w:val="28"/>
        </w:rPr>
        <w:t xml:space="preserve">действии </w:t>
      </w:r>
      <w:r w:rsidRPr="0051743D">
        <w:rPr>
          <w:rFonts w:ascii="Times New Roman" w:hAnsi="Times New Roman"/>
          <w:sz w:val="28"/>
          <w:szCs w:val="28"/>
        </w:rPr>
        <w:t>вдавливающей, выдергивающей и горизонтальной статических нагрузок.</w:t>
      </w:r>
    </w:p>
    <w:p w:rsidR="00E750EF" w:rsidRDefault="00E750EF" w:rsidP="00E750EF">
      <w:pPr>
        <w:autoSpaceDE w:val="0"/>
        <w:autoSpaceDN w:val="0"/>
        <w:adjustRightInd w:val="0"/>
        <w:spacing w:after="0" w:line="240" w:lineRule="auto"/>
        <w:ind w:firstLine="709"/>
        <w:jc w:val="both"/>
        <w:rPr>
          <w:rFonts w:ascii="Times New Roman" w:hAnsi="Times New Roman"/>
          <w:sz w:val="28"/>
          <w:szCs w:val="28"/>
        </w:rPr>
      </w:pPr>
      <w:r w:rsidRPr="00BF50D9">
        <w:rPr>
          <w:rFonts w:ascii="Times New Roman" w:hAnsi="Times New Roman"/>
          <w:b/>
          <w:bCs/>
          <w:sz w:val="28"/>
          <w:szCs w:val="26"/>
        </w:rPr>
        <w:t xml:space="preserve">Апробация результатов. </w:t>
      </w:r>
      <w:r w:rsidRPr="00BF50D9">
        <w:rPr>
          <w:rFonts w:ascii="Times New Roman" w:hAnsi="Times New Roman"/>
          <w:sz w:val="28"/>
          <w:szCs w:val="26"/>
        </w:rPr>
        <w:t xml:space="preserve">Основные положения диссертационной работы </w:t>
      </w:r>
      <w:r>
        <w:rPr>
          <w:rFonts w:ascii="Times New Roman" w:hAnsi="Times New Roman"/>
          <w:sz w:val="28"/>
          <w:szCs w:val="26"/>
        </w:rPr>
        <w:t xml:space="preserve">докладывались и </w:t>
      </w:r>
      <w:r w:rsidRPr="00BF50D9">
        <w:rPr>
          <w:rFonts w:ascii="Times New Roman" w:hAnsi="Times New Roman"/>
          <w:sz w:val="28"/>
          <w:szCs w:val="26"/>
        </w:rPr>
        <w:t xml:space="preserve">обсуждались на </w:t>
      </w:r>
      <w:r>
        <w:rPr>
          <w:rFonts w:ascii="Times New Roman" w:hAnsi="Times New Roman"/>
          <w:sz w:val="28"/>
          <w:szCs w:val="26"/>
        </w:rPr>
        <w:t xml:space="preserve">международной научно-практической </w:t>
      </w:r>
      <w:r>
        <w:rPr>
          <w:rStyle w:val="FontStyle18"/>
          <w:sz w:val="28"/>
          <w:szCs w:val="28"/>
        </w:rPr>
        <w:t>конференции «</w:t>
      </w:r>
      <w:r>
        <w:rPr>
          <w:rStyle w:val="FontStyle18"/>
          <w:sz w:val="28"/>
          <w:szCs w:val="28"/>
          <w:lang w:val="en-US"/>
        </w:rPr>
        <w:t>IV</w:t>
      </w:r>
      <w:r>
        <w:rPr>
          <w:rStyle w:val="FontStyle18"/>
          <w:sz w:val="28"/>
          <w:szCs w:val="28"/>
        </w:rPr>
        <w:t xml:space="preserve"> Уркумбаевские чтения. Роль ЭКСПО-2017 в развитии экономики страны» </w:t>
      </w:r>
      <w:r>
        <w:rPr>
          <w:rFonts w:ascii="Times New Roman" w:hAnsi="Times New Roman"/>
          <w:bCs/>
          <w:sz w:val="28"/>
          <w:szCs w:val="28"/>
        </w:rPr>
        <w:t xml:space="preserve">(ТарРУ им. М.Х. Дулати, г. </w:t>
      </w:r>
      <w:r>
        <w:rPr>
          <w:rFonts w:ascii="Times New Roman" w:hAnsi="Times New Roman"/>
          <w:sz w:val="28"/>
          <w:szCs w:val="28"/>
        </w:rPr>
        <w:t xml:space="preserve">Тараз, </w:t>
      </w:r>
      <w:smartTag w:uri="urn:schemas-microsoft-com:office:smarttags" w:element="metricconverter">
        <w:smartTagPr>
          <w:attr w:name="ProductID" w:val="2017 г"/>
        </w:smartTagPr>
        <w:r w:rsidRPr="00D51731">
          <w:rPr>
            <w:rFonts w:ascii="Times New Roman" w:hAnsi="Times New Roman"/>
            <w:sz w:val="28"/>
            <w:szCs w:val="28"/>
          </w:rPr>
          <w:t>201</w:t>
        </w:r>
        <w:r>
          <w:rPr>
            <w:rFonts w:ascii="Times New Roman" w:hAnsi="Times New Roman"/>
            <w:sz w:val="28"/>
            <w:szCs w:val="28"/>
          </w:rPr>
          <w:t>7 г</w:t>
        </w:r>
      </w:smartTag>
      <w:r>
        <w:rPr>
          <w:rFonts w:ascii="Times New Roman" w:hAnsi="Times New Roman"/>
          <w:sz w:val="28"/>
          <w:szCs w:val="28"/>
        </w:rPr>
        <w:t xml:space="preserve">.), </w:t>
      </w:r>
      <w:r>
        <w:rPr>
          <w:rFonts w:ascii="Times New Roman" w:hAnsi="Times New Roman"/>
          <w:sz w:val="28"/>
          <w:szCs w:val="26"/>
        </w:rPr>
        <w:t>международной научно-практической</w:t>
      </w:r>
      <w:r w:rsidRPr="00373BD6">
        <w:rPr>
          <w:rStyle w:val="FontStyle18"/>
          <w:sz w:val="28"/>
          <w:szCs w:val="28"/>
        </w:rPr>
        <w:t xml:space="preserve"> конференции </w:t>
      </w:r>
      <w:r w:rsidRPr="00373BD6">
        <w:rPr>
          <w:rFonts w:ascii="Times New Roman" w:hAnsi="Times New Roman"/>
          <w:sz w:val="28"/>
          <w:szCs w:val="28"/>
        </w:rPr>
        <w:t>«Актуальные проблемы и перспективы развития строительных конструкций: инновации, модернизация и энергоэффективность</w:t>
      </w:r>
      <w:r>
        <w:rPr>
          <w:rFonts w:ascii="Times New Roman" w:hAnsi="Times New Roman"/>
          <w:sz w:val="28"/>
          <w:szCs w:val="28"/>
        </w:rPr>
        <w:t xml:space="preserve"> </w:t>
      </w:r>
      <w:r w:rsidRPr="00373BD6">
        <w:rPr>
          <w:rFonts w:ascii="Times New Roman" w:hAnsi="Times New Roman"/>
          <w:sz w:val="28"/>
          <w:szCs w:val="28"/>
          <w:lang w:val="kk-KZ"/>
        </w:rPr>
        <w:t xml:space="preserve">в </w:t>
      </w:r>
      <w:r w:rsidRPr="00373BD6">
        <w:rPr>
          <w:rFonts w:ascii="Times New Roman" w:hAnsi="Times New Roman"/>
          <w:sz w:val="28"/>
          <w:szCs w:val="28"/>
        </w:rPr>
        <w:t>строительств</w:t>
      </w:r>
      <w:r w:rsidRPr="00373BD6">
        <w:rPr>
          <w:rFonts w:ascii="Times New Roman" w:hAnsi="Times New Roman"/>
          <w:sz w:val="28"/>
          <w:szCs w:val="28"/>
          <w:lang w:val="kk-KZ"/>
        </w:rPr>
        <w:t>е</w:t>
      </w:r>
      <w:r w:rsidRPr="00373BD6">
        <w:rPr>
          <w:rFonts w:ascii="Times New Roman" w:hAnsi="Times New Roman"/>
          <w:sz w:val="28"/>
          <w:szCs w:val="28"/>
        </w:rPr>
        <w:t>»</w:t>
      </w:r>
      <w:r>
        <w:rPr>
          <w:rFonts w:ascii="Times New Roman" w:hAnsi="Times New Roman"/>
          <w:sz w:val="28"/>
          <w:szCs w:val="28"/>
        </w:rPr>
        <w:t xml:space="preserve"> </w:t>
      </w:r>
      <w:r>
        <w:rPr>
          <w:rFonts w:ascii="Times New Roman" w:hAnsi="Times New Roman"/>
          <w:bCs/>
          <w:color w:val="181818"/>
          <w:sz w:val="28"/>
          <w:szCs w:val="28"/>
        </w:rPr>
        <w:t>(</w:t>
      </w:r>
      <w:r w:rsidRPr="00373BD6">
        <w:rPr>
          <w:rFonts w:ascii="Times New Roman" w:hAnsi="Times New Roman"/>
          <w:bCs/>
          <w:color w:val="181818"/>
          <w:sz w:val="28"/>
          <w:szCs w:val="28"/>
        </w:rPr>
        <w:t>КазГАСА</w:t>
      </w:r>
      <w:r>
        <w:rPr>
          <w:rFonts w:ascii="Times New Roman" w:hAnsi="Times New Roman"/>
          <w:bCs/>
          <w:color w:val="181818"/>
          <w:sz w:val="28"/>
          <w:szCs w:val="28"/>
        </w:rPr>
        <w:t xml:space="preserve">, г. </w:t>
      </w:r>
      <w:r w:rsidRPr="00373BD6">
        <w:rPr>
          <w:rFonts w:ascii="Times New Roman" w:hAnsi="Times New Roman"/>
          <w:bCs/>
          <w:color w:val="181818"/>
          <w:sz w:val="28"/>
          <w:szCs w:val="28"/>
        </w:rPr>
        <w:t>Алматы,</w:t>
      </w:r>
      <w:r w:rsidRPr="00373BD6">
        <w:rPr>
          <w:rFonts w:ascii="Times New Roman" w:hAnsi="Times New Roman"/>
          <w:sz w:val="28"/>
          <w:szCs w:val="28"/>
        </w:rPr>
        <w:t xml:space="preserve"> </w:t>
      </w:r>
      <w:smartTag w:uri="urn:schemas-microsoft-com:office:smarttags" w:element="metricconverter">
        <w:smartTagPr>
          <w:attr w:name="ProductID" w:val="2018 г"/>
        </w:smartTagPr>
        <w:r w:rsidRPr="00373BD6">
          <w:rPr>
            <w:rFonts w:ascii="Times New Roman" w:hAnsi="Times New Roman"/>
            <w:sz w:val="28"/>
            <w:szCs w:val="28"/>
          </w:rPr>
          <w:t>2018</w:t>
        </w:r>
        <w:r>
          <w:rPr>
            <w:rFonts w:ascii="Times New Roman" w:hAnsi="Times New Roman"/>
            <w:sz w:val="28"/>
            <w:szCs w:val="28"/>
          </w:rPr>
          <w:t xml:space="preserve"> г</w:t>
        </w:r>
      </w:smartTag>
      <w:r>
        <w:rPr>
          <w:rFonts w:ascii="Times New Roman" w:hAnsi="Times New Roman"/>
          <w:sz w:val="28"/>
          <w:szCs w:val="28"/>
        </w:rPr>
        <w:t xml:space="preserve">.), </w:t>
      </w:r>
      <w:r w:rsidRPr="00D51731">
        <w:rPr>
          <w:rFonts w:ascii="Times New Roman" w:hAnsi="Times New Roman"/>
          <w:sz w:val="28"/>
          <w:szCs w:val="28"/>
        </w:rPr>
        <w:t xml:space="preserve">XIII </w:t>
      </w:r>
      <w:r>
        <w:rPr>
          <w:rFonts w:ascii="Times New Roman" w:hAnsi="Times New Roman"/>
          <w:sz w:val="28"/>
          <w:szCs w:val="26"/>
        </w:rPr>
        <w:t xml:space="preserve">международной научной </w:t>
      </w:r>
      <w:r>
        <w:rPr>
          <w:rFonts w:ascii="Times New Roman" w:hAnsi="Times New Roman"/>
          <w:sz w:val="28"/>
          <w:szCs w:val="28"/>
        </w:rPr>
        <w:t xml:space="preserve">конференции </w:t>
      </w:r>
      <w:r w:rsidRPr="00D51731">
        <w:rPr>
          <w:rFonts w:ascii="Times New Roman" w:hAnsi="Times New Roman"/>
          <w:sz w:val="28"/>
          <w:szCs w:val="28"/>
        </w:rPr>
        <w:t>молодых ученых</w:t>
      </w:r>
      <w:r>
        <w:rPr>
          <w:rFonts w:ascii="Times New Roman" w:hAnsi="Times New Roman"/>
          <w:sz w:val="28"/>
          <w:szCs w:val="28"/>
        </w:rPr>
        <w:t xml:space="preserve"> </w:t>
      </w:r>
      <w:r w:rsidRPr="00D51731">
        <w:rPr>
          <w:rFonts w:ascii="Times New Roman" w:hAnsi="Times New Roman"/>
          <w:bCs/>
          <w:sz w:val="28"/>
          <w:szCs w:val="28"/>
        </w:rPr>
        <w:t>«Инновационное развитие и востребованность науки в современном Казахстане»</w:t>
      </w:r>
      <w:r>
        <w:rPr>
          <w:rFonts w:ascii="Times New Roman" w:hAnsi="Times New Roman"/>
          <w:bCs/>
          <w:sz w:val="28"/>
          <w:szCs w:val="28"/>
        </w:rPr>
        <w:t xml:space="preserve"> (ТарРУ им. М.Х. Дулати, г. </w:t>
      </w:r>
      <w:r>
        <w:rPr>
          <w:rFonts w:ascii="Times New Roman" w:hAnsi="Times New Roman"/>
          <w:sz w:val="28"/>
          <w:szCs w:val="28"/>
        </w:rPr>
        <w:t xml:space="preserve">Тараз, </w:t>
      </w:r>
      <w:smartTag w:uri="urn:schemas-microsoft-com:office:smarttags" w:element="metricconverter">
        <w:smartTagPr>
          <w:attr w:name="ProductID" w:val="2019 г"/>
        </w:smartTagPr>
        <w:r w:rsidRPr="00D51731">
          <w:rPr>
            <w:rFonts w:ascii="Times New Roman" w:hAnsi="Times New Roman"/>
            <w:sz w:val="28"/>
            <w:szCs w:val="28"/>
          </w:rPr>
          <w:t>2019</w:t>
        </w:r>
        <w:r>
          <w:rPr>
            <w:rFonts w:ascii="Times New Roman" w:hAnsi="Times New Roman"/>
            <w:sz w:val="28"/>
            <w:szCs w:val="28"/>
          </w:rPr>
          <w:t xml:space="preserve"> г</w:t>
        </w:r>
      </w:smartTag>
      <w:r>
        <w:rPr>
          <w:rFonts w:ascii="Times New Roman" w:hAnsi="Times New Roman"/>
          <w:sz w:val="28"/>
          <w:szCs w:val="28"/>
        </w:rPr>
        <w:t xml:space="preserve">.), </w:t>
      </w:r>
      <w:r>
        <w:rPr>
          <w:rFonts w:ascii="Times New Roman" w:hAnsi="Times New Roman"/>
          <w:sz w:val="28"/>
          <w:szCs w:val="26"/>
        </w:rPr>
        <w:t>международной научно-практической</w:t>
      </w:r>
      <w:r>
        <w:rPr>
          <w:rFonts w:ascii="Times New Roman" w:hAnsi="Times New Roman"/>
          <w:sz w:val="28"/>
          <w:szCs w:val="28"/>
        </w:rPr>
        <w:t xml:space="preserve"> конференции </w:t>
      </w:r>
      <w:r w:rsidRPr="00C17AC5">
        <w:rPr>
          <w:rFonts w:ascii="Times New Roman" w:hAnsi="Times New Roman"/>
          <w:bCs/>
          <w:spacing w:val="-1"/>
          <w:sz w:val="28"/>
          <w:szCs w:val="32"/>
        </w:rPr>
        <w:t>«Повышение качества образования, современные инновации в науке и производстве»</w:t>
      </w:r>
      <w:r>
        <w:rPr>
          <w:rFonts w:ascii="Times New Roman" w:hAnsi="Times New Roman"/>
          <w:bCs/>
          <w:spacing w:val="-1"/>
          <w:sz w:val="28"/>
          <w:szCs w:val="32"/>
          <w:lang w:val="kk-KZ"/>
        </w:rPr>
        <w:t xml:space="preserve"> (ЕИТИ им. К.Сатпаева, г. Екибастуз, </w:t>
      </w:r>
      <w:smartTag w:uri="urn:schemas-microsoft-com:office:smarttags" w:element="metricconverter">
        <w:smartTagPr>
          <w:attr w:name="ProductID" w:val="2019 г"/>
        </w:smartTagPr>
        <w:r>
          <w:rPr>
            <w:rFonts w:ascii="Times New Roman" w:hAnsi="Times New Roman"/>
            <w:bCs/>
            <w:spacing w:val="-1"/>
            <w:sz w:val="28"/>
            <w:szCs w:val="32"/>
            <w:lang w:val="kk-KZ"/>
          </w:rPr>
          <w:t>2019 г</w:t>
        </w:r>
      </w:smartTag>
      <w:r>
        <w:rPr>
          <w:rFonts w:ascii="Times New Roman" w:hAnsi="Times New Roman"/>
          <w:bCs/>
          <w:spacing w:val="-1"/>
          <w:sz w:val="28"/>
          <w:szCs w:val="32"/>
          <w:lang w:val="kk-KZ"/>
        </w:rPr>
        <w:t xml:space="preserve">.), </w:t>
      </w:r>
      <w:r>
        <w:rPr>
          <w:rFonts w:ascii="Times New Roman" w:hAnsi="Times New Roman"/>
          <w:sz w:val="28"/>
          <w:szCs w:val="28"/>
        </w:rPr>
        <w:t xml:space="preserve">на производственных собраниях ЖФ РГП «Казводхоз» (г. Тараз,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 ТОО «</w:t>
      </w:r>
      <w:r w:rsidRPr="00014528">
        <w:rPr>
          <w:rFonts w:ascii="Times New Roman" w:hAnsi="Times New Roman"/>
          <w:sz w:val="28"/>
          <w:szCs w:val="24"/>
        </w:rPr>
        <w:t xml:space="preserve">Проектный институт </w:t>
      </w:r>
      <w:r>
        <w:rPr>
          <w:rFonts w:ascii="Times New Roman" w:hAnsi="Times New Roman"/>
          <w:sz w:val="28"/>
          <w:szCs w:val="28"/>
        </w:rPr>
        <w:t xml:space="preserve">Казгипроводхоз» (г. Алматы, </w:t>
      </w:r>
      <w:smartTag w:uri="urn:schemas-microsoft-com:office:smarttags" w:element="metricconverter">
        <w:smartTagPr>
          <w:attr w:name="ProductID" w:val="2019 г"/>
        </w:smartTagPr>
        <w:r>
          <w:rPr>
            <w:rFonts w:ascii="Times New Roman" w:hAnsi="Times New Roman"/>
            <w:sz w:val="28"/>
            <w:szCs w:val="28"/>
          </w:rPr>
          <w:t>2019 г</w:t>
        </w:r>
      </w:smartTag>
      <w:r>
        <w:rPr>
          <w:rFonts w:ascii="Times New Roman" w:hAnsi="Times New Roman"/>
          <w:sz w:val="28"/>
          <w:szCs w:val="28"/>
        </w:rPr>
        <w:t xml:space="preserve">.), Филиала БАК им. Д.А. Кунаева (г. Талгар, </w:t>
      </w:r>
      <w:smartTag w:uri="urn:schemas-microsoft-com:office:smarttags" w:element="metricconverter">
        <w:smartTagPr>
          <w:attr w:name="ProductID" w:val="2019 г"/>
        </w:smartTagPr>
        <w:r>
          <w:rPr>
            <w:rFonts w:ascii="Times New Roman" w:hAnsi="Times New Roman"/>
            <w:sz w:val="28"/>
            <w:szCs w:val="28"/>
          </w:rPr>
          <w:t>2019 г</w:t>
        </w:r>
      </w:smartTag>
      <w:r>
        <w:rPr>
          <w:rFonts w:ascii="Times New Roman" w:hAnsi="Times New Roman"/>
          <w:sz w:val="28"/>
          <w:szCs w:val="28"/>
        </w:rPr>
        <w:t xml:space="preserve">.), ПРУП «Геосервис» (г. Минск, </w:t>
      </w:r>
      <w:smartTag w:uri="urn:schemas-microsoft-com:office:smarttags" w:element="metricconverter">
        <w:smartTagPr>
          <w:attr w:name="ProductID" w:val="2019 г"/>
        </w:smartTagPr>
        <w:r>
          <w:rPr>
            <w:rFonts w:ascii="Times New Roman" w:hAnsi="Times New Roman"/>
            <w:sz w:val="28"/>
            <w:szCs w:val="28"/>
          </w:rPr>
          <w:t>2019 г</w:t>
        </w:r>
      </w:smartTag>
      <w:r>
        <w:rPr>
          <w:rFonts w:ascii="Times New Roman" w:hAnsi="Times New Roman"/>
          <w:sz w:val="28"/>
          <w:szCs w:val="28"/>
        </w:rPr>
        <w:t>.), ЮКФ АО «КазНИИСА» (г. Тараз, 2019-</w:t>
      </w:r>
      <w:smartTag w:uri="urn:schemas-microsoft-com:office:smarttags" w:element="metricconverter">
        <w:smartTagPr>
          <w:attr w:name="ProductID" w:val="2020 г"/>
        </w:smartTagPr>
        <w:r>
          <w:rPr>
            <w:rFonts w:ascii="Times New Roman" w:hAnsi="Times New Roman"/>
            <w:sz w:val="28"/>
            <w:szCs w:val="28"/>
          </w:rPr>
          <w:t>2020 г</w:t>
        </w:r>
      </w:smartTag>
      <w:r>
        <w:rPr>
          <w:rFonts w:ascii="Times New Roman" w:hAnsi="Times New Roman"/>
          <w:sz w:val="28"/>
          <w:szCs w:val="28"/>
        </w:rPr>
        <w:t>.), на кафедральных семинарах ТарРУ им. М.Х. Дулати, БрГТУ, БНТУ (2018-</w:t>
      </w:r>
      <w:smartTag w:uri="urn:schemas-microsoft-com:office:smarttags" w:element="metricconverter">
        <w:smartTagPr>
          <w:attr w:name="ProductID" w:val="2020 г"/>
        </w:smartTagPr>
        <w:r>
          <w:rPr>
            <w:rFonts w:ascii="Times New Roman" w:hAnsi="Times New Roman"/>
            <w:sz w:val="28"/>
            <w:szCs w:val="28"/>
          </w:rPr>
          <w:t>2020 г</w:t>
        </w:r>
      </w:smartTag>
      <w:r>
        <w:rPr>
          <w:rFonts w:ascii="Times New Roman" w:hAnsi="Times New Roman"/>
          <w:sz w:val="28"/>
          <w:szCs w:val="28"/>
        </w:rPr>
        <w:t xml:space="preserve">.).  </w:t>
      </w:r>
    </w:p>
    <w:p w:rsidR="00E750EF" w:rsidRPr="00D77EB1" w:rsidRDefault="00E750EF" w:rsidP="00E750EF">
      <w:pPr>
        <w:autoSpaceDE w:val="0"/>
        <w:autoSpaceDN w:val="0"/>
        <w:adjustRightInd w:val="0"/>
        <w:spacing w:after="0" w:line="240" w:lineRule="auto"/>
        <w:ind w:firstLine="709"/>
        <w:jc w:val="both"/>
        <w:rPr>
          <w:rFonts w:ascii="Times New Roman" w:hAnsi="Times New Roman"/>
          <w:sz w:val="28"/>
          <w:szCs w:val="28"/>
        </w:rPr>
      </w:pPr>
      <w:r w:rsidRPr="006D645D">
        <w:rPr>
          <w:rFonts w:ascii="Times New Roman" w:hAnsi="Times New Roman"/>
          <w:b/>
          <w:sz w:val="28"/>
          <w:szCs w:val="28"/>
        </w:rPr>
        <w:t>Публикации.</w:t>
      </w:r>
      <w:r>
        <w:rPr>
          <w:rFonts w:ascii="Times New Roman" w:hAnsi="Times New Roman"/>
          <w:sz w:val="28"/>
          <w:szCs w:val="28"/>
        </w:rPr>
        <w:t xml:space="preserve"> По теме диссертации опубликовано 3 статьи в научных журналах, включенных в перечень рекомендуемых изданий КОКСН</w:t>
      </w:r>
      <w:r w:rsidR="004E1708">
        <w:rPr>
          <w:rFonts w:ascii="Times New Roman" w:hAnsi="Times New Roman"/>
          <w:sz w:val="28"/>
          <w:szCs w:val="28"/>
        </w:rPr>
        <w:t>ВО</w:t>
      </w:r>
      <w:r>
        <w:rPr>
          <w:rFonts w:ascii="Times New Roman" w:hAnsi="Times New Roman"/>
          <w:sz w:val="28"/>
          <w:szCs w:val="28"/>
        </w:rPr>
        <w:t xml:space="preserve"> МН</w:t>
      </w:r>
      <w:r w:rsidR="004E1708">
        <w:rPr>
          <w:rFonts w:ascii="Times New Roman" w:hAnsi="Times New Roman"/>
          <w:sz w:val="28"/>
          <w:szCs w:val="28"/>
        </w:rPr>
        <w:t>ВО</w:t>
      </w:r>
      <w:r>
        <w:rPr>
          <w:rFonts w:ascii="Times New Roman" w:hAnsi="Times New Roman"/>
          <w:sz w:val="28"/>
          <w:szCs w:val="28"/>
        </w:rPr>
        <w:t xml:space="preserve"> РК, 2 работы – в республиканских научных журналах, 2 работы – в сборниках </w:t>
      </w:r>
      <w:r>
        <w:rPr>
          <w:rFonts w:ascii="Times New Roman" w:hAnsi="Times New Roman"/>
          <w:sz w:val="28"/>
          <w:szCs w:val="28"/>
        </w:rPr>
        <w:lastRenderedPageBreak/>
        <w:t xml:space="preserve">материалов конференций, 1 работа – в зарубежном журнале </w:t>
      </w:r>
      <w:r w:rsidRPr="00CD2B4A">
        <w:rPr>
          <w:rFonts w:ascii="Times New Roman" w:hAnsi="Times New Roman"/>
          <w:sz w:val="28"/>
          <w:szCs w:val="28"/>
        </w:rPr>
        <w:t>“</w:t>
      </w:r>
      <w:r w:rsidRPr="00CD2B4A">
        <w:rPr>
          <w:rFonts w:ascii="Times New Roman" w:eastAsia="Times New Roman" w:hAnsi="Times New Roman"/>
          <w:sz w:val="28"/>
          <w:szCs w:val="28"/>
          <w:lang w:val="en-US"/>
        </w:rPr>
        <w:t>Periodica</w:t>
      </w:r>
      <w:r w:rsidRPr="00CD2B4A">
        <w:rPr>
          <w:rFonts w:ascii="Times New Roman" w:eastAsia="Times New Roman" w:hAnsi="Times New Roman"/>
          <w:sz w:val="28"/>
          <w:szCs w:val="28"/>
        </w:rPr>
        <w:t xml:space="preserve"> </w:t>
      </w:r>
      <w:r w:rsidRPr="00CD2B4A">
        <w:rPr>
          <w:rFonts w:ascii="Times New Roman" w:eastAsia="Times New Roman" w:hAnsi="Times New Roman"/>
          <w:sz w:val="28"/>
          <w:szCs w:val="28"/>
          <w:lang w:val="en-US"/>
        </w:rPr>
        <w:t>Polytechnica</w:t>
      </w:r>
      <w:r w:rsidRPr="00CD2B4A">
        <w:rPr>
          <w:rFonts w:ascii="Times New Roman" w:eastAsia="Times New Roman" w:hAnsi="Times New Roman"/>
          <w:sz w:val="28"/>
          <w:szCs w:val="28"/>
        </w:rPr>
        <w:t xml:space="preserve"> </w:t>
      </w:r>
      <w:r w:rsidRPr="00CD2B4A">
        <w:rPr>
          <w:rFonts w:ascii="Times New Roman" w:eastAsia="Times New Roman" w:hAnsi="Times New Roman"/>
          <w:sz w:val="28"/>
          <w:szCs w:val="28"/>
          <w:lang w:val="en-US"/>
        </w:rPr>
        <w:t>Civil</w:t>
      </w:r>
      <w:r w:rsidRPr="00CD2B4A">
        <w:rPr>
          <w:rFonts w:ascii="Times New Roman" w:eastAsia="Times New Roman" w:hAnsi="Times New Roman"/>
          <w:sz w:val="28"/>
          <w:szCs w:val="28"/>
        </w:rPr>
        <w:t xml:space="preserve"> </w:t>
      </w:r>
      <w:r w:rsidRPr="00CD2B4A">
        <w:rPr>
          <w:rFonts w:ascii="Times New Roman" w:eastAsia="Times New Roman" w:hAnsi="Times New Roman"/>
          <w:sz w:val="28"/>
          <w:szCs w:val="28"/>
          <w:lang w:val="en-US"/>
        </w:rPr>
        <w:t>Engineering</w:t>
      </w:r>
      <w:r w:rsidRPr="00CD2B4A">
        <w:rPr>
          <w:rFonts w:ascii="Times New Roman" w:eastAsia="Times New Roman" w:hAnsi="Times New Roman"/>
          <w:sz w:val="28"/>
          <w:szCs w:val="28"/>
        </w:rPr>
        <w:t>”</w:t>
      </w:r>
      <w:r w:rsidRPr="00CD2B4A">
        <w:rPr>
          <w:rFonts w:ascii="Times New Roman" w:hAnsi="Times New Roman"/>
          <w:sz w:val="28"/>
          <w:szCs w:val="28"/>
        </w:rPr>
        <w:t>,</w:t>
      </w:r>
      <w:r>
        <w:rPr>
          <w:rFonts w:ascii="Times New Roman" w:hAnsi="Times New Roman"/>
          <w:sz w:val="28"/>
          <w:szCs w:val="28"/>
        </w:rPr>
        <w:t xml:space="preserve"> входящий в базу данных </w:t>
      </w:r>
      <w:r>
        <w:rPr>
          <w:rFonts w:ascii="Times New Roman" w:hAnsi="Times New Roman"/>
          <w:sz w:val="28"/>
          <w:szCs w:val="28"/>
          <w:lang w:val="en-US"/>
        </w:rPr>
        <w:t>Scopus</w:t>
      </w:r>
      <w:r>
        <w:rPr>
          <w:rFonts w:ascii="Times New Roman" w:hAnsi="Times New Roman"/>
          <w:sz w:val="28"/>
          <w:szCs w:val="28"/>
        </w:rPr>
        <w:t xml:space="preserve"> и </w:t>
      </w:r>
      <w:r>
        <w:rPr>
          <w:rFonts w:ascii="Times New Roman" w:hAnsi="Times New Roman"/>
          <w:sz w:val="28"/>
          <w:szCs w:val="28"/>
          <w:lang w:val="en-US"/>
        </w:rPr>
        <w:t>Web</w:t>
      </w:r>
      <w:r w:rsidRPr="0009381D">
        <w:rPr>
          <w:rFonts w:ascii="Times New Roman" w:hAnsi="Times New Roman"/>
          <w:sz w:val="28"/>
          <w:szCs w:val="28"/>
        </w:rPr>
        <w:t xml:space="preserve"> </w:t>
      </w:r>
      <w:r>
        <w:rPr>
          <w:rFonts w:ascii="Times New Roman" w:hAnsi="Times New Roman"/>
          <w:sz w:val="28"/>
          <w:szCs w:val="28"/>
          <w:lang w:val="en-US"/>
        </w:rPr>
        <w:t>of</w:t>
      </w:r>
      <w:r w:rsidRPr="0009381D">
        <w:rPr>
          <w:rFonts w:ascii="Times New Roman" w:hAnsi="Times New Roman"/>
          <w:sz w:val="28"/>
          <w:szCs w:val="28"/>
        </w:rPr>
        <w:t xml:space="preserve"> </w:t>
      </w:r>
      <w:r>
        <w:rPr>
          <w:rFonts w:ascii="Times New Roman" w:hAnsi="Times New Roman"/>
          <w:sz w:val="28"/>
          <w:szCs w:val="28"/>
          <w:lang w:val="en-US"/>
        </w:rPr>
        <w:t>Science</w:t>
      </w:r>
      <w:r w:rsidRPr="00D77EB1">
        <w:rPr>
          <w:rFonts w:ascii="Times New Roman" w:hAnsi="Times New Roman"/>
          <w:sz w:val="28"/>
          <w:szCs w:val="28"/>
        </w:rPr>
        <w:t xml:space="preserve">. Получено 2 патента на полезную модель РК </w:t>
      </w:r>
      <w:r>
        <w:rPr>
          <w:rFonts w:ascii="Times New Roman" w:hAnsi="Times New Roman"/>
          <w:sz w:val="28"/>
          <w:szCs w:val="28"/>
        </w:rPr>
        <w:t>– №3850</w:t>
      </w:r>
      <w:r w:rsidRPr="00D77EB1">
        <w:rPr>
          <w:rFonts w:ascii="Times New Roman" w:hAnsi="Times New Roman"/>
          <w:sz w:val="28"/>
          <w:szCs w:val="28"/>
        </w:rPr>
        <w:t xml:space="preserve"> </w:t>
      </w:r>
      <w:r>
        <w:rPr>
          <w:rFonts w:ascii="Times New Roman" w:hAnsi="Times New Roman"/>
          <w:sz w:val="28"/>
          <w:szCs w:val="28"/>
        </w:rPr>
        <w:t>и</w:t>
      </w:r>
      <w:r w:rsidRPr="00D77EB1">
        <w:rPr>
          <w:rFonts w:ascii="Times New Roman" w:hAnsi="Times New Roman"/>
          <w:sz w:val="28"/>
          <w:szCs w:val="28"/>
        </w:rPr>
        <w:t xml:space="preserve"> №4387.</w:t>
      </w:r>
    </w:p>
    <w:p w:rsidR="00E750EF" w:rsidRDefault="00E750EF" w:rsidP="00E750EF">
      <w:pPr>
        <w:autoSpaceDE w:val="0"/>
        <w:autoSpaceDN w:val="0"/>
        <w:adjustRightInd w:val="0"/>
        <w:spacing w:after="0" w:line="240" w:lineRule="auto"/>
        <w:ind w:firstLine="709"/>
        <w:jc w:val="both"/>
        <w:rPr>
          <w:rFonts w:ascii="Times New Roman" w:hAnsi="Times New Roman"/>
          <w:sz w:val="28"/>
          <w:szCs w:val="26"/>
        </w:rPr>
      </w:pPr>
      <w:r w:rsidRPr="00971D94">
        <w:rPr>
          <w:rFonts w:ascii="Times New Roman" w:hAnsi="Times New Roman"/>
          <w:b/>
          <w:bCs/>
          <w:sz w:val="28"/>
          <w:szCs w:val="26"/>
        </w:rPr>
        <w:t xml:space="preserve">Структура и объем диссертационной работы. </w:t>
      </w:r>
      <w:r w:rsidRPr="00971D94">
        <w:rPr>
          <w:rFonts w:ascii="Times New Roman" w:hAnsi="Times New Roman"/>
          <w:sz w:val="28"/>
          <w:szCs w:val="26"/>
        </w:rPr>
        <w:t xml:space="preserve">Диссертация </w:t>
      </w:r>
      <w:r>
        <w:rPr>
          <w:rFonts w:ascii="Times New Roman" w:hAnsi="Times New Roman"/>
          <w:sz w:val="28"/>
          <w:szCs w:val="26"/>
        </w:rPr>
        <w:t xml:space="preserve">изложена на </w:t>
      </w:r>
      <w:r w:rsidRPr="00937C75">
        <w:rPr>
          <w:rFonts w:ascii="Times New Roman" w:hAnsi="Times New Roman"/>
          <w:sz w:val="28"/>
          <w:szCs w:val="26"/>
        </w:rPr>
        <w:t>1</w:t>
      </w:r>
      <w:r>
        <w:rPr>
          <w:rFonts w:ascii="Times New Roman" w:hAnsi="Times New Roman"/>
          <w:sz w:val="28"/>
          <w:szCs w:val="26"/>
        </w:rPr>
        <w:t xml:space="preserve">50 страницах, </w:t>
      </w:r>
      <w:r w:rsidRPr="00937C75">
        <w:rPr>
          <w:rFonts w:ascii="Times New Roman" w:hAnsi="Times New Roman"/>
          <w:sz w:val="28"/>
          <w:szCs w:val="26"/>
        </w:rPr>
        <w:t>состоит из введения, четырех разделов, заключения, списка использованных источников и приложени</w:t>
      </w:r>
      <w:r>
        <w:rPr>
          <w:rFonts w:ascii="Times New Roman" w:hAnsi="Times New Roman"/>
          <w:sz w:val="28"/>
          <w:szCs w:val="26"/>
        </w:rPr>
        <w:t>я</w:t>
      </w:r>
      <w:r w:rsidRPr="00937C75">
        <w:rPr>
          <w:rFonts w:ascii="Times New Roman" w:hAnsi="Times New Roman"/>
          <w:sz w:val="28"/>
          <w:szCs w:val="26"/>
        </w:rPr>
        <w:t>. Работа включает 5</w:t>
      </w:r>
      <w:r>
        <w:rPr>
          <w:rFonts w:ascii="Times New Roman" w:hAnsi="Times New Roman"/>
          <w:sz w:val="28"/>
          <w:szCs w:val="26"/>
        </w:rPr>
        <w:t>5</w:t>
      </w:r>
      <w:r w:rsidRPr="00937C75">
        <w:rPr>
          <w:rFonts w:ascii="Times New Roman" w:hAnsi="Times New Roman"/>
          <w:sz w:val="28"/>
          <w:szCs w:val="26"/>
        </w:rPr>
        <w:t xml:space="preserve"> рисун</w:t>
      </w:r>
      <w:r>
        <w:rPr>
          <w:rFonts w:ascii="Times New Roman" w:hAnsi="Times New Roman"/>
          <w:sz w:val="28"/>
          <w:szCs w:val="26"/>
        </w:rPr>
        <w:t>ков</w:t>
      </w:r>
      <w:r w:rsidRPr="00937C75">
        <w:rPr>
          <w:rFonts w:ascii="Times New Roman" w:hAnsi="Times New Roman"/>
          <w:sz w:val="28"/>
          <w:szCs w:val="26"/>
        </w:rPr>
        <w:t xml:space="preserve"> и 6</w:t>
      </w:r>
      <w:r>
        <w:rPr>
          <w:rFonts w:ascii="Times New Roman" w:hAnsi="Times New Roman"/>
          <w:sz w:val="28"/>
          <w:szCs w:val="26"/>
        </w:rPr>
        <w:t>3</w:t>
      </w:r>
      <w:r w:rsidRPr="00937C75">
        <w:rPr>
          <w:rFonts w:ascii="Times New Roman" w:hAnsi="Times New Roman"/>
          <w:sz w:val="28"/>
          <w:szCs w:val="26"/>
        </w:rPr>
        <w:t xml:space="preserve"> таблиц. Список использованных источников содержит 1</w:t>
      </w:r>
      <w:r>
        <w:rPr>
          <w:rFonts w:ascii="Times New Roman" w:hAnsi="Times New Roman"/>
          <w:sz w:val="28"/>
          <w:szCs w:val="26"/>
        </w:rPr>
        <w:t>51</w:t>
      </w:r>
      <w:r w:rsidRPr="00937C75">
        <w:rPr>
          <w:rFonts w:ascii="Times New Roman" w:hAnsi="Times New Roman"/>
          <w:sz w:val="28"/>
          <w:szCs w:val="26"/>
        </w:rPr>
        <w:t xml:space="preserve"> наименовани</w:t>
      </w:r>
      <w:r>
        <w:rPr>
          <w:rFonts w:ascii="Times New Roman" w:hAnsi="Times New Roman"/>
          <w:sz w:val="28"/>
          <w:szCs w:val="26"/>
        </w:rPr>
        <w:t>е</w:t>
      </w:r>
      <w:r w:rsidRPr="00937C75">
        <w:rPr>
          <w:rFonts w:ascii="Times New Roman" w:hAnsi="Times New Roman"/>
          <w:sz w:val="28"/>
          <w:szCs w:val="26"/>
        </w:rPr>
        <w:t xml:space="preserve">, из них </w:t>
      </w:r>
      <w:r>
        <w:rPr>
          <w:rFonts w:ascii="Times New Roman" w:hAnsi="Times New Roman"/>
          <w:sz w:val="28"/>
          <w:szCs w:val="26"/>
        </w:rPr>
        <w:t>24</w:t>
      </w:r>
      <w:r w:rsidRPr="00937C75">
        <w:rPr>
          <w:rFonts w:ascii="Times New Roman" w:hAnsi="Times New Roman"/>
          <w:sz w:val="28"/>
          <w:szCs w:val="26"/>
        </w:rPr>
        <w:t xml:space="preserve"> – на иностранном языке.</w:t>
      </w:r>
      <w:r>
        <w:rPr>
          <w:rFonts w:ascii="Times New Roman" w:hAnsi="Times New Roman"/>
          <w:sz w:val="28"/>
          <w:szCs w:val="26"/>
        </w:rPr>
        <w:t xml:space="preserve"> </w:t>
      </w:r>
    </w:p>
    <w:p w:rsidR="00E750EF" w:rsidRDefault="00E750EF" w:rsidP="00E750EF">
      <w:pPr>
        <w:autoSpaceDE w:val="0"/>
        <w:autoSpaceDN w:val="0"/>
        <w:adjustRightInd w:val="0"/>
        <w:spacing w:after="0" w:line="240" w:lineRule="auto"/>
        <w:ind w:firstLine="709"/>
        <w:jc w:val="both"/>
        <w:rPr>
          <w:rFonts w:ascii="Times New Roman" w:hAnsi="Times New Roman"/>
          <w:sz w:val="28"/>
          <w:szCs w:val="26"/>
        </w:rPr>
      </w:pPr>
      <w:r>
        <w:rPr>
          <w:rFonts w:ascii="Times New Roman" w:hAnsi="Times New Roman"/>
          <w:sz w:val="28"/>
          <w:szCs w:val="26"/>
        </w:rPr>
        <w:t xml:space="preserve">Автор выражает искреннюю благодарность: </w:t>
      </w:r>
    </w:p>
    <w:p w:rsidR="00E750EF" w:rsidRDefault="00E750EF" w:rsidP="00E750EF">
      <w:pPr>
        <w:autoSpaceDE w:val="0"/>
        <w:autoSpaceDN w:val="0"/>
        <w:adjustRightInd w:val="0"/>
        <w:spacing w:after="0" w:line="240" w:lineRule="auto"/>
        <w:ind w:firstLine="709"/>
        <w:jc w:val="both"/>
        <w:rPr>
          <w:rFonts w:ascii="Times New Roman" w:hAnsi="Times New Roman"/>
          <w:sz w:val="28"/>
          <w:szCs w:val="26"/>
        </w:rPr>
      </w:pPr>
      <w:r>
        <w:rPr>
          <w:rFonts w:ascii="Times New Roman" w:hAnsi="Times New Roman"/>
          <w:sz w:val="28"/>
          <w:szCs w:val="26"/>
        </w:rPr>
        <w:t>- канд. техн. наук М.Н. Байтемирову за возможность выполнения полевых экспериментальных исследований на базе ЮКФ АО «КазНИИСА»;</w:t>
      </w:r>
    </w:p>
    <w:p w:rsidR="005E1578" w:rsidRDefault="00E750EF" w:rsidP="00E750EF">
      <w:pPr>
        <w:autoSpaceDE w:val="0"/>
        <w:autoSpaceDN w:val="0"/>
        <w:adjustRightInd w:val="0"/>
        <w:spacing w:after="0" w:line="240" w:lineRule="auto"/>
        <w:ind w:firstLine="709"/>
        <w:jc w:val="both"/>
        <w:rPr>
          <w:rFonts w:ascii="Times New Roman" w:hAnsi="Times New Roman"/>
          <w:sz w:val="28"/>
          <w:szCs w:val="26"/>
        </w:rPr>
      </w:pPr>
      <w:r>
        <w:rPr>
          <w:rFonts w:ascii="Times New Roman" w:hAnsi="Times New Roman"/>
          <w:sz w:val="28"/>
          <w:szCs w:val="26"/>
        </w:rPr>
        <w:t xml:space="preserve">- коллеге, докторанту </w:t>
      </w:r>
      <w:r>
        <w:rPr>
          <w:rFonts w:ascii="Times New Roman" w:hAnsi="Times New Roman"/>
          <w:sz w:val="28"/>
          <w:szCs w:val="26"/>
          <w:lang w:val="en-US"/>
        </w:rPr>
        <w:t>PhD</w:t>
      </w:r>
      <w:r>
        <w:rPr>
          <w:rFonts w:ascii="Times New Roman" w:hAnsi="Times New Roman"/>
          <w:sz w:val="28"/>
          <w:szCs w:val="26"/>
        </w:rPr>
        <w:t xml:space="preserve"> Н.А. Шаншабаеву за помощь в выполнении экспериментальных исследований. </w:t>
      </w:r>
    </w:p>
    <w:p w:rsidR="005E1578" w:rsidRPr="008F0D85"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r>
        <w:rPr>
          <w:rFonts w:ascii="Times New Roman" w:hAnsi="Times New Roman"/>
          <w:sz w:val="28"/>
          <w:szCs w:val="26"/>
        </w:rPr>
        <w:br w:type="page"/>
      </w:r>
      <w:r w:rsidRPr="008F0D85">
        <w:rPr>
          <w:rFonts w:ascii="Times New Roman" w:hAnsi="Times New Roman"/>
          <w:b/>
          <w:sz w:val="28"/>
          <w:szCs w:val="28"/>
        </w:rPr>
        <w:lastRenderedPageBreak/>
        <w:tab/>
        <w:t>1.</w:t>
      </w:r>
      <w:r w:rsidRPr="008F0D85">
        <w:rPr>
          <w:rFonts w:ascii="Times New Roman" w:hAnsi="Times New Roman"/>
          <w:sz w:val="28"/>
          <w:szCs w:val="28"/>
        </w:rPr>
        <w:t xml:space="preserve"> </w:t>
      </w:r>
      <w:r w:rsidRPr="008F0D85">
        <w:rPr>
          <w:rFonts w:ascii="Times New Roman" w:hAnsi="Times New Roman"/>
          <w:b/>
          <w:sz w:val="28"/>
          <w:szCs w:val="28"/>
        </w:rPr>
        <w:t>СОВРЕМЕННОЕ СОСТОЯНИЕ ВОПРОСОВ ПРИМЕНЕНИЯ И ИССЛЕДОВАНИЯ ФУНДАМЕНТНЫХ КОНСТРУКЦИЙ ЛИНЕЙНЫХ ГИДРОТЕХНИЧЕСКИХ СООРУЖЕНИЙ</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sidRPr="008F0D85">
        <w:rPr>
          <w:rFonts w:ascii="Times New Roman" w:hAnsi="Times New Roman"/>
          <w:b/>
          <w:sz w:val="28"/>
          <w:szCs w:val="28"/>
        </w:rPr>
        <w:t>1.1 Грунтовые условия и эксплуатационные нагрузки на фундаменты гидротехнических сооружений</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Гидротехнические</w:t>
      </w:r>
      <w:r w:rsidRPr="008F0D85">
        <w:rPr>
          <w:rFonts w:ascii="Times New Roman" w:hAnsi="Times New Roman"/>
          <w:b/>
          <w:sz w:val="28"/>
          <w:szCs w:val="28"/>
        </w:rPr>
        <w:t xml:space="preserve"> </w:t>
      </w:r>
      <w:r w:rsidRPr="008F0D85">
        <w:rPr>
          <w:rFonts w:ascii="Times New Roman" w:hAnsi="Times New Roman"/>
          <w:sz w:val="28"/>
          <w:szCs w:val="28"/>
        </w:rPr>
        <w:t xml:space="preserve">сооружения устраиваются на скальных [4-6] и полускальных [4,7,8] массивах, природных крупнообломочных [9-13], песчаных [14-16], глинистых [14,17-21] и торфяных [22-24] грунтах, техногенных насыпных основаниях [17,25,26] с разным видом заполнителя.  </w:t>
      </w:r>
    </w:p>
    <w:p w:rsidR="005E1578" w:rsidRPr="008F0D85" w:rsidRDefault="005E1578" w:rsidP="005E1578">
      <w:pPr>
        <w:autoSpaceDE w:val="0"/>
        <w:autoSpaceDN w:val="0"/>
        <w:adjustRightInd w:val="0"/>
        <w:spacing w:after="0" w:line="240" w:lineRule="auto"/>
        <w:ind w:firstLine="708"/>
        <w:jc w:val="both"/>
        <w:rPr>
          <w:rFonts w:ascii="Times New Roman" w:hAnsi="Times New Roman"/>
          <w:sz w:val="28"/>
          <w:szCs w:val="28"/>
        </w:rPr>
      </w:pPr>
      <w:r w:rsidRPr="008F0D85">
        <w:rPr>
          <w:rFonts w:ascii="Times New Roman" w:hAnsi="Times New Roman"/>
          <w:sz w:val="28"/>
          <w:szCs w:val="28"/>
        </w:rPr>
        <w:t>Скальные основания (с п</w:t>
      </w:r>
      <w:r w:rsidRPr="008F0D85">
        <w:rPr>
          <w:rFonts w:ascii="Times New Roman" w:hAnsi="Times New Roman"/>
          <w:sz w:val="28"/>
          <w:szCs w:val="28"/>
          <w:shd w:val="clear" w:color="auto" w:fill="FFFFFF"/>
        </w:rPr>
        <w:t xml:space="preserve">ределом прочности при одноосном сжатии более 50 МПа) </w:t>
      </w:r>
      <w:r w:rsidRPr="008F0D85">
        <w:rPr>
          <w:rFonts w:ascii="Times New Roman" w:hAnsi="Times New Roman"/>
          <w:sz w:val="28"/>
          <w:szCs w:val="28"/>
        </w:rPr>
        <w:t>гидротехнических</w:t>
      </w:r>
      <w:r w:rsidRPr="008F0D85">
        <w:rPr>
          <w:rFonts w:ascii="Times New Roman" w:hAnsi="Times New Roman"/>
          <w:b/>
          <w:sz w:val="28"/>
          <w:szCs w:val="28"/>
        </w:rPr>
        <w:t xml:space="preserve"> </w:t>
      </w:r>
      <w:r w:rsidRPr="008F0D85">
        <w:rPr>
          <w:rFonts w:ascii="Times New Roman" w:hAnsi="Times New Roman"/>
          <w:sz w:val="28"/>
          <w:szCs w:val="28"/>
        </w:rPr>
        <w:t xml:space="preserve">сооружений представлены долеритами, гнейсами, гранитами и сланцами. На подобных основаниях построены акведук Орсанг (Индия) [5], водоводы ГЭС Чжэньхэвань и </w:t>
      </w:r>
      <w:r w:rsidRPr="008F0D85">
        <w:rPr>
          <w:rFonts w:ascii="Times New Roman" w:eastAsia="Times-Roman" w:hAnsi="Times New Roman"/>
          <w:sz w:val="28"/>
          <w:szCs w:val="28"/>
        </w:rPr>
        <w:t>Три Ущелья</w:t>
      </w:r>
      <w:r w:rsidRPr="008F0D85">
        <w:rPr>
          <w:rFonts w:ascii="Times New Roman" w:hAnsi="Times New Roman"/>
          <w:sz w:val="28"/>
          <w:szCs w:val="28"/>
        </w:rPr>
        <w:t xml:space="preserve"> (КНР) [27], водоводы Шаваньской плотины (РФ) [28], водоводы Зарамагской ГЭС-1 (Северная Осетия) [29] и Усть-Среднеканской ГЭС (РФ) [30], трубопроводы ГЭС Лос-Караколес и деривационный канал ГЭС Пунта-Негра (Аргентина) [31].</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Полускальные породы (с п</w:t>
      </w:r>
      <w:r w:rsidRPr="008F0D85">
        <w:rPr>
          <w:rFonts w:ascii="Times New Roman" w:hAnsi="Times New Roman"/>
          <w:sz w:val="28"/>
          <w:szCs w:val="28"/>
          <w:shd w:val="clear" w:color="auto" w:fill="FFFFFF"/>
        </w:rPr>
        <w:t>ределом прочности при одноосном сжатии в пределах 20-50 МПа) в основаниях гидротехнических сооружений сложены</w:t>
      </w:r>
      <w:r w:rsidRPr="008F0D85">
        <w:rPr>
          <w:rFonts w:ascii="Times New Roman" w:hAnsi="Times New Roman"/>
          <w:sz w:val="28"/>
          <w:szCs w:val="28"/>
        </w:rPr>
        <w:t xml:space="preserve"> известняками, песчаниками, алевролитами, брекчией, мергелями, глинистыми сланцами. Примерами сооружений на таких породах служат акведуки Морнос (Греция) [32] и Дубровник (Хорватия) [8], напорные трубопроводы Усть-Джегутинской малой ГЭС (Карачаево-Черкесская Республика) [26], водоводы Рогунской ГЭС (Таджикистан) [33] и магистральные водоводы оборотного водоснабжения Наталкинского золоторудного месторождения (РФ) [7].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На крупнообломочных грунтах, сложенных из гравелистых и галечных образований (с крупной и средней крупности песчаным заполнителем), построены напорные водоводы Красногорских малых ГЭС-1 и ГЭС-2 (РФ) [34,35], акведук-ливнепропуск на </w:t>
      </w:r>
      <w:r w:rsidRPr="008F0D85">
        <w:rPr>
          <w:rFonts w:ascii="Times New Roman" w:hAnsi="Times New Roman"/>
          <w:bCs/>
          <w:sz w:val="28"/>
          <w:szCs w:val="28"/>
        </w:rPr>
        <w:t xml:space="preserve">Балтабайском канале БАК (РК) </w:t>
      </w:r>
      <w:r w:rsidRPr="008F0D85">
        <w:rPr>
          <w:rFonts w:ascii="Times New Roman" w:hAnsi="Times New Roman"/>
          <w:sz w:val="28"/>
          <w:szCs w:val="28"/>
        </w:rPr>
        <w:t xml:space="preserve">[9], акведук на канале Райс в Жамбылской области (РК) [36] и сооружения (лотки, трубы и дюкер) на канале Тешик-2 (Кыргызстан) [37]. </w:t>
      </w:r>
    </w:p>
    <w:p w:rsidR="005E1578" w:rsidRPr="008F0D85" w:rsidRDefault="005E1578" w:rsidP="005E1578">
      <w:pPr>
        <w:autoSpaceDE w:val="0"/>
        <w:autoSpaceDN w:val="0"/>
        <w:adjustRightInd w:val="0"/>
        <w:spacing w:after="0" w:line="240" w:lineRule="auto"/>
        <w:ind w:firstLine="708"/>
        <w:jc w:val="both"/>
        <w:rPr>
          <w:rFonts w:ascii="Times New Roman" w:hAnsi="Times New Roman"/>
          <w:spacing w:val="-3"/>
          <w:sz w:val="28"/>
          <w:szCs w:val="28"/>
        </w:rPr>
      </w:pPr>
      <w:r w:rsidRPr="008F0D85">
        <w:rPr>
          <w:rFonts w:ascii="Times New Roman" w:hAnsi="Times New Roman"/>
          <w:spacing w:val="-3"/>
          <w:sz w:val="28"/>
          <w:szCs w:val="28"/>
        </w:rPr>
        <w:t>Песчаные грунты (от крупных до пылеватых песков) с прослойками супесей и суглинков залегают в основании магистральных водоводов «Астрахань-Мангышлак» (РК) [14] и «</w:t>
      </w:r>
      <w:r w:rsidRPr="008F0D85">
        <w:rPr>
          <w:rFonts w:ascii="Times New Roman" w:hAnsi="Times New Roman"/>
          <w:sz w:val="28"/>
          <w:szCs w:val="28"/>
        </w:rPr>
        <w:t>Лена – Туора Кюель – Татта» (Якутия, РФ)</w:t>
      </w:r>
      <w:r w:rsidRPr="008F0D85">
        <w:rPr>
          <w:rFonts w:ascii="Times New Roman" w:hAnsi="Times New Roman"/>
          <w:spacing w:val="-3"/>
          <w:sz w:val="28"/>
          <w:szCs w:val="28"/>
        </w:rPr>
        <w:t xml:space="preserve"> [15]. Толщина слоев песчаных грунтов составляет 12-25 м. На песчаных грунтах толщиной 5,7 м проложены также водопропускные сооружения комплекса защитных сооружений от наводнений г. Санкт-Петербург (РФ) [38].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Глинистые грунты под гидротехническими сооружениями представлены супесями, лессами, суглинками и глинами. Сооружения, построенные на глинистых грунтах, указаны в таблице 1.1.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На торфяных грунтах возведены акведук Шон Лейк в Канаде [41], водовод трубчатого типа Восточного залива в США (толщина слоя до 6,0 м) [44] и акведук Мокелумне в США (толщина слоя до 9,1 м) [43]. </w:t>
      </w:r>
    </w:p>
    <w:p w:rsidR="005E1578" w:rsidRPr="008F0D85"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r w:rsidRPr="008F0D85">
        <w:rPr>
          <w:rFonts w:ascii="Times New Roman" w:hAnsi="Times New Roman"/>
          <w:sz w:val="28"/>
          <w:szCs w:val="28"/>
        </w:rPr>
        <w:lastRenderedPageBreak/>
        <w:t>Таблица 1.1 – Сооружения и глинистые грунты их оснований</w:t>
      </w:r>
    </w:p>
    <w:p w:rsidR="005E1578" w:rsidRPr="008F0D85"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402"/>
        <w:gridCol w:w="4961"/>
      </w:tblGrid>
      <w:tr w:rsidR="005E1578" w:rsidRPr="008F0D85" w:rsidTr="00171E02">
        <w:tc>
          <w:tcPr>
            <w:tcW w:w="1384"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Источник</w:t>
            </w:r>
          </w:p>
        </w:tc>
        <w:tc>
          <w:tcPr>
            <w:tcW w:w="3402"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Сооружение</w:t>
            </w:r>
          </w:p>
        </w:tc>
        <w:tc>
          <w:tcPr>
            <w:tcW w:w="4961"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 xml:space="preserve">Глинистые грунты основания </w:t>
            </w:r>
          </w:p>
        </w:tc>
      </w:tr>
      <w:tr w:rsidR="005E1578" w:rsidRPr="008F0D85" w:rsidTr="00171E02">
        <w:tc>
          <w:tcPr>
            <w:tcW w:w="1384"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[14]</w:t>
            </w:r>
          </w:p>
        </w:tc>
        <w:tc>
          <w:tcPr>
            <w:tcW w:w="3402" w:type="dxa"/>
          </w:tcPr>
          <w:p w:rsidR="005E1578" w:rsidRPr="008F0D85" w:rsidRDefault="005E1578" w:rsidP="00171E02">
            <w:pPr>
              <w:shd w:val="clear" w:color="auto" w:fill="FFFFFF"/>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 xml:space="preserve">Магистральный водовод «Астрахань-Мангышлак» (РК) </w:t>
            </w:r>
          </w:p>
        </w:tc>
        <w:tc>
          <w:tcPr>
            <w:tcW w:w="4961" w:type="dxa"/>
          </w:tcPr>
          <w:p w:rsidR="005E1578" w:rsidRPr="008F0D85" w:rsidRDefault="005E1578" w:rsidP="00171E02">
            <w:pPr>
              <w:tabs>
                <w:tab w:val="left" w:pos="567"/>
                <w:tab w:val="left" w:pos="9356"/>
              </w:tabs>
              <w:spacing w:after="0" w:line="240" w:lineRule="auto"/>
              <w:jc w:val="both"/>
              <w:rPr>
                <w:rFonts w:ascii="Times New Roman" w:eastAsia="Times New Roman" w:hAnsi="Times New Roman"/>
                <w:sz w:val="28"/>
                <w:szCs w:val="28"/>
              </w:rPr>
            </w:pPr>
            <w:r w:rsidRPr="008F0D85">
              <w:rPr>
                <w:rFonts w:ascii="Times New Roman" w:eastAsia="Times New Roman" w:hAnsi="Times New Roman"/>
                <w:sz w:val="28"/>
                <w:szCs w:val="28"/>
              </w:rPr>
              <w:t>Супесчаные и суглинистые грунты толщиной до 15-18 м, переслаиваю-щиеся местами с песками</w:t>
            </w:r>
          </w:p>
        </w:tc>
      </w:tr>
      <w:tr w:rsidR="005E1578" w:rsidRPr="008F0D85" w:rsidTr="00171E02">
        <w:tc>
          <w:tcPr>
            <w:tcW w:w="1384"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 xml:space="preserve"> [7]</w:t>
            </w:r>
          </w:p>
        </w:tc>
        <w:tc>
          <w:tcPr>
            <w:tcW w:w="3402"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Магистральные водоводы оборотного водоснаб-жения Наталкинского золоторудного месторождения (РФ)</w:t>
            </w:r>
          </w:p>
        </w:tc>
        <w:tc>
          <w:tcPr>
            <w:tcW w:w="4961" w:type="dxa"/>
          </w:tcPr>
          <w:p w:rsidR="005E1578" w:rsidRPr="008F0D85" w:rsidRDefault="005E1578" w:rsidP="00171E02">
            <w:pPr>
              <w:tabs>
                <w:tab w:val="left" w:pos="567"/>
                <w:tab w:val="left" w:pos="9356"/>
              </w:tabs>
              <w:spacing w:after="0" w:line="240" w:lineRule="auto"/>
              <w:jc w:val="both"/>
              <w:rPr>
                <w:rFonts w:ascii="Times New Roman" w:eastAsia="Times New Roman" w:hAnsi="Times New Roman"/>
                <w:sz w:val="28"/>
                <w:szCs w:val="28"/>
              </w:rPr>
            </w:pPr>
            <w:r w:rsidRPr="008F0D85">
              <w:rPr>
                <w:rFonts w:ascii="Times New Roman" w:eastAsia="Times New Roman" w:hAnsi="Times New Roman"/>
                <w:sz w:val="28"/>
                <w:szCs w:val="28"/>
              </w:rPr>
              <w:t>Супесчаные грунты (переходящие в гравелистые) толщиной до 5,0 м</w:t>
            </w:r>
          </w:p>
        </w:tc>
      </w:tr>
      <w:tr w:rsidR="005E1578" w:rsidRPr="008F0D85" w:rsidTr="00171E02">
        <w:tc>
          <w:tcPr>
            <w:tcW w:w="1384"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[39]</w:t>
            </w:r>
          </w:p>
        </w:tc>
        <w:tc>
          <w:tcPr>
            <w:tcW w:w="3402"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Дюкеры на участке Лойкасай Яванского массива (Таджикистан)</w:t>
            </w:r>
          </w:p>
        </w:tc>
        <w:tc>
          <w:tcPr>
            <w:tcW w:w="4961" w:type="dxa"/>
          </w:tcPr>
          <w:p w:rsidR="005E1578" w:rsidRPr="008F0D85" w:rsidRDefault="005E1578" w:rsidP="00171E02">
            <w:pPr>
              <w:shd w:val="clear" w:color="auto" w:fill="FFFFFF"/>
              <w:tabs>
                <w:tab w:val="left" w:pos="567"/>
                <w:tab w:val="left" w:pos="9356"/>
              </w:tabs>
              <w:spacing w:after="0" w:line="240" w:lineRule="auto"/>
              <w:jc w:val="both"/>
              <w:rPr>
                <w:rFonts w:ascii="Times New Roman" w:eastAsia="Times New Roman" w:hAnsi="Times New Roman"/>
                <w:sz w:val="28"/>
                <w:szCs w:val="28"/>
              </w:rPr>
            </w:pPr>
            <w:r w:rsidRPr="008F0D85">
              <w:rPr>
                <w:rFonts w:ascii="Times New Roman" w:hAnsi="Times New Roman"/>
                <w:sz w:val="28"/>
                <w:szCs w:val="28"/>
              </w:rPr>
              <w:t>Лессовый грунт сухой макропористый толщиной 22 м</w:t>
            </w:r>
          </w:p>
        </w:tc>
      </w:tr>
      <w:tr w:rsidR="005E1578" w:rsidRPr="008F0D85" w:rsidTr="00171E02">
        <w:tc>
          <w:tcPr>
            <w:tcW w:w="1384"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[17]</w:t>
            </w:r>
          </w:p>
        </w:tc>
        <w:tc>
          <w:tcPr>
            <w:tcW w:w="3402"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Напорный турбинный водовод Барсучковой малой ГЭС (РФ)</w:t>
            </w:r>
          </w:p>
        </w:tc>
        <w:tc>
          <w:tcPr>
            <w:tcW w:w="4961" w:type="dxa"/>
          </w:tcPr>
          <w:p w:rsidR="005E1578" w:rsidRPr="008F0D85" w:rsidRDefault="005E1578" w:rsidP="00171E02">
            <w:pPr>
              <w:shd w:val="clear" w:color="auto" w:fill="FFFFFF"/>
              <w:tabs>
                <w:tab w:val="left" w:pos="567"/>
                <w:tab w:val="left" w:pos="9356"/>
              </w:tabs>
              <w:spacing w:after="0" w:line="240" w:lineRule="auto"/>
              <w:jc w:val="both"/>
              <w:rPr>
                <w:rFonts w:ascii="Times New Roman" w:eastAsia="Times New Roman" w:hAnsi="Times New Roman"/>
                <w:sz w:val="28"/>
                <w:szCs w:val="28"/>
              </w:rPr>
            </w:pPr>
            <w:r w:rsidRPr="008F0D85">
              <w:rPr>
                <w:rFonts w:ascii="Times New Roman" w:eastAsia="Times New Roman" w:hAnsi="Times New Roman"/>
                <w:sz w:val="28"/>
                <w:szCs w:val="28"/>
              </w:rPr>
              <w:t xml:space="preserve">Насыпной грунт, глина от полутвердой до тугопластичной консистенции толщиной 6,0-14,5 м, глина полутвердая толщиной 1,0-3,0 м, глина твердая, аргиллитоподобная. </w:t>
            </w:r>
          </w:p>
        </w:tc>
      </w:tr>
      <w:tr w:rsidR="005E1578" w:rsidRPr="008F0D85" w:rsidTr="00171E02">
        <w:tc>
          <w:tcPr>
            <w:tcW w:w="1384"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[40]</w:t>
            </w:r>
          </w:p>
        </w:tc>
        <w:tc>
          <w:tcPr>
            <w:tcW w:w="3402"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Напорные трубопроводы Кубанской гидроаккуму-лирующей станции (</w:t>
            </w:r>
            <w:r w:rsidRPr="008F0D85">
              <w:rPr>
                <w:rFonts w:ascii="Times New Roman" w:hAnsi="Times New Roman"/>
                <w:sz w:val="28"/>
                <w:szCs w:val="28"/>
              </w:rPr>
              <w:t>Карачаево-Черкесская Республика</w:t>
            </w:r>
            <w:r w:rsidRPr="008F0D85">
              <w:rPr>
                <w:rFonts w:ascii="Times New Roman" w:eastAsia="Times New Roman" w:hAnsi="Times New Roman"/>
                <w:sz w:val="28"/>
                <w:szCs w:val="28"/>
              </w:rPr>
              <w:t>)</w:t>
            </w:r>
          </w:p>
        </w:tc>
        <w:tc>
          <w:tcPr>
            <w:tcW w:w="4961" w:type="dxa"/>
          </w:tcPr>
          <w:p w:rsidR="005E1578" w:rsidRPr="008F0D85" w:rsidRDefault="005E1578" w:rsidP="00171E02">
            <w:pPr>
              <w:shd w:val="clear" w:color="auto" w:fill="FFFFFF"/>
              <w:tabs>
                <w:tab w:val="left" w:pos="567"/>
                <w:tab w:val="left" w:pos="9356"/>
              </w:tabs>
              <w:spacing w:after="0" w:line="240" w:lineRule="auto"/>
              <w:jc w:val="both"/>
              <w:rPr>
                <w:rFonts w:ascii="Times New Roman" w:eastAsia="Times New Roman" w:hAnsi="Times New Roman"/>
                <w:sz w:val="28"/>
                <w:szCs w:val="28"/>
              </w:rPr>
            </w:pPr>
            <w:r w:rsidRPr="008F0D85">
              <w:rPr>
                <w:rFonts w:ascii="Times New Roman" w:eastAsia="Times New Roman" w:hAnsi="Times New Roman"/>
                <w:sz w:val="28"/>
                <w:szCs w:val="28"/>
              </w:rPr>
              <w:t>Майкопские плотные глины толщиной 25-30 м</w:t>
            </w:r>
          </w:p>
        </w:tc>
      </w:tr>
      <w:tr w:rsidR="005E1578" w:rsidRPr="008F0D85" w:rsidTr="00171E02">
        <w:tc>
          <w:tcPr>
            <w:tcW w:w="1384"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[41]</w:t>
            </w:r>
          </w:p>
        </w:tc>
        <w:tc>
          <w:tcPr>
            <w:tcW w:w="3402"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Акведук Шон Лейк (Канада)</w:t>
            </w:r>
          </w:p>
        </w:tc>
        <w:tc>
          <w:tcPr>
            <w:tcW w:w="4961" w:type="dxa"/>
          </w:tcPr>
          <w:p w:rsidR="005E1578" w:rsidRPr="008F0D85" w:rsidRDefault="005E1578" w:rsidP="00171E02">
            <w:pPr>
              <w:shd w:val="clear" w:color="auto" w:fill="FFFFFF"/>
              <w:tabs>
                <w:tab w:val="left" w:pos="567"/>
                <w:tab w:val="left" w:pos="9356"/>
              </w:tabs>
              <w:spacing w:after="0" w:line="240" w:lineRule="auto"/>
              <w:jc w:val="both"/>
              <w:rPr>
                <w:rFonts w:ascii="Times New Roman" w:eastAsia="Times New Roman" w:hAnsi="Times New Roman"/>
                <w:sz w:val="28"/>
                <w:szCs w:val="28"/>
              </w:rPr>
            </w:pPr>
            <w:r w:rsidRPr="008F0D85">
              <w:rPr>
                <w:rFonts w:ascii="Times New Roman" w:eastAsia="Times New Roman" w:hAnsi="Times New Roman"/>
                <w:sz w:val="28"/>
                <w:szCs w:val="28"/>
              </w:rPr>
              <w:t xml:space="preserve">Аллювиальные илы и глины толщиной 7,6 м, озерная глина толщиной 24,4 м, песок толщиной 24,4-26,8 м, ил толщиной 26,8-28,3 м. </w:t>
            </w:r>
          </w:p>
        </w:tc>
      </w:tr>
      <w:tr w:rsidR="005E1578" w:rsidRPr="008F0D85" w:rsidTr="00171E02">
        <w:tc>
          <w:tcPr>
            <w:tcW w:w="1384"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[42]</w:t>
            </w:r>
          </w:p>
        </w:tc>
        <w:tc>
          <w:tcPr>
            <w:tcW w:w="3402"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Калифорнийский акведук (США)</w:t>
            </w:r>
          </w:p>
        </w:tc>
        <w:tc>
          <w:tcPr>
            <w:tcW w:w="4961" w:type="dxa"/>
          </w:tcPr>
          <w:p w:rsidR="005E1578" w:rsidRPr="008F0D85" w:rsidRDefault="005E1578" w:rsidP="00171E02">
            <w:pPr>
              <w:shd w:val="clear" w:color="auto" w:fill="FFFFFF"/>
              <w:tabs>
                <w:tab w:val="left" w:pos="567"/>
                <w:tab w:val="left" w:pos="9356"/>
              </w:tabs>
              <w:spacing w:after="0" w:line="240" w:lineRule="auto"/>
              <w:jc w:val="both"/>
              <w:rPr>
                <w:rFonts w:ascii="Times New Roman" w:eastAsia="Times New Roman" w:hAnsi="Times New Roman"/>
                <w:sz w:val="28"/>
                <w:szCs w:val="28"/>
              </w:rPr>
            </w:pPr>
            <w:r w:rsidRPr="008F0D85">
              <w:rPr>
                <w:rFonts w:ascii="Times New Roman" w:eastAsia="Times New Roman" w:hAnsi="Times New Roman"/>
                <w:sz w:val="28"/>
                <w:szCs w:val="28"/>
              </w:rPr>
              <w:t xml:space="preserve">Мелкозернистые речные и озерные отложения в виде глины, супеси, песчанистого ила и ила </w:t>
            </w:r>
          </w:p>
        </w:tc>
      </w:tr>
      <w:tr w:rsidR="005E1578" w:rsidRPr="008F0D85" w:rsidTr="00171E02">
        <w:tc>
          <w:tcPr>
            <w:tcW w:w="1384"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[43]</w:t>
            </w:r>
          </w:p>
        </w:tc>
        <w:tc>
          <w:tcPr>
            <w:tcW w:w="3402"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Акведук Мокелумне (США)</w:t>
            </w:r>
          </w:p>
        </w:tc>
        <w:tc>
          <w:tcPr>
            <w:tcW w:w="4961" w:type="dxa"/>
          </w:tcPr>
          <w:p w:rsidR="005E1578" w:rsidRPr="008F0D85" w:rsidRDefault="005E1578" w:rsidP="00171E02">
            <w:pPr>
              <w:shd w:val="clear" w:color="auto" w:fill="FFFFFF"/>
              <w:tabs>
                <w:tab w:val="left" w:pos="567"/>
                <w:tab w:val="left" w:pos="9356"/>
              </w:tabs>
              <w:spacing w:after="0" w:line="240" w:lineRule="auto"/>
              <w:jc w:val="both"/>
              <w:rPr>
                <w:rFonts w:ascii="Times New Roman" w:eastAsia="Times New Roman" w:hAnsi="Times New Roman"/>
                <w:sz w:val="28"/>
                <w:szCs w:val="28"/>
              </w:rPr>
            </w:pPr>
            <w:r w:rsidRPr="008F0D85">
              <w:rPr>
                <w:rFonts w:ascii="Times New Roman" w:eastAsia="Times New Roman" w:hAnsi="Times New Roman"/>
                <w:sz w:val="28"/>
                <w:szCs w:val="28"/>
              </w:rPr>
              <w:t>Глины легкопылеватые, илы, супеси с прослоями твердых глин</w:t>
            </w:r>
          </w:p>
        </w:tc>
      </w:tr>
      <w:tr w:rsidR="005E1578" w:rsidRPr="008F0D85" w:rsidTr="00171E02">
        <w:tc>
          <w:tcPr>
            <w:tcW w:w="1384"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[44]</w:t>
            </w:r>
          </w:p>
        </w:tc>
        <w:tc>
          <w:tcPr>
            <w:tcW w:w="3402" w:type="dxa"/>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Водовод трубчатого типа Восточного залива (США)</w:t>
            </w:r>
          </w:p>
        </w:tc>
        <w:tc>
          <w:tcPr>
            <w:tcW w:w="4961" w:type="dxa"/>
          </w:tcPr>
          <w:p w:rsidR="005E1578" w:rsidRPr="008F0D85" w:rsidRDefault="005E1578" w:rsidP="00171E02">
            <w:pPr>
              <w:shd w:val="clear" w:color="auto" w:fill="FFFFFF"/>
              <w:tabs>
                <w:tab w:val="left" w:pos="567"/>
                <w:tab w:val="left" w:pos="9356"/>
              </w:tabs>
              <w:spacing w:after="0" w:line="240" w:lineRule="auto"/>
              <w:jc w:val="both"/>
              <w:rPr>
                <w:rFonts w:ascii="Times New Roman" w:eastAsia="Times New Roman" w:hAnsi="Times New Roman"/>
                <w:sz w:val="28"/>
                <w:szCs w:val="28"/>
              </w:rPr>
            </w:pPr>
            <w:r w:rsidRPr="008F0D85">
              <w:rPr>
                <w:rFonts w:ascii="Times New Roman" w:eastAsia="Times New Roman" w:hAnsi="Times New Roman"/>
                <w:sz w:val="28"/>
                <w:szCs w:val="28"/>
              </w:rPr>
              <w:t>Глины, глинистые твердые илы, илы средней плотности</w:t>
            </w:r>
          </w:p>
        </w:tc>
      </w:tr>
    </w:tbl>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8F0D85" w:rsidRDefault="005E1578" w:rsidP="005E1578">
      <w:pPr>
        <w:shd w:val="clear" w:color="auto" w:fill="FFFFFF"/>
        <w:tabs>
          <w:tab w:val="left" w:pos="567"/>
          <w:tab w:val="left" w:pos="2410"/>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Нередко основаниями гидротехнических</w:t>
      </w:r>
      <w:r w:rsidRPr="008F0D85">
        <w:rPr>
          <w:rFonts w:ascii="Times New Roman" w:hAnsi="Times New Roman"/>
          <w:b/>
          <w:sz w:val="28"/>
          <w:szCs w:val="28"/>
        </w:rPr>
        <w:t xml:space="preserve"> </w:t>
      </w:r>
      <w:r w:rsidRPr="008F0D85">
        <w:rPr>
          <w:rFonts w:ascii="Times New Roman" w:hAnsi="Times New Roman"/>
          <w:sz w:val="28"/>
          <w:szCs w:val="28"/>
        </w:rPr>
        <w:t>сооружений служат насыпные грунты смешанного состава. Так, на таких искусственных грунтовых основаниях возведены:</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напорный водовод Барсучковой малой ГЭС в РФ (на насыпи толщиной до 2,5 м, состоящей из смеси щебня, гальки, песка и глины) [17];</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акведук Мокелумне в США (на насыпи, устроенной на участках переходов через реки, состоящей из мелкого песка, ила и глин с редкими линзами торфа) [43];</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lastRenderedPageBreak/>
        <w:t xml:space="preserve">- водовод трубчатого типа Восточного залива в США (на насыпи, устроенной на большей части трассы, в основном вдоль дорог и дамб, состоящей из мелкого песка, ила и глины толщиной до 4,5 м) [44].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напорный трубопровод Усть-Джегутинской малой ГЭС Карачаево-Черкесской Республики (на насыпи, состоящей из твердого тяжелого суглинка толщиной 2,96 м, полутвердого тяжелого суглинка толщиной 7,0 м и галечника с супесчаным заполнителем толщиной до 12,6 м) [26].</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Гидротехнические</w:t>
      </w:r>
      <w:r w:rsidRPr="008F0D85">
        <w:rPr>
          <w:rFonts w:ascii="Times New Roman" w:hAnsi="Times New Roman"/>
          <w:b/>
          <w:sz w:val="28"/>
          <w:szCs w:val="28"/>
        </w:rPr>
        <w:t xml:space="preserve"> </w:t>
      </w:r>
      <w:r w:rsidRPr="008F0D85">
        <w:rPr>
          <w:rFonts w:ascii="Times New Roman" w:hAnsi="Times New Roman"/>
          <w:sz w:val="28"/>
          <w:szCs w:val="28"/>
        </w:rPr>
        <w:t xml:space="preserve">сооружения в процессе эксплуатации воспринимают определенные виды нагрузок, которые подразделяются на постоянные (основные), дополнительные (временные) и особые.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eastAsia="TimesNewRoman" w:hAnsi="Times New Roman"/>
          <w:sz w:val="28"/>
          <w:szCs w:val="28"/>
        </w:rPr>
      </w:pPr>
      <w:r w:rsidRPr="008F0D85">
        <w:rPr>
          <w:rFonts w:ascii="Times New Roman" w:hAnsi="Times New Roman"/>
          <w:sz w:val="28"/>
          <w:szCs w:val="28"/>
        </w:rPr>
        <w:t xml:space="preserve">К постоянным (основным) нагрузкам относят [4,45-49]: собственный вес сооружения, гидростатическое и гидродинамическое давление воды, вес и давление грунта обратной засыпки, </w:t>
      </w:r>
      <w:r w:rsidRPr="008F0D85">
        <w:rPr>
          <w:rFonts w:ascii="Times New Roman" w:eastAsia="TimesNewRoman" w:hAnsi="Times New Roman"/>
          <w:sz w:val="28"/>
          <w:szCs w:val="28"/>
        </w:rPr>
        <w:t xml:space="preserve">нагрузки от предварительного напряжения элементов конструкций.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Дополнительные (временные) нагрузки, в свою очередь подразделяются на длительные и кратковременные.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eastAsia="TimesNewRoman" w:hAnsi="Times New Roman"/>
          <w:sz w:val="28"/>
          <w:szCs w:val="28"/>
        </w:rPr>
      </w:pPr>
      <w:r w:rsidRPr="008F0D85">
        <w:rPr>
          <w:rFonts w:ascii="Times New Roman" w:eastAsia="TimesNewRoman" w:hAnsi="Times New Roman"/>
          <w:sz w:val="28"/>
          <w:szCs w:val="28"/>
        </w:rPr>
        <w:t xml:space="preserve">К длительным временным нагрузкам относятся </w:t>
      </w:r>
      <w:r w:rsidRPr="008F0D85">
        <w:rPr>
          <w:rFonts w:ascii="Times New Roman" w:hAnsi="Times New Roman"/>
          <w:sz w:val="28"/>
          <w:szCs w:val="28"/>
        </w:rPr>
        <w:t>[45-51]</w:t>
      </w:r>
      <w:r w:rsidRPr="008F0D85">
        <w:rPr>
          <w:rFonts w:ascii="Times New Roman" w:eastAsia="TimesNewRoman" w:hAnsi="Times New Roman"/>
          <w:sz w:val="28"/>
          <w:szCs w:val="28"/>
        </w:rPr>
        <w:t xml:space="preserve">: давление грунта основания вследствие его деформирования; воздействие от </w:t>
      </w:r>
      <w:r w:rsidRPr="008F0D85">
        <w:rPr>
          <w:rFonts w:ascii="Times New Roman" w:hAnsi="Times New Roman"/>
          <w:sz w:val="28"/>
          <w:szCs w:val="28"/>
        </w:rPr>
        <w:t>неравномерной</w:t>
      </w:r>
      <w:r w:rsidRPr="008F0D85">
        <w:rPr>
          <w:sz w:val="28"/>
          <w:szCs w:val="28"/>
        </w:rPr>
        <w:t xml:space="preserve"> </w:t>
      </w:r>
      <w:r w:rsidRPr="008F0D85">
        <w:rPr>
          <w:rFonts w:ascii="Times New Roman" w:hAnsi="Times New Roman"/>
          <w:sz w:val="28"/>
          <w:szCs w:val="28"/>
        </w:rPr>
        <w:t>осадки опор и фундаментов; нагрузка на служебных мостиках;</w:t>
      </w:r>
      <w:r w:rsidRPr="008F0D85">
        <w:rPr>
          <w:rFonts w:ascii="Times New Roman" w:eastAsia="TimesNewRoman" w:hAnsi="Times New Roman"/>
          <w:sz w:val="28"/>
          <w:szCs w:val="28"/>
        </w:rPr>
        <w:t xml:space="preserve"> давление наносов; </w:t>
      </w:r>
      <w:r w:rsidRPr="008F0D85">
        <w:rPr>
          <w:rFonts w:ascii="Times New Roman" w:hAnsi="Times New Roman"/>
          <w:sz w:val="28"/>
          <w:szCs w:val="28"/>
        </w:rPr>
        <w:t xml:space="preserve">турбулентные (пульсационные) нагрузки (в замкнутых водоводах) при движении воды; </w:t>
      </w:r>
      <w:r w:rsidRPr="008F0D85">
        <w:rPr>
          <w:rFonts w:ascii="Times New Roman" w:eastAsia="TimesNewRoman" w:hAnsi="Times New Roman"/>
          <w:sz w:val="28"/>
          <w:szCs w:val="28"/>
        </w:rPr>
        <w:t>температурно</w:t>
      </w:r>
      <w:r w:rsidRPr="008F0D85">
        <w:rPr>
          <w:rFonts w:ascii="Times New Roman" w:hAnsi="Times New Roman"/>
          <w:sz w:val="28"/>
          <w:szCs w:val="28"/>
        </w:rPr>
        <w:t>-усадочные н</w:t>
      </w:r>
      <w:r w:rsidRPr="008F0D85">
        <w:rPr>
          <w:rFonts w:ascii="Times New Roman" w:eastAsia="TimesNewRoman" w:hAnsi="Times New Roman"/>
          <w:sz w:val="28"/>
          <w:szCs w:val="28"/>
        </w:rPr>
        <w:t xml:space="preserve">агрузки; нагрузки, </w:t>
      </w:r>
      <w:r w:rsidRPr="008F0D85">
        <w:rPr>
          <w:rFonts w:ascii="Times New Roman" w:hAnsi="Times New Roman"/>
          <w:sz w:val="28"/>
          <w:szCs w:val="28"/>
        </w:rPr>
        <w:t>действующие в период строительства, испытаний, ремонта и реконструкции сооружений.</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eastAsia="TimesNewRoman" w:hAnsi="Times New Roman"/>
          <w:sz w:val="28"/>
          <w:szCs w:val="28"/>
        </w:rPr>
        <w:t xml:space="preserve">Кратковременные нагрузки возникают от ветровых, волновых, снеговых, ледовых воздействий, при проходе судов и др. </w:t>
      </w:r>
      <w:r w:rsidRPr="008F0D85">
        <w:rPr>
          <w:rFonts w:ascii="Times New Roman" w:hAnsi="Times New Roman"/>
          <w:sz w:val="28"/>
          <w:szCs w:val="28"/>
        </w:rPr>
        <w:t xml:space="preserve">[4,46,52].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Особые виды нагрузок воздействуют на сооружения при пропуске воды в чрезвычайных условиях эксплуатации: при землетрясениях (сейсмические воздействия); при деятельности на подрабатываемых территориях; при взрывах, подрезке склонов (динамические нагрузки) [48,49,51,53,55]. На селепроводы, дополнительно к указанным нагрузкам, с учетом характера пропускаемого потока оказывает воздействие также и динамическое давление первого вала движущейся селевой или грязекаменной массы [55].</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Совокупность перечисленных нагрузок, оказывающих непрерывное или периодическое воздействие на гидросооружения, полностью воспринимаются его несущими конструкциями – опорами и фундаментами, а через них передается на грунтовые основания [56].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Анализ конструктивных, геометрических, технологических, природно-климатических и эксплуатационных параметров гидротехнических</w:t>
      </w:r>
      <w:r w:rsidRPr="008F0D85">
        <w:rPr>
          <w:rFonts w:ascii="Times New Roman" w:hAnsi="Times New Roman"/>
          <w:b/>
          <w:sz w:val="28"/>
          <w:szCs w:val="28"/>
        </w:rPr>
        <w:t xml:space="preserve"> </w:t>
      </w:r>
      <w:r w:rsidRPr="008F0D85">
        <w:rPr>
          <w:rFonts w:ascii="Times New Roman" w:hAnsi="Times New Roman"/>
          <w:sz w:val="28"/>
          <w:szCs w:val="28"/>
        </w:rPr>
        <w:t xml:space="preserve">сооружений позволил выявить характерные величины вертикальных статических нагрузок, воздействующих на грунты их оснований. Их ориентировочные расчетные величины в разрезе сооружений представлены в таблице 1.2. Следует отметить, что все они формируются в пределах грузовой площади отдельно взятого элемента сооружения (звена лотка или трубопровода).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Из таблицы 1.2 следует, что величины нагрузок, передаваемые на грунты оснований сооружений, изменяются в пределах от 50 до 1000 кН. Такой их </w:t>
      </w:r>
      <w:r w:rsidRPr="008F0D85">
        <w:rPr>
          <w:rFonts w:ascii="Times New Roman" w:hAnsi="Times New Roman"/>
          <w:sz w:val="28"/>
          <w:szCs w:val="28"/>
        </w:rPr>
        <w:lastRenderedPageBreak/>
        <w:t xml:space="preserve">широкий диапазон придает особую важность вопросам расчета, проектирования и устройства несущих конструкций сооружений. Поэтому роль и значение нагрузок в обеспечении надежности и нормальной эксплуатации сооружений достаточно значимы.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8F0D85"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r w:rsidRPr="008F0D85">
        <w:rPr>
          <w:rFonts w:ascii="Times New Roman" w:hAnsi="Times New Roman"/>
          <w:sz w:val="28"/>
          <w:szCs w:val="28"/>
        </w:rPr>
        <w:t xml:space="preserve">Таблица 1.2 – Сооружения и их расчетные нагрузки, действующие на грунты основания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2684"/>
        <w:gridCol w:w="2711"/>
        <w:gridCol w:w="2635"/>
      </w:tblGrid>
      <w:tr w:rsidR="005E1578" w:rsidRPr="008F0D85" w:rsidTr="00171E02">
        <w:trPr>
          <w:jc w:val="center"/>
        </w:trPr>
        <w:tc>
          <w:tcPr>
            <w:tcW w:w="1464" w:type="dxa"/>
          </w:tcPr>
          <w:p w:rsidR="005E1578" w:rsidRPr="008F0D85" w:rsidRDefault="005E1578" w:rsidP="00171E02">
            <w:pPr>
              <w:spacing w:after="0" w:line="240" w:lineRule="auto"/>
              <w:contextualSpacing/>
              <w:jc w:val="center"/>
              <w:rPr>
                <w:rFonts w:ascii="Times New Roman" w:hAnsi="Times New Roman"/>
                <w:sz w:val="28"/>
                <w:szCs w:val="28"/>
              </w:rPr>
            </w:pPr>
            <w:r w:rsidRPr="008F0D85">
              <w:rPr>
                <w:rFonts w:ascii="Times New Roman" w:hAnsi="Times New Roman"/>
                <w:sz w:val="28"/>
                <w:szCs w:val="28"/>
              </w:rPr>
              <w:t>Источник</w:t>
            </w:r>
          </w:p>
        </w:tc>
        <w:tc>
          <w:tcPr>
            <w:tcW w:w="2684" w:type="dxa"/>
          </w:tcPr>
          <w:p w:rsidR="005E1578" w:rsidRPr="008F0D85" w:rsidRDefault="005E1578" w:rsidP="00171E02">
            <w:pPr>
              <w:spacing w:after="0" w:line="240" w:lineRule="auto"/>
              <w:contextualSpacing/>
              <w:jc w:val="center"/>
              <w:rPr>
                <w:rFonts w:ascii="Times New Roman" w:hAnsi="Times New Roman"/>
                <w:sz w:val="28"/>
                <w:szCs w:val="28"/>
              </w:rPr>
            </w:pPr>
            <w:r w:rsidRPr="008F0D85">
              <w:rPr>
                <w:rFonts w:ascii="Times New Roman" w:hAnsi="Times New Roman"/>
                <w:sz w:val="28"/>
                <w:szCs w:val="28"/>
              </w:rPr>
              <w:t>Вид сооружения</w:t>
            </w:r>
          </w:p>
        </w:tc>
        <w:tc>
          <w:tcPr>
            <w:tcW w:w="2711" w:type="dxa"/>
          </w:tcPr>
          <w:p w:rsidR="005E1578" w:rsidRPr="008F0D85" w:rsidRDefault="005E1578" w:rsidP="00171E02">
            <w:pPr>
              <w:spacing w:after="0" w:line="240" w:lineRule="auto"/>
              <w:contextualSpacing/>
              <w:jc w:val="center"/>
              <w:rPr>
                <w:rFonts w:ascii="Times New Roman" w:hAnsi="Times New Roman"/>
                <w:sz w:val="28"/>
                <w:szCs w:val="28"/>
              </w:rPr>
            </w:pPr>
            <w:r w:rsidRPr="008F0D85">
              <w:rPr>
                <w:rFonts w:ascii="Times New Roman" w:hAnsi="Times New Roman"/>
                <w:sz w:val="28"/>
                <w:szCs w:val="28"/>
              </w:rPr>
              <w:t>Параметры сооружения</w:t>
            </w:r>
          </w:p>
        </w:tc>
        <w:tc>
          <w:tcPr>
            <w:tcW w:w="2635" w:type="dxa"/>
          </w:tcPr>
          <w:p w:rsidR="005E1578" w:rsidRPr="008F0D85" w:rsidRDefault="005E1578" w:rsidP="00171E02">
            <w:pPr>
              <w:spacing w:after="0" w:line="240" w:lineRule="auto"/>
              <w:ind w:left="-51" w:right="-78" w:firstLine="51"/>
              <w:contextualSpacing/>
              <w:jc w:val="center"/>
              <w:rPr>
                <w:rFonts w:ascii="Times New Roman" w:hAnsi="Times New Roman"/>
                <w:sz w:val="28"/>
                <w:szCs w:val="28"/>
              </w:rPr>
            </w:pPr>
            <w:r w:rsidRPr="008F0D85">
              <w:rPr>
                <w:rFonts w:ascii="Times New Roman" w:hAnsi="Times New Roman"/>
                <w:sz w:val="28"/>
                <w:szCs w:val="28"/>
              </w:rPr>
              <w:t>Расчетная нагрузка на основание, кН</w:t>
            </w:r>
          </w:p>
        </w:tc>
      </w:tr>
      <w:tr w:rsidR="005E1578" w:rsidRPr="008F0D85" w:rsidTr="00171E02">
        <w:trPr>
          <w:jc w:val="center"/>
        </w:trPr>
        <w:tc>
          <w:tcPr>
            <w:tcW w:w="1464" w:type="dxa"/>
          </w:tcPr>
          <w:p w:rsidR="005E1578" w:rsidRPr="008F0D85" w:rsidRDefault="005E1578" w:rsidP="00171E02">
            <w:pPr>
              <w:spacing w:after="0" w:line="240" w:lineRule="auto"/>
              <w:contextualSpacing/>
              <w:jc w:val="center"/>
              <w:rPr>
                <w:rFonts w:ascii="Times New Roman" w:hAnsi="Times New Roman"/>
                <w:sz w:val="28"/>
                <w:szCs w:val="28"/>
              </w:rPr>
            </w:pPr>
            <w:r w:rsidRPr="008F0D85">
              <w:rPr>
                <w:rFonts w:ascii="Times New Roman" w:hAnsi="Times New Roman"/>
                <w:sz w:val="28"/>
                <w:szCs w:val="28"/>
              </w:rPr>
              <w:t>[57]</w:t>
            </w:r>
          </w:p>
        </w:tc>
        <w:tc>
          <w:tcPr>
            <w:tcW w:w="2684" w:type="dxa"/>
          </w:tcPr>
          <w:p w:rsidR="005E1578" w:rsidRPr="008F0D85" w:rsidRDefault="005E1578" w:rsidP="00171E02">
            <w:pPr>
              <w:spacing w:after="0" w:line="240" w:lineRule="auto"/>
              <w:contextualSpacing/>
              <w:rPr>
                <w:rFonts w:ascii="Times New Roman" w:hAnsi="Times New Roman"/>
                <w:sz w:val="28"/>
                <w:szCs w:val="28"/>
              </w:rPr>
            </w:pPr>
            <w:r w:rsidRPr="008F0D85">
              <w:rPr>
                <w:rFonts w:ascii="Times New Roman" w:hAnsi="Times New Roman"/>
                <w:sz w:val="28"/>
                <w:szCs w:val="28"/>
              </w:rPr>
              <w:t xml:space="preserve">Лоток </w:t>
            </w:r>
          </w:p>
        </w:tc>
        <w:tc>
          <w:tcPr>
            <w:tcW w:w="2711" w:type="dxa"/>
          </w:tcPr>
          <w:p w:rsidR="005E1578" w:rsidRPr="008F0D85" w:rsidRDefault="005E1578" w:rsidP="00171E02">
            <w:pPr>
              <w:spacing w:after="0" w:line="240" w:lineRule="auto"/>
              <w:contextualSpacing/>
              <w:jc w:val="both"/>
              <w:rPr>
                <w:rFonts w:ascii="Times New Roman" w:hAnsi="Times New Roman"/>
                <w:sz w:val="28"/>
                <w:szCs w:val="28"/>
              </w:rPr>
            </w:pPr>
            <w:r w:rsidRPr="008F0D85">
              <w:rPr>
                <w:rFonts w:ascii="Times New Roman" w:hAnsi="Times New Roman"/>
                <w:sz w:val="28"/>
                <w:szCs w:val="28"/>
                <w:lang w:val="en-US"/>
              </w:rPr>
              <w:t>L</w:t>
            </w:r>
            <w:r w:rsidRPr="008F0D85">
              <w:rPr>
                <w:rFonts w:ascii="Times New Roman" w:hAnsi="Times New Roman"/>
                <w:sz w:val="28"/>
                <w:szCs w:val="28"/>
              </w:rPr>
              <w:t xml:space="preserve">=6,0 м; </w:t>
            </w:r>
            <w:r w:rsidRPr="008F0D85">
              <w:rPr>
                <w:rFonts w:ascii="Times New Roman" w:hAnsi="Times New Roman"/>
                <w:sz w:val="28"/>
                <w:szCs w:val="28"/>
                <w:lang w:val="en-US"/>
              </w:rPr>
              <w:t>H</w:t>
            </w:r>
            <w:r w:rsidRPr="008F0D85">
              <w:rPr>
                <w:rFonts w:ascii="Times New Roman" w:hAnsi="Times New Roman"/>
                <w:sz w:val="28"/>
                <w:szCs w:val="28"/>
              </w:rPr>
              <w:t>=0,6 м.</w:t>
            </w:r>
          </w:p>
        </w:tc>
        <w:tc>
          <w:tcPr>
            <w:tcW w:w="2635" w:type="dxa"/>
          </w:tcPr>
          <w:p w:rsidR="005E1578" w:rsidRPr="008F0D85" w:rsidRDefault="005E1578" w:rsidP="00171E02">
            <w:pPr>
              <w:spacing w:after="0" w:line="240" w:lineRule="auto"/>
              <w:contextualSpacing/>
              <w:jc w:val="center"/>
              <w:rPr>
                <w:rFonts w:ascii="Times New Roman" w:hAnsi="Times New Roman"/>
                <w:sz w:val="28"/>
                <w:szCs w:val="28"/>
              </w:rPr>
            </w:pPr>
            <w:r w:rsidRPr="008F0D85">
              <w:rPr>
                <w:rFonts w:ascii="Times New Roman" w:hAnsi="Times New Roman"/>
                <w:sz w:val="28"/>
                <w:szCs w:val="28"/>
              </w:rPr>
              <w:t>54,84</w:t>
            </w:r>
          </w:p>
        </w:tc>
      </w:tr>
      <w:tr w:rsidR="005E1578" w:rsidRPr="008F0D85" w:rsidTr="00171E02">
        <w:trPr>
          <w:jc w:val="center"/>
        </w:trPr>
        <w:tc>
          <w:tcPr>
            <w:tcW w:w="1464" w:type="dxa"/>
          </w:tcPr>
          <w:p w:rsidR="005E1578" w:rsidRPr="008F0D85" w:rsidRDefault="005E1578" w:rsidP="00171E02">
            <w:pPr>
              <w:spacing w:after="0" w:line="240" w:lineRule="auto"/>
              <w:contextualSpacing/>
              <w:jc w:val="center"/>
              <w:rPr>
                <w:rFonts w:ascii="Times New Roman" w:hAnsi="Times New Roman"/>
                <w:sz w:val="28"/>
                <w:szCs w:val="28"/>
              </w:rPr>
            </w:pPr>
            <w:r w:rsidRPr="008F0D85">
              <w:rPr>
                <w:rFonts w:ascii="Times New Roman" w:hAnsi="Times New Roman"/>
                <w:sz w:val="28"/>
                <w:szCs w:val="28"/>
              </w:rPr>
              <w:t>[57]</w:t>
            </w:r>
          </w:p>
        </w:tc>
        <w:tc>
          <w:tcPr>
            <w:tcW w:w="2684" w:type="dxa"/>
          </w:tcPr>
          <w:p w:rsidR="005E1578" w:rsidRPr="008F0D85" w:rsidRDefault="005E1578" w:rsidP="00171E02">
            <w:pPr>
              <w:spacing w:after="0" w:line="240" w:lineRule="auto"/>
              <w:contextualSpacing/>
              <w:rPr>
                <w:rFonts w:ascii="Times New Roman" w:hAnsi="Times New Roman"/>
                <w:sz w:val="28"/>
                <w:szCs w:val="28"/>
              </w:rPr>
            </w:pPr>
            <w:r w:rsidRPr="008F0D85">
              <w:rPr>
                <w:rFonts w:ascii="Times New Roman" w:hAnsi="Times New Roman"/>
                <w:sz w:val="28"/>
                <w:szCs w:val="28"/>
              </w:rPr>
              <w:t>Лоток</w:t>
            </w:r>
          </w:p>
        </w:tc>
        <w:tc>
          <w:tcPr>
            <w:tcW w:w="2711" w:type="dxa"/>
          </w:tcPr>
          <w:p w:rsidR="005E1578" w:rsidRPr="008F0D85" w:rsidRDefault="005E1578" w:rsidP="00171E02">
            <w:pPr>
              <w:spacing w:after="0" w:line="240" w:lineRule="auto"/>
              <w:contextualSpacing/>
              <w:jc w:val="both"/>
              <w:rPr>
                <w:rFonts w:ascii="Times New Roman" w:hAnsi="Times New Roman"/>
                <w:sz w:val="28"/>
                <w:szCs w:val="28"/>
                <w:lang w:val="en-US"/>
              </w:rPr>
            </w:pPr>
            <w:r w:rsidRPr="008F0D85">
              <w:rPr>
                <w:rFonts w:ascii="Times New Roman" w:hAnsi="Times New Roman"/>
                <w:sz w:val="28"/>
                <w:szCs w:val="28"/>
                <w:lang w:val="en-US"/>
              </w:rPr>
              <w:t>L</w:t>
            </w:r>
            <w:r w:rsidRPr="008F0D85">
              <w:rPr>
                <w:rFonts w:ascii="Times New Roman" w:hAnsi="Times New Roman"/>
                <w:sz w:val="28"/>
                <w:szCs w:val="28"/>
              </w:rPr>
              <w:t xml:space="preserve">=6,0 м; </w:t>
            </w:r>
            <w:r w:rsidRPr="008F0D85">
              <w:rPr>
                <w:rFonts w:ascii="Times New Roman" w:hAnsi="Times New Roman"/>
                <w:sz w:val="28"/>
                <w:szCs w:val="28"/>
                <w:lang w:val="en-US"/>
              </w:rPr>
              <w:t>H</w:t>
            </w:r>
            <w:r w:rsidRPr="008F0D85">
              <w:rPr>
                <w:rFonts w:ascii="Times New Roman" w:hAnsi="Times New Roman"/>
                <w:sz w:val="28"/>
                <w:szCs w:val="28"/>
              </w:rPr>
              <w:t>=0,8 м.</w:t>
            </w:r>
          </w:p>
        </w:tc>
        <w:tc>
          <w:tcPr>
            <w:tcW w:w="2635" w:type="dxa"/>
          </w:tcPr>
          <w:p w:rsidR="005E1578" w:rsidRPr="008F0D85" w:rsidRDefault="005E1578" w:rsidP="00171E02">
            <w:pPr>
              <w:spacing w:after="0" w:line="240" w:lineRule="auto"/>
              <w:contextualSpacing/>
              <w:jc w:val="center"/>
              <w:rPr>
                <w:rFonts w:ascii="Times New Roman" w:hAnsi="Times New Roman"/>
                <w:sz w:val="28"/>
                <w:szCs w:val="28"/>
              </w:rPr>
            </w:pPr>
            <w:r w:rsidRPr="008F0D85">
              <w:rPr>
                <w:rFonts w:ascii="Times New Roman" w:hAnsi="Times New Roman"/>
                <w:sz w:val="28"/>
                <w:szCs w:val="28"/>
              </w:rPr>
              <w:t>84,95</w:t>
            </w:r>
          </w:p>
        </w:tc>
      </w:tr>
      <w:tr w:rsidR="005E1578" w:rsidRPr="008F0D85" w:rsidTr="00171E02">
        <w:trPr>
          <w:jc w:val="center"/>
        </w:trPr>
        <w:tc>
          <w:tcPr>
            <w:tcW w:w="1464" w:type="dxa"/>
          </w:tcPr>
          <w:p w:rsidR="005E1578" w:rsidRPr="008F0D85" w:rsidRDefault="005E1578" w:rsidP="00171E02">
            <w:pPr>
              <w:spacing w:after="0" w:line="240" w:lineRule="auto"/>
              <w:contextualSpacing/>
              <w:jc w:val="center"/>
              <w:rPr>
                <w:rFonts w:ascii="Times New Roman" w:hAnsi="Times New Roman"/>
                <w:sz w:val="28"/>
                <w:szCs w:val="28"/>
              </w:rPr>
            </w:pPr>
            <w:r w:rsidRPr="008F0D85">
              <w:rPr>
                <w:rFonts w:ascii="Times New Roman" w:hAnsi="Times New Roman"/>
                <w:sz w:val="28"/>
                <w:szCs w:val="28"/>
              </w:rPr>
              <w:t>[14]</w:t>
            </w:r>
          </w:p>
        </w:tc>
        <w:tc>
          <w:tcPr>
            <w:tcW w:w="2684" w:type="dxa"/>
          </w:tcPr>
          <w:p w:rsidR="005E1578" w:rsidRPr="008F0D85" w:rsidRDefault="005E1578" w:rsidP="00171E02">
            <w:pPr>
              <w:spacing w:after="0" w:line="240" w:lineRule="auto"/>
              <w:contextualSpacing/>
              <w:rPr>
                <w:rFonts w:ascii="Times New Roman" w:hAnsi="Times New Roman"/>
                <w:sz w:val="28"/>
                <w:szCs w:val="28"/>
              </w:rPr>
            </w:pPr>
            <w:r w:rsidRPr="008F0D85">
              <w:rPr>
                <w:rFonts w:ascii="Times New Roman" w:hAnsi="Times New Roman"/>
                <w:sz w:val="28"/>
                <w:szCs w:val="28"/>
              </w:rPr>
              <w:t>Трубопровод</w:t>
            </w:r>
          </w:p>
        </w:tc>
        <w:tc>
          <w:tcPr>
            <w:tcW w:w="2711" w:type="dxa"/>
          </w:tcPr>
          <w:p w:rsidR="005E1578" w:rsidRPr="008F0D85" w:rsidRDefault="005E1578" w:rsidP="00171E02">
            <w:pPr>
              <w:spacing w:after="0" w:line="240" w:lineRule="auto"/>
              <w:contextualSpacing/>
              <w:jc w:val="both"/>
              <w:rPr>
                <w:rFonts w:ascii="Times New Roman" w:hAnsi="Times New Roman"/>
                <w:sz w:val="28"/>
                <w:szCs w:val="28"/>
              </w:rPr>
            </w:pPr>
            <w:r w:rsidRPr="008F0D85">
              <w:rPr>
                <w:rFonts w:ascii="Times New Roman" w:hAnsi="Times New Roman"/>
                <w:sz w:val="28"/>
                <w:szCs w:val="28"/>
                <w:lang w:val="en-US"/>
              </w:rPr>
              <w:t>L</w:t>
            </w:r>
            <w:r w:rsidRPr="008F0D85">
              <w:rPr>
                <w:rFonts w:ascii="Times New Roman" w:hAnsi="Times New Roman"/>
                <w:sz w:val="28"/>
                <w:szCs w:val="28"/>
              </w:rPr>
              <w:t xml:space="preserve">=12,0 м; </w:t>
            </w:r>
            <w:r w:rsidRPr="008F0D85">
              <w:rPr>
                <w:rFonts w:ascii="Times New Roman" w:hAnsi="Times New Roman"/>
                <w:sz w:val="28"/>
                <w:szCs w:val="28"/>
                <w:lang w:val="en-US"/>
              </w:rPr>
              <w:t>d</w:t>
            </w:r>
            <w:r w:rsidRPr="008F0D85">
              <w:rPr>
                <w:rFonts w:ascii="Times New Roman" w:hAnsi="Times New Roman"/>
                <w:sz w:val="28"/>
                <w:szCs w:val="28"/>
              </w:rPr>
              <w:t xml:space="preserve">=1,22 м; </w:t>
            </w:r>
            <w:r w:rsidRPr="008F0D85">
              <w:rPr>
                <w:rFonts w:ascii="Times New Roman" w:hAnsi="Times New Roman"/>
                <w:sz w:val="28"/>
                <w:szCs w:val="28"/>
                <w:lang w:val="en-US"/>
              </w:rPr>
              <w:t>b</w:t>
            </w:r>
            <w:r w:rsidRPr="008F0D85">
              <w:rPr>
                <w:rFonts w:ascii="Times New Roman" w:hAnsi="Times New Roman"/>
                <w:sz w:val="28"/>
                <w:szCs w:val="28"/>
              </w:rPr>
              <w:t>=0,012 м.</w:t>
            </w:r>
          </w:p>
        </w:tc>
        <w:tc>
          <w:tcPr>
            <w:tcW w:w="2635" w:type="dxa"/>
          </w:tcPr>
          <w:p w:rsidR="005E1578" w:rsidRPr="008F0D85" w:rsidRDefault="005E1578" w:rsidP="00171E02">
            <w:pPr>
              <w:spacing w:after="0" w:line="240" w:lineRule="auto"/>
              <w:contextualSpacing/>
              <w:jc w:val="center"/>
              <w:rPr>
                <w:rFonts w:ascii="Times New Roman" w:hAnsi="Times New Roman"/>
                <w:sz w:val="28"/>
                <w:szCs w:val="28"/>
              </w:rPr>
            </w:pPr>
            <w:r w:rsidRPr="008F0D85">
              <w:rPr>
                <w:rFonts w:ascii="Times New Roman" w:hAnsi="Times New Roman"/>
                <w:sz w:val="28"/>
                <w:szCs w:val="28"/>
              </w:rPr>
              <w:t>277,33</w:t>
            </w:r>
          </w:p>
        </w:tc>
      </w:tr>
      <w:tr w:rsidR="005E1578" w:rsidRPr="008F0D85" w:rsidTr="00171E02">
        <w:trPr>
          <w:jc w:val="center"/>
        </w:trPr>
        <w:tc>
          <w:tcPr>
            <w:tcW w:w="1464" w:type="dxa"/>
          </w:tcPr>
          <w:p w:rsidR="005E1578" w:rsidRPr="008F0D85" w:rsidRDefault="005E1578" w:rsidP="00171E02">
            <w:pPr>
              <w:spacing w:after="0" w:line="240" w:lineRule="auto"/>
              <w:contextualSpacing/>
              <w:jc w:val="center"/>
              <w:rPr>
                <w:rFonts w:ascii="Times New Roman" w:hAnsi="Times New Roman"/>
                <w:sz w:val="28"/>
                <w:szCs w:val="28"/>
              </w:rPr>
            </w:pPr>
            <w:r w:rsidRPr="008F0D85">
              <w:rPr>
                <w:rFonts w:ascii="Times New Roman" w:hAnsi="Times New Roman"/>
                <w:sz w:val="28"/>
                <w:szCs w:val="28"/>
              </w:rPr>
              <w:t>[9]</w:t>
            </w:r>
          </w:p>
        </w:tc>
        <w:tc>
          <w:tcPr>
            <w:tcW w:w="2684" w:type="dxa"/>
          </w:tcPr>
          <w:p w:rsidR="005E1578" w:rsidRPr="008F0D85" w:rsidRDefault="005E1578" w:rsidP="00171E02">
            <w:pPr>
              <w:spacing w:after="0" w:line="240" w:lineRule="auto"/>
              <w:contextualSpacing/>
              <w:rPr>
                <w:rFonts w:ascii="Times New Roman" w:hAnsi="Times New Roman"/>
                <w:sz w:val="28"/>
                <w:szCs w:val="28"/>
              </w:rPr>
            </w:pPr>
            <w:r w:rsidRPr="008F0D85">
              <w:rPr>
                <w:rFonts w:ascii="Times New Roman" w:hAnsi="Times New Roman"/>
                <w:sz w:val="28"/>
                <w:szCs w:val="28"/>
              </w:rPr>
              <w:t>Акведук</w:t>
            </w:r>
          </w:p>
        </w:tc>
        <w:tc>
          <w:tcPr>
            <w:tcW w:w="2711" w:type="dxa"/>
          </w:tcPr>
          <w:p w:rsidR="005E1578" w:rsidRPr="008F0D85" w:rsidRDefault="005E1578" w:rsidP="00171E02">
            <w:pPr>
              <w:spacing w:after="0" w:line="240" w:lineRule="auto"/>
              <w:contextualSpacing/>
              <w:jc w:val="both"/>
              <w:rPr>
                <w:rFonts w:ascii="Times New Roman" w:hAnsi="Times New Roman"/>
                <w:sz w:val="28"/>
                <w:szCs w:val="28"/>
                <w:lang w:val="en-US"/>
              </w:rPr>
            </w:pPr>
            <w:r w:rsidRPr="008F0D85">
              <w:rPr>
                <w:rFonts w:ascii="Times New Roman" w:hAnsi="Times New Roman"/>
                <w:sz w:val="28"/>
                <w:szCs w:val="28"/>
                <w:lang w:val="en-US"/>
              </w:rPr>
              <w:t>L</w:t>
            </w:r>
            <w:r w:rsidRPr="008F0D85">
              <w:rPr>
                <w:rFonts w:ascii="Times New Roman" w:hAnsi="Times New Roman"/>
                <w:sz w:val="28"/>
                <w:szCs w:val="28"/>
              </w:rPr>
              <w:t xml:space="preserve">=9,0 м; </w:t>
            </w:r>
            <w:r w:rsidRPr="008F0D85">
              <w:rPr>
                <w:rFonts w:ascii="Times New Roman" w:hAnsi="Times New Roman"/>
                <w:sz w:val="28"/>
                <w:szCs w:val="28"/>
                <w:lang w:val="en-US"/>
              </w:rPr>
              <w:t>B</w:t>
            </w:r>
            <w:r w:rsidRPr="008F0D85">
              <w:rPr>
                <w:rFonts w:ascii="Times New Roman" w:hAnsi="Times New Roman"/>
                <w:sz w:val="28"/>
                <w:szCs w:val="28"/>
              </w:rPr>
              <w:t xml:space="preserve">=2,0 м; </w:t>
            </w:r>
            <w:r w:rsidRPr="008F0D85">
              <w:rPr>
                <w:rFonts w:ascii="Times New Roman" w:hAnsi="Times New Roman"/>
                <w:sz w:val="28"/>
                <w:szCs w:val="28"/>
                <w:lang w:val="en-US"/>
              </w:rPr>
              <w:t>H</w:t>
            </w:r>
            <w:r w:rsidRPr="008F0D85">
              <w:rPr>
                <w:rFonts w:ascii="Times New Roman" w:hAnsi="Times New Roman"/>
                <w:sz w:val="28"/>
                <w:szCs w:val="28"/>
              </w:rPr>
              <w:t xml:space="preserve">=1,35 м; </w:t>
            </w:r>
            <w:r w:rsidRPr="008F0D85">
              <w:rPr>
                <w:rFonts w:ascii="Times New Roman" w:hAnsi="Times New Roman"/>
                <w:sz w:val="28"/>
                <w:szCs w:val="28"/>
                <w:lang w:val="en-US"/>
              </w:rPr>
              <w:t>b</w:t>
            </w:r>
            <w:r w:rsidRPr="008F0D85">
              <w:rPr>
                <w:rFonts w:ascii="Times New Roman" w:hAnsi="Times New Roman"/>
                <w:sz w:val="28"/>
                <w:szCs w:val="28"/>
              </w:rPr>
              <w:t>=0,1 м.</w:t>
            </w:r>
          </w:p>
        </w:tc>
        <w:tc>
          <w:tcPr>
            <w:tcW w:w="2635" w:type="dxa"/>
          </w:tcPr>
          <w:p w:rsidR="005E1578" w:rsidRPr="008F0D85" w:rsidRDefault="005E1578" w:rsidP="00171E02">
            <w:pPr>
              <w:spacing w:after="0" w:line="240" w:lineRule="auto"/>
              <w:contextualSpacing/>
              <w:jc w:val="center"/>
              <w:rPr>
                <w:rFonts w:ascii="Times New Roman" w:hAnsi="Times New Roman"/>
                <w:sz w:val="28"/>
                <w:szCs w:val="28"/>
              </w:rPr>
            </w:pPr>
            <w:r w:rsidRPr="008F0D85">
              <w:rPr>
                <w:rFonts w:ascii="Times New Roman" w:hAnsi="Times New Roman"/>
                <w:sz w:val="28"/>
                <w:szCs w:val="28"/>
              </w:rPr>
              <w:t>607,83</w:t>
            </w:r>
          </w:p>
        </w:tc>
      </w:tr>
      <w:tr w:rsidR="005E1578" w:rsidRPr="008F0D85" w:rsidTr="00171E02">
        <w:trPr>
          <w:jc w:val="center"/>
        </w:trPr>
        <w:tc>
          <w:tcPr>
            <w:tcW w:w="1464" w:type="dxa"/>
          </w:tcPr>
          <w:p w:rsidR="005E1578" w:rsidRPr="008F0D85" w:rsidRDefault="005E1578" w:rsidP="00171E02">
            <w:pPr>
              <w:spacing w:after="0" w:line="240" w:lineRule="auto"/>
              <w:contextualSpacing/>
              <w:jc w:val="center"/>
              <w:rPr>
                <w:rFonts w:ascii="Times New Roman" w:hAnsi="Times New Roman"/>
                <w:sz w:val="28"/>
                <w:szCs w:val="28"/>
              </w:rPr>
            </w:pPr>
            <w:r w:rsidRPr="008F0D85">
              <w:rPr>
                <w:rFonts w:ascii="Times New Roman" w:hAnsi="Times New Roman"/>
                <w:sz w:val="28"/>
                <w:szCs w:val="28"/>
              </w:rPr>
              <w:t>[58]</w:t>
            </w:r>
          </w:p>
        </w:tc>
        <w:tc>
          <w:tcPr>
            <w:tcW w:w="2684" w:type="dxa"/>
          </w:tcPr>
          <w:p w:rsidR="005E1578" w:rsidRPr="008F0D85" w:rsidRDefault="005E1578" w:rsidP="00171E02">
            <w:pPr>
              <w:spacing w:after="0" w:line="240" w:lineRule="auto"/>
              <w:contextualSpacing/>
              <w:rPr>
                <w:rFonts w:ascii="Times New Roman" w:hAnsi="Times New Roman"/>
                <w:sz w:val="28"/>
                <w:szCs w:val="28"/>
              </w:rPr>
            </w:pPr>
            <w:r w:rsidRPr="008F0D85">
              <w:rPr>
                <w:rFonts w:ascii="Times New Roman" w:hAnsi="Times New Roman"/>
                <w:sz w:val="28"/>
                <w:szCs w:val="28"/>
              </w:rPr>
              <w:t>Дюкер (трубопровод)</w:t>
            </w:r>
          </w:p>
        </w:tc>
        <w:tc>
          <w:tcPr>
            <w:tcW w:w="2711" w:type="dxa"/>
          </w:tcPr>
          <w:p w:rsidR="005E1578" w:rsidRPr="008F0D85" w:rsidRDefault="005E1578" w:rsidP="00171E02">
            <w:pPr>
              <w:spacing w:after="0" w:line="240" w:lineRule="auto"/>
              <w:contextualSpacing/>
              <w:jc w:val="both"/>
              <w:rPr>
                <w:rFonts w:ascii="Times New Roman" w:hAnsi="Times New Roman"/>
                <w:sz w:val="28"/>
                <w:szCs w:val="28"/>
              </w:rPr>
            </w:pPr>
            <w:r w:rsidRPr="008F0D85">
              <w:rPr>
                <w:rFonts w:ascii="Times New Roman" w:hAnsi="Times New Roman"/>
                <w:sz w:val="28"/>
                <w:szCs w:val="28"/>
                <w:lang w:val="en-US"/>
              </w:rPr>
              <w:t>L</w:t>
            </w:r>
            <w:r w:rsidRPr="008F0D85">
              <w:rPr>
                <w:rFonts w:ascii="Times New Roman" w:hAnsi="Times New Roman"/>
                <w:sz w:val="28"/>
                <w:szCs w:val="28"/>
              </w:rPr>
              <w:t xml:space="preserve">=12,0 м; </w:t>
            </w:r>
            <w:r w:rsidRPr="008F0D85">
              <w:rPr>
                <w:rFonts w:ascii="Times New Roman" w:hAnsi="Times New Roman"/>
                <w:sz w:val="28"/>
                <w:szCs w:val="28"/>
                <w:lang w:val="en-US"/>
              </w:rPr>
              <w:t>d</w:t>
            </w:r>
            <w:r w:rsidRPr="008F0D85">
              <w:rPr>
                <w:rFonts w:ascii="Times New Roman" w:hAnsi="Times New Roman"/>
                <w:sz w:val="28"/>
                <w:szCs w:val="28"/>
              </w:rPr>
              <w:t xml:space="preserve">=2,9 м; </w:t>
            </w:r>
            <w:r w:rsidRPr="008F0D85">
              <w:rPr>
                <w:rFonts w:ascii="Times New Roman" w:hAnsi="Times New Roman"/>
                <w:sz w:val="28"/>
                <w:szCs w:val="28"/>
                <w:lang w:val="en-US"/>
              </w:rPr>
              <w:t>b</w:t>
            </w:r>
            <w:r w:rsidRPr="008F0D85">
              <w:rPr>
                <w:rFonts w:ascii="Times New Roman" w:hAnsi="Times New Roman"/>
                <w:sz w:val="28"/>
                <w:szCs w:val="28"/>
              </w:rPr>
              <w:t>=0,01 м.</w:t>
            </w:r>
          </w:p>
        </w:tc>
        <w:tc>
          <w:tcPr>
            <w:tcW w:w="2635" w:type="dxa"/>
          </w:tcPr>
          <w:p w:rsidR="005E1578" w:rsidRPr="008F0D85" w:rsidRDefault="005E1578" w:rsidP="00171E02">
            <w:pPr>
              <w:spacing w:after="0" w:line="240" w:lineRule="auto"/>
              <w:contextualSpacing/>
              <w:jc w:val="center"/>
              <w:rPr>
                <w:rFonts w:ascii="Times New Roman" w:hAnsi="Times New Roman"/>
                <w:sz w:val="28"/>
                <w:szCs w:val="28"/>
              </w:rPr>
            </w:pPr>
            <w:r w:rsidRPr="008F0D85">
              <w:rPr>
                <w:rFonts w:ascii="Times New Roman" w:hAnsi="Times New Roman"/>
                <w:sz w:val="28"/>
                <w:szCs w:val="28"/>
              </w:rPr>
              <w:t>840,72</w:t>
            </w:r>
          </w:p>
        </w:tc>
      </w:tr>
      <w:tr w:rsidR="005E1578" w:rsidRPr="008F0D85" w:rsidTr="00171E02">
        <w:trPr>
          <w:jc w:val="center"/>
        </w:trPr>
        <w:tc>
          <w:tcPr>
            <w:tcW w:w="1464" w:type="dxa"/>
          </w:tcPr>
          <w:p w:rsidR="005E1578" w:rsidRPr="008F0D85" w:rsidRDefault="005E1578" w:rsidP="00171E02">
            <w:pPr>
              <w:spacing w:after="0" w:line="240" w:lineRule="auto"/>
              <w:contextualSpacing/>
              <w:jc w:val="center"/>
              <w:rPr>
                <w:rFonts w:ascii="Times New Roman" w:hAnsi="Times New Roman"/>
                <w:sz w:val="28"/>
                <w:szCs w:val="28"/>
              </w:rPr>
            </w:pPr>
            <w:r w:rsidRPr="008F0D85">
              <w:rPr>
                <w:rFonts w:ascii="Times New Roman" w:hAnsi="Times New Roman"/>
                <w:sz w:val="28"/>
                <w:szCs w:val="28"/>
              </w:rPr>
              <w:t>[53]</w:t>
            </w:r>
          </w:p>
        </w:tc>
        <w:tc>
          <w:tcPr>
            <w:tcW w:w="2684" w:type="dxa"/>
          </w:tcPr>
          <w:p w:rsidR="005E1578" w:rsidRPr="008F0D85" w:rsidRDefault="005E1578" w:rsidP="00171E02">
            <w:pPr>
              <w:spacing w:after="0" w:line="240" w:lineRule="auto"/>
              <w:contextualSpacing/>
              <w:rPr>
                <w:rFonts w:ascii="Times New Roman" w:hAnsi="Times New Roman"/>
                <w:sz w:val="28"/>
                <w:szCs w:val="28"/>
              </w:rPr>
            </w:pPr>
            <w:r w:rsidRPr="008F0D85">
              <w:rPr>
                <w:rFonts w:ascii="Times New Roman" w:hAnsi="Times New Roman"/>
                <w:sz w:val="28"/>
                <w:szCs w:val="28"/>
              </w:rPr>
              <w:t>Селепропускающее сооружение</w:t>
            </w:r>
          </w:p>
        </w:tc>
        <w:tc>
          <w:tcPr>
            <w:tcW w:w="2711" w:type="dxa"/>
          </w:tcPr>
          <w:p w:rsidR="005E1578" w:rsidRPr="008F0D85" w:rsidRDefault="005E1578" w:rsidP="00171E02">
            <w:pPr>
              <w:spacing w:after="0" w:line="240" w:lineRule="auto"/>
              <w:contextualSpacing/>
              <w:jc w:val="both"/>
              <w:rPr>
                <w:rFonts w:ascii="Times New Roman" w:hAnsi="Times New Roman"/>
                <w:sz w:val="28"/>
                <w:szCs w:val="28"/>
              </w:rPr>
            </w:pPr>
            <w:r w:rsidRPr="008F0D85">
              <w:rPr>
                <w:rFonts w:ascii="Times New Roman" w:hAnsi="Times New Roman"/>
                <w:sz w:val="28"/>
                <w:szCs w:val="28"/>
                <w:lang w:val="en-US"/>
              </w:rPr>
              <w:t>L</w:t>
            </w:r>
            <w:r w:rsidRPr="008F0D85">
              <w:rPr>
                <w:rFonts w:ascii="Times New Roman" w:hAnsi="Times New Roman"/>
                <w:sz w:val="28"/>
                <w:szCs w:val="28"/>
              </w:rPr>
              <w:t xml:space="preserve">=5,0 м; </w:t>
            </w:r>
            <w:r w:rsidRPr="008F0D85">
              <w:rPr>
                <w:rFonts w:ascii="Times New Roman" w:hAnsi="Times New Roman"/>
                <w:sz w:val="28"/>
                <w:szCs w:val="28"/>
                <w:lang w:val="en-US"/>
              </w:rPr>
              <w:t>B</w:t>
            </w:r>
            <w:r w:rsidRPr="008F0D85">
              <w:rPr>
                <w:rFonts w:ascii="Times New Roman" w:hAnsi="Times New Roman"/>
                <w:sz w:val="28"/>
                <w:szCs w:val="28"/>
              </w:rPr>
              <w:t xml:space="preserve">=13,4 м; </w:t>
            </w:r>
            <w:r w:rsidRPr="008F0D85">
              <w:rPr>
                <w:rFonts w:ascii="Times New Roman" w:hAnsi="Times New Roman"/>
                <w:sz w:val="28"/>
                <w:szCs w:val="28"/>
                <w:lang w:val="en-US"/>
              </w:rPr>
              <w:t>H</w:t>
            </w:r>
            <w:r w:rsidRPr="008F0D85">
              <w:rPr>
                <w:rFonts w:ascii="Times New Roman" w:hAnsi="Times New Roman"/>
                <w:sz w:val="28"/>
                <w:szCs w:val="28"/>
              </w:rPr>
              <w:t xml:space="preserve">=1,1 м; </w:t>
            </w:r>
            <w:r w:rsidRPr="008F0D85">
              <w:rPr>
                <w:rFonts w:ascii="Times New Roman" w:hAnsi="Times New Roman"/>
                <w:sz w:val="28"/>
                <w:szCs w:val="28"/>
                <w:lang w:val="en-US"/>
              </w:rPr>
              <w:t>b</w:t>
            </w:r>
            <w:r w:rsidRPr="008F0D85">
              <w:rPr>
                <w:rFonts w:ascii="Times New Roman" w:hAnsi="Times New Roman"/>
                <w:sz w:val="28"/>
                <w:szCs w:val="28"/>
              </w:rPr>
              <w:t xml:space="preserve">=0,2 м. </w:t>
            </w:r>
          </w:p>
        </w:tc>
        <w:tc>
          <w:tcPr>
            <w:tcW w:w="2635" w:type="dxa"/>
          </w:tcPr>
          <w:p w:rsidR="005E1578" w:rsidRPr="008F0D85" w:rsidRDefault="005E1578" w:rsidP="00171E02">
            <w:pPr>
              <w:spacing w:after="0" w:line="240" w:lineRule="auto"/>
              <w:contextualSpacing/>
              <w:jc w:val="center"/>
              <w:rPr>
                <w:rFonts w:ascii="Times New Roman" w:hAnsi="Times New Roman"/>
                <w:sz w:val="28"/>
                <w:szCs w:val="28"/>
              </w:rPr>
            </w:pPr>
            <w:r w:rsidRPr="008F0D85">
              <w:rPr>
                <w:rFonts w:ascii="Times New Roman" w:hAnsi="Times New Roman"/>
                <w:sz w:val="28"/>
                <w:szCs w:val="28"/>
              </w:rPr>
              <w:t>980,12</w:t>
            </w:r>
          </w:p>
        </w:tc>
      </w:tr>
      <w:tr w:rsidR="005E1578" w:rsidRPr="008F0D85" w:rsidTr="00171E02">
        <w:trPr>
          <w:jc w:val="center"/>
        </w:trPr>
        <w:tc>
          <w:tcPr>
            <w:tcW w:w="9494" w:type="dxa"/>
            <w:gridSpan w:val="4"/>
          </w:tcPr>
          <w:p w:rsidR="005E1578" w:rsidRPr="008F0D85" w:rsidRDefault="005E1578" w:rsidP="00171E02">
            <w:pPr>
              <w:spacing w:after="0" w:line="240" w:lineRule="auto"/>
              <w:contextualSpacing/>
              <w:rPr>
                <w:rFonts w:ascii="Times New Roman" w:hAnsi="Times New Roman"/>
                <w:sz w:val="24"/>
                <w:szCs w:val="28"/>
              </w:rPr>
            </w:pPr>
            <w:r w:rsidRPr="008F0D85">
              <w:rPr>
                <w:rFonts w:ascii="Times New Roman" w:hAnsi="Times New Roman"/>
                <w:sz w:val="24"/>
                <w:szCs w:val="28"/>
              </w:rPr>
              <w:t xml:space="preserve">Примечание – </w:t>
            </w:r>
            <w:r w:rsidRPr="008F0D85">
              <w:rPr>
                <w:rFonts w:ascii="Times New Roman" w:hAnsi="Times New Roman"/>
                <w:sz w:val="24"/>
                <w:szCs w:val="28"/>
                <w:lang w:val="en-US"/>
              </w:rPr>
              <w:t>L</w:t>
            </w:r>
            <w:r w:rsidRPr="008F0D85">
              <w:rPr>
                <w:rFonts w:ascii="Times New Roman" w:hAnsi="Times New Roman"/>
                <w:sz w:val="24"/>
                <w:szCs w:val="28"/>
              </w:rPr>
              <w:t xml:space="preserve"> – длина, м; </w:t>
            </w:r>
            <w:r w:rsidRPr="008F0D85">
              <w:rPr>
                <w:rFonts w:ascii="Times New Roman" w:hAnsi="Times New Roman"/>
                <w:sz w:val="24"/>
                <w:szCs w:val="28"/>
                <w:lang w:val="en-US"/>
              </w:rPr>
              <w:t>H</w:t>
            </w:r>
            <w:r w:rsidRPr="008F0D85">
              <w:rPr>
                <w:rFonts w:ascii="Times New Roman" w:hAnsi="Times New Roman"/>
                <w:sz w:val="24"/>
                <w:szCs w:val="28"/>
              </w:rPr>
              <w:t xml:space="preserve"> – высота, м; </w:t>
            </w:r>
            <w:r w:rsidRPr="008F0D85">
              <w:rPr>
                <w:rFonts w:ascii="Times New Roman" w:hAnsi="Times New Roman"/>
                <w:sz w:val="24"/>
                <w:szCs w:val="28"/>
                <w:lang w:val="en-US"/>
              </w:rPr>
              <w:t>d</w:t>
            </w:r>
            <w:r w:rsidRPr="008F0D85">
              <w:rPr>
                <w:rFonts w:ascii="Times New Roman" w:hAnsi="Times New Roman"/>
                <w:sz w:val="24"/>
                <w:szCs w:val="28"/>
              </w:rPr>
              <w:t xml:space="preserve"> – диаметр, м; </w:t>
            </w:r>
            <w:r w:rsidRPr="008F0D85">
              <w:rPr>
                <w:rFonts w:ascii="Times New Roman" w:hAnsi="Times New Roman"/>
                <w:sz w:val="24"/>
                <w:szCs w:val="28"/>
                <w:lang w:val="en-US"/>
              </w:rPr>
              <w:t>B</w:t>
            </w:r>
            <w:r w:rsidRPr="008F0D85">
              <w:rPr>
                <w:rFonts w:ascii="Times New Roman" w:hAnsi="Times New Roman"/>
                <w:sz w:val="24"/>
                <w:szCs w:val="28"/>
              </w:rPr>
              <w:t xml:space="preserve"> – ширина, м; </w:t>
            </w:r>
            <w:r w:rsidRPr="008F0D85">
              <w:rPr>
                <w:rFonts w:ascii="Times New Roman" w:hAnsi="Times New Roman"/>
                <w:sz w:val="24"/>
                <w:szCs w:val="28"/>
                <w:lang w:val="en-US"/>
              </w:rPr>
              <w:t>b</w:t>
            </w:r>
            <w:r w:rsidRPr="008F0D85">
              <w:rPr>
                <w:rFonts w:ascii="Times New Roman" w:hAnsi="Times New Roman"/>
                <w:sz w:val="24"/>
                <w:szCs w:val="28"/>
              </w:rPr>
              <w:t xml:space="preserve"> – толщина стенки, м. </w:t>
            </w:r>
          </w:p>
        </w:tc>
      </w:tr>
    </w:tbl>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8F0D85" w:rsidRDefault="005E1578" w:rsidP="005E1578">
      <w:pPr>
        <w:spacing w:after="0" w:line="240" w:lineRule="auto"/>
        <w:ind w:firstLine="709"/>
        <w:jc w:val="both"/>
        <w:rPr>
          <w:rFonts w:ascii="Times New Roman" w:hAnsi="Times New Roman"/>
          <w:b/>
          <w:sz w:val="28"/>
          <w:szCs w:val="28"/>
        </w:rPr>
      </w:pPr>
      <w:r w:rsidRPr="008F0D85">
        <w:rPr>
          <w:rFonts w:ascii="Times New Roman" w:hAnsi="Times New Roman"/>
          <w:b/>
          <w:sz w:val="28"/>
          <w:szCs w:val="28"/>
        </w:rPr>
        <w:t>1.2 Фундаментные конструкции гидротехнических сооружений</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Гидротехнические</w:t>
      </w:r>
      <w:r w:rsidRPr="008F0D85">
        <w:rPr>
          <w:rFonts w:ascii="Times New Roman" w:hAnsi="Times New Roman"/>
          <w:b/>
          <w:sz w:val="28"/>
          <w:szCs w:val="28"/>
        </w:rPr>
        <w:t xml:space="preserve"> </w:t>
      </w:r>
      <w:r w:rsidRPr="008F0D85">
        <w:rPr>
          <w:rFonts w:ascii="Times New Roman" w:hAnsi="Times New Roman"/>
          <w:sz w:val="28"/>
          <w:szCs w:val="28"/>
        </w:rPr>
        <w:t>сооружения возводятся подземными, наземными и надземными. У надземных водопропускающая часть возвышается над дневной поверхностью при помощи системы опор. Как правило, под сооружениями, или под их опорами, устраиваются фундаменты определенного вида, что зависит от расхода пропускаемого потока, грунтовых условий местности, способа прокладки трассы сооружения и других факторов. Опоры и фундаменты гидротехнических</w:t>
      </w:r>
      <w:r w:rsidRPr="008F0D85">
        <w:rPr>
          <w:rFonts w:ascii="Times New Roman" w:hAnsi="Times New Roman"/>
          <w:b/>
          <w:sz w:val="28"/>
          <w:szCs w:val="28"/>
        </w:rPr>
        <w:t xml:space="preserve"> </w:t>
      </w:r>
      <w:r w:rsidRPr="008F0D85">
        <w:rPr>
          <w:rFonts w:ascii="Times New Roman" w:hAnsi="Times New Roman"/>
          <w:sz w:val="28"/>
          <w:szCs w:val="28"/>
        </w:rPr>
        <w:t xml:space="preserve">сооружений можно разделить на следующие виды: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 опоры – стоечные; рамные; свайные;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 фундаменты – плитные; отдельно стоящие (под одну или несколько опор); свайные.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Плитные фундаменты укладывают под лотки, дюкеры, трубопроводы при их наземной и подземной прокладке. Фундаментные плиты изготовляются сборными, железобетонными при размерах в плане 60×45 см и 90×60 см с толщиной 10 см [59].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Фундаментные плиты совместно с железобетонными рамными опорами применяются при надземном трассировании сооружения. Ширина рамных опор составляет 0,4 и 1,0 м, высота – от 0,8 до 4,8 м [60]. Рамные опоры подразделяются на сквозные и сплошные. Закрепление опор к фундаментной плите производится сварным соединением при помощи закладных деталей. Для </w:t>
      </w:r>
      <w:r w:rsidRPr="008F0D85">
        <w:rPr>
          <w:rFonts w:ascii="Times New Roman" w:hAnsi="Times New Roman"/>
          <w:sz w:val="28"/>
          <w:szCs w:val="28"/>
        </w:rPr>
        <w:lastRenderedPageBreak/>
        <w:t>обеспечения устойчивости при наклонных и моментных нагрузках опоры сооружений могут устраиваться наклонными.</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Отдельно стоящие фундаменты устраиваются практически под всеми видами сооружений. По продольной форме они могут быть призматическими [25], с профильным углублением для укладки труб [61], стаканного типа с гнездом для установки стоек (опор) [59]. Призматические фундаменты изготовляются блочными железобетонными, для обеспечения устойчивости труб их верхняя часть выполняется вогнутой в форме полукруга. Такие фундаменты в составе трубопроводов, одновременно выполняют и роль анкерных опор, предохраняя трубопроводы от перемещений, возникающих при гидродинамическом давлении движущейся внутри них воды </w:t>
      </w:r>
      <w:r w:rsidRPr="008F0D85">
        <w:rPr>
          <w:rFonts w:ascii="Times New Roman" w:eastAsia="Times New Roman" w:hAnsi="Times New Roman"/>
          <w:sz w:val="28"/>
          <w:szCs w:val="24"/>
        </w:rPr>
        <w:t>[26,62].</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Фундаменты (отдельно стоящие) стаканного типа под гидротехнические</w:t>
      </w:r>
      <w:r w:rsidRPr="008F0D85">
        <w:rPr>
          <w:rFonts w:ascii="Times New Roman" w:hAnsi="Times New Roman"/>
          <w:b/>
          <w:sz w:val="28"/>
          <w:szCs w:val="28"/>
        </w:rPr>
        <w:t xml:space="preserve"> </w:t>
      </w:r>
      <w:r w:rsidRPr="008F0D85">
        <w:rPr>
          <w:rFonts w:ascii="Times New Roman" w:hAnsi="Times New Roman"/>
          <w:sz w:val="28"/>
          <w:szCs w:val="28"/>
        </w:rPr>
        <w:t xml:space="preserve">сооружения (лотки) согласно требованиям стандарта [59] принимаются размерами в плане от 60×120 см до 120×210 см при высотах от 37 до 50 см. Железобетонный фундамент в центральной части имеет углубление для установки стойки сооружения. Такие фундаменты при высотной (надземной) прокладке сооружения применяются вместе со стойками, которые изготовляются сборными железобетонными и имеющие в поперечном сечении размеры 15×20 см и 20×25 см. Высота сток изменяется от 0,75 м до 4,75 м [63,64]. В верхней их части имеются одно- или двусторонние консольные плоские уширения для установки лотка и устройства смотровой площадки.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eastAsia="Times New Roman" w:hAnsi="Times New Roman"/>
          <w:sz w:val="28"/>
          <w:szCs w:val="24"/>
        </w:rPr>
      </w:pPr>
      <w:r w:rsidRPr="008F0D85">
        <w:rPr>
          <w:rFonts w:ascii="Times New Roman" w:hAnsi="Times New Roman"/>
          <w:sz w:val="28"/>
          <w:szCs w:val="28"/>
        </w:rPr>
        <w:t xml:space="preserve">Примерами применения отдельно стоящих фундаментов со стоечными опорами могут служить лотковый канал в поселке Шолдала Жамбылской области (РК), селепровод на Большом Ферганском канале (Таджикистан) [53], </w:t>
      </w:r>
      <w:r w:rsidRPr="008F0D85">
        <w:rPr>
          <w:rFonts w:ascii="Times New Roman" w:eastAsia="Times New Roman" w:hAnsi="Times New Roman"/>
          <w:sz w:val="28"/>
          <w:szCs w:val="24"/>
        </w:rPr>
        <w:t>водовод трубчатого типа (Италия) [65], трубопроводная трасса дюкера (Исландия) [61] и дюкер Северо-Крымского канала (РФ) [66].</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Заметим, что участок лотковой сети (в п. Шолдала Жамбылской области) длиною 275 м, расположенный от выходного оголовка дюкера до шлюза-регулятора, размещен на стоечных опорах с фундаментами стаканного типа (рис. 1.1). Максимальная высота опор достигает 2,2 м.</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Отдельно стоящие прямоугольные (вытянутые) фундаменты, устраиваются как цельная конструкция под рамные опоры сооружений. Такие фундаменты устраиваются в основном под акведуки и изготовляются монолитными железобетонными. Их длина принимается в зависимости от расстояния между стойками опорных рам сооружения. Акведуки с рассматриваемыми видами фундаментов возведены в составе сооружений Большого Алматинского канала им. Д.А. Кунаева. Так, на подобных фундаментах (для двух опор одновременно) возведен акведук на пк.824+00 на Балтабайском участке БАК [9].</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8F0D85" w:rsidRDefault="008C1BC0" w:rsidP="005E1578">
      <w:pPr>
        <w:shd w:val="clear" w:color="auto" w:fill="FFFFFF"/>
        <w:tabs>
          <w:tab w:val="left" w:pos="567"/>
          <w:tab w:val="left" w:pos="9356"/>
        </w:tabs>
        <w:spacing w:after="0" w:line="240" w:lineRule="auto"/>
        <w:jc w:val="center"/>
        <w:rPr>
          <w:rFonts w:ascii="Times New Roman" w:hAnsi="Times New Roman"/>
          <w:noProof/>
          <w:sz w:val="28"/>
          <w:szCs w:val="28"/>
        </w:rPr>
      </w:pPr>
      <w:r>
        <w:rPr>
          <w:rFonts w:ascii="Times New Roman" w:hAnsi="Times New Roman"/>
          <w:noProof/>
          <w:sz w:val="28"/>
          <w:szCs w:val="28"/>
        </w:rPr>
        <w:lastRenderedPageBreak/>
        <w:drawing>
          <wp:inline distT="0" distB="0" distL="0" distR="0">
            <wp:extent cx="5596890" cy="2821940"/>
            <wp:effectExtent l="0" t="0" r="3810" b="0"/>
            <wp:docPr id="1" name="Рисунок 1" descr="20181110_11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110_111150"/>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5596890" cy="2821940"/>
                    </a:xfrm>
                    <a:prstGeom prst="rect">
                      <a:avLst/>
                    </a:prstGeom>
                    <a:noFill/>
                    <a:ln>
                      <a:noFill/>
                    </a:ln>
                  </pic:spPr>
                </pic:pic>
              </a:graphicData>
            </a:graphic>
          </wp:inline>
        </w:drawing>
      </w:r>
    </w:p>
    <w:p w:rsidR="005E1578" w:rsidRPr="008F0D85" w:rsidRDefault="005E1578" w:rsidP="005E1578">
      <w:pPr>
        <w:shd w:val="clear" w:color="auto" w:fill="FFFFFF"/>
        <w:tabs>
          <w:tab w:val="left" w:pos="567"/>
          <w:tab w:val="left" w:pos="9356"/>
        </w:tabs>
        <w:spacing w:after="0" w:line="240" w:lineRule="auto"/>
        <w:jc w:val="center"/>
        <w:rPr>
          <w:rFonts w:ascii="Times New Roman" w:hAnsi="Times New Roman"/>
          <w:noProof/>
          <w:sz w:val="28"/>
          <w:szCs w:val="28"/>
        </w:rPr>
      </w:pPr>
    </w:p>
    <w:p w:rsidR="005E1578" w:rsidRPr="008F0D85"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8F0D85">
        <w:rPr>
          <w:rFonts w:ascii="Times New Roman" w:eastAsia="Times New Roman" w:hAnsi="Times New Roman"/>
          <w:sz w:val="28"/>
          <w:szCs w:val="24"/>
        </w:rPr>
        <w:t>Рисунок 1.1 – Участок лоткового канала на стоечных опорах с фундаментами стаканного типа в п. Шолдала Жамбылской области</w:t>
      </w:r>
    </w:p>
    <w:p w:rsidR="005E1578" w:rsidRPr="008F0D85"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Свайные фундаменты и свайные опоры устраиваются под различные виды гидротехнических сооружений, причем в благоприятных инженерно-геологических и рельефных условиях, допускающих доставку и забивку свай в грунты. В большинстве случаях для устройства фундаментов под сооружения используются забивные железобетонные сваи с призматической формой ствола [63,64]. Имеет место также опыт применения трубчатых полых свай круглого поперечного сечения [50].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Призматические сваи водопроводящих сооружений в соответствии с требованиями нормативных документов [63,67] принимаются с размерами в поперечном сечении, равными 20×20 см, 25×25 см и 30×30 см. Длина свай составляет 3-6 м, глубина забивки – не менее 2-3,5 м [68]. Для возведения причальных, оградительных и судоремонтных гидротехнических сооружений используются призматические сваи с несколько большими размерами поперечного сечения – 30×30 см, 35×35 см и 40×40 см. Длина свай может достигать до 20 м [50].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При строительстве портовых сооружений применяются трубчатые сваи диаметрами 40-80 см, и сваи-оболочки – диаметрами 120-200 см. Изготовляются такие сваи секциями длиной 6-12 м [50].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Для массивных сооружений с большими нагрузками сваи погружают в два ряда, либо под них устраивают фундаменты в виде группы из нескольких свай. Головы свай заделывают в ростверк, на который опираются стойки или специальные опорные конструкции сооружений. Свайные опоры, в отличие от свай, изготовляют с готовым уширением в головной части для установки несущих конструкций сооружений.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eastAsia="Times New Roman" w:hAnsi="Times New Roman"/>
          <w:sz w:val="28"/>
          <w:szCs w:val="24"/>
        </w:rPr>
      </w:pPr>
      <w:r w:rsidRPr="008F0D85">
        <w:rPr>
          <w:rFonts w:ascii="Times New Roman" w:hAnsi="Times New Roman"/>
          <w:sz w:val="28"/>
          <w:szCs w:val="28"/>
        </w:rPr>
        <w:t>К сооружениям, возведенных на фундаментах из забивных свай, относятся акведуки с длинами</w:t>
      </w:r>
      <w:r w:rsidRPr="008F0D85">
        <w:rPr>
          <w:rFonts w:ascii="Times New Roman" w:eastAsia="Times New Roman" w:hAnsi="Times New Roman"/>
          <w:sz w:val="28"/>
          <w:szCs w:val="24"/>
        </w:rPr>
        <w:t xml:space="preserve"> Джилонг – 738 м (Австралия)</w:t>
      </w:r>
      <w:r w:rsidRPr="008F0D85">
        <w:rPr>
          <w:rFonts w:ascii="Times New Roman" w:hAnsi="Times New Roman"/>
          <w:sz w:val="28"/>
          <w:szCs w:val="28"/>
        </w:rPr>
        <w:t xml:space="preserve"> [69]</w:t>
      </w:r>
      <w:r w:rsidRPr="008F0D85">
        <w:rPr>
          <w:rFonts w:ascii="Times New Roman" w:eastAsia="Times New Roman" w:hAnsi="Times New Roman"/>
          <w:sz w:val="28"/>
          <w:szCs w:val="24"/>
        </w:rPr>
        <w:t xml:space="preserve">, </w:t>
      </w:r>
      <w:r w:rsidRPr="008F0D85">
        <w:rPr>
          <w:rFonts w:ascii="Times New Roman" w:hAnsi="Times New Roman"/>
          <w:sz w:val="28"/>
          <w:szCs w:val="28"/>
        </w:rPr>
        <w:t xml:space="preserve">Коль де Фуа – </w:t>
      </w:r>
      <w:r w:rsidRPr="008F0D85">
        <w:rPr>
          <w:rFonts w:ascii="Times New Roman" w:hAnsi="Times New Roman"/>
          <w:sz w:val="28"/>
          <w:szCs w:val="28"/>
        </w:rPr>
        <w:lastRenderedPageBreak/>
        <w:t>69,7 м и Капдевилья – 79,2 м (Испания) [70] и участок трубчатого водовода Мокелумне длиной 20 км (США) [43].</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Следует отметить, что система водовода Мокелумне, опирается на следующие виды фундаментов (рис. 1.2) [43]:</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свайные фундаменты, состоящие из 4 призматических свай с размерами сечения 30×30 см, погруженных под углом 30° к вертикали и объединенных монолитным ростверком;</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отдельно стоящие прямоугольные вытянутые фундаменты под рамные стойки.</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8F0D85" w:rsidRDefault="008C1BC0" w:rsidP="005E1578">
      <w:pPr>
        <w:shd w:val="clear" w:color="auto" w:fill="FFFFFF"/>
        <w:tabs>
          <w:tab w:val="left" w:pos="567"/>
          <w:tab w:val="left" w:pos="9356"/>
        </w:tabs>
        <w:spacing w:after="0" w:line="240" w:lineRule="auto"/>
        <w:jc w:val="center"/>
        <w:rPr>
          <w:rFonts w:ascii="Times New Roman" w:hAnsi="Times New Roman"/>
          <w:b/>
          <w:sz w:val="28"/>
          <w:szCs w:val="28"/>
        </w:rPr>
      </w:pPr>
      <w:r>
        <w:rPr>
          <w:rFonts w:ascii="Times New Roman" w:hAnsi="Times New Roman"/>
          <w:noProof/>
          <w:sz w:val="28"/>
          <w:szCs w:val="28"/>
        </w:rPr>
        <w:drawing>
          <wp:inline distT="0" distB="0" distL="0" distR="0">
            <wp:extent cx="3405505" cy="206502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5505" cy="2065020"/>
                    </a:xfrm>
                    <a:prstGeom prst="rect">
                      <a:avLst/>
                    </a:prstGeom>
                    <a:noFill/>
                    <a:ln>
                      <a:noFill/>
                    </a:ln>
                  </pic:spPr>
                </pic:pic>
              </a:graphicData>
            </a:graphic>
          </wp:inline>
        </w:drawing>
      </w:r>
      <w:r w:rsidR="005E1578" w:rsidRPr="008F0D85">
        <w:rPr>
          <w:rFonts w:ascii="Times New Roman" w:hAnsi="Times New Roman"/>
          <w:sz w:val="28"/>
          <w:szCs w:val="28"/>
        </w:rPr>
        <w:t xml:space="preserve"> </w:t>
      </w:r>
      <w:r>
        <w:rPr>
          <w:rFonts w:ascii="Times New Roman" w:hAnsi="Times New Roman"/>
          <w:b/>
          <w:noProof/>
          <w:sz w:val="28"/>
          <w:szCs w:val="28"/>
        </w:rPr>
        <w:drawing>
          <wp:inline distT="0" distB="0" distL="0" distR="0">
            <wp:extent cx="2632710" cy="2065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2710" cy="2065020"/>
                    </a:xfrm>
                    <a:prstGeom prst="rect">
                      <a:avLst/>
                    </a:prstGeom>
                    <a:noFill/>
                    <a:ln>
                      <a:noFill/>
                    </a:ln>
                  </pic:spPr>
                </pic:pic>
              </a:graphicData>
            </a:graphic>
          </wp:inline>
        </w:drawing>
      </w:r>
    </w:p>
    <w:p w:rsidR="005E1578" w:rsidRPr="008F0D85"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p>
    <w:p w:rsidR="005E1578" w:rsidRPr="008F0D85" w:rsidRDefault="005E1578" w:rsidP="005E1578">
      <w:pPr>
        <w:shd w:val="clear" w:color="auto" w:fill="FFFFFF"/>
        <w:tabs>
          <w:tab w:val="left" w:pos="567"/>
          <w:tab w:val="left" w:pos="9356"/>
        </w:tabs>
        <w:spacing w:after="0" w:line="240" w:lineRule="auto"/>
        <w:jc w:val="center"/>
        <w:rPr>
          <w:rFonts w:ascii="Times New Roman" w:eastAsia="Times New Roman" w:hAnsi="Times New Roman"/>
          <w:sz w:val="28"/>
          <w:szCs w:val="24"/>
        </w:rPr>
      </w:pPr>
      <w:r w:rsidRPr="008F0D85">
        <w:rPr>
          <w:rFonts w:ascii="Times New Roman" w:eastAsia="Times New Roman" w:hAnsi="Times New Roman"/>
          <w:sz w:val="28"/>
          <w:szCs w:val="24"/>
        </w:rPr>
        <w:t xml:space="preserve">Рисунок 1.2 – Трубопроводная сеть водовода Мокелумне (США) </w:t>
      </w:r>
    </w:p>
    <w:p w:rsidR="005E1578" w:rsidRPr="008F0D85" w:rsidRDefault="005E1578" w:rsidP="005E1578">
      <w:pPr>
        <w:shd w:val="clear" w:color="auto" w:fill="FFFFFF"/>
        <w:tabs>
          <w:tab w:val="left" w:pos="567"/>
          <w:tab w:val="left" w:pos="9356"/>
        </w:tabs>
        <w:spacing w:after="0" w:line="240" w:lineRule="auto"/>
        <w:jc w:val="center"/>
        <w:rPr>
          <w:rFonts w:ascii="Times New Roman" w:eastAsia="Times New Roman" w:hAnsi="Times New Roman"/>
          <w:sz w:val="28"/>
          <w:szCs w:val="24"/>
        </w:rPr>
      </w:pPr>
      <w:r w:rsidRPr="008F0D85">
        <w:rPr>
          <w:rFonts w:ascii="Times New Roman" w:eastAsia="Times New Roman" w:hAnsi="Times New Roman"/>
          <w:sz w:val="28"/>
          <w:szCs w:val="24"/>
        </w:rPr>
        <w:t xml:space="preserve">на свайных и отдельно стоящих фундаментах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Среди рассмотренных выше видов фундаментов гидротехнических</w:t>
      </w:r>
      <w:r w:rsidRPr="008F0D85">
        <w:rPr>
          <w:rFonts w:ascii="Times New Roman" w:hAnsi="Times New Roman"/>
          <w:b/>
          <w:sz w:val="28"/>
          <w:szCs w:val="28"/>
        </w:rPr>
        <w:t xml:space="preserve"> </w:t>
      </w:r>
      <w:r w:rsidRPr="008F0D85">
        <w:rPr>
          <w:rFonts w:ascii="Times New Roman" w:hAnsi="Times New Roman"/>
          <w:sz w:val="28"/>
          <w:szCs w:val="28"/>
        </w:rPr>
        <w:t xml:space="preserve">сооружений существенными преимуществами обладают свайные фундаменты, и в особенности из железобетонных свай, погружаемых ударным способом. К их преимуществам относятся [63,71,72-75]: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высокий уровень технологичности устройства, применение свай готовой конструкции и существующего парка сваебойного оборудования;</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простота устройства, малый объем земляных работ, отсутствие обратной засыпки и необходимости уплотнения грунтов;</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исключение работ по водопонижению, низкий расход железобетона, снижение трудоемкости возведения;</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 сокращение сроков и стоимости устройства, возможность применения в слабых грунтах (водонасыщенных, структурно-неустойчивых, просадочных, засоленных и набухающих грунтах);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 значительная сопротивляемость различным видам нагрузок, в том числе при их неблагоприятном сочетании.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Перечисленные отличительные особенности фундаментов из забивных свай обеспечивают их широкое применение в строительстве. Так, доля применения забивных свай в странах СНГ на конец прошлого столетия достигала почти 90% от общего объема всех свай, использованных в строительной практике [76].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sidRPr="008F0D85">
        <w:rPr>
          <w:rFonts w:ascii="Times New Roman" w:hAnsi="Times New Roman"/>
          <w:b/>
          <w:sz w:val="28"/>
          <w:szCs w:val="28"/>
        </w:rPr>
        <w:lastRenderedPageBreak/>
        <w:t>1.3 Анализ результатов исследований работы свай и свайных фундаментов под гидротехнические сооружения</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Исследованию работы свай и свайных фундаментов в гидротехническом строительстве посвящены работы С.Р. Абдул Крим, К.Н. Анахаева, И.И. Бекбасарова, В.Б. Глаговского, Е.А. Жирновой, В.А. Ковалева, Ф.С. Костромина, С.Н. Левачева, К.Н. Макарова, О.П. Минаева, А.Г. Немолочнова, О.В. Придановой, А.П. Рахаринуси, С.А. Сосниной, В.Г. Федоровского, </w:t>
      </w:r>
      <w:r w:rsidRPr="008F0D85">
        <w:rPr>
          <w:rFonts w:ascii="Times New Roman" w:hAnsi="Times New Roman"/>
          <w:sz w:val="28"/>
          <w:szCs w:val="28"/>
          <w:lang w:val="en-US"/>
        </w:rPr>
        <w:t>N</w:t>
      </w:r>
      <w:r w:rsidRPr="008F0D85">
        <w:rPr>
          <w:rFonts w:ascii="Times New Roman" w:hAnsi="Times New Roman"/>
          <w:sz w:val="28"/>
          <w:szCs w:val="28"/>
        </w:rPr>
        <w:t>.</w:t>
      </w:r>
      <w:r w:rsidRPr="008F0D85">
        <w:rPr>
          <w:rFonts w:ascii="Times New Roman" w:hAnsi="Times New Roman"/>
          <w:sz w:val="28"/>
          <w:szCs w:val="28"/>
          <w:lang w:val="en-US"/>
        </w:rPr>
        <w:t>C</w:t>
      </w:r>
      <w:r w:rsidRPr="008F0D85">
        <w:rPr>
          <w:rFonts w:ascii="Times New Roman" w:hAnsi="Times New Roman"/>
          <w:sz w:val="28"/>
          <w:szCs w:val="28"/>
        </w:rPr>
        <w:t xml:space="preserve">. </w:t>
      </w:r>
      <w:r w:rsidRPr="008F0D85">
        <w:rPr>
          <w:rFonts w:ascii="Times New Roman" w:hAnsi="Times New Roman"/>
          <w:sz w:val="28"/>
          <w:szCs w:val="28"/>
          <w:lang w:val="en-US"/>
        </w:rPr>
        <w:t>Singhal</w:t>
      </w:r>
      <w:r w:rsidRPr="008F0D85">
        <w:rPr>
          <w:rFonts w:ascii="Times New Roman" w:hAnsi="Times New Roman"/>
          <w:sz w:val="28"/>
          <w:szCs w:val="28"/>
        </w:rPr>
        <w:t xml:space="preserve"> и др. Ниже представлен краткий анализ результатов их исследований.</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Ковалевым В.А. [77] исследована погружаемость и несущая способность призматических, клиновидных и конусных свай длиной 3-5 м. Натурные эксперименты проведены в лессовых просадочных грунтах толщиной до 8,0 м на участках строительства лотковых каналов и сетевых гидротехнических сооружений Голодной степи (Узбекистан). По результатам забивки свай определены радиусы деформированных зон грунта по глубине толщи. Выявлено, что наименьший радиус зоны характерен для ее верхней части (10-15 см), а наибольший – для ее нижней части (35-40 см). Оценено влияние на несущую способность свай наличия в них наклонных граней. Так оказалось, что сваи с наклонными боковыми гранями в рассматриваемых грунтах воспринимают большую нагрузку (в 2,05-2,76 раза) в отличие от свай с вертикальными гранями. На основе полученных результатов разработаны и внедрены методы расчета несущей способности свай и осадок лотковых каналов и сетевых гидротехнических сооружений, что обеспечило снижение сроков и стоимости строительства ряда объектов в Узбекистане.</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Абдул Кримом С.Р. [78] на основе теоретических исследований разработан обобщенный метод расчета несущей способности свай и осадок свайных фундаментов гидротехнических сооружений на просадочных грунтах. Метод предусматривает учет сил отрицательного трения при взаимодействии сваи с лессовым грунтом при замачивании последнего. Определены значения специальных коэффициентов, учитывающих особенности проявления сил отрицательного трения при взаимодействии сваи и грунта. Эти данные использованы при разработке алгоритма и программы расчета несущей способности свай. Предложенный метод опробован при расчете свайного фундамента акведука на лессовых просадочных грунтах юга Казахстана.</w:t>
      </w:r>
    </w:p>
    <w:p w:rsidR="005E1578" w:rsidRPr="008F0D85" w:rsidRDefault="005E1578" w:rsidP="005E1578">
      <w:pPr>
        <w:shd w:val="clear" w:color="auto" w:fill="FFFFFF"/>
        <w:tabs>
          <w:tab w:val="left" w:pos="567"/>
          <w:tab w:val="left" w:pos="2475"/>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  Кубеновым Р.Т. [79] проведены исследования, направленные на решение проблем, связанных с обеспечением надежной работы гидротехнических сооружений на просадочных грунтах юга Казахстана. Автором рассмотрены сооружения, входящие в состав оросительных систем хозяйствующих субъектов Кызылординской области. Установлено, что лотковое сооружение, возведенное на призматических забивных сваях, из-за размыва грунтов основания, получило чрезмерные и неравномерные осадки (до 20-40 см). Это привело к массовому раскрытию стыков между звеньями лотков, и к нарушению эксплуатационной пригодности сооружения. Результаты обследования данного и других подобных объектов, использованы автором при </w:t>
      </w:r>
      <w:r w:rsidRPr="008F0D85">
        <w:rPr>
          <w:rFonts w:ascii="Times New Roman" w:hAnsi="Times New Roman"/>
          <w:sz w:val="28"/>
          <w:szCs w:val="28"/>
        </w:rPr>
        <w:lastRenderedPageBreak/>
        <w:t>разработке мероприятий по повышению их надежности. Наряду с этим Кубеновым Р.Т. установлены характерные особенности процесса фильтрации свободной воды в просадочных грунтах и закономерности изменения их водопроницаемых свойств под напорными сооружениями.</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lang w:val="en-US"/>
        </w:rPr>
        <w:t>Singhal</w:t>
      </w:r>
      <w:r w:rsidRPr="008F0D85">
        <w:rPr>
          <w:rFonts w:ascii="Times New Roman" w:hAnsi="Times New Roman"/>
          <w:sz w:val="28"/>
          <w:szCs w:val="28"/>
        </w:rPr>
        <w:t xml:space="preserve"> </w:t>
      </w:r>
      <w:r w:rsidRPr="008F0D85">
        <w:rPr>
          <w:rFonts w:ascii="Times New Roman" w:hAnsi="Times New Roman"/>
          <w:sz w:val="28"/>
          <w:szCs w:val="28"/>
          <w:lang w:val="en-US"/>
        </w:rPr>
        <w:t>N</w:t>
      </w:r>
      <w:r w:rsidRPr="008F0D85">
        <w:rPr>
          <w:rFonts w:ascii="Times New Roman" w:hAnsi="Times New Roman"/>
          <w:sz w:val="28"/>
          <w:szCs w:val="28"/>
        </w:rPr>
        <w:t>.</w:t>
      </w:r>
      <w:r w:rsidRPr="008F0D85">
        <w:rPr>
          <w:rFonts w:ascii="Times New Roman" w:hAnsi="Times New Roman"/>
          <w:sz w:val="28"/>
          <w:szCs w:val="28"/>
          <w:lang w:val="en-US"/>
        </w:rPr>
        <w:t>C</w:t>
      </w:r>
      <w:r w:rsidRPr="008F0D85">
        <w:rPr>
          <w:rFonts w:ascii="Times New Roman" w:hAnsi="Times New Roman"/>
          <w:sz w:val="28"/>
          <w:szCs w:val="28"/>
        </w:rPr>
        <w:t xml:space="preserve">. в работе [5] изложены результаты исследований свайного фундамента акведука балочного типа. Создана компьютерная модель акведука Орсанг (Гуджарат, Индия) длиной 548,1 м, построенного на свайном фундаменте из 44 свай. Модель позволяла изучать особенности поведения фундамента и надземных конструкций акведука при действии на него поперечных динамических нагрузок, имитирующих сейсмические. Установлены параметры, характеризующие смещение основных элементов акведука и его свайного фундамента в продольном и поперечном направлении при сейсмическом воздействии. Предложено уравнение по определению коэффициента эквивалентной горизонтальной сейсмичности акведука, учитывающий его бездефектную работу при гидродинамическом давлении.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Федоровским В.Г. и др. в работе [50] представлены варианты конструктивных решений свайных фундаментов под портовые гидротехнические, набережные, оградительные, берегоукрепляющие, причальные, морские и ледостойкие сооружения. Рассмотрены особенности взаимодействия одиночной сваи, группы свай (кустов), свайных полей, подпорных и анкерных конструкций (из рядов свай) с грунтовым основанием.  Изложены принципы и методы расчета свай и фундаментов из них на действие вертикальной, горизонтальной и комбинированной нагрузок. Разработанные методы распространяются на фундаменты из забивных призматических, буронабивных, трубчатых, шпунтовых и анкерных свай, а также из свай-оболочек. На основе метода суперэлементов (МСЭ) создан ряд прикладных программ для автоматизированного расчета свайных конструкций гидротехнических сооружений (</w:t>
      </w:r>
      <w:r w:rsidRPr="008F0D85">
        <w:rPr>
          <w:rFonts w:ascii="Times New Roman" w:hAnsi="Times New Roman"/>
          <w:sz w:val="28"/>
          <w:szCs w:val="28"/>
          <w:lang w:val="en-US"/>
        </w:rPr>
        <w:t>PILE</w:t>
      </w:r>
      <w:r w:rsidRPr="008F0D85">
        <w:rPr>
          <w:rFonts w:ascii="Times New Roman" w:hAnsi="Times New Roman"/>
          <w:sz w:val="28"/>
          <w:szCs w:val="28"/>
        </w:rPr>
        <w:t>-3</w:t>
      </w:r>
      <w:r w:rsidRPr="008F0D85">
        <w:rPr>
          <w:rFonts w:ascii="Times New Roman" w:hAnsi="Times New Roman"/>
          <w:sz w:val="28"/>
          <w:szCs w:val="28"/>
          <w:lang w:val="en-US"/>
        </w:rPr>
        <w:t>D</w:t>
      </w:r>
      <w:r w:rsidRPr="008F0D85">
        <w:rPr>
          <w:rFonts w:ascii="Times New Roman" w:hAnsi="Times New Roman"/>
          <w:sz w:val="28"/>
          <w:szCs w:val="28"/>
        </w:rPr>
        <w:t xml:space="preserve">, </w:t>
      </w:r>
      <w:r w:rsidRPr="008F0D85">
        <w:rPr>
          <w:rFonts w:ascii="Times New Roman" w:hAnsi="Times New Roman"/>
          <w:sz w:val="28"/>
          <w:szCs w:val="28"/>
          <w:lang w:val="en-US"/>
        </w:rPr>
        <w:t>APM</w:t>
      </w:r>
      <w:r w:rsidRPr="008F0D85">
        <w:rPr>
          <w:rFonts w:ascii="Times New Roman" w:hAnsi="Times New Roman"/>
          <w:sz w:val="28"/>
          <w:szCs w:val="28"/>
        </w:rPr>
        <w:t xml:space="preserve">-93, </w:t>
      </w:r>
      <w:r w:rsidRPr="008F0D85">
        <w:rPr>
          <w:rFonts w:ascii="Times New Roman" w:hAnsi="Times New Roman"/>
          <w:sz w:val="28"/>
          <w:szCs w:val="28"/>
          <w:lang w:val="en-US"/>
        </w:rPr>
        <w:t>SLIDE</w:t>
      </w:r>
      <w:r w:rsidRPr="008F0D85">
        <w:rPr>
          <w:rFonts w:ascii="Times New Roman" w:hAnsi="Times New Roman"/>
          <w:sz w:val="28"/>
          <w:szCs w:val="28"/>
        </w:rPr>
        <w:t>). Авторские методы и программы расчета, позволяют определять силы реакции (внешние нагрузки на сваи), перемещения головной части свай, усилия и изгибающие моменты в теле свай с учетом нелинейной работы грунтов основания.</w:t>
      </w:r>
    </w:p>
    <w:p w:rsidR="005E1578" w:rsidRPr="008F0D85" w:rsidRDefault="005E1578" w:rsidP="005E1578">
      <w:pPr>
        <w:pStyle w:val="Default"/>
        <w:ind w:firstLine="708"/>
        <w:jc w:val="both"/>
        <w:rPr>
          <w:color w:val="auto"/>
          <w:sz w:val="28"/>
          <w:szCs w:val="28"/>
        </w:rPr>
      </w:pPr>
      <w:r w:rsidRPr="008F0D85">
        <w:rPr>
          <w:color w:val="auto"/>
          <w:sz w:val="28"/>
          <w:szCs w:val="28"/>
        </w:rPr>
        <w:t>Костроминым Ф.С. [80] с помощью крупномасштабных экспериментов изучены особенности взаимодействия гидротехнических сооружений гравитационно-свайного типа из свай круглого поперечного сечения с грунтами основания. По результатам опытов определены напряжения, возникающие в контактной зоне грунтов и элементов сооружения, а также внутри грунтового массива между сваями. Выявлено влияние влажности грунтов, расстояний между сваями, места их расположения в плане фундамента и условий закрепления свай в сооружении на работу свайного основания при вертикальной и горизонтальной нагрузках. Предложены принципы расчета и проектирования оснований гидротехнических сооружений гравитационно-свайного типа, приемлемые при совместном действии на них горизонтальных и вертикальных нагрузок в условиях нелинейной работы грунтов основания.</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lastRenderedPageBreak/>
        <w:t xml:space="preserve">Сосниной С.А. в работе [81] представлены результаты </w:t>
      </w:r>
      <w:r w:rsidRPr="008F0D85">
        <w:rPr>
          <w:rFonts w:ascii="Times New Roman" w:hAnsi="Times New Roman"/>
          <w:sz w:val="28"/>
          <w:szCs w:val="28"/>
          <w:lang w:val="kk-KZ"/>
        </w:rPr>
        <w:t xml:space="preserve">исследований, посвященные изучению несущей способности и деформаций стальных свай, применяемых для возведения сооружений на шельфе. Получены решения, позволяющие определять  деформации и усилия в свае при горизонтальной нагрузке. Уравнения приемлемы для свай, погруженных в однородные грунты, не заделанных и заделанных в ростверк. При этом производится учет наличия перерезывающей силы, отпора грунта, прогиба и угла поворота свай. Автором выполнена расчетная оценка несущей способности специальных свай (анкерных с лепестковыми открылками), предназначенных для удерживания морских платформ. </w:t>
      </w:r>
      <w:r w:rsidRPr="008F0D85">
        <w:rPr>
          <w:rFonts w:ascii="Times New Roman" w:hAnsi="Times New Roman"/>
          <w:sz w:val="28"/>
          <w:szCs w:val="28"/>
        </w:rPr>
        <w:t xml:space="preserve">Установлено, что сваи с открылками по несущей способности на выдергивание в 5-6 раз превышает сваи без открылков.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Рахаринуси А.П. [82] изучены особенности работы и расчета стальных трубчатых свай в составе портовых гидротехнических сооружений. Выявлено, что высота грунтового ядра, формирующаяся в полости свай при их погружении, для стальных трубчатых свай больше, чем для железобетонных свай-оболочек, и может достигать их глубины погружения. Оценено влияние диаметра сваи, толщины ее стенки и плотности грунта на процесс формирования грунтового ядра в ее полости. Предложены коэффициенты условий работы грунта под нижним концом и по боковой поверхности свай для расчета их несущей способности с использованием расчетных сопротивлений грунтов. Для этого рекомендуется использовать нетрадиционные параметры прочности по Мизесу-Боткину, а не параметры прочности по Мору-Кулону. Получены зависимости по определению осадки стальных трубчатых свай.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Глаговским В.Б. [83] выполнены работы по разработке и модернизации методов расчета фундаментов под энергетические и гидротехнические сооружения. </w:t>
      </w:r>
      <w:r w:rsidRPr="008F0D85">
        <w:rPr>
          <w:rFonts w:ascii="Times New Roman" w:hAnsi="Times New Roman"/>
          <w:sz w:val="28"/>
          <w:szCs w:val="28"/>
          <w:lang w:val="kk-KZ"/>
        </w:rPr>
        <w:t>Решена задача по определению деформаций свай-оболочек при действии горизонтальной нагрузки. При этом использована модель упруго-пластического деформирования грунта, окружающего сваю. На основе полученного решения составлена и апробирована программа расчета свай-оболочек в слоистых грунтовых напластованиях. Разработана методика оценки несущей способности засасываемых свай, используюемых для закрепления морских гидротехнических сооружений. Выполнена расчетная оценка влияния размеров засасываемых свай, неоднородности грунтового основания, глубины приложения и направления внешней нагрузки на несущую способность свай.</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Немолочновым А.Г. [84] рассмотрены вопросы совершенствования конструкций берегоукрепительных гидротехнических сооружений с применением свайных шпунтов. В исследованиях применялись шпунтовые сваи корытной и Z-образной форм. Свайные шпунты испытаны на изгиб от действия сосредоточенных сил, что позволило установить, что их разрушение происходит из-за потери устойчивости. Опытное погружение свайных шпунтов показало, что их вибропогружение возможно только в однородные грунты, не содержащих крупные твердые включения. В остальных случаях для бездефектного внедрения шпунтов в грунт рекомендовано использовать лидерные скважины. Установлено, что достижение шпунтовыми сваями </w:t>
      </w:r>
      <w:r w:rsidRPr="008F0D85">
        <w:rPr>
          <w:rFonts w:ascii="Times New Roman" w:hAnsi="Times New Roman"/>
          <w:sz w:val="28"/>
          <w:szCs w:val="28"/>
        </w:rPr>
        <w:lastRenderedPageBreak/>
        <w:t xml:space="preserve">предельных горизонтальных перемещений происходит до момента потери их несущей способности по грунту, что в свою очередь позволило разработать рекомендации по повышению общей жесткости шпунтовых стенок.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Придановой О.В. [85] исследована возможность применения буронабивных свай из золошлаковых смесей для повышения надежности причальных набережных сооружений. Установлено, что армирование грунтового массива обратной засыпки стенового причального сооружения путем устройства в нем буронабивных золошлаковых свай уменьшает деформации верхней части сооружения, снижает напряжения в его анкерных тягах (на 14%) и сокращает величину прогибов этих тяг (на 27%). Данный способ усиления грунтов обратной засыпки рекомендован как наиболее эффективный способ повышения устойчивости существующих и возводимых сооружений рассматриваемого типа. Разработан метод определения активного давления грунта обратной засыпки на больверк с учетом наличия буронабивных золошлаковых свай. Показано, что применение буронабивных золошлаковых свай при строительстве причальных сооружений приводит не только к повышению их надежности, но и обеспечивает экологический эффект, связанный с утилизацией вредных золошлаковых отвалов действующих ТЭЦ.</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 В работе [86] Жирновой Е.А. представлены результаты многочисленных лабораторных исследований на моделях по изучению изменения параметров водного потока в свайных запрудах. Установлено, что применение свайных выправительных сооружений по сравнению с их другими видами по большинству параметров (по высоте, стеснению, скорости течения, обтекания потока, переносу наносов и пр.) более эффективны. Разработаны методы оценки параметров сквозных свайных запруд при различной степени их затопления в воде. Расчетами обоснованы оптимальные величины параметров сквозной свайной полузапруды. Выработаны рекомендации для проектирования сквозных свайных выправительных сооружений в судоходном строительстве. Описаны преимущества устройства свайных запруд, к которым относятся простота погружения и демонтажа свай, обеспечение спокойного режима водного потока, возможность свободного перемещения наносов и др.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Бекбасаровым И.И. в работе [72] рассмотрены вопросы устройства свай и свайных фундаментов под акведуки, селепроводы, трубопроводы, лотковые сооружения и др. На основе экспериментальных и теоретических исследований автором разработана и внедрена методика рационального устройства железобетонных призматических свай и свайных фундаментов из них под опоры водо-селепроводящих сооружений. Применение методики позволяет проектировать свайные фундаменты сооружений с учетом обеспечения целостности бетона свай при забивке, достижения ими необходимой несущей способности и соответствующей глубины, а также достаточной производительности молотов, используемых для погружения свай. В состав методики входят расчетные методы, позволяющие определять сжимающие напряжения в головной части свай при ударах молота, энергия удара молота при погружении свай, высота выпираемой поверхности околосвайного грунта </w:t>
      </w:r>
      <w:r w:rsidRPr="008F0D85">
        <w:rPr>
          <w:rFonts w:ascii="Times New Roman" w:hAnsi="Times New Roman"/>
          <w:sz w:val="28"/>
          <w:szCs w:val="28"/>
        </w:rPr>
        <w:lastRenderedPageBreak/>
        <w:t>при забивке свай и др. Выполнен экономический анализ проектов фундаментной части водопроводящих гидротехнических сооружений и предложены зависимости для оперативной оценки стоимости устройства свайных фундаментов под такие сооружения. Основные результаты исследований включены в СН РК 5.01-12-2003 «Инструкция по технологии бездефектной забивки железобетонных свай в грунты» и РДС РК 5.01-19-2005 «Пособие по проектированию и производству забивки железобетонных свай».</w:t>
      </w:r>
    </w:p>
    <w:p w:rsidR="005E1578" w:rsidRPr="008F0D85" w:rsidRDefault="005E1578" w:rsidP="005E1578">
      <w:pPr>
        <w:spacing w:after="0" w:line="240" w:lineRule="auto"/>
        <w:ind w:firstLine="709"/>
        <w:jc w:val="both"/>
        <w:rPr>
          <w:rFonts w:ascii="Times New Roman" w:hAnsi="Times New Roman"/>
          <w:sz w:val="28"/>
          <w:szCs w:val="28"/>
        </w:rPr>
      </w:pPr>
      <w:r w:rsidRPr="008F0D85">
        <w:rPr>
          <w:rFonts w:ascii="Times New Roman" w:hAnsi="Times New Roman"/>
          <w:sz w:val="28"/>
        </w:rPr>
        <w:t xml:space="preserve">Макаровым К.Н. и др. </w:t>
      </w:r>
      <w:r w:rsidRPr="008F0D85">
        <w:rPr>
          <w:rFonts w:ascii="Times New Roman" w:hAnsi="Times New Roman"/>
          <w:sz w:val="28"/>
          <w:szCs w:val="28"/>
        </w:rPr>
        <w:t xml:space="preserve">[87] разработана методика расчета развития эрозии и потерь металла свай, подверженных воздействию водно-галечной смеси. Исследования выполнены с помощью программы </w:t>
      </w:r>
      <w:r w:rsidRPr="008F0D85">
        <w:rPr>
          <w:rFonts w:ascii="Times New Roman" w:hAnsi="Times New Roman"/>
          <w:sz w:val="28"/>
          <w:szCs w:val="28"/>
          <w:lang w:val="en-US"/>
        </w:rPr>
        <w:t>SolidWorks</w:t>
      </w:r>
      <w:r w:rsidRPr="008F0D85">
        <w:rPr>
          <w:rFonts w:ascii="Times New Roman" w:hAnsi="Times New Roman"/>
          <w:sz w:val="28"/>
          <w:szCs w:val="28"/>
        </w:rPr>
        <w:t xml:space="preserve"> применительно к металлическим сваям конструкции оградительного мола порта Имеретинский г.</w:t>
      </w:r>
      <w:r>
        <w:rPr>
          <w:rFonts w:ascii="Times New Roman" w:hAnsi="Times New Roman"/>
          <w:sz w:val="28"/>
          <w:szCs w:val="28"/>
          <w:lang w:val="kk-KZ"/>
        </w:rPr>
        <w:t> </w:t>
      </w:r>
      <w:r w:rsidRPr="008F0D85">
        <w:rPr>
          <w:rFonts w:ascii="Times New Roman" w:hAnsi="Times New Roman"/>
          <w:sz w:val="28"/>
          <w:szCs w:val="28"/>
        </w:rPr>
        <w:t xml:space="preserve">Сочи (РФ). Выявлено, что водно-галечная смесь (с диаметром гальки 5-20 мм) во время шторма (с высотой волны 3,0 м) деформирует сваи, образуя на их поверхности эрозионные борозды, глубиной 0,023-0,092 мм. При каждом таком воздействии потери металла сваи диаметром 1,02 м могут достигать 0,022-0,374 кг. Для предотвращения ускоренного износа свай авторы рекомендуют изъять часть гравийно-галечного грунта, прилегающего к сооружению и тем самым минимизировать неблагоприятное воздействие водно-галечной смеси. </w:t>
      </w:r>
    </w:p>
    <w:p w:rsidR="005E1578" w:rsidRPr="008F0D85" w:rsidRDefault="005E1578" w:rsidP="005E1578">
      <w:pPr>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Анахаевым К.Н. </w:t>
      </w:r>
      <w:r w:rsidRPr="008F0D85">
        <w:rPr>
          <w:rFonts w:ascii="Times New Roman" w:hAnsi="Times New Roman"/>
          <w:sz w:val="28"/>
        </w:rPr>
        <w:t xml:space="preserve">и др. в работе </w:t>
      </w:r>
      <w:r w:rsidRPr="008F0D85">
        <w:rPr>
          <w:rFonts w:ascii="Times New Roman" w:hAnsi="Times New Roman"/>
          <w:sz w:val="28"/>
          <w:szCs w:val="28"/>
        </w:rPr>
        <w:t xml:space="preserve">[88] предложена методика фильтрационного расчета свайной «стены» из буросекущихся свай, устраиваемых в теле грунтовых плотин.  Методика позволяет определять (при заданных значениях диаметра свай и расстояний между их осями) минимальную толщину «стены», фильтрационный расход и градиенты напора. Авторами выполнена оценка градиента напора на «стену» из свай, отклоненных от оси в поперечных и продольных направлениях, а также имеющих смешанные отклонения. Расчетами выявлено, что наиболее неблагоприятными для сохранения фильтрационной устойчивости свайной стены являются сваи, имеющие отклонения в продольном направлении. Для них рекомендовано дифференцированное назначение допустимых величин отклонений. </w:t>
      </w:r>
    </w:p>
    <w:p w:rsidR="005E1578" w:rsidRPr="008F0D85" w:rsidRDefault="005E1578" w:rsidP="005E1578">
      <w:pPr>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Минаевым О.П. [38] выполнены расчеты на эксплуатационные и сейсмические нагрузки железобетонной подпорной стены на свайном фундаменте. Подпорная стена высотой 7,4 м, при глубине воды 6,1 м, подпиралась песчаным грунтом обратной засыпки. Расчеты выполнены для надводной и подводной зоны грунта обратной засыпки. Показана взаимосвязь между увеличением плотности грунта засыпки и снижением бокового давления на подпорную стену. Установлено, что устройство свай в основании подпорной стены позволило увеличить запас ее сопротивления действию глубинных сдвигов, возникающих при сейсмических нагрузках.  </w:t>
      </w:r>
    </w:p>
    <w:p w:rsidR="005E1578" w:rsidRPr="008F0D85" w:rsidRDefault="005E1578" w:rsidP="005E1578">
      <w:pPr>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Модельные исследования свайных проницаемых волногасящих стен, используемых в качестве берегозащитных сооружений, описаны в работе [89]. Сваи исследованы в составе свайных и свайно-решетчатых вертикальных и откосных стен с разной шириной, рядностью и коэффициентом сквозности. Авторами изучались влияния на сооружение различных волновых нагрузок, высоты заплеска воды, асимметрия скоростей и отражаемость волн. </w:t>
      </w:r>
      <w:r w:rsidRPr="008F0D85">
        <w:rPr>
          <w:rFonts w:ascii="Times New Roman" w:hAnsi="Times New Roman"/>
          <w:sz w:val="28"/>
          <w:szCs w:val="28"/>
        </w:rPr>
        <w:lastRenderedPageBreak/>
        <w:t xml:space="preserve">Полученные результаты показывают эффективность подобных конструкций за счет уменьшения погонных нагрузок из-за проницаемости свайной стены.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Из вышеизложенного анализа результатов исследований отечественных и зарубежных специалистов следует, что для различных гидротехнических сооружений на свайных основаниях характерны определенные закономерности поведения свай и свайных фундаментов под нагрузкой, которые и предопределяют соответствующие методы расчета параметров устройства, деформируемости, устойчивости и сопротивляемости последних. Эти закономерности и методы расчета свайных конструкций обусловлены конструктивными и технологическими особенностями, как самих свай и свайных фундаментов, так и особенностями гидротехнических сооружений и грунтовых условий, в которых они возведены.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sidRPr="008F0D85">
        <w:rPr>
          <w:rFonts w:ascii="Times New Roman" w:hAnsi="Times New Roman"/>
          <w:sz w:val="28"/>
          <w:szCs w:val="28"/>
        </w:rPr>
        <w:t xml:space="preserve"> </w:t>
      </w:r>
      <w:r w:rsidRPr="008F0D85">
        <w:rPr>
          <w:rFonts w:ascii="Times New Roman" w:hAnsi="Times New Roman"/>
          <w:b/>
          <w:sz w:val="28"/>
          <w:szCs w:val="28"/>
        </w:rPr>
        <w:t>1.4. Предпосылки применения свай с уширениями ствола в фундаментах гидротехнических сооружений</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Среди существующих свайных конструкций высокие удельные показатели по применению характерны для свай призматической формы. Это объясняется высокой степенью их разработанности в качестве типовой конструкции, простотой изготовления и погружения, а также достаточным уровнем экспериментальной изученности особенностей взаимодействия этих свай с грунтом. Вопреки этому, такие сваи недостаточно эффективны по несущей способности их оснований, которая значительно ниже прочности по материалу их изготовления. Расчеты, выполненные применительно для двух призматических свай, погруженных в однородные глинистые грунты [90], показывают, что расчетная нагрузка, допускаемая на сваю по материалу, может быть в 3,9-20,74 раза превышать ее несущую способность по грунту (табл.1.3).</w:t>
      </w:r>
    </w:p>
    <w:p w:rsidR="005E1578" w:rsidRPr="008F0D85"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p>
    <w:p w:rsidR="005E1578" w:rsidRPr="008F0D85"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r w:rsidRPr="008F0D85">
        <w:rPr>
          <w:rFonts w:ascii="Times New Roman" w:hAnsi="Times New Roman"/>
          <w:sz w:val="28"/>
          <w:szCs w:val="28"/>
        </w:rPr>
        <w:t xml:space="preserve">Таблица 1.3 – Несущая способность призматических свай по грунту и расчетная нагрузка, допускаемая на них по материалу </w:t>
      </w:r>
    </w:p>
    <w:p w:rsidR="005E1578" w:rsidRPr="008F0D85"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470"/>
        <w:gridCol w:w="1365"/>
        <w:gridCol w:w="1457"/>
        <w:gridCol w:w="1336"/>
        <w:gridCol w:w="1276"/>
        <w:gridCol w:w="1275"/>
      </w:tblGrid>
      <w:tr w:rsidR="005E1578" w:rsidRPr="008F0D85" w:rsidTr="00171E02">
        <w:trPr>
          <w:trHeight w:val="317"/>
        </w:trPr>
        <w:tc>
          <w:tcPr>
            <w:tcW w:w="1568" w:type="dxa"/>
            <w:vMerge w:val="restart"/>
            <w:shd w:val="clear" w:color="auto" w:fill="auto"/>
            <w:vAlign w:val="center"/>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 xml:space="preserve">Показатель текучести глинистого грунта </w:t>
            </w:r>
            <w:r w:rsidRPr="008F0D85">
              <w:rPr>
                <w:rFonts w:ascii="Times New Roman" w:eastAsia="Times New Roman" w:hAnsi="Times New Roman"/>
                <w:i/>
                <w:sz w:val="28"/>
                <w:szCs w:val="28"/>
                <w:lang w:val="en-US"/>
              </w:rPr>
              <w:t>I</w:t>
            </w:r>
            <w:r w:rsidRPr="008F0D85">
              <w:rPr>
                <w:rFonts w:ascii="Times New Roman" w:eastAsia="Times New Roman" w:hAnsi="Times New Roman"/>
                <w:i/>
                <w:sz w:val="28"/>
                <w:szCs w:val="28"/>
                <w:vertAlign w:val="subscript"/>
                <w:lang w:val="en-US"/>
              </w:rPr>
              <w:t>L</w:t>
            </w:r>
          </w:p>
        </w:tc>
        <w:tc>
          <w:tcPr>
            <w:tcW w:w="2835" w:type="dxa"/>
            <w:gridSpan w:val="2"/>
            <w:shd w:val="clear" w:color="auto" w:fill="auto"/>
            <w:vAlign w:val="center"/>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Несущая способность сваи по грунту, кН, при размерах сечения, см</w:t>
            </w:r>
          </w:p>
        </w:tc>
        <w:tc>
          <w:tcPr>
            <w:tcW w:w="2793" w:type="dxa"/>
            <w:gridSpan w:val="2"/>
            <w:shd w:val="clear" w:color="auto" w:fill="auto"/>
            <w:vAlign w:val="center"/>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 xml:space="preserve">Расчетная нагрузка, допускаемая на сваю по материалу, кН, при размерах сечения, см </w:t>
            </w:r>
          </w:p>
        </w:tc>
        <w:tc>
          <w:tcPr>
            <w:tcW w:w="2551" w:type="dxa"/>
            <w:gridSpan w:val="2"/>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 xml:space="preserve">Коэффициент </w:t>
            </w:r>
            <w:r w:rsidRPr="008F0D85">
              <w:rPr>
                <w:rFonts w:ascii="Times New Roman" w:eastAsia="Times New Roman" w:hAnsi="Times New Roman"/>
                <w:i/>
                <w:sz w:val="28"/>
                <w:szCs w:val="28"/>
              </w:rPr>
              <w:t>К</w:t>
            </w:r>
            <w:r w:rsidRPr="008F0D85">
              <w:rPr>
                <w:rFonts w:ascii="Times New Roman" w:eastAsia="Times New Roman" w:hAnsi="Times New Roman"/>
                <w:i/>
                <w:sz w:val="28"/>
                <w:szCs w:val="28"/>
                <w:vertAlign w:val="subscript"/>
              </w:rPr>
              <w:t>пр</w:t>
            </w:r>
            <w:r w:rsidRPr="008F0D85">
              <w:rPr>
                <w:rFonts w:ascii="Times New Roman" w:eastAsia="Times New Roman" w:hAnsi="Times New Roman"/>
                <w:sz w:val="28"/>
                <w:szCs w:val="28"/>
              </w:rPr>
              <w:t>, для сваи с размерами сечения, см</w:t>
            </w:r>
          </w:p>
        </w:tc>
      </w:tr>
      <w:tr w:rsidR="005E1578" w:rsidRPr="008F0D85" w:rsidTr="00171E02">
        <w:trPr>
          <w:trHeight w:val="285"/>
        </w:trPr>
        <w:tc>
          <w:tcPr>
            <w:tcW w:w="1568" w:type="dxa"/>
            <w:vMerge/>
            <w:shd w:val="clear" w:color="auto" w:fill="auto"/>
            <w:vAlign w:val="center"/>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p>
        </w:tc>
        <w:tc>
          <w:tcPr>
            <w:tcW w:w="1470" w:type="dxa"/>
            <w:shd w:val="clear" w:color="auto" w:fill="auto"/>
            <w:vAlign w:val="center"/>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 xml:space="preserve">20×20 </w:t>
            </w:r>
          </w:p>
        </w:tc>
        <w:tc>
          <w:tcPr>
            <w:tcW w:w="1365" w:type="dxa"/>
            <w:shd w:val="clear" w:color="auto" w:fill="auto"/>
            <w:vAlign w:val="center"/>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 xml:space="preserve">30×30 </w:t>
            </w:r>
          </w:p>
        </w:tc>
        <w:tc>
          <w:tcPr>
            <w:tcW w:w="1457" w:type="dxa"/>
            <w:shd w:val="clear" w:color="auto" w:fill="auto"/>
            <w:vAlign w:val="center"/>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 xml:space="preserve">20×20 </w:t>
            </w:r>
          </w:p>
        </w:tc>
        <w:tc>
          <w:tcPr>
            <w:tcW w:w="1336" w:type="dxa"/>
            <w:shd w:val="clear" w:color="auto" w:fill="auto"/>
            <w:vAlign w:val="center"/>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 xml:space="preserve">30×30 </w:t>
            </w:r>
          </w:p>
        </w:tc>
        <w:tc>
          <w:tcPr>
            <w:tcW w:w="1276" w:type="dxa"/>
            <w:shd w:val="clear" w:color="auto" w:fill="auto"/>
            <w:vAlign w:val="center"/>
          </w:tcPr>
          <w:p w:rsidR="005E1578" w:rsidRPr="008F0D85" w:rsidRDefault="005E1578" w:rsidP="00171E02">
            <w:pPr>
              <w:tabs>
                <w:tab w:val="left" w:pos="567"/>
                <w:tab w:val="left" w:pos="9356"/>
              </w:tabs>
              <w:spacing w:after="0" w:line="240" w:lineRule="auto"/>
              <w:ind w:left="-69"/>
              <w:jc w:val="center"/>
              <w:rPr>
                <w:rFonts w:ascii="Times New Roman" w:eastAsia="Times New Roman" w:hAnsi="Times New Roman"/>
                <w:sz w:val="28"/>
                <w:szCs w:val="28"/>
              </w:rPr>
            </w:pPr>
            <w:r w:rsidRPr="008F0D85">
              <w:rPr>
                <w:rFonts w:ascii="Times New Roman" w:eastAsia="Times New Roman" w:hAnsi="Times New Roman"/>
                <w:sz w:val="28"/>
                <w:szCs w:val="28"/>
              </w:rPr>
              <w:t>20×20</w:t>
            </w:r>
          </w:p>
        </w:tc>
        <w:tc>
          <w:tcPr>
            <w:tcW w:w="1275" w:type="dxa"/>
            <w:shd w:val="clear" w:color="auto" w:fill="auto"/>
            <w:vAlign w:val="center"/>
          </w:tcPr>
          <w:p w:rsidR="005E1578" w:rsidRPr="008F0D85" w:rsidRDefault="005E1578" w:rsidP="00171E02">
            <w:pPr>
              <w:tabs>
                <w:tab w:val="left" w:pos="567"/>
                <w:tab w:val="left" w:pos="9356"/>
              </w:tabs>
              <w:spacing w:after="0" w:line="240" w:lineRule="auto"/>
              <w:ind w:left="-71" w:right="-35"/>
              <w:jc w:val="center"/>
              <w:rPr>
                <w:rFonts w:ascii="Times New Roman" w:eastAsia="Times New Roman" w:hAnsi="Times New Roman"/>
                <w:sz w:val="28"/>
                <w:szCs w:val="28"/>
              </w:rPr>
            </w:pPr>
            <w:r w:rsidRPr="008F0D85">
              <w:rPr>
                <w:rFonts w:ascii="Times New Roman" w:eastAsia="Times New Roman" w:hAnsi="Times New Roman"/>
                <w:sz w:val="28"/>
                <w:szCs w:val="28"/>
              </w:rPr>
              <w:t xml:space="preserve">30×30 </w:t>
            </w:r>
          </w:p>
        </w:tc>
      </w:tr>
      <w:tr w:rsidR="005E1578" w:rsidRPr="008F0D85" w:rsidTr="00171E02">
        <w:tc>
          <w:tcPr>
            <w:tcW w:w="1568" w:type="dxa"/>
            <w:shd w:val="clear" w:color="auto" w:fill="auto"/>
            <w:vAlign w:val="center"/>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0,3</w:t>
            </w:r>
          </w:p>
        </w:tc>
        <w:tc>
          <w:tcPr>
            <w:tcW w:w="1470" w:type="dxa"/>
            <w:shd w:val="clear" w:color="auto" w:fill="auto"/>
            <w:vAlign w:val="center"/>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196,25</w:t>
            </w:r>
          </w:p>
        </w:tc>
        <w:tc>
          <w:tcPr>
            <w:tcW w:w="1365" w:type="dxa"/>
            <w:shd w:val="clear" w:color="auto" w:fill="auto"/>
            <w:vAlign w:val="center"/>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371,63</w:t>
            </w:r>
          </w:p>
        </w:tc>
        <w:tc>
          <w:tcPr>
            <w:tcW w:w="1457" w:type="dxa"/>
            <w:vMerge w:val="restart"/>
            <w:shd w:val="clear" w:color="auto" w:fill="auto"/>
            <w:vAlign w:val="center"/>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832,44</w:t>
            </w:r>
          </w:p>
        </w:tc>
        <w:tc>
          <w:tcPr>
            <w:tcW w:w="1336" w:type="dxa"/>
            <w:vMerge w:val="restart"/>
            <w:shd w:val="clear" w:color="auto" w:fill="auto"/>
            <w:vAlign w:val="center"/>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1448,44</w:t>
            </w:r>
          </w:p>
        </w:tc>
        <w:tc>
          <w:tcPr>
            <w:tcW w:w="1276"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4,24</w:t>
            </w:r>
          </w:p>
        </w:tc>
        <w:tc>
          <w:tcPr>
            <w:tcW w:w="1275"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3,90</w:t>
            </w:r>
          </w:p>
        </w:tc>
      </w:tr>
      <w:tr w:rsidR="005E1578" w:rsidRPr="008F0D85" w:rsidTr="00171E02">
        <w:tc>
          <w:tcPr>
            <w:tcW w:w="1568"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0,4</w:t>
            </w:r>
          </w:p>
        </w:tc>
        <w:tc>
          <w:tcPr>
            <w:tcW w:w="1470"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133,05</w:t>
            </w:r>
          </w:p>
        </w:tc>
        <w:tc>
          <w:tcPr>
            <w:tcW w:w="1365"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250,58</w:t>
            </w:r>
          </w:p>
        </w:tc>
        <w:tc>
          <w:tcPr>
            <w:tcW w:w="1457" w:type="dxa"/>
            <w:vMerge/>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p>
        </w:tc>
        <w:tc>
          <w:tcPr>
            <w:tcW w:w="1336" w:type="dxa"/>
            <w:vMerge/>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p>
        </w:tc>
        <w:tc>
          <w:tcPr>
            <w:tcW w:w="1276"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6,26</w:t>
            </w:r>
          </w:p>
        </w:tc>
        <w:tc>
          <w:tcPr>
            <w:tcW w:w="1275"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5,78</w:t>
            </w:r>
          </w:p>
        </w:tc>
      </w:tr>
      <w:tr w:rsidR="005E1578" w:rsidRPr="008F0D85" w:rsidTr="00171E02">
        <w:tc>
          <w:tcPr>
            <w:tcW w:w="1568"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0,5</w:t>
            </w:r>
          </w:p>
        </w:tc>
        <w:tc>
          <w:tcPr>
            <w:tcW w:w="1470"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102,95</w:t>
            </w:r>
          </w:p>
        </w:tc>
        <w:tc>
          <w:tcPr>
            <w:tcW w:w="1365"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192,31</w:t>
            </w:r>
          </w:p>
        </w:tc>
        <w:tc>
          <w:tcPr>
            <w:tcW w:w="1457" w:type="dxa"/>
            <w:vMerge/>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p>
        </w:tc>
        <w:tc>
          <w:tcPr>
            <w:tcW w:w="1336" w:type="dxa"/>
            <w:vMerge/>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p>
        </w:tc>
        <w:tc>
          <w:tcPr>
            <w:tcW w:w="1276"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8,09</w:t>
            </w:r>
          </w:p>
        </w:tc>
        <w:tc>
          <w:tcPr>
            <w:tcW w:w="1275"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7,53</w:t>
            </w:r>
          </w:p>
        </w:tc>
      </w:tr>
      <w:tr w:rsidR="005E1578" w:rsidRPr="008F0D85" w:rsidTr="00171E02">
        <w:tc>
          <w:tcPr>
            <w:tcW w:w="1568"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0,6</w:t>
            </w:r>
          </w:p>
        </w:tc>
        <w:tc>
          <w:tcPr>
            <w:tcW w:w="1470"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65,83</w:t>
            </w:r>
          </w:p>
        </w:tc>
        <w:tc>
          <w:tcPr>
            <w:tcW w:w="1365"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120,49</w:t>
            </w:r>
          </w:p>
        </w:tc>
        <w:tc>
          <w:tcPr>
            <w:tcW w:w="1457" w:type="dxa"/>
            <w:vMerge/>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p>
        </w:tc>
        <w:tc>
          <w:tcPr>
            <w:tcW w:w="1336" w:type="dxa"/>
            <w:vMerge/>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p>
        </w:tc>
        <w:tc>
          <w:tcPr>
            <w:tcW w:w="1276"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12,65</w:t>
            </w:r>
          </w:p>
        </w:tc>
        <w:tc>
          <w:tcPr>
            <w:tcW w:w="1275"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12,02</w:t>
            </w:r>
          </w:p>
        </w:tc>
      </w:tr>
      <w:tr w:rsidR="005E1578" w:rsidRPr="008F0D85" w:rsidTr="00171E02">
        <w:tc>
          <w:tcPr>
            <w:tcW w:w="1568"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0,7</w:t>
            </w:r>
          </w:p>
        </w:tc>
        <w:tc>
          <w:tcPr>
            <w:tcW w:w="1470"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40,13</w:t>
            </w:r>
          </w:p>
        </w:tc>
        <w:tc>
          <w:tcPr>
            <w:tcW w:w="1365"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74,82</w:t>
            </w:r>
          </w:p>
        </w:tc>
        <w:tc>
          <w:tcPr>
            <w:tcW w:w="1457" w:type="dxa"/>
            <w:vMerge/>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p>
        </w:tc>
        <w:tc>
          <w:tcPr>
            <w:tcW w:w="1336" w:type="dxa"/>
            <w:vMerge/>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p>
        </w:tc>
        <w:tc>
          <w:tcPr>
            <w:tcW w:w="1276"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20,74</w:t>
            </w:r>
          </w:p>
        </w:tc>
        <w:tc>
          <w:tcPr>
            <w:tcW w:w="1275" w:type="dxa"/>
            <w:shd w:val="clear" w:color="auto" w:fill="auto"/>
          </w:tcPr>
          <w:p w:rsidR="005E1578" w:rsidRPr="008F0D85"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8F0D85">
              <w:rPr>
                <w:rFonts w:ascii="Times New Roman" w:eastAsia="Times New Roman" w:hAnsi="Times New Roman"/>
                <w:sz w:val="28"/>
                <w:szCs w:val="28"/>
              </w:rPr>
              <w:t>19,36</w:t>
            </w:r>
          </w:p>
        </w:tc>
      </w:tr>
      <w:tr w:rsidR="005E1578" w:rsidRPr="008F0D85" w:rsidTr="00171E02">
        <w:tc>
          <w:tcPr>
            <w:tcW w:w="9747" w:type="dxa"/>
            <w:gridSpan w:val="7"/>
            <w:shd w:val="clear" w:color="auto" w:fill="auto"/>
          </w:tcPr>
          <w:p w:rsidR="005E1578" w:rsidRPr="008F0D85" w:rsidRDefault="005E1578" w:rsidP="00171E02">
            <w:pPr>
              <w:tabs>
                <w:tab w:val="left" w:pos="567"/>
                <w:tab w:val="left" w:pos="9356"/>
              </w:tabs>
              <w:spacing w:after="0" w:line="240" w:lineRule="auto"/>
              <w:jc w:val="both"/>
              <w:rPr>
                <w:rFonts w:ascii="Times New Roman" w:eastAsia="Times New Roman" w:hAnsi="Times New Roman"/>
                <w:sz w:val="24"/>
                <w:szCs w:val="24"/>
              </w:rPr>
            </w:pPr>
            <w:r w:rsidRPr="008F0D85">
              <w:rPr>
                <w:rFonts w:ascii="Times New Roman" w:eastAsia="Times New Roman" w:hAnsi="Times New Roman"/>
                <w:sz w:val="24"/>
                <w:szCs w:val="24"/>
              </w:rPr>
              <w:t xml:space="preserve">Примечание – Коэффициент </w:t>
            </w:r>
            <w:r w:rsidRPr="008F0D85">
              <w:rPr>
                <w:rFonts w:ascii="Times New Roman" w:eastAsia="Times New Roman" w:hAnsi="Times New Roman"/>
                <w:i/>
                <w:sz w:val="24"/>
                <w:szCs w:val="24"/>
              </w:rPr>
              <w:t>К</w:t>
            </w:r>
            <w:r w:rsidRPr="008F0D85">
              <w:rPr>
                <w:rFonts w:ascii="Times New Roman" w:eastAsia="Times New Roman" w:hAnsi="Times New Roman"/>
                <w:i/>
                <w:sz w:val="24"/>
                <w:szCs w:val="24"/>
                <w:vertAlign w:val="subscript"/>
              </w:rPr>
              <w:t>пр</w:t>
            </w:r>
            <w:r w:rsidRPr="008F0D85">
              <w:rPr>
                <w:rFonts w:ascii="Times New Roman" w:eastAsia="Times New Roman" w:hAnsi="Times New Roman"/>
                <w:i/>
                <w:sz w:val="24"/>
                <w:szCs w:val="24"/>
              </w:rPr>
              <w:t xml:space="preserve"> </w:t>
            </w:r>
            <w:r w:rsidRPr="008F0D85">
              <w:rPr>
                <w:rFonts w:ascii="Times New Roman" w:eastAsia="Times New Roman" w:hAnsi="Times New Roman"/>
                <w:sz w:val="24"/>
                <w:szCs w:val="24"/>
              </w:rPr>
              <w:t>представляет собой отношение расчетной нагрузки, допускаемой на сваю по материалу к несущей способности сваи по грунту.</w:t>
            </w:r>
          </w:p>
        </w:tc>
      </w:tr>
    </w:tbl>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lastRenderedPageBreak/>
        <w:t>Из таблицы видно, что имеет место значительное недоиспользование прочности призматической сваи по материалу. В целом, чем ближе несущая способность сваи по грунту к ее прочности по материалу, тем рациональнее и экономичнее ее конструкция [91]. Учитывая важность данного критерия, следует отметить, что одним из способов повышения несущей способности свай по грунту, а, следовательно, ее приближения к прочности по материалу является применение свай с необычной формой ствола (имеющих уширения, профилированную поверхность, пазы и др.) [92].</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В настоящее время наиболее известны забивные сваи с уширениями в верхней части ствола (у головы сваи) и в ее нижней части (у острия сваи). Такие уширения бывают пирамидальными, ступенчато-призматическими, пирамидально-призматическими, сферическими, коническими и т.д.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Результаты исследований, представленные в работах [93-99] показывают, что наличие уширения в верхней части сваи обеспечивает уплотнение слабых грунтов, залегающих у дневной поверхности площадки. Применение таких свай эффективнее по несущей способности в 1,1-3,88 раза по сравнению с призматическими сваями (без уширения). В некоторых случаях специалисты указывают на достижение 5-кратного такого превышения [100]. При этом следует отметить, что несущая способность свай зависит от вида и состояния грунта, а также от формы и размеров их уширений.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Эффективность свай с верхним уширением проявляется в основном при действии вертикальной и горизонтальной нагрузок [101,102]. По мнению Седина В.Л. и др. [103] это достигается за счет вовлечения в работу под уширением сваи большого объема грунта, который и воспринимает часть вертикальной нагрузки, передающуюся на сваю. При действии горизонтальной нагрузки на повышение несущей способности сваи, согласно данным Мовахеди Р.М. [104], существенное влияние оказывают геометрические параметры сваи, в частности ее длина. Увеличение длины сваи, вызывает повышение ее сопротивляемости за счет увеличения глубины защемления сваи в грунте и действия сил пассивного сопротивления со стороны грунтовой толщи. Благодаря такому взаимодействию грунта и сваи, а также изгибной жесткости самой сваи при действии горизонтальной нагрузки она работает как упруго-гибкий стержень [105], оказывая сопротивление силовому воздействию.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Существенным положительным фактором использования свай с уширением в верхней части является устранение зазора, который образуется между боковой поверхностью сваи и прилегающим грунтом при забивке призматических свай [106]. Наличие уширения в верхней части в соответствии с мнением Никитенко М.И. и др. [107] обеспечивает погружаемость свай до проектных отметок. Причиной такого поведения свай является соответствие их формы в поперечном сечении особенностям распределения ударных импульсов по стволу в процессе забивки. В результате, в отличие от забивки призматических свай существенно снижается риск недобивки свай до заданной глубины и срубки их недопогруженной головной части.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lastRenderedPageBreak/>
        <w:t xml:space="preserve">Купчиковой Н.В. и др. [108] выявлено, что несущая способность свай с уширениями в верхней части повышается не только вследствие увеличения площади контакта верхнего (уширенного) участка сваи с грунтом, но и за счет изменения условий работы грунта по боковой поверхности сваи. Это выражается в проявлении дополнительных сил трений грунта под уширенной частью сваи. Исследователями также установлено положительное поведение свай с уширениями при гармонических колебательных воздействиях [109]. </w:t>
      </w:r>
    </w:p>
    <w:p w:rsidR="005E1578" w:rsidRPr="008F0D85" w:rsidRDefault="005E1578" w:rsidP="005E1578">
      <w:pPr>
        <w:spacing w:after="0" w:line="240" w:lineRule="auto"/>
        <w:ind w:firstLine="709"/>
        <w:jc w:val="both"/>
        <w:rPr>
          <w:rFonts w:ascii="Times New Roman" w:hAnsi="Times New Roman"/>
          <w:sz w:val="28"/>
          <w:szCs w:val="28"/>
        </w:rPr>
      </w:pPr>
      <w:r w:rsidRPr="008F0D85">
        <w:rPr>
          <w:rFonts w:ascii="Times New Roman" w:hAnsi="Times New Roman"/>
          <w:noProof/>
          <w:sz w:val="28"/>
          <w:szCs w:val="28"/>
        </w:rPr>
        <w:t>Наличие в свае уширения у острия, при забивке приводит к образованию уплотненного грунтового ядра под ее нижним концом. Это позволяет вовлекать в работу сваи больший объем грунтовой толщи [110-115], что обеспечивает увеличение лобового сопротивления грунта внедрению</w:t>
      </w:r>
      <w:r w:rsidRPr="008F0D85">
        <w:rPr>
          <w:rFonts w:ascii="Times New Roman" w:hAnsi="Times New Roman"/>
          <w:noProof/>
          <w:sz w:val="28"/>
          <w:szCs w:val="24"/>
        </w:rPr>
        <w:t xml:space="preserve"> острия сваи. В итоге значительно повышается несущая способность сваи. Рассмотренные особенности забивки свай с нижним уширением особо проявляются</w:t>
      </w:r>
      <w:r w:rsidRPr="008F0D85">
        <w:rPr>
          <w:rFonts w:ascii="Times New Roman" w:hAnsi="Times New Roman"/>
          <w:sz w:val="28"/>
          <w:szCs w:val="28"/>
        </w:rPr>
        <w:t xml:space="preserve"> при их погружении в несвязанные грунты [116,117]. </w:t>
      </w:r>
    </w:p>
    <w:p w:rsidR="005E1578" w:rsidRPr="008F0D85" w:rsidRDefault="005E1578" w:rsidP="005E1578">
      <w:pPr>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Наличие уширения в нижней части ствола придает свае возможность передачи и распределения внешних нагрузок на слои прочных грунтов, залегающих на определенной глубине [118]. Опирание (заглубление) сваи на более прочный грунт обеспечивает свае с нижним уширением повышение ее несущей способности до 3,0 раз. По данным Ковалева В.А. и др. [110] такой эффект достигается вследствие увеличения контактной поверхности уширения сваи и уплотненного грунтового ядра [112]. </w:t>
      </w:r>
    </w:p>
    <w:p w:rsidR="005E1578" w:rsidRPr="008F0D85" w:rsidRDefault="005E1578" w:rsidP="005E1578">
      <w:pPr>
        <w:autoSpaceDE w:val="0"/>
        <w:autoSpaceDN w:val="0"/>
        <w:adjustRightInd w:val="0"/>
        <w:spacing w:after="0" w:line="240" w:lineRule="auto"/>
        <w:ind w:firstLine="709"/>
        <w:jc w:val="both"/>
        <w:rPr>
          <w:rFonts w:ascii="Times New Roman" w:hAnsi="Times New Roman"/>
          <w:sz w:val="28"/>
          <w:szCs w:val="28"/>
        </w:rPr>
      </w:pPr>
      <w:r w:rsidRPr="008F0D85">
        <w:rPr>
          <w:rFonts w:ascii="Times New Roman" w:hAnsi="Times New Roman"/>
          <w:sz w:val="28"/>
          <w:szCs w:val="28"/>
        </w:rPr>
        <w:t>Результаты численных экспериментов Глухова В.С. и др. [119] показали, что при воздействии на фундамент равнозначной нагрузки и при неодинаковом уровне расположении свай с уширениями в нижней части по глубине грунтовой толщи, достигается значительное (до 23-27%) уменьшение деформаций основания, чем при устройстве свай с уширениями в нижней части на одном уровне. Исследователи [120] считают, что уменьшение расчетной осадки достигается за счет перераспределения вертикальных напряжений в пределах уплотненной зоны грунта, сформированной уширением свай.</w:t>
      </w:r>
    </w:p>
    <w:p w:rsidR="005E1578" w:rsidRPr="008F0D85" w:rsidRDefault="005E1578" w:rsidP="005E1578">
      <w:pPr>
        <w:shd w:val="clear" w:color="auto" w:fill="FFFFFF"/>
        <w:tabs>
          <w:tab w:val="left" w:pos="567"/>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Из анализа рассмотренных работ следует, что наличие даже одного уширения в свае оказывает существенное положительное влияние на ее несущую способность и деформации основания. Из этого следует, что большей привлекательностью и перспективностью обладают забивные сваи, имеющие несколько (более одного) уширений по длине ствола. </w:t>
      </w:r>
    </w:p>
    <w:p w:rsidR="005E1578" w:rsidRPr="008F0D85" w:rsidRDefault="005E1578" w:rsidP="005E1578">
      <w:pPr>
        <w:shd w:val="clear" w:color="auto" w:fill="FFFFFF"/>
        <w:tabs>
          <w:tab w:val="left" w:pos="567"/>
        </w:tabs>
        <w:spacing w:after="0" w:line="240" w:lineRule="auto"/>
        <w:ind w:firstLine="709"/>
        <w:jc w:val="both"/>
        <w:rPr>
          <w:rFonts w:ascii="Times New Roman" w:hAnsi="Times New Roman"/>
          <w:sz w:val="28"/>
          <w:szCs w:val="28"/>
        </w:rPr>
      </w:pPr>
      <w:r w:rsidRPr="008F0D85">
        <w:rPr>
          <w:rFonts w:ascii="Times New Roman" w:hAnsi="Times New Roman"/>
          <w:sz w:val="28"/>
          <w:szCs w:val="28"/>
        </w:rPr>
        <w:t>Одними из таких видов забивных свай являются сваи с несколькими уширениями ствола, разработанные Бекбасаровым И.И. и Исаковым Г.И. [121]</w:t>
      </w:r>
      <w:r w:rsidRPr="008F0D85">
        <w:rPr>
          <w:rFonts w:ascii="Times New Roman" w:hAnsi="Times New Roman"/>
          <w:noProof/>
          <w:sz w:val="28"/>
          <w:szCs w:val="28"/>
        </w:rPr>
        <w:t xml:space="preserve"> </w:t>
      </w:r>
      <w:r w:rsidRPr="008F0D85">
        <w:rPr>
          <w:rFonts w:ascii="Times New Roman" w:hAnsi="Times New Roman"/>
          <w:sz w:val="28"/>
          <w:szCs w:val="28"/>
        </w:rPr>
        <w:t xml:space="preserve">в геотехнической лаборатории Таразского регионального университета им. М.Х. Дулати. Предложенные сваи имеют пять уширений, каждый из которых имеет плоскую пирамидальную форму. Испытания данных свай авторами проводились в лабораторных условиях с применением их моделей, имеющих 2 и 5 уширений [96,98]. При этом размеры поперечных сечений на уровне верха уширений принимались равным размерам поперечного сечения призматической сваи. Несущая способность моделей свай оценивалась на </w:t>
      </w:r>
      <w:r w:rsidRPr="008F0D85">
        <w:rPr>
          <w:rFonts w:ascii="Times New Roman" w:hAnsi="Times New Roman"/>
          <w:sz w:val="28"/>
          <w:szCs w:val="28"/>
        </w:rPr>
        <w:lastRenderedPageBreak/>
        <w:t>основе динамического метода, предварительно разработанного для условий забивки малых моделей свай с помощью специальной лабораторной установки.</w:t>
      </w:r>
    </w:p>
    <w:p w:rsidR="005E1578" w:rsidRPr="008F0D85" w:rsidRDefault="005E1578" w:rsidP="005E1578">
      <w:pPr>
        <w:shd w:val="clear" w:color="auto" w:fill="FFFFFF"/>
        <w:tabs>
          <w:tab w:val="left" w:pos="567"/>
        </w:tabs>
        <w:spacing w:after="0" w:line="240" w:lineRule="auto"/>
        <w:ind w:firstLine="709"/>
        <w:jc w:val="both"/>
        <w:rPr>
          <w:rFonts w:ascii="Times New Roman" w:hAnsi="Times New Roman"/>
          <w:sz w:val="28"/>
          <w:szCs w:val="28"/>
        </w:rPr>
      </w:pPr>
      <w:r w:rsidRPr="008F0D85">
        <w:rPr>
          <w:rFonts w:ascii="Times New Roman" w:hAnsi="Times New Roman"/>
          <w:sz w:val="28"/>
          <w:szCs w:val="28"/>
        </w:rPr>
        <w:t>Анализ результатов экспериментов, представленных исследователями в работе [96] показывает, что:</w:t>
      </w:r>
    </w:p>
    <w:p w:rsidR="005E1578" w:rsidRPr="008F0D85" w:rsidRDefault="005E1578" w:rsidP="005E1578">
      <w:pPr>
        <w:shd w:val="clear" w:color="auto" w:fill="FFFFFF"/>
        <w:tabs>
          <w:tab w:val="left" w:pos="567"/>
        </w:tabs>
        <w:spacing w:after="0" w:line="240" w:lineRule="auto"/>
        <w:ind w:firstLine="709"/>
        <w:jc w:val="both"/>
        <w:rPr>
          <w:rFonts w:ascii="Times New Roman" w:hAnsi="Times New Roman"/>
          <w:sz w:val="28"/>
          <w:szCs w:val="28"/>
        </w:rPr>
      </w:pPr>
      <w:r w:rsidRPr="008F0D85">
        <w:rPr>
          <w:rFonts w:ascii="Times New Roman" w:hAnsi="Times New Roman"/>
          <w:sz w:val="28"/>
          <w:szCs w:val="28"/>
        </w:rPr>
        <w:t>- глубина забивки сваи с двумя уширениями на 37,8% больше, чем глубина погружения призматической сваи;</w:t>
      </w:r>
    </w:p>
    <w:p w:rsidR="005E1578" w:rsidRPr="008F0D85" w:rsidRDefault="005E1578" w:rsidP="005E1578">
      <w:pPr>
        <w:shd w:val="clear" w:color="auto" w:fill="FFFFFF"/>
        <w:tabs>
          <w:tab w:val="left" w:pos="567"/>
        </w:tabs>
        <w:spacing w:after="0" w:line="240" w:lineRule="auto"/>
        <w:ind w:firstLine="709"/>
        <w:jc w:val="both"/>
        <w:rPr>
          <w:rFonts w:ascii="Times New Roman" w:hAnsi="Times New Roman"/>
          <w:sz w:val="28"/>
          <w:szCs w:val="28"/>
        </w:rPr>
      </w:pPr>
      <w:r w:rsidRPr="008F0D85">
        <w:rPr>
          <w:rFonts w:ascii="Times New Roman" w:hAnsi="Times New Roman"/>
          <w:sz w:val="28"/>
          <w:szCs w:val="28"/>
        </w:rPr>
        <w:t>- глубина забивки сваи с пятью уширениями на 4,86% больше, чем глубина погружения призматической сваи;</w:t>
      </w:r>
    </w:p>
    <w:p w:rsidR="005E1578" w:rsidRPr="008F0D85" w:rsidRDefault="005E1578" w:rsidP="005E1578">
      <w:pPr>
        <w:shd w:val="clear" w:color="auto" w:fill="FFFFFF"/>
        <w:tabs>
          <w:tab w:val="left" w:pos="567"/>
        </w:tabs>
        <w:spacing w:after="0" w:line="240" w:lineRule="auto"/>
        <w:ind w:firstLine="709"/>
        <w:jc w:val="both"/>
        <w:rPr>
          <w:rFonts w:ascii="Times New Roman" w:hAnsi="Times New Roman"/>
          <w:sz w:val="28"/>
          <w:szCs w:val="28"/>
        </w:rPr>
      </w:pPr>
      <w:r w:rsidRPr="008F0D85">
        <w:rPr>
          <w:rFonts w:ascii="Times New Roman" w:hAnsi="Times New Roman"/>
          <w:sz w:val="28"/>
          <w:szCs w:val="28"/>
        </w:rPr>
        <w:t>- несущая способность сваи с двумя уширениями практически одинакова с несущей способностью призматической сваи;</w:t>
      </w:r>
    </w:p>
    <w:p w:rsidR="005E1578" w:rsidRPr="008F0D85" w:rsidRDefault="005E1578" w:rsidP="005E1578">
      <w:pPr>
        <w:shd w:val="clear" w:color="auto" w:fill="FFFFFF"/>
        <w:tabs>
          <w:tab w:val="left" w:pos="567"/>
        </w:tabs>
        <w:spacing w:after="0" w:line="240" w:lineRule="auto"/>
        <w:ind w:firstLine="709"/>
        <w:jc w:val="both"/>
        <w:rPr>
          <w:rFonts w:ascii="Times New Roman" w:hAnsi="Times New Roman"/>
          <w:sz w:val="28"/>
          <w:szCs w:val="28"/>
        </w:rPr>
      </w:pPr>
      <w:r w:rsidRPr="008F0D85">
        <w:rPr>
          <w:rFonts w:ascii="Times New Roman" w:hAnsi="Times New Roman"/>
          <w:sz w:val="28"/>
          <w:szCs w:val="28"/>
        </w:rPr>
        <w:t>- несущая способность сваи с пятью уширениями на 14,6% больше, чем несущая способность призматической сваи.</w:t>
      </w:r>
    </w:p>
    <w:p w:rsidR="005E1578" w:rsidRPr="008F0D85" w:rsidRDefault="005E1578" w:rsidP="005E1578">
      <w:pPr>
        <w:shd w:val="clear" w:color="auto" w:fill="FFFFFF"/>
        <w:tabs>
          <w:tab w:val="left" w:pos="567"/>
        </w:tabs>
        <w:spacing w:after="0" w:line="240" w:lineRule="auto"/>
        <w:ind w:firstLine="709"/>
        <w:jc w:val="both"/>
        <w:rPr>
          <w:rFonts w:ascii="Times New Roman" w:hAnsi="Times New Roman"/>
          <w:sz w:val="28"/>
          <w:szCs w:val="28"/>
        </w:rPr>
      </w:pPr>
      <w:r w:rsidRPr="008F0D85">
        <w:rPr>
          <w:rFonts w:ascii="Times New Roman" w:hAnsi="Times New Roman"/>
          <w:sz w:val="28"/>
          <w:szCs w:val="28"/>
        </w:rPr>
        <w:t>Эксперименты проведены в уплотненном глинистом грунте с нанесением одинакового количества ударов по моделям свай.</w:t>
      </w:r>
    </w:p>
    <w:p w:rsidR="005E1578" w:rsidRPr="008F0D85" w:rsidRDefault="005E1578" w:rsidP="005E1578">
      <w:pPr>
        <w:shd w:val="clear" w:color="auto" w:fill="FFFFFF"/>
        <w:tabs>
          <w:tab w:val="left" w:pos="567"/>
        </w:tabs>
        <w:spacing w:after="0" w:line="240" w:lineRule="auto"/>
        <w:ind w:firstLine="709"/>
        <w:jc w:val="both"/>
        <w:rPr>
          <w:rFonts w:ascii="Times New Roman" w:hAnsi="Times New Roman"/>
          <w:sz w:val="28"/>
          <w:szCs w:val="28"/>
        </w:rPr>
      </w:pPr>
      <w:r w:rsidRPr="008F0D85">
        <w:rPr>
          <w:rFonts w:ascii="Times New Roman" w:hAnsi="Times New Roman"/>
          <w:sz w:val="28"/>
          <w:szCs w:val="28"/>
        </w:rPr>
        <w:t>Из работы [98] следует, что при забивке моделей свай на одинаковую глубину получены несколько иные результаты, а именно установлено, что:</w:t>
      </w:r>
    </w:p>
    <w:p w:rsidR="005E1578" w:rsidRPr="008F0D85" w:rsidRDefault="005E1578" w:rsidP="005E1578">
      <w:pPr>
        <w:shd w:val="clear" w:color="auto" w:fill="FFFFFF"/>
        <w:tabs>
          <w:tab w:val="left" w:pos="567"/>
        </w:tabs>
        <w:spacing w:after="0" w:line="240" w:lineRule="auto"/>
        <w:ind w:firstLine="709"/>
        <w:jc w:val="both"/>
        <w:rPr>
          <w:rFonts w:ascii="Times New Roman" w:hAnsi="Times New Roman"/>
          <w:sz w:val="28"/>
          <w:szCs w:val="28"/>
        </w:rPr>
      </w:pPr>
      <w:r w:rsidRPr="008F0D85">
        <w:rPr>
          <w:rFonts w:ascii="Times New Roman" w:hAnsi="Times New Roman"/>
          <w:sz w:val="28"/>
          <w:szCs w:val="28"/>
        </w:rPr>
        <w:t>- несущая способность свай с двумя уширениями превышает несущую способность призматической сваи на 7,9%, а несущая способность сваи с пятью уширениями – на 43,3%;</w:t>
      </w:r>
    </w:p>
    <w:p w:rsidR="005E1578" w:rsidRPr="008F0D85" w:rsidRDefault="005E1578" w:rsidP="005E1578">
      <w:pPr>
        <w:shd w:val="clear" w:color="auto" w:fill="FFFFFF"/>
        <w:tabs>
          <w:tab w:val="left" w:pos="567"/>
        </w:tabs>
        <w:spacing w:after="0" w:line="240" w:lineRule="auto"/>
        <w:ind w:firstLine="709"/>
        <w:jc w:val="both"/>
        <w:rPr>
          <w:rFonts w:ascii="Times New Roman" w:hAnsi="Times New Roman"/>
          <w:sz w:val="28"/>
          <w:szCs w:val="28"/>
        </w:rPr>
      </w:pPr>
      <w:r w:rsidRPr="008F0D85">
        <w:rPr>
          <w:rFonts w:ascii="Times New Roman" w:hAnsi="Times New Roman"/>
          <w:sz w:val="28"/>
          <w:szCs w:val="28"/>
        </w:rPr>
        <w:t>- при забивке свай с уширениями с подсыпкой песка (под уширения) их несущая способность повышается на 19-46%.</w:t>
      </w:r>
    </w:p>
    <w:p w:rsidR="005E1578" w:rsidRPr="008F0D85" w:rsidRDefault="005E1578" w:rsidP="005E1578">
      <w:pPr>
        <w:shd w:val="clear" w:color="auto" w:fill="FFFFFF"/>
        <w:tabs>
          <w:tab w:val="left" w:pos="567"/>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Изложенные результаты исследований указывают на преимущества свай с несколькими уширениями (над призматическими сваями) по несущей способности. Но, к сожалению, существующий уровень экспериментальной и теоретической изученности работы свай с несколькими уширениями ствола недостаточно высок. Практически, отечественными специалистами проведены две серии сопоставительных экспериментов в лабораторных условиях, результаты которых недостаточны для представления полной картины об особенностях работы свай с несколькими уширениями ствола при забивке, воздействии вдавливающих, выдергивающих и горизонтальных нагрузок, а также для разработки предложений по их расчету, проектированию, изготовлению и применению в гидротехническом строительстве.  </w:t>
      </w:r>
    </w:p>
    <w:p w:rsidR="005E1578" w:rsidRPr="008F0D85" w:rsidRDefault="005E1578" w:rsidP="005E1578">
      <w:pPr>
        <w:shd w:val="clear" w:color="auto" w:fill="FFFFFF"/>
        <w:tabs>
          <w:tab w:val="left" w:pos="567"/>
        </w:tabs>
        <w:spacing w:after="0" w:line="240" w:lineRule="auto"/>
        <w:ind w:firstLine="709"/>
        <w:jc w:val="both"/>
        <w:rPr>
          <w:rFonts w:ascii="Times New Roman" w:hAnsi="Times New Roman"/>
          <w:noProof/>
          <w:sz w:val="28"/>
          <w:szCs w:val="28"/>
        </w:rPr>
      </w:pPr>
      <w:r w:rsidRPr="008F0D85">
        <w:rPr>
          <w:rFonts w:ascii="Times New Roman" w:hAnsi="Times New Roman"/>
          <w:sz w:val="28"/>
          <w:szCs w:val="28"/>
        </w:rPr>
        <w:t xml:space="preserve">Актуальность проведения дальнейших исследований работы свай с несколькими уширениями, на наш взгляд, продиктована не только их недостаточной изученностью специалистами, но еще и тем, что данные сваи, в отличие от призматических свай и свай с одним уширением более приемлемы для специфических инженерно-геологических условий, в которых возводятся протяженные гидротехнические сооружения. Геологические и гидрогеологические условия оснований под такими сооружениями на различных участках, несомненно, изменчивы и могут быть сложены как сильносжимаемыми (слабыми), так и малосжимаемыми (прочными) грунтами. Следовательно, практически под каждую опору (или группу опор) следует подбирать фундамент с иными размерами, так как несущая способность грунтов основания на разных участках сооружении будет неодинаковой. В </w:t>
      </w:r>
      <w:r w:rsidRPr="008F0D85">
        <w:rPr>
          <w:rFonts w:ascii="Times New Roman" w:hAnsi="Times New Roman"/>
          <w:sz w:val="28"/>
          <w:szCs w:val="28"/>
        </w:rPr>
        <w:lastRenderedPageBreak/>
        <w:t>таких условиях рационально использовать сваи с уширениями, а именно, на участках сооружения со слабыми грунтами применять сваи с 3-4 уширениями, а на участках сооружения с более прочными грунтами – сваи с 1-2 уширениями. Персонифицированное использование свай с разным количеством уширений под опоры протяженных сооружений в зависимости от вида и свойств грунтов, более экономично, чем аналогичное использование призматических свай разной длины. Это обусловлено тем, что применение длинных свай сопровождается необходимостью применения для их доставки длинномерного транспорта, а для их забивки – сваебойные копры с высокими мачтами. Такие факторы способствуют удорожанию строительства сооружений. Сваи с разным количеством уширений предпочтительны также в составе внецентренно нагруженных фундаментов [122]. При моментных, горизонтальных и внецентренно приложенных вертикальных нагрузках на фундамент сваи с большим количеством уширений можно располагать в зоне действия эксцентриситета, а сваи с меньшим количеством уширений – в противоположной зоне.</w:t>
      </w:r>
    </w:p>
    <w:p w:rsidR="005E1578" w:rsidRPr="008F0D85" w:rsidRDefault="005E1578" w:rsidP="005E1578">
      <w:pPr>
        <w:shd w:val="clear" w:color="auto" w:fill="FFFFFF"/>
        <w:tabs>
          <w:tab w:val="left" w:pos="567"/>
        </w:tabs>
        <w:spacing w:after="0" w:line="240" w:lineRule="auto"/>
        <w:ind w:firstLine="709"/>
        <w:jc w:val="both"/>
        <w:rPr>
          <w:rFonts w:ascii="Times New Roman" w:hAnsi="Times New Roman"/>
          <w:noProof/>
          <w:sz w:val="28"/>
          <w:szCs w:val="28"/>
        </w:rPr>
      </w:pPr>
      <w:r w:rsidRPr="008F0D85">
        <w:rPr>
          <w:rFonts w:ascii="Times New Roman" w:hAnsi="Times New Roman"/>
          <w:noProof/>
          <w:sz w:val="28"/>
          <w:szCs w:val="28"/>
        </w:rPr>
        <w:t>Представленные доводы и перспективные возможности применения свай с несколькими уширениями свительствуют об актуальности и важности проведения экспериментального и теоретического изучения особенностей работы рассматриваемых свай под опоры протяженных гидротехнических сооружений с разработкой предложений по их расчету, проектированию, изготовлению и применению.</w:t>
      </w:r>
    </w:p>
    <w:p w:rsidR="005E1578" w:rsidRPr="008F0D85" w:rsidRDefault="005E1578" w:rsidP="005E1578">
      <w:pPr>
        <w:shd w:val="clear" w:color="auto" w:fill="FFFFFF"/>
        <w:tabs>
          <w:tab w:val="left" w:pos="567"/>
        </w:tabs>
        <w:spacing w:after="0" w:line="240" w:lineRule="auto"/>
        <w:ind w:firstLine="709"/>
        <w:jc w:val="both"/>
        <w:rPr>
          <w:rFonts w:ascii="Times New Roman" w:hAnsi="Times New Roman"/>
          <w:noProof/>
          <w:sz w:val="28"/>
          <w:szCs w:val="28"/>
        </w:rPr>
      </w:pP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sidRPr="008F0D85">
        <w:rPr>
          <w:rFonts w:ascii="Times New Roman" w:hAnsi="Times New Roman"/>
          <w:b/>
          <w:sz w:val="28"/>
          <w:szCs w:val="28"/>
        </w:rPr>
        <w:t>1.5 Выводы и задачи исследований</w:t>
      </w:r>
    </w:p>
    <w:p w:rsidR="005E1578" w:rsidRPr="008F0D85" w:rsidRDefault="005E1578" w:rsidP="005E1578">
      <w:pPr>
        <w:spacing w:after="0" w:line="240" w:lineRule="auto"/>
        <w:ind w:firstLine="709"/>
        <w:jc w:val="both"/>
        <w:rPr>
          <w:rFonts w:ascii="Times New Roman" w:hAnsi="Times New Roman"/>
          <w:b/>
          <w:sz w:val="28"/>
          <w:szCs w:val="28"/>
        </w:rPr>
      </w:pP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Анализ особенностей существующих мелиоративных и гидротехнических сооружений, их фундаментных конструкций и грунтовых условий возведения позволяет сделать следующие основные выводы:</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1. В качестве грунтов оснований гидротехнических сооружений служат скальные и полускальные массивы, крупнообломочные, песчаные, глинистые и торфяные грунты, а также насыпные грунты с различным видом заполнителя. На сооружения действуют различные виды нагрузок, значения и интенсивность которых зависят от вида сооружения, его размеров, материала конструкций, расхода пропускаемого потока, природно-климатических условий и др.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2. В составе несущих конструкций сооружений используются следующие виды фундаментов: плитные фундаменты, отдельно стоящие фундаменты (под одну или несколько опор) и свайные фундаменты. Под сооружения устраиваются также стоечные, рамные и свайные опоры, на верхнюю часть которых устанавливают надземные конструкции, а нижняя часть заглубляется в грунт и передает нагрузку от сооружения на грунтовое основание.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3. Среди фундаментных конструкций сооружений более экономичными, технологичными, механизированными, быстровозводимыми и перспективными являются свайные фундаменты с забивными железобетонными сваями. Из них наибольшее применение получили призматические, трубчатые полые и сваи-</w:t>
      </w:r>
      <w:r w:rsidRPr="008F0D85">
        <w:rPr>
          <w:rFonts w:ascii="Times New Roman" w:hAnsi="Times New Roman"/>
          <w:sz w:val="28"/>
          <w:szCs w:val="28"/>
        </w:rPr>
        <w:lastRenderedPageBreak/>
        <w:t>оболочки заводского изготовления. Под опоры сооружения устраиваются свайные фундаменты с одним, двумя и 3-4 сваями в кусте.</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4. Зарубежными и отечественными специалистами изучены особенности работы некоторых видов свай (призматических, клиновидных, буронабивных, трубчатых, шпунтовых, анкерных и др.) и фундаментов из них в составе различных гидротехнических сооружений (лотковых каналов, акведуков, причальных, оградительных, берегоукрепляющих и др. сооружений). Разработаны и предложены методы расчета параметров устройства, деформируемости</w:t>
      </w:r>
      <w:r w:rsidRPr="008F0D85">
        <w:rPr>
          <w:rFonts w:ascii="Times New Roman" w:hAnsi="Times New Roman"/>
          <w:sz w:val="28"/>
          <w:szCs w:val="28"/>
          <w:lang w:val="kk-KZ"/>
        </w:rPr>
        <w:t>,</w:t>
      </w:r>
      <w:r w:rsidRPr="008F0D85">
        <w:rPr>
          <w:rFonts w:ascii="Times New Roman" w:hAnsi="Times New Roman"/>
          <w:sz w:val="28"/>
          <w:szCs w:val="28"/>
        </w:rPr>
        <w:t xml:space="preserve"> устойчивости и несущей способности свай и свайных фундаментов, которые позволяют учитывать закономерности их совместной работы с гидротехническими сооружениями.</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5. Перспективными для применения в гидротехническом строительстве являются сваи с одним и несколькими уширениями ствола, которые обладают большей несущей способностью по сравнению со сваями призматической формы. Несущая способность свай с одним уширением в 1,1-5,0 раза выше несущей способности призматической сваи. Несущая способность свай с двумя и пятью уширения по результатам лабораторных исследований в 1,09-1,43 раза выше несущей способности призматических свай (при размерах поперечных сечений на уровне верха уширений равных размерам поперечного сечения призматической сваи).</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6. Существующие результаты исследований по погружаемости и несущей способности свай с несколькими уширениями не позволяют представить полную картину об их работе при забивке, воздействии вдавливающих, выдергивающих и горизонтальных нагрузок. Отсутствуют рекомендации по их расчету, изготовлению и применению в гидротехническом строительстве.  </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xml:space="preserve">Вышеизложенные выводы позволяют сформировать следующие </w:t>
      </w:r>
      <w:r w:rsidRPr="008F0D85">
        <w:rPr>
          <w:rFonts w:ascii="Times New Roman" w:hAnsi="Times New Roman"/>
          <w:b/>
          <w:sz w:val="28"/>
          <w:szCs w:val="28"/>
        </w:rPr>
        <w:t>задачи исследований</w:t>
      </w:r>
      <w:r w:rsidRPr="008F0D85">
        <w:rPr>
          <w:rFonts w:ascii="Times New Roman" w:hAnsi="Times New Roman"/>
          <w:sz w:val="28"/>
          <w:szCs w:val="28"/>
        </w:rPr>
        <w:t xml:space="preserve"> по изучению особенностей работы свай с несколькими уширениями ствола для устройства фундаментов гидротехнических сооружений:</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8F0D85">
        <w:rPr>
          <w:rFonts w:ascii="Times New Roman" w:hAnsi="Times New Roman"/>
          <w:sz w:val="28"/>
          <w:szCs w:val="28"/>
        </w:rPr>
        <w:t>- исследование поведения грунта и особенностей его послойного деформирования при забивке свай;</w:t>
      </w:r>
    </w:p>
    <w:p w:rsidR="005E1578" w:rsidRPr="008F0D85" w:rsidRDefault="005E1578" w:rsidP="005E1578">
      <w:pPr>
        <w:autoSpaceDE w:val="0"/>
        <w:autoSpaceDN w:val="0"/>
        <w:adjustRightInd w:val="0"/>
        <w:spacing w:after="0" w:line="240" w:lineRule="auto"/>
        <w:ind w:firstLine="709"/>
        <w:jc w:val="both"/>
        <w:rPr>
          <w:rFonts w:ascii="Times New Roman" w:hAnsi="Times New Roman"/>
          <w:sz w:val="28"/>
          <w:szCs w:val="28"/>
        </w:rPr>
      </w:pPr>
      <w:r w:rsidRPr="008F0D85">
        <w:rPr>
          <w:rFonts w:ascii="Times New Roman" w:hAnsi="Times New Roman"/>
          <w:sz w:val="28"/>
          <w:szCs w:val="28"/>
        </w:rPr>
        <w:t>- исследование погружаемости, энергоемкости забивки и сопротивляемости свай статическим (вдавливающей, горизонтальной и выдергивающей) нагрузкам;</w:t>
      </w:r>
    </w:p>
    <w:p w:rsidR="005E1578" w:rsidRPr="008F0D85" w:rsidRDefault="005E1578" w:rsidP="005E1578">
      <w:pPr>
        <w:autoSpaceDE w:val="0"/>
        <w:autoSpaceDN w:val="0"/>
        <w:adjustRightInd w:val="0"/>
        <w:spacing w:after="0" w:line="240" w:lineRule="auto"/>
        <w:ind w:firstLine="709"/>
        <w:jc w:val="both"/>
        <w:rPr>
          <w:rFonts w:ascii="Times New Roman" w:hAnsi="Times New Roman"/>
          <w:sz w:val="28"/>
          <w:szCs w:val="28"/>
        </w:rPr>
      </w:pPr>
      <w:r w:rsidRPr="008F0D85">
        <w:rPr>
          <w:rFonts w:ascii="Times New Roman" w:hAnsi="Times New Roman"/>
          <w:sz w:val="28"/>
          <w:szCs w:val="28"/>
        </w:rPr>
        <w:t>- изучение влияния вида грунта и количества уширений на погружаемость, энергоемкость забивки свай и их сопротивляемость статическим нагрузкам;</w:t>
      </w:r>
    </w:p>
    <w:p w:rsidR="005E1578" w:rsidRPr="008F0D85" w:rsidRDefault="005E1578" w:rsidP="005E1578">
      <w:pPr>
        <w:autoSpaceDE w:val="0"/>
        <w:autoSpaceDN w:val="0"/>
        <w:adjustRightInd w:val="0"/>
        <w:spacing w:after="0" w:line="240" w:lineRule="auto"/>
        <w:ind w:firstLine="709"/>
        <w:jc w:val="both"/>
        <w:rPr>
          <w:rFonts w:ascii="Times New Roman" w:hAnsi="Times New Roman"/>
          <w:sz w:val="28"/>
          <w:szCs w:val="28"/>
        </w:rPr>
      </w:pPr>
      <w:r w:rsidRPr="008F0D85">
        <w:rPr>
          <w:rFonts w:ascii="Times New Roman" w:hAnsi="Times New Roman"/>
          <w:sz w:val="28"/>
          <w:szCs w:val="28"/>
        </w:rPr>
        <w:t>- разработка методов определения несущей способности свай при действии вдавливающей, выдергивающей и горизонтальной статических нагрузок;</w:t>
      </w:r>
    </w:p>
    <w:p w:rsidR="005E1578" w:rsidRPr="008F0D85" w:rsidRDefault="005E1578" w:rsidP="005E1578">
      <w:pPr>
        <w:autoSpaceDE w:val="0"/>
        <w:autoSpaceDN w:val="0"/>
        <w:adjustRightInd w:val="0"/>
        <w:spacing w:after="0" w:line="240" w:lineRule="auto"/>
        <w:ind w:firstLine="709"/>
        <w:jc w:val="both"/>
        <w:rPr>
          <w:rFonts w:ascii="Times New Roman" w:hAnsi="Times New Roman"/>
          <w:sz w:val="28"/>
          <w:szCs w:val="28"/>
        </w:rPr>
      </w:pPr>
      <w:r w:rsidRPr="008F0D85">
        <w:rPr>
          <w:rFonts w:ascii="Times New Roman" w:hAnsi="Times New Roman"/>
          <w:sz w:val="28"/>
          <w:szCs w:val="28"/>
        </w:rPr>
        <w:t>- разработка предложений по применению свай с уширениями под опоры водопроводящих гидротехнических сооружений;</w:t>
      </w:r>
    </w:p>
    <w:p w:rsidR="005E1578" w:rsidRPr="008F0D85" w:rsidRDefault="005E1578" w:rsidP="005E1578">
      <w:pPr>
        <w:shd w:val="clear" w:color="auto" w:fill="FFFFFF"/>
        <w:tabs>
          <w:tab w:val="left" w:pos="567"/>
          <w:tab w:val="left" w:pos="9356"/>
        </w:tabs>
        <w:spacing w:after="0" w:line="240" w:lineRule="auto"/>
        <w:ind w:firstLine="709"/>
        <w:jc w:val="both"/>
        <w:rPr>
          <w:rFonts w:ascii="Times New Roman" w:hAnsi="Times New Roman"/>
          <w:bCs/>
          <w:sz w:val="28"/>
          <w:szCs w:val="28"/>
        </w:rPr>
      </w:pPr>
      <w:r w:rsidRPr="008F0D85">
        <w:rPr>
          <w:rFonts w:ascii="Times New Roman" w:hAnsi="Times New Roman"/>
          <w:sz w:val="28"/>
          <w:szCs w:val="28"/>
        </w:rPr>
        <w:t xml:space="preserve">- разработка рабочих чертежей свай с предварительным и без предварительного напряжения продольной арматуры. </w:t>
      </w:r>
    </w:p>
    <w:p w:rsidR="005E1578" w:rsidRPr="00D5391D" w:rsidRDefault="005E1578" w:rsidP="005E1578">
      <w:pPr>
        <w:shd w:val="clear" w:color="auto" w:fill="FFFFFF"/>
        <w:tabs>
          <w:tab w:val="left" w:pos="567"/>
          <w:tab w:val="left" w:pos="9356"/>
        </w:tabs>
        <w:spacing w:after="0" w:line="240" w:lineRule="auto"/>
        <w:ind w:firstLine="709"/>
        <w:rPr>
          <w:rFonts w:ascii="Times New Roman" w:hAnsi="Times New Roman"/>
          <w:sz w:val="28"/>
          <w:szCs w:val="28"/>
        </w:rPr>
      </w:pPr>
      <w:r w:rsidRPr="00D5391D">
        <w:rPr>
          <w:rFonts w:ascii="Times New Roman" w:hAnsi="Times New Roman"/>
          <w:b/>
          <w:sz w:val="28"/>
          <w:szCs w:val="28"/>
        </w:rPr>
        <w:lastRenderedPageBreak/>
        <w:t>2.</w:t>
      </w:r>
      <w:r w:rsidRPr="00D5391D">
        <w:rPr>
          <w:rFonts w:ascii="Times New Roman" w:hAnsi="Times New Roman"/>
          <w:sz w:val="28"/>
          <w:szCs w:val="28"/>
        </w:rPr>
        <w:t xml:space="preserve"> </w:t>
      </w:r>
      <w:r w:rsidRPr="00D5391D">
        <w:rPr>
          <w:rFonts w:ascii="Times New Roman" w:hAnsi="Times New Roman"/>
          <w:b/>
          <w:sz w:val="28"/>
          <w:szCs w:val="28"/>
        </w:rPr>
        <w:t>ИСПЫТАТЕЛЬНОЕ ОБОРУДОВАНИЕ, ПАРАМЕТРЫ МОДЕЛЕЙ СВАЙ И МЕТОДИКА ПРОВЕДЕНИЯ ЭКСПЕРИМЕНТОВ</w:t>
      </w:r>
      <w:r w:rsidRPr="00D5391D">
        <w:rPr>
          <w:rFonts w:ascii="Times New Roman" w:hAnsi="Times New Roman"/>
          <w:sz w:val="28"/>
          <w:szCs w:val="28"/>
        </w:rPr>
        <w:t xml:space="preserve">  </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sidRPr="00D5391D">
        <w:rPr>
          <w:rFonts w:ascii="Times New Roman" w:hAnsi="Times New Roman"/>
          <w:b/>
          <w:sz w:val="28"/>
          <w:szCs w:val="28"/>
        </w:rPr>
        <w:t>2.1 Использованное оборудование</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5391D" w:rsidRDefault="005E1578" w:rsidP="005E1578">
      <w:pPr>
        <w:pStyle w:val="Default"/>
        <w:ind w:firstLine="709"/>
        <w:jc w:val="both"/>
        <w:rPr>
          <w:color w:val="auto"/>
          <w:sz w:val="28"/>
          <w:szCs w:val="22"/>
        </w:rPr>
      </w:pPr>
      <w:r w:rsidRPr="00D5391D">
        <w:rPr>
          <w:color w:val="auto"/>
          <w:sz w:val="28"/>
          <w:szCs w:val="22"/>
        </w:rPr>
        <w:t xml:space="preserve">Для организации и проведения экспериментального </w:t>
      </w:r>
      <w:r w:rsidRPr="00D5391D">
        <w:rPr>
          <w:color w:val="auto"/>
          <w:sz w:val="28"/>
          <w:szCs w:val="28"/>
        </w:rPr>
        <w:t>исследования</w:t>
      </w:r>
      <w:r w:rsidRPr="00D5391D">
        <w:rPr>
          <w:color w:val="auto"/>
          <w:sz w:val="28"/>
          <w:szCs w:val="22"/>
        </w:rPr>
        <w:t xml:space="preserve"> особенностей работы </w:t>
      </w:r>
      <w:r w:rsidRPr="00D5391D">
        <w:rPr>
          <w:color w:val="auto"/>
          <w:sz w:val="28"/>
          <w:szCs w:val="28"/>
        </w:rPr>
        <w:t>свай с уширениями ствола</w:t>
      </w:r>
      <w:r w:rsidRPr="00D5391D">
        <w:rPr>
          <w:color w:val="auto"/>
          <w:sz w:val="28"/>
          <w:szCs w:val="22"/>
        </w:rPr>
        <w:t xml:space="preserve"> разработано и изготовлено следующее оборудование: </w:t>
      </w:r>
    </w:p>
    <w:p w:rsidR="005E1578" w:rsidRPr="00D5391D" w:rsidRDefault="005E1578" w:rsidP="005E1578">
      <w:pPr>
        <w:pStyle w:val="Default"/>
        <w:ind w:firstLine="709"/>
        <w:jc w:val="both"/>
        <w:rPr>
          <w:color w:val="auto"/>
          <w:sz w:val="28"/>
          <w:szCs w:val="22"/>
        </w:rPr>
      </w:pPr>
      <w:r w:rsidRPr="00D5391D">
        <w:rPr>
          <w:color w:val="auto"/>
          <w:sz w:val="28"/>
          <w:szCs w:val="22"/>
        </w:rPr>
        <w:t xml:space="preserve">- лабораторный плоский грунтовый лоток с навесным устройством и приспособлениями для забивки плоских моделей свай и изучения особенностей деформирования грунта при их погружении и выдергивании; </w:t>
      </w:r>
    </w:p>
    <w:p w:rsidR="005E1578" w:rsidRPr="00D5391D" w:rsidRDefault="005E1578" w:rsidP="005E1578">
      <w:pPr>
        <w:pStyle w:val="Default"/>
        <w:ind w:firstLine="709"/>
        <w:jc w:val="both"/>
        <w:rPr>
          <w:color w:val="auto"/>
          <w:sz w:val="28"/>
          <w:szCs w:val="22"/>
        </w:rPr>
      </w:pPr>
      <w:r w:rsidRPr="00D5391D">
        <w:rPr>
          <w:color w:val="auto"/>
          <w:sz w:val="28"/>
          <w:szCs w:val="22"/>
        </w:rPr>
        <w:t>- лабораторный пространственный грунтовый лоток с навесным оборудованием и приспособлениями, необходимыми для ударного погружения маломасштабных моделей свай и их испытаний при действии вдавливающих, горизонтальных и выдергивающих статических нагрузок;</w:t>
      </w:r>
    </w:p>
    <w:p w:rsidR="005E1578" w:rsidRPr="00D5391D" w:rsidRDefault="005E1578" w:rsidP="005E1578">
      <w:pPr>
        <w:pStyle w:val="Default"/>
        <w:ind w:firstLine="709"/>
        <w:jc w:val="both"/>
        <w:rPr>
          <w:color w:val="auto"/>
          <w:sz w:val="28"/>
          <w:szCs w:val="22"/>
        </w:rPr>
      </w:pPr>
      <w:r w:rsidRPr="00D5391D">
        <w:rPr>
          <w:color w:val="auto"/>
          <w:sz w:val="28"/>
          <w:szCs w:val="22"/>
        </w:rPr>
        <w:t xml:space="preserve">- комплексная механизированная установка, предназначенная для ударного погружения и статических испытаний микросвай в полевых условиях. </w:t>
      </w:r>
    </w:p>
    <w:p w:rsidR="005E1578" w:rsidRPr="00D5391D" w:rsidRDefault="005E1578" w:rsidP="005E1578">
      <w:pPr>
        <w:pStyle w:val="Default"/>
        <w:ind w:firstLine="709"/>
        <w:jc w:val="both"/>
        <w:rPr>
          <w:color w:val="auto"/>
          <w:sz w:val="28"/>
          <w:szCs w:val="28"/>
        </w:r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b/>
          <w:i/>
          <w:sz w:val="28"/>
          <w:szCs w:val="28"/>
        </w:rPr>
      </w:pPr>
      <w:r w:rsidRPr="00D5391D">
        <w:rPr>
          <w:rFonts w:ascii="Times New Roman" w:hAnsi="Times New Roman"/>
          <w:b/>
          <w:i/>
          <w:sz w:val="28"/>
          <w:szCs w:val="28"/>
        </w:rPr>
        <w:t>2.1.1 Плоский грунтовый лоток и особенности работы с навесным устройством</w:t>
      </w:r>
    </w:p>
    <w:p w:rsidR="005E1578" w:rsidRPr="00D5391D" w:rsidRDefault="005E1578" w:rsidP="005E1578">
      <w:pPr>
        <w:pStyle w:val="Default"/>
        <w:ind w:firstLine="709"/>
        <w:jc w:val="both"/>
        <w:rPr>
          <w:color w:val="auto"/>
          <w:sz w:val="28"/>
          <w:szCs w:val="28"/>
        </w:rPr>
      </w:pPr>
    </w:p>
    <w:p w:rsidR="005E1578" w:rsidRPr="00D5391D" w:rsidRDefault="005E1578" w:rsidP="005E1578">
      <w:pPr>
        <w:pStyle w:val="Default"/>
        <w:ind w:firstLine="709"/>
        <w:jc w:val="both"/>
        <w:rPr>
          <w:color w:val="auto"/>
          <w:sz w:val="28"/>
          <w:szCs w:val="28"/>
        </w:rPr>
      </w:pPr>
      <w:r w:rsidRPr="00D5391D">
        <w:rPr>
          <w:bCs/>
          <w:iCs/>
          <w:color w:val="auto"/>
          <w:sz w:val="28"/>
          <w:szCs w:val="28"/>
        </w:rPr>
        <w:t>Плоский грунтовый лоток</w:t>
      </w:r>
      <w:r w:rsidRPr="00D5391D">
        <w:rPr>
          <w:b/>
          <w:bCs/>
          <w:i/>
          <w:iCs/>
          <w:color w:val="auto"/>
          <w:sz w:val="28"/>
          <w:szCs w:val="28"/>
        </w:rPr>
        <w:t xml:space="preserve"> </w:t>
      </w:r>
      <w:r w:rsidRPr="00D5391D">
        <w:rPr>
          <w:color w:val="auto"/>
          <w:sz w:val="28"/>
          <w:szCs w:val="28"/>
        </w:rPr>
        <w:t xml:space="preserve">изготовлен из деревянных досок (рис. 2.1, 2.2). Размеры лотка </w:t>
      </w:r>
      <w:r w:rsidRPr="00D5391D">
        <w:rPr>
          <w:i/>
          <w:color w:val="auto"/>
          <w:sz w:val="28"/>
          <w:szCs w:val="28"/>
        </w:rPr>
        <w:t>1</w:t>
      </w:r>
      <w:r w:rsidRPr="00D5391D">
        <w:rPr>
          <w:color w:val="auto"/>
          <w:sz w:val="28"/>
          <w:szCs w:val="28"/>
        </w:rPr>
        <w:t xml:space="preserve"> составляют: высота – 60 см, размеры в плане – 106×35 см. Для визуального наблюдения за деформациями грунта при забивке моделей свай фасадная сторона лотка выполнена из толстостенного стекла (толщиной 8,0 мм). Для измерения послойных деформаций грунта на поверхность стеклянной стенки </w:t>
      </w:r>
      <w:r w:rsidRPr="00D5391D">
        <w:rPr>
          <w:i/>
          <w:color w:val="auto"/>
          <w:sz w:val="28"/>
          <w:szCs w:val="28"/>
        </w:rPr>
        <w:t>2</w:t>
      </w:r>
      <w:r w:rsidRPr="00D5391D">
        <w:rPr>
          <w:color w:val="auto"/>
          <w:sz w:val="28"/>
          <w:szCs w:val="28"/>
        </w:rPr>
        <w:t xml:space="preserve"> наклеена прозрачная полиэтиленовая пленка с горизонтальными (разметочными) линиями через каждые 5,0 мм. Лоток оснащен навесным устройством, позволяющим производить ударное погружение моделей свай </w:t>
      </w:r>
      <w:r w:rsidRPr="00D5391D">
        <w:rPr>
          <w:i/>
          <w:color w:val="auto"/>
          <w:sz w:val="28"/>
          <w:szCs w:val="28"/>
        </w:rPr>
        <w:t>3</w:t>
      </w:r>
      <w:r w:rsidRPr="00D5391D">
        <w:rPr>
          <w:color w:val="auto"/>
          <w:sz w:val="28"/>
          <w:szCs w:val="28"/>
        </w:rPr>
        <w:t xml:space="preserve">. Оно состоит из вертикальной опоры </w:t>
      </w:r>
      <w:r w:rsidRPr="00D5391D">
        <w:rPr>
          <w:i/>
          <w:color w:val="auto"/>
          <w:sz w:val="28"/>
          <w:szCs w:val="28"/>
        </w:rPr>
        <w:t>4</w:t>
      </w:r>
      <w:r w:rsidRPr="00D5391D">
        <w:rPr>
          <w:color w:val="auto"/>
          <w:sz w:val="28"/>
          <w:szCs w:val="28"/>
        </w:rPr>
        <w:t>, изготовленной из металлической трубы диаметром 20 мм. Вертикальная опора прикреплена к корпусу лотка и обладает возможностью свободного вращения по горизонтальной оси на 180</w:t>
      </w:r>
      <w:r w:rsidRPr="00D5391D">
        <w:rPr>
          <w:color w:val="auto"/>
          <w:sz w:val="28"/>
          <w:szCs w:val="28"/>
          <w:vertAlign w:val="superscript"/>
        </w:rPr>
        <w:t>о</w:t>
      </w:r>
      <w:r w:rsidRPr="00D5391D">
        <w:rPr>
          <w:color w:val="auto"/>
          <w:sz w:val="28"/>
          <w:szCs w:val="28"/>
        </w:rPr>
        <w:t xml:space="preserve">. К верхней части опоры перпендикулярно к ее оси приварена металлическая труба (диаметром 20 мм), служащая в качестве горизонтальной стрелы </w:t>
      </w:r>
      <w:r w:rsidRPr="00D5391D">
        <w:rPr>
          <w:i/>
          <w:color w:val="auto"/>
          <w:sz w:val="28"/>
          <w:szCs w:val="28"/>
        </w:rPr>
        <w:t>5</w:t>
      </w:r>
      <w:r w:rsidRPr="00D5391D">
        <w:rPr>
          <w:color w:val="auto"/>
          <w:sz w:val="28"/>
          <w:szCs w:val="28"/>
        </w:rPr>
        <w:t xml:space="preserve">. Для изменения длины горизонтальной стрелы в зависимости от места забивки моделей свай, на стрелу вдета металлическая труба с большим диаметром, равным 25 мм. Данная труба является подвижной частью стрелы </w:t>
      </w:r>
      <w:r w:rsidRPr="00D5391D">
        <w:rPr>
          <w:i/>
          <w:color w:val="auto"/>
          <w:sz w:val="28"/>
          <w:szCs w:val="28"/>
        </w:rPr>
        <w:t>6</w:t>
      </w:r>
      <w:r w:rsidRPr="00D5391D">
        <w:rPr>
          <w:color w:val="auto"/>
          <w:sz w:val="28"/>
          <w:szCs w:val="28"/>
        </w:rPr>
        <w:t xml:space="preserve"> и обеспечивает ее необходимое удлинение или укорочение. Выбранная длина стрелы фиксируется при помощи двух винтовых зажимов, расположенных на противоположных гранях подвижной части стрелы. В конце подвижной части стрелы имеется сквозное отверстие для пропуска вертикального стержня, используемого в качестве направляющего элемента </w:t>
      </w:r>
      <w:r w:rsidRPr="00D5391D">
        <w:rPr>
          <w:i/>
          <w:color w:val="auto"/>
          <w:sz w:val="28"/>
          <w:szCs w:val="28"/>
        </w:rPr>
        <w:t>7</w:t>
      </w:r>
      <w:r w:rsidRPr="00D5391D">
        <w:rPr>
          <w:color w:val="auto"/>
          <w:sz w:val="28"/>
          <w:szCs w:val="28"/>
        </w:rPr>
        <w:t xml:space="preserve"> для ударника </w:t>
      </w:r>
      <w:r w:rsidRPr="00D5391D">
        <w:rPr>
          <w:i/>
          <w:color w:val="auto"/>
          <w:sz w:val="28"/>
          <w:szCs w:val="28"/>
        </w:rPr>
        <w:t>8</w:t>
      </w:r>
      <w:r w:rsidRPr="00D5391D">
        <w:rPr>
          <w:color w:val="auto"/>
          <w:sz w:val="28"/>
          <w:szCs w:val="28"/>
        </w:rPr>
        <w:t>. Верхний конец направляющего элемента снабжен резьбой для завинчивания болта, который позволяет удерживать элемент в висячем состоянии.</w:t>
      </w:r>
    </w:p>
    <w:p w:rsidR="005E1578" w:rsidRPr="00D5391D" w:rsidRDefault="005E1578" w:rsidP="005E1578">
      <w:pPr>
        <w:pStyle w:val="Default"/>
        <w:jc w:val="center"/>
        <w:rPr>
          <w:color w:val="auto"/>
          <w:sz w:val="16"/>
          <w:szCs w:val="16"/>
        </w:rPr>
      </w:pPr>
    </w:p>
    <w:p w:rsidR="005E1578" w:rsidRPr="00D5391D" w:rsidRDefault="008C1BC0" w:rsidP="005E1578">
      <w:pPr>
        <w:pStyle w:val="Default"/>
        <w:ind w:firstLine="708"/>
        <w:jc w:val="both"/>
        <w:rPr>
          <w:color w:val="auto"/>
          <w:sz w:val="28"/>
          <w:szCs w:val="22"/>
        </w:rPr>
      </w:pPr>
      <w:r>
        <w:rPr>
          <w:noProof/>
          <w:color w:val="auto"/>
        </w:rPr>
        <w:lastRenderedPageBreak/>
        <w:drawing>
          <wp:anchor distT="0" distB="0" distL="114300" distR="114300" simplePos="0" relativeHeight="251637760" behindDoc="0" locked="0" layoutInCell="1" allowOverlap="1">
            <wp:simplePos x="0" y="0"/>
            <wp:positionH relativeFrom="column">
              <wp:posOffset>-3810</wp:posOffset>
            </wp:positionH>
            <wp:positionV relativeFrom="paragraph">
              <wp:posOffset>99695</wp:posOffset>
            </wp:positionV>
            <wp:extent cx="3566160" cy="4638040"/>
            <wp:effectExtent l="0" t="0" r="0" b="0"/>
            <wp:wrapSquare wrapText="bothSides"/>
            <wp:docPr id="1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l="1515" t="1695" b="847"/>
                    <a:stretch>
                      <a:fillRect/>
                    </a:stretch>
                  </pic:blipFill>
                  <pic:spPr bwMode="auto">
                    <a:xfrm>
                      <a:off x="0" y="0"/>
                      <a:ext cx="3566160" cy="463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578" w:rsidRPr="00D5391D">
        <w:rPr>
          <w:color w:val="auto"/>
          <w:sz w:val="28"/>
          <w:szCs w:val="22"/>
        </w:rPr>
        <w:t xml:space="preserve">Направляющий элемент диаметром 10 мм может свободно перемещаться вниз по вертикали по мере погружения модели сваи в модель грунта </w:t>
      </w:r>
      <w:r w:rsidR="005E1578" w:rsidRPr="00D5391D">
        <w:rPr>
          <w:i/>
          <w:color w:val="auto"/>
          <w:sz w:val="28"/>
          <w:szCs w:val="22"/>
        </w:rPr>
        <w:t>9</w:t>
      </w:r>
      <w:r w:rsidR="005E1578" w:rsidRPr="00D5391D">
        <w:rPr>
          <w:color w:val="auto"/>
          <w:sz w:val="28"/>
          <w:szCs w:val="22"/>
        </w:rPr>
        <w:t xml:space="preserve">. Ударник </w:t>
      </w:r>
      <w:r w:rsidR="005E1578" w:rsidRPr="00D5391D">
        <w:rPr>
          <w:i/>
          <w:color w:val="auto"/>
          <w:sz w:val="28"/>
          <w:szCs w:val="22"/>
        </w:rPr>
        <w:t>8</w:t>
      </w:r>
      <w:r w:rsidR="005E1578" w:rsidRPr="00D5391D">
        <w:rPr>
          <w:color w:val="auto"/>
          <w:sz w:val="28"/>
          <w:szCs w:val="22"/>
        </w:rPr>
        <w:t xml:space="preserve"> изготовлен из металлического полнотелого шестигранника, высотой 75 мм и диаметром 35 мм. Ударник имеет сквозное осевое отверстие диаметром 11 мм. Для обеспечения вертикального сброса (при забивке модели сваи) ударник через осевое отверстие вдевается на направляющий элемент. Нижний конец направляющего элемента вставляется в наголовник </w:t>
      </w:r>
      <w:r w:rsidR="005E1578" w:rsidRPr="00D5391D">
        <w:rPr>
          <w:i/>
          <w:color w:val="auto"/>
          <w:sz w:val="28"/>
          <w:szCs w:val="22"/>
        </w:rPr>
        <w:t>10</w:t>
      </w:r>
      <w:r w:rsidR="005E1578" w:rsidRPr="00D5391D">
        <w:rPr>
          <w:color w:val="auto"/>
          <w:sz w:val="28"/>
          <w:szCs w:val="22"/>
        </w:rPr>
        <w:t xml:space="preserve">, размещаемый в </w:t>
      </w:r>
      <w:r w:rsidR="005E1578" w:rsidRPr="00D5391D">
        <w:rPr>
          <w:color w:val="auto"/>
          <w:spacing w:val="5"/>
          <w:sz w:val="28"/>
          <w:szCs w:val="22"/>
        </w:rPr>
        <w:t xml:space="preserve">головной части модели сваи.  Наголовник изготовлен из деревянного бруса и </w:t>
      </w:r>
      <w:r w:rsidR="005E1578" w:rsidRPr="00D5391D">
        <w:rPr>
          <w:color w:val="auto"/>
          <w:sz w:val="28"/>
          <w:szCs w:val="22"/>
        </w:rPr>
        <w:t xml:space="preserve">имеет коническую форму. Вверху </w:t>
      </w:r>
    </w:p>
    <w:p w:rsidR="005E1578" w:rsidRPr="00D5391D" w:rsidRDefault="008C1BC0" w:rsidP="005E1578">
      <w:pPr>
        <w:pStyle w:val="Default"/>
        <w:jc w:val="both"/>
        <w:rPr>
          <w:color w:val="auto"/>
          <w:sz w:val="28"/>
          <w:szCs w:val="22"/>
        </w:rPr>
      </w:pPr>
      <w:r>
        <w:rPr>
          <w:noProof/>
          <w:color w:val="auto"/>
          <w:sz w:val="28"/>
          <w:szCs w:val="22"/>
        </w:rPr>
        <mc:AlternateContent>
          <mc:Choice Requires="wps">
            <w:drawing>
              <wp:anchor distT="45720" distB="45720" distL="114300" distR="114300" simplePos="0" relativeHeight="251638784" behindDoc="0" locked="0" layoutInCell="1" allowOverlap="1">
                <wp:simplePos x="0" y="0"/>
                <wp:positionH relativeFrom="column">
                  <wp:posOffset>-3680460</wp:posOffset>
                </wp:positionH>
                <wp:positionV relativeFrom="paragraph">
                  <wp:posOffset>154305</wp:posOffset>
                </wp:positionV>
                <wp:extent cx="3604895" cy="565150"/>
                <wp:effectExtent l="0" t="1905" r="0" b="4445"/>
                <wp:wrapSquare wrapText="bothSides"/>
                <wp:docPr id="1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56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1578" w:rsidRPr="00010BBE" w:rsidRDefault="005E1578" w:rsidP="005E1578">
                            <w:pPr>
                              <w:jc w:val="center"/>
                              <w:rPr>
                                <w:rFonts w:ascii="Times New Roman" w:hAnsi="Times New Roman"/>
                                <w:sz w:val="28"/>
                              </w:rPr>
                            </w:pPr>
                            <w:r w:rsidRPr="00010BBE">
                              <w:rPr>
                                <w:rFonts w:ascii="Times New Roman" w:hAnsi="Times New Roman"/>
                                <w:sz w:val="28"/>
                              </w:rPr>
                              <w:t>Рисунок 2.1 – Лоток и навесное устройство для забивки плоских моделей свай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89.8pt;margin-top:12.15pt;width:283.85pt;height:44.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" stroked="f">
                <v:textbox>
                  <w:txbxContent>
                    <w:p w:rsidR="005E1578" w:rsidRPr="00010BBE" w:rsidRDefault="005E1578" w:rsidP="005E1578">
                      <w:pPr>
                        <w:jc w:val="center"/>
                        <w:rPr>
                          <w:rFonts w:ascii="Times New Roman" w:hAnsi="Times New Roman"/>
                          <w:sz w:val="28"/>
                        </w:rPr>
                      </w:pPr>
                      <w:r w:rsidRPr="00010BBE">
                        <w:rPr>
                          <w:rFonts w:ascii="Times New Roman" w:hAnsi="Times New Roman"/>
                          <w:sz w:val="28"/>
                        </w:rPr>
                        <w:t>Рисунок 2.1 – Лоток и навесное устройство для забивки плоских моделей свай</w:t>
                      </w:r>
                    </w:p>
                  </w:txbxContent>
                </v:textbox>
                <w10:wrap type="square"/>
              </v:shape>
            </w:pict>
          </mc:Fallback>
        </mc:AlternateContent>
      </w:r>
      <w:r w:rsidR="005E1578" w:rsidRPr="00D5391D">
        <w:rPr>
          <w:color w:val="auto"/>
          <w:sz w:val="28"/>
          <w:szCs w:val="22"/>
        </w:rPr>
        <w:t xml:space="preserve">наголовник имеет отверстие для установки нижнего конца направляющего стержня, а внизу – прямоугольную прорезь для размещения в ней головной части плоской модели сваи. </w:t>
      </w:r>
    </w:p>
    <w:p w:rsidR="005E1578" w:rsidRPr="00D5391D" w:rsidRDefault="005E1578" w:rsidP="005E1578">
      <w:pPr>
        <w:pStyle w:val="Default"/>
        <w:ind w:firstLine="709"/>
        <w:jc w:val="both"/>
        <w:rPr>
          <w:color w:val="auto"/>
          <w:sz w:val="28"/>
          <w:szCs w:val="22"/>
        </w:rPr>
      </w:pPr>
      <w:r w:rsidRPr="00D5391D">
        <w:rPr>
          <w:color w:val="auto"/>
          <w:sz w:val="28"/>
          <w:szCs w:val="22"/>
        </w:rPr>
        <w:t xml:space="preserve">Вертикальность расположения модели сваи при забивке обеспечивается посредством направляющего приспособления </w:t>
      </w:r>
      <w:r w:rsidRPr="00D5391D">
        <w:rPr>
          <w:i/>
          <w:color w:val="auto"/>
          <w:sz w:val="28"/>
          <w:szCs w:val="22"/>
        </w:rPr>
        <w:t>11</w:t>
      </w:r>
      <w:r w:rsidRPr="00D5391D">
        <w:rPr>
          <w:color w:val="auto"/>
          <w:sz w:val="28"/>
          <w:szCs w:val="22"/>
        </w:rPr>
        <w:t xml:space="preserve">. Приспособление состоит из двух деревянных пластин, на одной из которых с внутренней стороны с помощью двух тонких деревянных реек устроен вертикальный паз прямоугольного поперечного сечения. Размеры паза в поперечном сечении соответствуют наибольшим размерам поперечного сечения плоской модели сваи. Пластины направляющего приспособления скреплены между собой (болтовым соединением) с образованием в нижней части прямоугольного зазора шириной 9 мм. Прямоугольный зазор в приспособлении позволяет насаживать его на стеклянную стенку лотка и перемещать его в продольном направлении поверху стенки. Погружение модели сваи производится через вертикальный паз направляющего приспособления после его установки на стеклянную стенку лотка. При этом обеспечивается плотное прилегание боковой поверхности модели сваи к внутренней поверхности стеклянной стенки лотка. При забивке моделей свай осуществляется подсчет количества ударов, затрачиваемого для погружения моделей на необходимую глубину. </w:t>
      </w:r>
    </w:p>
    <w:p w:rsidR="005E1578" w:rsidRPr="00D5391D" w:rsidRDefault="008C1BC0" w:rsidP="005E1578">
      <w:pPr>
        <w:pStyle w:val="Default"/>
        <w:jc w:val="center"/>
        <w:rPr>
          <w:color w:val="auto"/>
          <w:sz w:val="22"/>
          <w:szCs w:val="22"/>
        </w:rPr>
      </w:pPr>
      <w:r>
        <w:rPr>
          <w:noProof/>
          <w:color w:val="auto"/>
          <w:sz w:val="22"/>
          <w:szCs w:val="22"/>
        </w:rPr>
        <w:lastRenderedPageBreak/>
        <mc:AlternateContent>
          <mc:Choice Requires="wps">
            <w:drawing>
              <wp:anchor distT="0" distB="0" distL="114300" distR="114300" simplePos="0" relativeHeight="251636736" behindDoc="0" locked="0" layoutInCell="1" allowOverlap="1">
                <wp:simplePos x="0" y="0"/>
                <wp:positionH relativeFrom="column">
                  <wp:posOffset>1897380</wp:posOffset>
                </wp:positionH>
                <wp:positionV relativeFrom="paragraph">
                  <wp:posOffset>465455</wp:posOffset>
                </wp:positionV>
                <wp:extent cx="185420" cy="247650"/>
                <wp:effectExtent l="1905" t="0" r="3175" b="1270"/>
                <wp:wrapNone/>
                <wp:docPr id="1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578" w:rsidRPr="0051560B" w:rsidRDefault="005E1578" w:rsidP="005E1578">
                            <w:pPr>
                              <w:rPr>
                                <w:color w:val="262626"/>
                                <w:sz w:val="16"/>
                                <w:szCs w:val="16"/>
                                <w:lang w:val="en-US"/>
                              </w:rPr>
                            </w:pPr>
                            <w:r w:rsidRPr="0051560B">
                              <w:rPr>
                                <w:color w:val="262626"/>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149.4pt;margin-top:36.65pt;width:14.6pt;height:1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KtuQ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" filled="f" stroked="f">
                <v:textbox>
                  <w:txbxContent>
                    <w:p w:rsidR="005E1578" w:rsidRPr="0051560B" w:rsidRDefault="005E1578" w:rsidP="005E1578">
                      <w:pPr>
                        <w:rPr>
                          <w:color w:val="262626"/>
                          <w:sz w:val="16"/>
                          <w:szCs w:val="16"/>
                          <w:lang w:val="en-US"/>
                        </w:rPr>
                      </w:pPr>
                      <w:r w:rsidRPr="0051560B">
                        <w:rPr>
                          <w:color w:val="262626"/>
                          <w:sz w:val="16"/>
                          <w:szCs w:val="16"/>
                          <w:lang w:val="en-US"/>
                        </w:rPr>
                        <w:t>.</w:t>
                      </w:r>
                    </w:p>
                  </w:txbxContent>
                </v:textbox>
              </v:shape>
            </w:pict>
          </mc:Fallback>
        </mc:AlternateContent>
      </w:r>
      <w:r>
        <w:rPr>
          <w:noProof/>
          <w:color w:val="auto"/>
          <w:sz w:val="22"/>
          <w:szCs w:val="22"/>
        </w:rPr>
        <mc:AlternateContent>
          <mc:Choice Requires="wps">
            <w:drawing>
              <wp:anchor distT="0" distB="0" distL="114300" distR="114300" simplePos="0" relativeHeight="251635712" behindDoc="0" locked="0" layoutInCell="1" allowOverlap="1">
                <wp:simplePos x="0" y="0"/>
                <wp:positionH relativeFrom="column">
                  <wp:posOffset>1901190</wp:posOffset>
                </wp:positionH>
                <wp:positionV relativeFrom="paragraph">
                  <wp:posOffset>522605</wp:posOffset>
                </wp:positionV>
                <wp:extent cx="209550" cy="190500"/>
                <wp:effectExtent l="0" t="0" r="3810" b="1270"/>
                <wp:wrapNone/>
                <wp:docPr id="1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578" w:rsidRPr="0051560B" w:rsidRDefault="005E1578" w:rsidP="005E1578">
                            <w:pPr>
                              <w:rPr>
                                <w:color w:val="262626"/>
                                <w:sz w:val="16"/>
                                <w:szCs w:val="16"/>
                                <w:lang w:val="en-US"/>
                              </w:rPr>
                            </w:pPr>
                            <w:r w:rsidRPr="0051560B">
                              <w:rPr>
                                <w:color w:val="262626"/>
                                <w:sz w:val="16"/>
                                <w:szCs w:val="16"/>
                                <w:lang w:val="en-US"/>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149.7pt;margin-top:41.15pt;width:16.5pt;height: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" filled="f" stroked="f">
                <v:textbox>
                  <w:txbxContent>
                    <w:p w:rsidR="005E1578" w:rsidRPr="0051560B" w:rsidRDefault="005E1578" w:rsidP="005E1578">
                      <w:pPr>
                        <w:rPr>
                          <w:color w:val="262626"/>
                          <w:sz w:val="16"/>
                          <w:szCs w:val="16"/>
                          <w:lang w:val="en-US"/>
                        </w:rPr>
                      </w:pPr>
                      <w:r w:rsidRPr="0051560B">
                        <w:rPr>
                          <w:color w:val="262626"/>
                          <w:sz w:val="16"/>
                          <w:szCs w:val="16"/>
                          <w:lang w:val="en-US"/>
                        </w:rPr>
                        <w:t>l</w:t>
                      </w:r>
                    </w:p>
                  </w:txbxContent>
                </v:textbox>
              </v:shape>
            </w:pict>
          </mc:Fallback>
        </mc:AlternateContent>
      </w:r>
      <w:r>
        <w:rPr>
          <w:noProof/>
          <w:color w:val="auto"/>
          <w:sz w:val="22"/>
          <w:szCs w:val="22"/>
        </w:rPr>
        <mc:AlternateContent>
          <mc:Choice Requires="wps">
            <w:drawing>
              <wp:anchor distT="0" distB="0" distL="114300" distR="114300" simplePos="0" relativeHeight="251634688" behindDoc="0" locked="0" layoutInCell="1" allowOverlap="1">
                <wp:simplePos x="0" y="0"/>
                <wp:positionH relativeFrom="column">
                  <wp:posOffset>1929765</wp:posOffset>
                </wp:positionH>
                <wp:positionV relativeFrom="paragraph">
                  <wp:posOffset>699135</wp:posOffset>
                </wp:positionV>
                <wp:extent cx="142875" cy="0"/>
                <wp:effectExtent l="5715" t="13335" r="13335" b="5715"/>
                <wp:wrapNone/>
                <wp:docPr id="11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317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151.95pt;margin-top:55.05pt;width:11.25pt;height:0;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" strokecolor="#bfbfbf" strokeweight=".25pt"/>
            </w:pict>
          </mc:Fallback>
        </mc:AlternateContent>
      </w:r>
      <w:r>
        <w:rPr>
          <w:noProof/>
          <w:color w:val="auto"/>
          <w:sz w:val="22"/>
          <w:szCs w:val="22"/>
        </w:rPr>
        <mc:AlternateContent>
          <mc:Choice Requires="wps">
            <w:drawing>
              <wp:anchor distT="0" distB="0" distL="114300" distR="114300" simplePos="0" relativeHeight="251633664" behindDoc="0" locked="0" layoutInCell="1" allowOverlap="1">
                <wp:simplePos x="0" y="0"/>
                <wp:positionH relativeFrom="column">
                  <wp:posOffset>2072640</wp:posOffset>
                </wp:positionH>
                <wp:positionV relativeFrom="paragraph">
                  <wp:posOffset>699135</wp:posOffset>
                </wp:positionV>
                <wp:extent cx="142875" cy="161925"/>
                <wp:effectExtent l="5715" t="13335" r="13335" b="5715"/>
                <wp:wrapNone/>
                <wp:docPr id="11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161925"/>
                        </a:xfrm>
                        <a:prstGeom prst="straightConnector1">
                          <a:avLst/>
                        </a:prstGeom>
                        <a:noFill/>
                        <a:ln w="317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63.2pt;margin-top:55.05pt;width:11.25pt;height:12.75pt;flip:x 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" strokecolor="#bfbfbf" strokeweight=".25pt"/>
            </w:pict>
          </mc:Fallback>
        </mc:AlternateContent>
      </w:r>
      <w:r>
        <w:rPr>
          <w:noProof/>
          <w:color w:val="auto"/>
          <w:sz w:val="22"/>
          <w:szCs w:val="22"/>
        </w:rPr>
        <w:drawing>
          <wp:inline distT="0" distB="0" distL="0" distR="0">
            <wp:extent cx="4792980" cy="728345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2980" cy="7283450"/>
                    </a:xfrm>
                    <a:prstGeom prst="rect">
                      <a:avLst/>
                    </a:prstGeom>
                    <a:noFill/>
                    <a:ln>
                      <a:noFill/>
                    </a:ln>
                  </pic:spPr>
                </pic:pic>
              </a:graphicData>
            </a:graphic>
          </wp:inline>
        </w:drawing>
      </w:r>
    </w:p>
    <w:p w:rsidR="005E1578" w:rsidRPr="00D5391D" w:rsidRDefault="005E1578" w:rsidP="005E1578">
      <w:pPr>
        <w:pStyle w:val="Default"/>
        <w:jc w:val="center"/>
        <w:rPr>
          <w:color w:val="auto"/>
          <w:sz w:val="28"/>
          <w:szCs w:val="28"/>
        </w:rPr>
      </w:pPr>
    </w:p>
    <w:p w:rsidR="005E1578" w:rsidRPr="00D5391D" w:rsidRDefault="005E1578" w:rsidP="005E1578">
      <w:pPr>
        <w:pStyle w:val="Default"/>
        <w:ind w:firstLine="709"/>
        <w:jc w:val="both"/>
        <w:rPr>
          <w:color w:val="auto"/>
          <w:sz w:val="28"/>
          <w:szCs w:val="22"/>
        </w:rPr>
      </w:pPr>
      <w:r w:rsidRPr="00D5391D">
        <w:rPr>
          <w:color w:val="auto"/>
          <w:sz w:val="28"/>
          <w:szCs w:val="22"/>
        </w:rPr>
        <w:t xml:space="preserve">1 – грунтовый лоток; 2 – стеклянная стенка; 3 – модель сваи; 4 – вертикальная опора; 5 – горизонтальная стрела; 6 – подвижная часть стрелы; 7 – направляющий элемент; 8 – ударник; 9 – модель грунта; 10 – наголовник; 11 – направляющее приспособление. </w:t>
      </w:r>
    </w:p>
    <w:p w:rsidR="005E1578" w:rsidRPr="00D5391D" w:rsidRDefault="005E1578" w:rsidP="005E1578">
      <w:pPr>
        <w:pStyle w:val="Default"/>
        <w:jc w:val="center"/>
        <w:rPr>
          <w:color w:val="auto"/>
          <w:sz w:val="28"/>
          <w:szCs w:val="22"/>
        </w:rPr>
      </w:pPr>
    </w:p>
    <w:p w:rsidR="005E1578" w:rsidRPr="00D5391D" w:rsidRDefault="005E1578" w:rsidP="005E1578">
      <w:pPr>
        <w:pStyle w:val="Default"/>
        <w:jc w:val="center"/>
        <w:rPr>
          <w:color w:val="auto"/>
          <w:sz w:val="28"/>
          <w:szCs w:val="22"/>
        </w:rPr>
      </w:pPr>
      <w:r w:rsidRPr="00D5391D">
        <w:rPr>
          <w:color w:val="auto"/>
          <w:sz w:val="28"/>
          <w:szCs w:val="22"/>
        </w:rPr>
        <w:t>Рисунок 2.2 – Схема плоского лотка и навесного устройства для забивки плоских моделей свай</w:t>
      </w:r>
    </w:p>
    <w:p w:rsidR="005E1578" w:rsidRPr="00D5391D" w:rsidRDefault="005E1578" w:rsidP="005E1578">
      <w:pPr>
        <w:pStyle w:val="Default"/>
        <w:ind w:firstLine="709"/>
        <w:jc w:val="both"/>
        <w:rPr>
          <w:color w:val="auto"/>
          <w:sz w:val="28"/>
          <w:szCs w:val="22"/>
        </w:rPr>
      </w:pPr>
      <w:r w:rsidRPr="00D5391D">
        <w:rPr>
          <w:color w:val="auto"/>
          <w:sz w:val="28"/>
          <w:szCs w:val="22"/>
        </w:rPr>
        <w:lastRenderedPageBreak/>
        <w:t xml:space="preserve">Разработка, наладка и апробация лабораторного плоского грунтового лотка с навесным устройством и приспособлениями выполнены совместно с инженером лаборатории «Наноинженерные методы исследований им. А.С. Ахметова» Таразского регионального университета им. М.Х. Дулати Шаншабаевым Н.А. Конструктивные особенности плоского лотка изложены в работе [123]. </w:t>
      </w:r>
    </w:p>
    <w:p w:rsidR="005E1578" w:rsidRPr="00D5391D" w:rsidRDefault="005E1578" w:rsidP="005E1578">
      <w:pPr>
        <w:pStyle w:val="Default"/>
        <w:jc w:val="center"/>
        <w:rPr>
          <w:color w:val="auto"/>
          <w:sz w:val="28"/>
          <w:szCs w:val="22"/>
        </w:rPr>
      </w:pPr>
    </w:p>
    <w:p w:rsidR="005E1578" w:rsidRPr="00D5391D" w:rsidRDefault="005E1578" w:rsidP="005E1578">
      <w:pPr>
        <w:pStyle w:val="Default"/>
        <w:ind w:firstLine="709"/>
        <w:jc w:val="both"/>
        <w:rPr>
          <w:i/>
          <w:color w:val="auto"/>
          <w:sz w:val="28"/>
          <w:szCs w:val="22"/>
        </w:rPr>
      </w:pPr>
      <w:r w:rsidRPr="00D5391D">
        <w:rPr>
          <w:b/>
          <w:i/>
          <w:color w:val="auto"/>
          <w:sz w:val="28"/>
          <w:szCs w:val="28"/>
        </w:rPr>
        <w:t xml:space="preserve">2.1.2 Пространственный грунтовый лоток и особенности работы с навесным оборудованием  </w:t>
      </w:r>
    </w:p>
    <w:p w:rsidR="005E1578" w:rsidRPr="00D5391D" w:rsidRDefault="005E1578" w:rsidP="005E1578">
      <w:pPr>
        <w:pStyle w:val="Default"/>
        <w:ind w:firstLine="709"/>
        <w:jc w:val="both"/>
        <w:rPr>
          <w:color w:val="auto"/>
          <w:sz w:val="28"/>
          <w:szCs w:val="22"/>
        </w:rPr>
      </w:pPr>
    </w:p>
    <w:p w:rsidR="005E1578" w:rsidRPr="00D5391D" w:rsidRDefault="008C1BC0" w:rsidP="005E1578">
      <w:pPr>
        <w:pStyle w:val="Default"/>
        <w:ind w:firstLine="709"/>
        <w:jc w:val="both"/>
        <w:rPr>
          <w:color w:val="auto"/>
          <w:sz w:val="28"/>
          <w:szCs w:val="22"/>
        </w:rPr>
      </w:pPr>
      <w:r>
        <w:rPr>
          <w:noProof/>
          <w:color w:val="auto"/>
        </w:rPr>
        <w:drawing>
          <wp:anchor distT="0" distB="0" distL="114300" distR="114300" simplePos="0" relativeHeight="251639808" behindDoc="0" locked="0" layoutInCell="1" allowOverlap="1">
            <wp:simplePos x="0" y="0"/>
            <wp:positionH relativeFrom="column">
              <wp:posOffset>110490</wp:posOffset>
            </wp:positionH>
            <wp:positionV relativeFrom="paragraph">
              <wp:posOffset>40640</wp:posOffset>
            </wp:positionV>
            <wp:extent cx="3676650" cy="6064250"/>
            <wp:effectExtent l="0" t="0" r="0" b="0"/>
            <wp:wrapSquare wrapText="bothSides"/>
            <wp:docPr id="1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l="1373" t="1324" b="827"/>
                    <a:stretch>
                      <a:fillRect/>
                    </a:stretch>
                  </pic:blipFill>
                  <pic:spPr bwMode="auto">
                    <a:xfrm>
                      <a:off x="0" y="0"/>
                      <a:ext cx="3676650" cy="606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578" w:rsidRPr="00D5391D">
        <w:rPr>
          <w:color w:val="auto"/>
          <w:sz w:val="28"/>
          <w:szCs w:val="22"/>
        </w:rPr>
        <w:t xml:space="preserve">Пространственный лоток для забивки и испытаний маломасштабных моделей изготовлен из деревянных досок и установлен на металлическую станину (рис. 2.3). Размеры лотка составляют: высота – 80 см, размеры в плане – 150×55 см. Лоток </w:t>
      </w:r>
      <w:r w:rsidR="005E1578" w:rsidRPr="00D5391D">
        <w:rPr>
          <w:i/>
          <w:color w:val="auto"/>
          <w:sz w:val="28"/>
          <w:szCs w:val="22"/>
        </w:rPr>
        <w:t>1</w:t>
      </w:r>
      <w:r w:rsidR="005E1578" w:rsidRPr="00D5391D">
        <w:rPr>
          <w:color w:val="auto"/>
          <w:sz w:val="28"/>
          <w:szCs w:val="22"/>
        </w:rPr>
        <w:t xml:space="preserve"> оснащен навесным оборудованием и приспособлениями, необходимыми для испытаний моделей свай </w:t>
      </w:r>
      <w:r w:rsidR="005E1578" w:rsidRPr="00D5391D">
        <w:rPr>
          <w:i/>
          <w:color w:val="auto"/>
          <w:sz w:val="28"/>
          <w:szCs w:val="22"/>
        </w:rPr>
        <w:t>2</w:t>
      </w:r>
      <w:r w:rsidR="005E1578" w:rsidRPr="00D5391D">
        <w:rPr>
          <w:color w:val="auto"/>
          <w:sz w:val="28"/>
          <w:szCs w:val="22"/>
        </w:rPr>
        <w:t xml:space="preserve">. </w:t>
      </w:r>
    </w:p>
    <w:p w:rsidR="005E1578" w:rsidRPr="00D5391D" w:rsidRDefault="008C1BC0" w:rsidP="005E1578">
      <w:pPr>
        <w:pStyle w:val="Default"/>
        <w:ind w:firstLine="709"/>
        <w:jc w:val="both"/>
        <w:rPr>
          <w:color w:val="auto"/>
          <w:sz w:val="28"/>
          <w:szCs w:val="22"/>
        </w:rPr>
      </w:pPr>
      <w:r>
        <w:rPr>
          <w:noProof/>
          <w:color w:val="auto"/>
        </w:rPr>
        <mc:AlternateContent>
          <mc:Choice Requires="wps">
            <w:drawing>
              <wp:anchor distT="45720" distB="45720" distL="114300" distR="114300" simplePos="0" relativeHeight="251640832" behindDoc="0" locked="0" layoutInCell="1" allowOverlap="1">
                <wp:simplePos x="0" y="0"/>
                <wp:positionH relativeFrom="column">
                  <wp:posOffset>-3800475</wp:posOffset>
                </wp:positionH>
                <wp:positionV relativeFrom="paragraph">
                  <wp:posOffset>3160395</wp:posOffset>
                </wp:positionV>
                <wp:extent cx="3674745" cy="704850"/>
                <wp:effectExtent l="0" t="0" r="1905" b="1905"/>
                <wp:wrapSquare wrapText="bothSides"/>
                <wp:docPr id="1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1578" w:rsidRDefault="005E1578" w:rsidP="005E1578">
                            <w:pPr>
                              <w:pStyle w:val="Default"/>
                              <w:jc w:val="center"/>
                              <w:rPr>
                                <w:sz w:val="28"/>
                                <w:szCs w:val="22"/>
                              </w:rPr>
                            </w:pPr>
                            <w:r w:rsidRPr="00ED1D05">
                              <w:rPr>
                                <w:sz w:val="28"/>
                                <w:szCs w:val="22"/>
                              </w:rPr>
                              <w:t>Рис</w:t>
                            </w:r>
                            <w:r>
                              <w:rPr>
                                <w:sz w:val="28"/>
                                <w:szCs w:val="22"/>
                              </w:rPr>
                              <w:t>унок</w:t>
                            </w:r>
                            <w:r w:rsidRPr="00ED1D05">
                              <w:rPr>
                                <w:sz w:val="28"/>
                                <w:szCs w:val="22"/>
                              </w:rPr>
                              <w:t xml:space="preserve"> </w:t>
                            </w:r>
                            <w:r>
                              <w:rPr>
                                <w:sz w:val="28"/>
                                <w:szCs w:val="22"/>
                              </w:rPr>
                              <w:t>2.</w:t>
                            </w:r>
                            <w:r w:rsidRPr="00ED1D05">
                              <w:rPr>
                                <w:sz w:val="28"/>
                                <w:szCs w:val="22"/>
                              </w:rPr>
                              <w:t>3</w:t>
                            </w:r>
                            <w:r>
                              <w:rPr>
                                <w:sz w:val="28"/>
                                <w:szCs w:val="22"/>
                              </w:rPr>
                              <w:t xml:space="preserve"> –</w:t>
                            </w:r>
                            <w:r w:rsidRPr="00ED1D05">
                              <w:rPr>
                                <w:sz w:val="28"/>
                                <w:szCs w:val="22"/>
                              </w:rPr>
                              <w:t xml:space="preserve"> Пространственный лоток и навесное оборудование для забивки и испытаний маломасштабных моделей свай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99.25pt;margin-top:248.85pt;width:289.35pt;height:55.5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" stroked="f">
                <v:textbox style="mso-fit-shape-to-text:t">
                  <w:txbxContent>
                    <w:p w:rsidR="005E1578" w:rsidRDefault="005E1578" w:rsidP="005E1578">
                      <w:pPr>
                        <w:pStyle w:val="Default"/>
                        <w:jc w:val="center"/>
                        <w:rPr>
                          <w:sz w:val="28"/>
                          <w:szCs w:val="22"/>
                        </w:rPr>
                      </w:pPr>
                      <w:r w:rsidRPr="00ED1D05">
                        <w:rPr>
                          <w:sz w:val="28"/>
                          <w:szCs w:val="22"/>
                        </w:rPr>
                        <w:t>Рис</w:t>
                      </w:r>
                      <w:r>
                        <w:rPr>
                          <w:sz w:val="28"/>
                          <w:szCs w:val="22"/>
                        </w:rPr>
                        <w:t>унок</w:t>
                      </w:r>
                      <w:r w:rsidRPr="00ED1D05">
                        <w:rPr>
                          <w:sz w:val="28"/>
                          <w:szCs w:val="22"/>
                        </w:rPr>
                        <w:t xml:space="preserve"> </w:t>
                      </w:r>
                      <w:r>
                        <w:rPr>
                          <w:sz w:val="28"/>
                          <w:szCs w:val="22"/>
                        </w:rPr>
                        <w:t>2.</w:t>
                      </w:r>
                      <w:r w:rsidRPr="00ED1D05">
                        <w:rPr>
                          <w:sz w:val="28"/>
                          <w:szCs w:val="22"/>
                        </w:rPr>
                        <w:t>3</w:t>
                      </w:r>
                      <w:r>
                        <w:rPr>
                          <w:sz w:val="28"/>
                          <w:szCs w:val="22"/>
                        </w:rPr>
                        <w:t xml:space="preserve"> –</w:t>
                      </w:r>
                      <w:r w:rsidRPr="00ED1D05">
                        <w:rPr>
                          <w:sz w:val="28"/>
                          <w:szCs w:val="22"/>
                        </w:rPr>
                        <w:t xml:space="preserve"> Пространственный лоток и навесное оборудование для забивки и испытаний маломасштабных моделей свай</w:t>
                      </w:r>
                    </w:p>
                  </w:txbxContent>
                </v:textbox>
                <w10:wrap type="square"/>
              </v:shape>
            </w:pict>
          </mc:Fallback>
        </mc:AlternateContent>
      </w:r>
      <w:r w:rsidR="005E1578" w:rsidRPr="00D5391D">
        <w:rPr>
          <w:color w:val="auto"/>
          <w:sz w:val="28"/>
          <w:szCs w:val="22"/>
        </w:rPr>
        <w:t xml:space="preserve">Каркас навесного оборудования изготовлен сварным из полых металлических элементов квадратного сечения с размерами 25×25 мм (рис.  2.4, а) толщиной их стенок 2 мм. Каркас оборудования в нижней части состоит из двух П-образных рам </w:t>
      </w:r>
      <w:r w:rsidR="005E1578" w:rsidRPr="00D5391D">
        <w:rPr>
          <w:i/>
          <w:color w:val="auto"/>
          <w:sz w:val="28"/>
          <w:szCs w:val="22"/>
        </w:rPr>
        <w:t>3</w:t>
      </w:r>
      <w:r w:rsidR="005E1578" w:rsidRPr="00D5391D">
        <w:rPr>
          <w:color w:val="auto"/>
          <w:sz w:val="28"/>
          <w:szCs w:val="22"/>
        </w:rPr>
        <w:t xml:space="preserve"> (с консолями), соединенных между собой короткими горизонтальными металлическими элементами. Расстояние между рамами составляет 130 мм. В нижней части рамы имеют общую опорную часть из швеллера </w:t>
      </w:r>
      <w:r w:rsidR="005E1578" w:rsidRPr="00D5391D">
        <w:rPr>
          <w:color w:val="auto"/>
          <w:sz w:val="28"/>
          <w:szCs w:val="22"/>
        </w:rPr>
        <w:lastRenderedPageBreak/>
        <w:t xml:space="preserve">с высотой стенки 65 мм. Опорная часть рам устанавливается на поверхность бетонного пола лабораторного помещения. Расстояние от верха до низа опорной части рам составляет 144 см, а пролет между ними равен 64 см. </w:t>
      </w:r>
    </w:p>
    <w:p w:rsidR="005E1578" w:rsidRPr="00D5391D" w:rsidRDefault="005E1578" w:rsidP="005E1578">
      <w:pPr>
        <w:pStyle w:val="Default"/>
        <w:ind w:firstLine="709"/>
        <w:jc w:val="both"/>
        <w:rPr>
          <w:color w:val="auto"/>
          <w:sz w:val="28"/>
          <w:szCs w:val="22"/>
        </w:rPr>
      </w:pPr>
      <w:r w:rsidRPr="00D5391D">
        <w:rPr>
          <w:color w:val="auto"/>
          <w:sz w:val="28"/>
          <w:szCs w:val="22"/>
        </w:rPr>
        <w:t xml:space="preserve">В верхней части каркас оборудования включает в себя одиночную раму </w:t>
      </w:r>
      <w:r w:rsidRPr="00D5391D">
        <w:rPr>
          <w:i/>
          <w:color w:val="auto"/>
          <w:sz w:val="28"/>
          <w:szCs w:val="22"/>
        </w:rPr>
        <w:t>4</w:t>
      </w:r>
      <w:r w:rsidRPr="00D5391D">
        <w:rPr>
          <w:color w:val="auto"/>
          <w:sz w:val="28"/>
          <w:szCs w:val="22"/>
        </w:rPr>
        <w:t xml:space="preserve"> с наклонными стойками, которые снизу приварены к горизонтальным металлическим элементам, соединяющим нижние рамы каркаса между собой. В двух балках (расположенных на разных уровнях) верхней рамы проделаны сквозные отверстия для пропуска направляющего стрежня </w:t>
      </w:r>
      <w:r w:rsidRPr="00D5391D">
        <w:rPr>
          <w:i/>
          <w:color w:val="auto"/>
          <w:sz w:val="28"/>
          <w:szCs w:val="22"/>
        </w:rPr>
        <w:t>5</w:t>
      </w:r>
      <w:r w:rsidRPr="00D5391D">
        <w:rPr>
          <w:color w:val="auto"/>
          <w:sz w:val="28"/>
          <w:szCs w:val="22"/>
        </w:rPr>
        <w:t xml:space="preserve">, предназначенного для сброса по нему ударника </w:t>
      </w:r>
      <w:r w:rsidRPr="00D5391D">
        <w:rPr>
          <w:i/>
          <w:color w:val="auto"/>
          <w:sz w:val="28"/>
          <w:szCs w:val="22"/>
        </w:rPr>
        <w:t>6</w:t>
      </w:r>
      <w:r w:rsidRPr="00D5391D">
        <w:rPr>
          <w:color w:val="auto"/>
          <w:sz w:val="28"/>
          <w:szCs w:val="22"/>
        </w:rPr>
        <w:t xml:space="preserve">. Направляющий стержень, изготовленный из гладкой арматуры диаметром 10 мм, нижним концом устанавливается в отверстие наголовника </w:t>
      </w:r>
      <w:r w:rsidRPr="00D5391D">
        <w:rPr>
          <w:i/>
          <w:color w:val="auto"/>
          <w:sz w:val="28"/>
          <w:szCs w:val="22"/>
        </w:rPr>
        <w:t>7</w:t>
      </w:r>
      <w:r w:rsidRPr="00D5391D">
        <w:rPr>
          <w:color w:val="auto"/>
          <w:sz w:val="28"/>
          <w:szCs w:val="22"/>
        </w:rPr>
        <w:t xml:space="preserve">, который насаживается на головную часть модели сваи. </w:t>
      </w:r>
    </w:p>
    <w:p w:rsidR="005E1578" w:rsidRPr="00D5391D" w:rsidRDefault="005E1578" w:rsidP="005E1578">
      <w:pPr>
        <w:pStyle w:val="Default"/>
        <w:ind w:firstLine="709"/>
        <w:jc w:val="both"/>
        <w:rPr>
          <w:color w:val="auto"/>
          <w:sz w:val="28"/>
          <w:szCs w:val="22"/>
        </w:rPr>
      </w:pPr>
      <w:r w:rsidRPr="00D5391D">
        <w:rPr>
          <w:color w:val="auto"/>
          <w:sz w:val="28"/>
          <w:szCs w:val="22"/>
        </w:rPr>
        <w:t xml:space="preserve">Для обеспечения точности размещения острия модели сваи, по месту забивки, а также для исключения поворота и отклонения модели сваи при погружении лоток оснащен съемной балкой-направляющей </w:t>
      </w:r>
      <w:r w:rsidRPr="00D5391D">
        <w:rPr>
          <w:i/>
          <w:color w:val="auto"/>
          <w:sz w:val="28"/>
          <w:szCs w:val="22"/>
        </w:rPr>
        <w:t>8</w:t>
      </w:r>
      <w:r w:rsidRPr="00D5391D">
        <w:rPr>
          <w:color w:val="auto"/>
          <w:sz w:val="28"/>
          <w:szCs w:val="22"/>
        </w:rPr>
        <w:t xml:space="preserve">. Балка-направляющая изготовлена из двух деревянных реек шириной 40 мм. Рейки скреплены друг с другом с размещением между ними деревянных вкладышей, которые образуют прорезь в центральной части для пропуска модели сваи. </w:t>
      </w:r>
    </w:p>
    <w:p w:rsidR="005E1578" w:rsidRPr="00D5391D" w:rsidRDefault="005E1578" w:rsidP="005E1578">
      <w:pPr>
        <w:pStyle w:val="Default"/>
        <w:ind w:firstLine="708"/>
        <w:jc w:val="both"/>
        <w:rPr>
          <w:color w:val="auto"/>
          <w:sz w:val="28"/>
          <w:szCs w:val="28"/>
        </w:rPr>
      </w:pPr>
      <w:r w:rsidRPr="00D5391D">
        <w:rPr>
          <w:color w:val="auto"/>
          <w:sz w:val="28"/>
          <w:szCs w:val="22"/>
        </w:rPr>
        <w:t xml:space="preserve">Размеры и форма прорези в плане соответствуют форме и наибольшим размерам поперечного сечения модели сваи. Балка-направляющая размещается по месту забивки модели сваи с опиранием ее концов на накладные упоры, </w:t>
      </w:r>
      <w:r w:rsidRPr="00D5391D">
        <w:rPr>
          <w:color w:val="auto"/>
          <w:sz w:val="28"/>
          <w:szCs w:val="28"/>
        </w:rPr>
        <w:t xml:space="preserve">закрепленные на противоположных стенках лотка (выше поверхности модели грунта). </w:t>
      </w:r>
    </w:p>
    <w:p w:rsidR="005E1578" w:rsidRPr="00D5391D" w:rsidRDefault="005E1578" w:rsidP="005E1578">
      <w:pPr>
        <w:pStyle w:val="Default"/>
        <w:ind w:firstLine="709"/>
        <w:jc w:val="both"/>
        <w:rPr>
          <w:color w:val="auto"/>
          <w:sz w:val="28"/>
          <w:szCs w:val="28"/>
        </w:rPr>
      </w:pPr>
      <w:r w:rsidRPr="00D5391D">
        <w:rPr>
          <w:color w:val="auto"/>
          <w:sz w:val="28"/>
          <w:szCs w:val="28"/>
        </w:rPr>
        <w:t xml:space="preserve">Для выполнения испытаний моделей свай на действие статической вдавливающей нагрузки навесное оборудование лотка оснащено рычажной системой (рис. 2.4, б). Рычажная система состоит из шарнирной части </w:t>
      </w:r>
      <w:r w:rsidRPr="00D5391D">
        <w:rPr>
          <w:i/>
          <w:color w:val="auto"/>
          <w:sz w:val="28"/>
          <w:szCs w:val="28"/>
        </w:rPr>
        <w:t>9</w:t>
      </w:r>
      <w:r w:rsidRPr="00D5391D">
        <w:rPr>
          <w:color w:val="auto"/>
          <w:sz w:val="28"/>
          <w:szCs w:val="28"/>
        </w:rPr>
        <w:t xml:space="preserve">, балки-рычага </w:t>
      </w:r>
      <w:r w:rsidRPr="00D5391D">
        <w:rPr>
          <w:i/>
          <w:color w:val="auto"/>
          <w:sz w:val="28"/>
          <w:szCs w:val="28"/>
        </w:rPr>
        <w:t>10</w:t>
      </w:r>
      <w:r w:rsidRPr="00D5391D">
        <w:rPr>
          <w:color w:val="auto"/>
          <w:sz w:val="28"/>
          <w:szCs w:val="28"/>
        </w:rPr>
        <w:t xml:space="preserve"> и троса </w:t>
      </w:r>
      <w:r w:rsidRPr="00D5391D">
        <w:rPr>
          <w:i/>
          <w:color w:val="auto"/>
          <w:sz w:val="28"/>
          <w:szCs w:val="28"/>
        </w:rPr>
        <w:t>11</w:t>
      </w:r>
      <w:r w:rsidRPr="00D5391D">
        <w:rPr>
          <w:color w:val="auto"/>
          <w:sz w:val="28"/>
          <w:szCs w:val="28"/>
        </w:rPr>
        <w:t xml:space="preserve"> с крюком для удерживания груза. Шарнирная часть системы состоит из двух шарикоподшипниковых роликов диаметром 45 мм, которые насажены на металлический осевой стержень диаметром 20 мм и закреплены на нем болтовым соединением. Расстояние между роликами составляет 70 мм. Внешняя кольцевая часть роликов в нижней части соединена сваркой с короткой балкой из металлического уголка, которая в свою очередь закреплена к стойкам нижних рам навесного оборудования. К осевому стержню, соединяющему ролики в единый шарнир, прикреплен фиксатор балки-рычага. Фиксатор представляет собой металлический полый элемент длиной 140 мм и имеющий квадратное поперечное сечение с размерами 25×25 мм. Данный элемент за счет свободного вращения осевого стержня вокруг своей оси, обладает возможностью изменять угол наклона в вертикальном направлении. Фиксатор на противоположных боковых гранях имеет по одному винтовому зажиму. </w:t>
      </w:r>
    </w:p>
    <w:p w:rsidR="005E1578" w:rsidRPr="00D5391D" w:rsidRDefault="005E1578" w:rsidP="005E1578">
      <w:pPr>
        <w:pStyle w:val="Default"/>
        <w:ind w:firstLine="709"/>
        <w:jc w:val="both"/>
        <w:rPr>
          <w:color w:val="auto"/>
          <w:sz w:val="28"/>
          <w:szCs w:val="28"/>
        </w:rPr>
      </w:pPr>
    </w:p>
    <w:p w:rsidR="005E1578" w:rsidRPr="00D5391D" w:rsidRDefault="008C1BC0" w:rsidP="005E1578">
      <w:pPr>
        <w:pStyle w:val="Default"/>
        <w:jc w:val="center"/>
        <w:rPr>
          <w:color w:val="auto"/>
          <w:sz w:val="28"/>
          <w:szCs w:val="28"/>
        </w:rPr>
      </w:pPr>
      <w:r>
        <w:rPr>
          <w:noProof/>
          <w:color w:val="auto"/>
          <w:sz w:val="28"/>
          <w:szCs w:val="28"/>
        </w:rPr>
        <w:lastRenderedPageBreak/>
        <w:drawing>
          <wp:inline distT="0" distB="0" distL="0" distR="0">
            <wp:extent cx="5722620" cy="7283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t="908"/>
                    <a:stretch>
                      <a:fillRect/>
                    </a:stretch>
                  </pic:blipFill>
                  <pic:spPr bwMode="auto">
                    <a:xfrm>
                      <a:off x="0" y="0"/>
                      <a:ext cx="5722620" cy="7283450"/>
                    </a:xfrm>
                    <a:prstGeom prst="rect">
                      <a:avLst/>
                    </a:prstGeom>
                    <a:noFill/>
                    <a:ln>
                      <a:noFill/>
                    </a:ln>
                  </pic:spPr>
                </pic:pic>
              </a:graphicData>
            </a:graphic>
          </wp:inline>
        </w:drawing>
      </w:r>
    </w:p>
    <w:p w:rsidR="005E1578" w:rsidRPr="00D5391D" w:rsidRDefault="005E1578" w:rsidP="005E1578">
      <w:pPr>
        <w:pStyle w:val="Default"/>
        <w:ind w:firstLine="709"/>
        <w:jc w:val="both"/>
        <w:rPr>
          <w:color w:val="auto"/>
          <w:sz w:val="28"/>
          <w:szCs w:val="22"/>
        </w:rPr>
      </w:pPr>
      <w:r w:rsidRPr="00D5391D">
        <w:rPr>
          <w:color w:val="auto"/>
          <w:sz w:val="28"/>
          <w:szCs w:val="22"/>
        </w:rPr>
        <w:t xml:space="preserve">1 – грунтовый лоток; 2 – модель сваи; 3 – П-образная нижняя рама; 4 – верхняя рама с наклонными стойками; 5 – направляющий стержень; 6 – ударник; 7 – наголовник; 8 – съемная балка-направляющая; 9 – шарнирная часть рычажной системы; 10 – балка-рычаг; 11 – трос; 12 – емкость для груза; 13 – индикатор; 14 – стержень для крепления индикатора; 15 – консольная пластина; 16 – ролик; 17 – захват. </w:t>
      </w:r>
    </w:p>
    <w:p w:rsidR="005E1578" w:rsidRPr="00D5391D" w:rsidRDefault="005E1578" w:rsidP="005E1578">
      <w:pPr>
        <w:pStyle w:val="Default"/>
        <w:ind w:firstLine="709"/>
        <w:jc w:val="both"/>
        <w:rPr>
          <w:color w:val="auto"/>
          <w:sz w:val="16"/>
          <w:szCs w:val="16"/>
        </w:rPr>
      </w:pPr>
    </w:p>
    <w:p w:rsidR="005E1578" w:rsidRPr="00D5391D" w:rsidRDefault="005E1578" w:rsidP="005E1578">
      <w:pPr>
        <w:pStyle w:val="Default"/>
        <w:jc w:val="center"/>
        <w:rPr>
          <w:color w:val="auto"/>
          <w:sz w:val="28"/>
          <w:szCs w:val="22"/>
        </w:rPr>
      </w:pPr>
      <w:r w:rsidRPr="00D5391D">
        <w:rPr>
          <w:color w:val="auto"/>
          <w:sz w:val="28"/>
          <w:szCs w:val="22"/>
        </w:rPr>
        <w:t>Рисунок 2.4 – Схема пространственного лотка и навесного оборудования для забивки и испытаний маломасштабных моделей свай</w:t>
      </w:r>
    </w:p>
    <w:p w:rsidR="005E1578" w:rsidRPr="00D5391D" w:rsidRDefault="005E1578" w:rsidP="005E1578">
      <w:pPr>
        <w:pStyle w:val="Default"/>
        <w:ind w:firstLine="709"/>
        <w:jc w:val="both"/>
        <w:rPr>
          <w:color w:val="auto"/>
          <w:sz w:val="28"/>
          <w:szCs w:val="28"/>
        </w:rPr>
      </w:pPr>
      <w:r w:rsidRPr="00D5391D">
        <w:rPr>
          <w:color w:val="auto"/>
          <w:sz w:val="28"/>
          <w:szCs w:val="28"/>
        </w:rPr>
        <w:lastRenderedPageBreak/>
        <w:t xml:space="preserve">Балка-рычаг </w:t>
      </w:r>
      <w:r w:rsidRPr="00D5391D">
        <w:rPr>
          <w:i/>
          <w:color w:val="auto"/>
          <w:sz w:val="28"/>
          <w:szCs w:val="28"/>
        </w:rPr>
        <w:t>10</w:t>
      </w:r>
      <w:r w:rsidRPr="00D5391D">
        <w:rPr>
          <w:color w:val="auto"/>
          <w:sz w:val="28"/>
          <w:szCs w:val="28"/>
        </w:rPr>
        <w:t xml:space="preserve"> рычажной системы оборудования изготовлена из полого металлического элемента длиной 118 см и имеющего квадратное поперечное сечение с размерами 20×20 мм. Один конец балки-рычага вставляется в фиксатор шарнирной части </w:t>
      </w:r>
      <w:r w:rsidRPr="00D5391D">
        <w:rPr>
          <w:i/>
          <w:color w:val="auto"/>
          <w:sz w:val="28"/>
          <w:szCs w:val="28"/>
        </w:rPr>
        <w:t>9</w:t>
      </w:r>
      <w:r w:rsidRPr="00D5391D">
        <w:rPr>
          <w:color w:val="auto"/>
          <w:sz w:val="28"/>
          <w:szCs w:val="28"/>
        </w:rPr>
        <w:t xml:space="preserve"> рычажной системы и закрепляется в нем винтовыми зажимами. Со свободного конца балки-рычага на нее вдевается другой подвижный металлический фиксатор с отверстием в нижней части и зажимным винтом в верхней части. Подвижный фиксатор имеет квадратное поперечное сечение с размерами 25×25 мм и длину 110 мм. Фиксатор обладает возможностью перемещаться по длине балки-рычага и служит для фиксирования в вертикальном положении трубчатого стержня, посредством которого усилие от балки-рычага передается на модель сваи. Длина трубчатого стержня составляет 50 мм, а диаметр – 8 мм. Между подвижным фиксатором и трубчатым стержнем располагается металлический шарик диаметром 10 мм. Шарик вставляется в отверстие подвижного фиксатора и упирается в корпус балки-рычага, что обеспечивает строго осевую передачу нагрузки от балки-рычага к модели сваи. Трубчатый стержень нижним концом вставляется в отверстие в наголовнике, который в свою очередь предварительно вдевается на голову модели сваи и крепится к ней шурупами. </w:t>
      </w:r>
    </w:p>
    <w:p w:rsidR="005E1578" w:rsidRPr="00D5391D" w:rsidRDefault="005E1578" w:rsidP="005E1578">
      <w:pPr>
        <w:pStyle w:val="Default"/>
        <w:ind w:firstLine="709"/>
        <w:jc w:val="both"/>
        <w:rPr>
          <w:color w:val="auto"/>
          <w:sz w:val="28"/>
          <w:szCs w:val="28"/>
        </w:rPr>
      </w:pPr>
      <w:r w:rsidRPr="00D5391D">
        <w:rPr>
          <w:color w:val="auto"/>
          <w:sz w:val="28"/>
          <w:szCs w:val="28"/>
        </w:rPr>
        <w:t xml:space="preserve">Трос </w:t>
      </w:r>
      <w:r w:rsidRPr="00D5391D">
        <w:rPr>
          <w:i/>
          <w:color w:val="auto"/>
          <w:sz w:val="28"/>
          <w:szCs w:val="28"/>
        </w:rPr>
        <w:t>11</w:t>
      </w:r>
      <w:r w:rsidRPr="00D5391D">
        <w:rPr>
          <w:color w:val="auto"/>
          <w:sz w:val="28"/>
          <w:szCs w:val="28"/>
        </w:rPr>
        <w:t xml:space="preserve"> рычажной системы вверху крепится к балке-рычагу. Длина троса составляет 620 мм, диаметр – 1,5 мм. Крюк, закрепленный в нижней части троса изготовлен из проволоки диаметром 3 мм. К крюку подвешивается емкость </w:t>
      </w:r>
      <w:r w:rsidRPr="00D5391D">
        <w:rPr>
          <w:i/>
          <w:color w:val="auto"/>
          <w:sz w:val="28"/>
          <w:szCs w:val="28"/>
        </w:rPr>
        <w:t>12</w:t>
      </w:r>
      <w:r w:rsidRPr="00D5391D">
        <w:rPr>
          <w:color w:val="auto"/>
          <w:sz w:val="28"/>
          <w:szCs w:val="28"/>
        </w:rPr>
        <w:t xml:space="preserve"> для укладки в нее предварительно оттарированного груза. Размещение груза в емкость приводит к натяжению троса и обеспечивает передачу вдавливающего усилия на модель сваи посредством рычажной системы лотка. </w:t>
      </w:r>
    </w:p>
    <w:p w:rsidR="005E1578" w:rsidRPr="00D5391D" w:rsidRDefault="005E1578" w:rsidP="005E1578">
      <w:pPr>
        <w:pStyle w:val="Default"/>
        <w:ind w:firstLine="709"/>
        <w:jc w:val="both"/>
        <w:rPr>
          <w:color w:val="auto"/>
          <w:sz w:val="28"/>
          <w:szCs w:val="28"/>
        </w:rPr>
      </w:pPr>
      <w:r w:rsidRPr="00D5391D">
        <w:rPr>
          <w:color w:val="auto"/>
          <w:sz w:val="28"/>
          <w:szCs w:val="28"/>
        </w:rPr>
        <w:t xml:space="preserve">Для измерения осадок модели сваи при передаче на нее нагрузки (через рычажную систему) применяется индикатор часового типа (ИЧ) </w:t>
      </w:r>
      <w:r w:rsidRPr="00D5391D">
        <w:rPr>
          <w:i/>
          <w:color w:val="auto"/>
          <w:sz w:val="28"/>
          <w:szCs w:val="28"/>
        </w:rPr>
        <w:t>13</w:t>
      </w:r>
      <w:r w:rsidRPr="00D5391D">
        <w:rPr>
          <w:color w:val="auto"/>
          <w:sz w:val="28"/>
          <w:szCs w:val="28"/>
        </w:rPr>
        <w:t xml:space="preserve"> с ценой деления 0,01 мм. Индикатор фиксируется на стержне </w:t>
      </w:r>
      <w:r w:rsidRPr="00D5391D">
        <w:rPr>
          <w:i/>
          <w:color w:val="auto"/>
          <w:sz w:val="28"/>
          <w:szCs w:val="28"/>
        </w:rPr>
        <w:t>14</w:t>
      </w:r>
      <w:r w:rsidRPr="00D5391D">
        <w:rPr>
          <w:color w:val="auto"/>
          <w:sz w:val="28"/>
          <w:szCs w:val="28"/>
        </w:rPr>
        <w:t xml:space="preserve">, закрепленном на балке одной из нижних рам навесного оборудования. Шток индикатора нижним концом упирается в консольную пластину </w:t>
      </w:r>
      <w:r w:rsidRPr="00D5391D">
        <w:rPr>
          <w:i/>
          <w:color w:val="auto"/>
          <w:sz w:val="28"/>
          <w:szCs w:val="28"/>
        </w:rPr>
        <w:t>15</w:t>
      </w:r>
      <w:r w:rsidRPr="00D5391D">
        <w:rPr>
          <w:color w:val="auto"/>
          <w:sz w:val="28"/>
          <w:szCs w:val="28"/>
        </w:rPr>
        <w:t xml:space="preserve">, прикрепленную к боковой поверхности модели сваи. </w:t>
      </w:r>
    </w:p>
    <w:p w:rsidR="005E1578" w:rsidRPr="00D5391D" w:rsidRDefault="005E1578" w:rsidP="005E1578">
      <w:pPr>
        <w:pStyle w:val="Default"/>
        <w:ind w:firstLine="709"/>
        <w:jc w:val="both"/>
        <w:rPr>
          <w:color w:val="auto"/>
          <w:sz w:val="28"/>
          <w:szCs w:val="28"/>
        </w:rPr>
      </w:pPr>
      <w:r w:rsidRPr="00D5391D">
        <w:rPr>
          <w:color w:val="auto"/>
          <w:sz w:val="28"/>
          <w:szCs w:val="28"/>
        </w:rPr>
        <w:t xml:space="preserve">Для проведения статических испытаний моделей свай на действие горизонтальной и выдергивающей вертикальной нагрузок навесное оборудование лотка оснащено натяжной ролико-тросовой системой (рис. 2.4, в, г). Основными элементами данной системы являются пластиковые ролики </w:t>
      </w:r>
      <w:r w:rsidRPr="00D5391D">
        <w:rPr>
          <w:i/>
          <w:color w:val="auto"/>
          <w:sz w:val="28"/>
          <w:szCs w:val="28"/>
        </w:rPr>
        <w:t>16</w:t>
      </w:r>
      <w:r w:rsidRPr="00D5391D">
        <w:rPr>
          <w:color w:val="auto"/>
          <w:sz w:val="28"/>
          <w:szCs w:val="28"/>
        </w:rPr>
        <w:t xml:space="preserve">, трос </w:t>
      </w:r>
      <w:r w:rsidRPr="00D5391D">
        <w:rPr>
          <w:i/>
          <w:color w:val="auto"/>
          <w:sz w:val="28"/>
          <w:szCs w:val="28"/>
        </w:rPr>
        <w:t>11</w:t>
      </w:r>
      <w:r w:rsidRPr="00D5391D">
        <w:rPr>
          <w:color w:val="auto"/>
          <w:sz w:val="28"/>
          <w:szCs w:val="28"/>
        </w:rPr>
        <w:t xml:space="preserve"> и захваты </w:t>
      </w:r>
      <w:r w:rsidRPr="00D5391D">
        <w:rPr>
          <w:i/>
          <w:color w:val="auto"/>
          <w:sz w:val="28"/>
          <w:szCs w:val="28"/>
        </w:rPr>
        <w:t>17</w:t>
      </w:r>
      <w:r w:rsidRPr="00D5391D">
        <w:rPr>
          <w:color w:val="auto"/>
          <w:sz w:val="28"/>
          <w:szCs w:val="28"/>
        </w:rPr>
        <w:t xml:space="preserve">. </w:t>
      </w:r>
    </w:p>
    <w:p w:rsidR="005E1578" w:rsidRPr="00D5391D" w:rsidRDefault="005E1578" w:rsidP="005E1578">
      <w:pPr>
        <w:pStyle w:val="Default"/>
        <w:ind w:firstLine="709"/>
        <w:jc w:val="both"/>
        <w:rPr>
          <w:color w:val="auto"/>
          <w:sz w:val="28"/>
          <w:szCs w:val="28"/>
        </w:rPr>
      </w:pPr>
      <w:r w:rsidRPr="00D5391D">
        <w:rPr>
          <w:color w:val="auto"/>
          <w:sz w:val="28"/>
          <w:szCs w:val="28"/>
        </w:rPr>
        <w:t xml:space="preserve">Пластиковые ролики, имеющие наружный круговой паз для пропуска троса, закреплены сварочным соединением на балке одной из нижних рам навесного оборудования. Два ролика размещены на одном уровне по вертикали (ближе к балке рамы) и один ролик – ниже на уровне близком к поверхности модели грунта в лотке. Нижний ролик используется только при необходимости передачи на голову модели сваи горизонтальной нагрузки (рис. 2.4, в). Расстояние между верхними роликами составляет 40 см. Захваты изготовлены из стальной проволоки диаметром 2 мм и имеют клещеобразную форму. Концы </w:t>
      </w:r>
      <w:r w:rsidRPr="00D5391D">
        <w:rPr>
          <w:color w:val="auto"/>
          <w:sz w:val="28"/>
          <w:szCs w:val="28"/>
        </w:rPr>
        <w:lastRenderedPageBreak/>
        <w:t xml:space="preserve">захвата вставляются в горизонтальные несквозные отверстия в верхней части головы модели сваи. Захваты могут свободно вращаться в поперечном направлении лотка и поэтому используются как в испытаниях на горизонтальную нагрузку, так и в испытаниях на выдергивающую нагрузку. К захвату жестко крепится трос. Трос вдевается в пазы роликов и к его свободному концу с крюком подвешивается оттарированный груз. Путем натяжения троса грузом осуществляется передача на модель сваи горизонтальной или выдергивающей нагрузки. При этом горизонтальные и вертикальные перемещения модели сваи, измеряются с помощью индикатора часового типа </w:t>
      </w:r>
      <w:r w:rsidRPr="00D5391D">
        <w:rPr>
          <w:i/>
          <w:color w:val="auto"/>
          <w:sz w:val="28"/>
          <w:szCs w:val="28"/>
        </w:rPr>
        <w:t>13</w:t>
      </w:r>
      <w:r w:rsidRPr="00D5391D">
        <w:rPr>
          <w:color w:val="auto"/>
          <w:sz w:val="28"/>
          <w:szCs w:val="28"/>
        </w:rPr>
        <w:t xml:space="preserve">, закрепленного к стержню </w:t>
      </w:r>
      <w:r w:rsidRPr="00D5391D">
        <w:rPr>
          <w:i/>
          <w:color w:val="auto"/>
          <w:sz w:val="28"/>
          <w:szCs w:val="28"/>
        </w:rPr>
        <w:t>14</w:t>
      </w:r>
      <w:r w:rsidRPr="00D5391D">
        <w:rPr>
          <w:color w:val="auto"/>
          <w:sz w:val="28"/>
          <w:szCs w:val="28"/>
        </w:rPr>
        <w:t xml:space="preserve">. При приложении горизонтальной нагрузки шток индикатора упирается в боковую грань головы модели сваи, а при приложении выдергивающей нагрузки – в консольную пластину, прикрепленную к голове модели сваи. </w:t>
      </w:r>
    </w:p>
    <w:p w:rsidR="005E1578" w:rsidRPr="00D5391D" w:rsidRDefault="005E1578" w:rsidP="005E1578">
      <w:pPr>
        <w:pStyle w:val="Default"/>
        <w:ind w:firstLine="709"/>
        <w:jc w:val="both"/>
        <w:rPr>
          <w:color w:val="auto"/>
          <w:sz w:val="28"/>
          <w:szCs w:val="22"/>
        </w:rPr>
      </w:pPr>
      <w:r w:rsidRPr="00D5391D">
        <w:rPr>
          <w:color w:val="auto"/>
          <w:sz w:val="28"/>
          <w:szCs w:val="22"/>
        </w:rPr>
        <w:t xml:space="preserve">Разработка, наладка и апробация лабораторного пространственного грунтового лотка с навесным оборудованием и приспособлениями выполнены совместно с инженером лаборатории «Наноинженерные методы исследований им. А.С. Ахметова» Таразского регионального университета им. М.Х. Дулати Шаншабаевым Н.А. Конструктивные особенности пространственного лотка отражены в работе [123]. </w:t>
      </w:r>
    </w:p>
    <w:p w:rsidR="005E1578" w:rsidRPr="00D5391D" w:rsidRDefault="005E1578" w:rsidP="005E1578">
      <w:pPr>
        <w:pStyle w:val="Default"/>
        <w:ind w:firstLine="709"/>
        <w:jc w:val="both"/>
        <w:rPr>
          <w:color w:val="auto"/>
          <w:sz w:val="28"/>
          <w:szCs w:val="22"/>
        </w:rPr>
      </w:pPr>
    </w:p>
    <w:p w:rsidR="005E1578" w:rsidRPr="00D5391D" w:rsidRDefault="005E1578" w:rsidP="005E1578">
      <w:pPr>
        <w:pStyle w:val="Default"/>
        <w:ind w:firstLine="709"/>
        <w:jc w:val="both"/>
        <w:rPr>
          <w:b/>
          <w:i/>
          <w:color w:val="auto"/>
          <w:sz w:val="28"/>
          <w:szCs w:val="28"/>
        </w:rPr>
      </w:pPr>
      <w:r w:rsidRPr="00D5391D">
        <w:rPr>
          <w:b/>
          <w:i/>
          <w:color w:val="auto"/>
          <w:sz w:val="28"/>
          <w:szCs w:val="28"/>
        </w:rPr>
        <w:t>2.1.3 Комплексная механизированная установка для испытания крупномасштабных моделей свай в полевых условиях</w:t>
      </w:r>
    </w:p>
    <w:p w:rsidR="005E1578" w:rsidRPr="00D5391D" w:rsidRDefault="005E1578" w:rsidP="005E1578">
      <w:pPr>
        <w:pStyle w:val="Default"/>
        <w:ind w:firstLine="709"/>
        <w:jc w:val="both"/>
        <w:rPr>
          <w:color w:val="auto"/>
          <w:sz w:val="28"/>
          <w:szCs w:val="28"/>
        </w:rPr>
      </w:pPr>
    </w:p>
    <w:p w:rsidR="005E1578" w:rsidRPr="00D5391D" w:rsidRDefault="005E1578" w:rsidP="005E1578">
      <w:pPr>
        <w:pStyle w:val="Default"/>
        <w:ind w:firstLine="709"/>
        <w:jc w:val="both"/>
        <w:rPr>
          <w:color w:val="auto"/>
          <w:sz w:val="28"/>
          <w:szCs w:val="22"/>
        </w:rPr>
      </w:pPr>
      <w:r w:rsidRPr="00D5391D">
        <w:rPr>
          <w:color w:val="auto"/>
          <w:sz w:val="28"/>
          <w:szCs w:val="22"/>
        </w:rPr>
        <w:t xml:space="preserve">Крупномасштабная комплексная механизированная установка предназначена для ударного погружения и статических испытаний крупномасштабных моделей свай с размерами поперечного сечения от 7×7 см до 15×15 см и длиной до 2-4 м в сильносжимаемых и средней сжимаемости грунтах. </w:t>
      </w:r>
    </w:p>
    <w:p w:rsidR="005E1578" w:rsidRPr="00D5391D" w:rsidRDefault="005E1578" w:rsidP="005E1578">
      <w:pPr>
        <w:pStyle w:val="Default"/>
        <w:ind w:firstLine="709"/>
        <w:jc w:val="both"/>
        <w:rPr>
          <w:color w:val="auto"/>
          <w:sz w:val="28"/>
          <w:szCs w:val="22"/>
        </w:rPr>
      </w:pPr>
      <w:r w:rsidRPr="00D5391D">
        <w:rPr>
          <w:color w:val="auto"/>
          <w:sz w:val="28"/>
          <w:szCs w:val="22"/>
        </w:rPr>
        <w:t xml:space="preserve">Основными элементами установки являются (рис. 2.5): </w:t>
      </w:r>
    </w:p>
    <w:p w:rsidR="005E1578" w:rsidRPr="00D5391D" w:rsidRDefault="005E1578" w:rsidP="005E1578">
      <w:pPr>
        <w:pStyle w:val="Default"/>
        <w:ind w:firstLine="709"/>
        <w:jc w:val="both"/>
        <w:rPr>
          <w:color w:val="auto"/>
          <w:sz w:val="28"/>
          <w:szCs w:val="22"/>
        </w:rPr>
      </w:pPr>
      <w:r w:rsidRPr="00D5391D">
        <w:rPr>
          <w:color w:val="auto"/>
          <w:sz w:val="28"/>
          <w:szCs w:val="22"/>
        </w:rPr>
        <w:t xml:space="preserve">- передвижной рамный корпус </w:t>
      </w:r>
      <w:r w:rsidRPr="00D5391D">
        <w:rPr>
          <w:i/>
          <w:color w:val="auto"/>
          <w:sz w:val="28"/>
          <w:szCs w:val="22"/>
        </w:rPr>
        <w:t>1</w:t>
      </w:r>
      <w:r w:rsidRPr="00D5391D">
        <w:rPr>
          <w:color w:val="auto"/>
          <w:sz w:val="28"/>
          <w:szCs w:val="22"/>
        </w:rPr>
        <w:t xml:space="preserve"> с поворотной платформой </w:t>
      </w:r>
      <w:r w:rsidRPr="00D5391D">
        <w:rPr>
          <w:i/>
          <w:color w:val="auto"/>
          <w:sz w:val="28"/>
          <w:szCs w:val="22"/>
        </w:rPr>
        <w:t>2</w:t>
      </w:r>
      <w:r w:rsidRPr="00D5391D">
        <w:rPr>
          <w:color w:val="auto"/>
          <w:sz w:val="28"/>
          <w:szCs w:val="22"/>
        </w:rPr>
        <w:t xml:space="preserve">; </w:t>
      </w:r>
    </w:p>
    <w:p w:rsidR="005E1578" w:rsidRPr="00D5391D" w:rsidRDefault="005E1578" w:rsidP="005E1578">
      <w:pPr>
        <w:pStyle w:val="Default"/>
        <w:ind w:firstLine="709"/>
        <w:jc w:val="both"/>
        <w:rPr>
          <w:color w:val="auto"/>
          <w:sz w:val="28"/>
          <w:szCs w:val="22"/>
        </w:rPr>
      </w:pPr>
      <w:r w:rsidRPr="00D5391D">
        <w:rPr>
          <w:color w:val="auto"/>
          <w:sz w:val="28"/>
          <w:szCs w:val="22"/>
        </w:rPr>
        <w:t xml:space="preserve">- направляющая мачта </w:t>
      </w:r>
      <w:r w:rsidRPr="00D5391D">
        <w:rPr>
          <w:i/>
          <w:color w:val="auto"/>
          <w:sz w:val="28"/>
          <w:szCs w:val="22"/>
        </w:rPr>
        <w:t>3</w:t>
      </w:r>
      <w:r w:rsidRPr="00D5391D">
        <w:rPr>
          <w:color w:val="auto"/>
          <w:sz w:val="28"/>
          <w:szCs w:val="22"/>
        </w:rPr>
        <w:t xml:space="preserve">; </w:t>
      </w:r>
    </w:p>
    <w:p w:rsidR="005E1578" w:rsidRPr="00D5391D" w:rsidRDefault="005E1578" w:rsidP="005E1578">
      <w:pPr>
        <w:pStyle w:val="Default"/>
        <w:ind w:firstLine="709"/>
        <w:jc w:val="both"/>
        <w:rPr>
          <w:color w:val="auto"/>
          <w:sz w:val="28"/>
          <w:szCs w:val="22"/>
        </w:rPr>
      </w:pPr>
      <w:r w:rsidRPr="00D5391D">
        <w:rPr>
          <w:color w:val="auto"/>
          <w:sz w:val="28"/>
          <w:szCs w:val="22"/>
        </w:rPr>
        <w:t xml:space="preserve">- механическая лебедка </w:t>
      </w:r>
      <w:r w:rsidRPr="00D5391D">
        <w:rPr>
          <w:i/>
          <w:color w:val="auto"/>
          <w:sz w:val="28"/>
          <w:szCs w:val="22"/>
        </w:rPr>
        <w:t>4</w:t>
      </w:r>
      <w:r w:rsidRPr="00D5391D">
        <w:rPr>
          <w:color w:val="auto"/>
          <w:sz w:val="28"/>
          <w:szCs w:val="22"/>
        </w:rPr>
        <w:t xml:space="preserve">; </w:t>
      </w:r>
    </w:p>
    <w:p w:rsidR="005E1578" w:rsidRPr="00D5391D" w:rsidRDefault="005E1578" w:rsidP="005E1578">
      <w:pPr>
        <w:pStyle w:val="Default"/>
        <w:ind w:firstLine="709"/>
        <w:jc w:val="both"/>
        <w:rPr>
          <w:color w:val="auto"/>
          <w:sz w:val="28"/>
          <w:szCs w:val="22"/>
        </w:rPr>
      </w:pPr>
      <w:r w:rsidRPr="00D5391D">
        <w:rPr>
          <w:color w:val="auto"/>
          <w:sz w:val="28"/>
          <w:szCs w:val="22"/>
        </w:rPr>
        <w:t xml:space="preserve">- ударник </w:t>
      </w:r>
      <w:r w:rsidRPr="00D5391D">
        <w:rPr>
          <w:i/>
          <w:color w:val="auto"/>
          <w:sz w:val="28"/>
          <w:szCs w:val="22"/>
        </w:rPr>
        <w:t>5</w:t>
      </w:r>
      <w:r w:rsidRPr="00D5391D">
        <w:rPr>
          <w:color w:val="auto"/>
          <w:sz w:val="28"/>
          <w:szCs w:val="22"/>
        </w:rPr>
        <w:t xml:space="preserve">; </w:t>
      </w:r>
    </w:p>
    <w:p w:rsidR="005E1578" w:rsidRPr="00D5391D" w:rsidRDefault="005E1578" w:rsidP="005E1578">
      <w:pPr>
        <w:pStyle w:val="Default"/>
        <w:ind w:firstLine="709"/>
        <w:jc w:val="both"/>
        <w:rPr>
          <w:color w:val="auto"/>
          <w:sz w:val="28"/>
          <w:szCs w:val="22"/>
        </w:rPr>
      </w:pPr>
      <w:r w:rsidRPr="00D5391D">
        <w:rPr>
          <w:color w:val="auto"/>
          <w:sz w:val="28"/>
          <w:szCs w:val="22"/>
        </w:rPr>
        <w:t xml:space="preserve">- навесное приспособление </w:t>
      </w:r>
      <w:r w:rsidRPr="00D5391D">
        <w:rPr>
          <w:i/>
          <w:color w:val="auto"/>
          <w:sz w:val="28"/>
          <w:szCs w:val="22"/>
        </w:rPr>
        <w:t>6</w:t>
      </w:r>
      <w:r w:rsidRPr="00D5391D">
        <w:rPr>
          <w:color w:val="auto"/>
          <w:sz w:val="28"/>
          <w:szCs w:val="22"/>
        </w:rPr>
        <w:t xml:space="preserve"> для передачи на микросваю горизонтальной статической нагрузки; </w:t>
      </w:r>
    </w:p>
    <w:p w:rsidR="005E1578" w:rsidRPr="00D5391D" w:rsidRDefault="005E1578" w:rsidP="005E1578">
      <w:pPr>
        <w:pStyle w:val="Default"/>
        <w:ind w:firstLine="709"/>
        <w:jc w:val="both"/>
        <w:rPr>
          <w:color w:val="auto"/>
          <w:sz w:val="28"/>
          <w:szCs w:val="22"/>
        </w:rPr>
      </w:pPr>
      <w:r w:rsidRPr="00D5391D">
        <w:rPr>
          <w:color w:val="auto"/>
          <w:sz w:val="28"/>
          <w:szCs w:val="22"/>
        </w:rPr>
        <w:t xml:space="preserve">- навесное приспособление </w:t>
      </w:r>
      <w:r w:rsidRPr="00D5391D">
        <w:rPr>
          <w:i/>
          <w:color w:val="auto"/>
          <w:sz w:val="28"/>
          <w:szCs w:val="22"/>
        </w:rPr>
        <w:t>7</w:t>
      </w:r>
      <w:r w:rsidRPr="00D5391D">
        <w:rPr>
          <w:color w:val="auto"/>
          <w:sz w:val="28"/>
          <w:szCs w:val="22"/>
        </w:rPr>
        <w:t xml:space="preserve"> для приложения к микросваи выдергивающей вертикальной нагрузки. </w:t>
      </w:r>
    </w:p>
    <w:p w:rsidR="005E1578" w:rsidRPr="00D5391D" w:rsidRDefault="005E1578" w:rsidP="005E1578">
      <w:pPr>
        <w:pStyle w:val="Default"/>
        <w:ind w:firstLine="709"/>
        <w:jc w:val="both"/>
        <w:rPr>
          <w:color w:val="auto"/>
          <w:sz w:val="28"/>
          <w:szCs w:val="28"/>
        </w:rPr>
      </w:pPr>
      <w:r w:rsidRPr="00D5391D">
        <w:rPr>
          <w:color w:val="auto"/>
          <w:sz w:val="28"/>
          <w:szCs w:val="28"/>
        </w:rPr>
        <w:t xml:space="preserve">Рамный корпус </w:t>
      </w:r>
      <w:r w:rsidRPr="00D5391D">
        <w:rPr>
          <w:i/>
          <w:color w:val="auto"/>
          <w:sz w:val="28"/>
          <w:szCs w:val="28"/>
        </w:rPr>
        <w:t>1</w:t>
      </w:r>
      <w:r w:rsidRPr="00D5391D">
        <w:rPr>
          <w:color w:val="auto"/>
          <w:sz w:val="28"/>
          <w:szCs w:val="28"/>
        </w:rPr>
        <w:t xml:space="preserve"> с поворотной платформой </w:t>
      </w:r>
      <w:r w:rsidRPr="00D5391D">
        <w:rPr>
          <w:i/>
          <w:color w:val="auto"/>
          <w:sz w:val="28"/>
          <w:szCs w:val="28"/>
        </w:rPr>
        <w:t>2</w:t>
      </w:r>
      <w:r w:rsidRPr="00D5391D">
        <w:rPr>
          <w:color w:val="auto"/>
          <w:sz w:val="28"/>
          <w:szCs w:val="28"/>
        </w:rPr>
        <w:t xml:space="preserve"> представляет собой базовую часть грузоподъемного механизма типа «Пионер», который выпускался и использовался для погрузки и разгрузки мелкоштучных изделий на стационарных складах в период СССР. Рамный корпус с поворотной платформой и направляющая мачта, были использованы для вытрамбовывания крупномасштабных котлованов специалистами бывшего Джамбульского гидромелиоративно-строительного института [124-126]. </w:t>
      </w:r>
    </w:p>
    <w:p w:rsidR="005E1578" w:rsidRPr="00D5391D" w:rsidRDefault="008C1BC0" w:rsidP="005E1578">
      <w:pPr>
        <w:pStyle w:val="Default"/>
        <w:jc w:val="center"/>
        <w:rPr>
          <w:b/>
          <w:color w:val="auto"/>
          <w:sz w:val="28"/>
          <w:szCs w:val="28"/>
        </w:rPr>
      </w:pPr>
      <w:r>
        <w:rPr>
          <w:b/>
          <w:noProof/>
          <w:color w:val="auto"/>
          <w:sz w:val="28"/>
          <w:szCs w:val="28"/>
        </w:rPr>
        <w:lastRenderedPageBreak/>
        <w:drawing>
          <wp:inline distT="0" distB="0" distL="0" distR="0">
            <wp:extent cx="5313045" cy="5896610"/>
            <wp:effectExtent l="0" t="0" r="190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3045" cy="5896610"/>
                    </a:xfrm>
                    <a:prstGeom prst="rect">
                      <a:avLst/>
                    </a:prstGeom>
                    <a:noFill/>
                    <a:ln>
                      <a:noFill/>
                    </a:ln>
                  </pic:spPr>
                </pic:pic>
              </a:graphicData>
            </a:graphic>
          </wp:inline>
        </w:drawing>
      </w:r>
    </w:p>
    <w:p w:rsidR="005E1578" w:rsidRPr="00D5391D" w:rsidRDefault="005E1578" w:rsidP="005E1578">
      <w:pPr>
        <w:pStyle w:val="Default"/>
        <w:jc w:val="center"/>
        <w:rPr>
          <w:b/>
          <w:color w:val="auto"/>
          <w:sz w:val="16"/>
          <w:szCs w:val="16"/>
        </w:rPr>
      </w:pPr>
    </w:p>
    <w:p w:rsidR="005E1578" w:rsidRPr="00D5391D" w:rsidRDefault="005E1578" w:rsidP="005E1578">
      <w:pPr>
        <w:pStyle w:val="Default"/>
        <w:ind w:firstLine="709"/>
        <w:jc w:val="both"/>
        <w:rPr>
          <w:color w:val="auto"/>
          <w:sz w:val="28"/>
          <w:szCs w:val="28"/>
        </w:rPr>
      </w:pPr>
      <w:r w:rsidRPr="00D5391D">
        <w:rPr>
          <w:color w:val="auto"/>
          <w:sz w:val="28"/>
          <w:szCs w:val="28"/>
        </w:rPr>
        <w:t xml:space="preserve">1 – передвижной рамный корпус; 2 – поворотная платформа; 3 – направляющая мачта; 4 – лебедка; 5 – ударник; 6 – навесное приспособление для передачи горизонтальной нагрузки; 7 – навесное приспособление для передачи выдергивающего усилия; 8 – нижний пояс рамного корпуса; 9 – колесо; 10 – подкос из трубы; 11 – осевая труба-коротыш; 12 – шарнир; 13 – консольная балка; 14 – балка-коротыш; 15 – пластина; 16 – опорный элемент; 17 – упор; 18 – подвижный подкос; 19 – неподвижный подкос; 20 – балка; 21 – ролик мачты; 22 – трос; 23 – корпус ударника; 24 – подвижная каретка; 25 – стойка; 26 – ролик каретки; 27 – балка каретки; 28 – модель сваи; 29 – наголовник; 30 – амортизатор; 31 – направляющий элемент; 32 – роликовая часть направляющего элемента; 33 – удерживающий хомут; 34 – зажимной хомут; 35 – грузовой блок; 36 – индикатор. </w:t>
      </w:r>
    </w:p>
    <w:p w:rsidR="005E1578" w:rsidRPr="00D5391D" w:rsidRDefault="005E1578" w:rsidP="005E1578">
      <w:pPr>
        <w:pStyle w:val="Default"/>
        <w:jc w:val="center"/>
        <w:rPr>
          <w:color w:val="auto"/>
          <w:sz w:val="28"/>
          <w:szCs w:val="28"/>
        </w:rPr>
      </w:pPr>
    </w:p>
    <w:p w:rsidR="005E1578" w:rsidRPr="00D5391D" w:rsidRDefault="005E1578" w:rsidP="005E1578">
      <w:pPr>
        <w:pStyle w:val="Default"/>
        <w:jc w:val="center"/>
        <w:rPr>
          <w:color w:val="auto"/>
          <w:sz w:val="28"/>
          <w:szCs w:val="22"/>
        </w:rPr>
      </w:pPr>
      <w:r w:rsidRPr="00D5391D">
        <w:rPr>
          <w:color w:val="auto"/>
          <w:sz w:val="28"/>
          <w:szCs w:val="22"/>
        </w:rPr>
        <w:t xml:space="preserve">Рисунок 2.5 – Схема устройства экспериментальной установки для забивки и испытаний крупномасштабных моделей свай в полевых условиях </w:t>
      </w:r>
    </w:p>
    <w:p w:rsidR="005E1578" w:rsidRPr="00D5391D" w:rsidRDefault="005E1578" w:rsidP="005E1578">
      <w:pPr>
        <w:pStyle w:val="Default"/>
        <w:spacing w:line="235" w:lineRule="auto"/>
        <w:ind w:firstLine="709"/>
        <w:jc w:val="both"/>
        <w:rPr>
          <w:color w:val="auto"/>
          <w:sz w:val="28"/>
          <w:szCs w:val="28"/>
        </w:rPr>
      </w:pPr>
      <w:r w:rsidRPr="00D5391D">
        <w:rPr>
          <w:color w:val="auto"/>
          <w:sz w:val="28"/>
          <w:szCs w:val="28"/>
        </w:rPr>
        <w:lastRenderedPageBreak/>
        <w:t xml:space="preserve">Передвижной рамный корпус </w:t>
      </w:r>
      <w:r w:rsidRPr="00D5391D">
        <w:rPr>
          <w:i/>
          <w:color w:val="auto"/>
          <w:sz w:val="28"/>
          <w:szCs w:val="28"/>
        </w:rPr>
        <w:t>1</w:t>
      </w:r>
      <w:r w:rsidRPr="00D5391D">
        <w:rPr>
          <w:color w:val="auto"/>
          <w:sz w:val="28"/>
          <w:szCs w:val="28"/>
        </w:rPr>
        <w:t xml:space="preserve"> изготовлен сварным из труб и швеллеров. Корпус на колесном ходу может перемещаться по направляющим из труб. Нижний пояс </w:t>
      </w:r>
      <w:r w:rsidRPr="00D5391D">
        <w:rPr>
          <w:i/>
          <w:color w:val="auto"/>
          <w:sz w:val="28"/>
          <w:szCs w:val="28"/>
        </w:rPr>
        <w:t>8</w:t>
      </w:r>
      <w:r w:rsidRPr="00D5391D">
        <w:rPr>
          <w:color w:val="auto"/>
          <w:sz w:val="28"/>
          <w:szCs w:val="28"/>
        </w:rPr>
        <w:t xml:space="preserve"> корпуса включает в себя четыре балки из швеллера с высотой стенки 10 см. Балки соединены между собой под прямым углом и в плане образуют прямоугольник, на четырех концах которого закреплены колеса </w:t>
      </w:r>
      <w:r w:rsidRPr="00D5391D">
        <w:rPr>
          <w:i/>
          <w:color w:val="auto"/>
          <w:sz w:val="28"/>
          <w:szCs w:val="28"/>
        </w:rPr>
        <w:t>9</w:t>
      </w:r>
      <w:r w:rsidRPr="00D5391D">
        <w:rPr>
          <w:color w:val="auto"/>
          <w:sz w:val="28"/>
          <w:szCs w:val="28"/>
        </w:rPr>
        <w:t xml:space="preserve">. Размеры нижнего пояса корпуса в плане составляют 185×165 см. Наружный диаметр колес равен 36 см. В углах нижнего пояса через пластины-накладки закреплены нижние концы подкосов </w:t>
      </w:r>
      <w:r w:rsidRPr="00D5391D">
        <w:rPr>
          <w:i/>
          <w:color w:val="auto"/>
          <w:sz w:val="28"/>
          <w:szCs w:val="28"/>
        </w:rPr>
        <w:t>10</w:t>
      </w:r>
      <w:r w:rsidRPr="00D5391D">
        <w:rPr>
          <w:color w:val="auto"/>
          <w:sz w:val="28"/>
          <w:szCs w:val="28"/>
        </w:rPr>
        <w:t xml:space="preserve"> из труб с наружным диаметром 8 см. Верхние концы подкосов приварены к осевой трубе-коротышу </w:t>
      </w:r>
      <w:r w:rsidRPr="00D5391D">
        <w:rPr>
          <w:i/>
          <w:color w:val="auto"/>
          <w:sz w:val="28"/>
          <w:szCs w:val="28"/>
        </w:rPr>
        <w:t>11</w:t>
      </w:r>
      <w:r w:rsidRPr="00D5391D">
        <w:rPr>
          <w:color w:val="auto"/>
          <w:sz w:val="28"/>
          <w:szCs w:val="28"/>
        </w:rPr>
        <w:t xml:space="preserve"> шарнира </w:t>
      </w:r>
      <w:r w:rsidRPr="00D5391D">
        <w:rPr>
          <w:i/>
          <w:color w:val="auto"/>
          <w:sz w:val="28"/>
          <w:szCs w:val="28"/>
        </w:rPr>
        <w:t>12</w:t>
      </w:r>
      <w:r w:rsidRPr="00D5391D">
        <w:rPr>
          <w:color w:val="auto"/>
          <w:sz w:val="28"/>
          <w:szCs w:val="28"/>
        </w:rPr>
        <w:t xml:space="preserve">. На шарнир насажена поворотная платформа </w:t>
      </w:r>
      <w:r w:rsidRPr="00D5391D">
        <w:rPr>
          <w:i/>
          <w:color w:val="auto"/>
          <w:sz w:val="28"/>
          <w:szCs w:val="28"/>
        </w:rPr>
        <w:t>2</w:t>
      </w:r>
      <w:r w:rsidRPr="00D5391D">
        <w:rPr>
          <w:color w:val="auto"/>
          <w:sz w:val="28"/>
          <w:szCs w:val="28"/>
        </w:rPr>
        <w:t>. Шарнир обеспечивает вращение платформы вокруг оси корпуса на 360</w:t>
      </w:r>
      <w:r w:rsidRPr="00D5391D">
        <w:rPr>
          <w:color w:val="auto"/>
          <w:sz w:val="28"/>
          <w:szCs w:val="28"/>
          <w:vertAlign w:val="superscript"/>
        </w:rPr>
        <w:t>о</w:t>
      </w:r>
      <w:r w:rsidRPr="00D5391D">
        <w:rPr>
          <w:color w:val="auto"/>
          <w:sz w:val="28"/>
          <w:szCs w:val="28"/>
        </w:rPr>
        <w:t xml:space="preserve">. </w:t>
      </w:r>
    </w:p>
    <w:p w:rsidR="005E1578" w:rsidRPr="00D5391D" w:rsidRDefault="005E1578" w:rsidP="005E1578">
      <w:pPr>
        <w:pStyle w:val="Default"/>
        <w:spacing w:line="235" w:lineRule="auto"/>
        <w:ind w:firstLine="709"/>
        <w:jc w:val="both"/>
        <w:rPr>
          <w:color w:val="auto"/>
          <w:sz w:val="28"/>
          <w:szCs w:val="28"/>
        </w:rPr>
      </w:pPr>
      <w:r w:rsidRPr="00D5391D">
        <w:rPr>
          <w:color w:val="auto"/>
          <w:sz w:val="28"/>
          <w:szCs w:val="28"/>
        </w:rPr>
        <w:t xml:space="preserve">Платформа состоит из двух консольных балок </w:t>
      </w:r>
      <w:r w:rsidRPr="00D5391D">
        <w:rPr>
          <w:i/>
          <w:color w:val="auto"/>
          <w:sz w:val="28"/>
          <w:szCs w:val="28"/>
        </w:rPr>
        <w:t>13</w:t>
      </w:r>
      <w:r w:rsidRPr="00D5391D">
        <w:rPr>
          <w:color w:val="auto"/>
          <w:sz w:val="28"/>
          <w:szCs w:val="28"/>
        </w:rPr>
        <w:t xml:space="preserve">, изготовленных из швеллера с высотой стенки 16 см. Длина платформы составляет 180 см, а ширина – 38 см. В ее нижней части понизу консольных балок в двух местах закреплены поперечные балки-коротыши </w:t>
      </w:r>
      <w:r w:rsidRPr="00D5391D">
        <w:rPr>
          <w:i/>
          <w:color w:val="auto"/>
          <w:sz w:val="28"/>
          <w:szCs w:val="28"/>
        </w:rPr>
        <w:t>14</w:t>
      </w:r>
      <w:r w:rsidRPr="00D5391D">
        <w:rPr>
          <w:color w:val="auto"/>
          <w:sz w:val="28"/>
          <w:szCs w:val="28"/>
        </w:rPr>
        <w:t xml:space="preserve">, которые служат в качестве упора для ручного поворота платформы в горизонтальной плоскости. Длина выпуска балок-коротышей из вертикальной наружной плоскости платформы с обеих сторон составляет по 50 см. </w:t>
      </w:r>
    </w:p>
    <w:p w:rsidR="005E1578" w:rsidRPr="00D5391D" w:rsidRDefault="005E1578" w:rsidP="005E1578">
      <w:pPr>
        <w:pStyle w:val="Default"/>
        <w:spacing w:line="235" w:lineRule="auto"/>
        <w:ind w:firstLine="709"/>
        <w:jc w:val="both"/>
        <w:rPr>
          <w:color w:val="auto"/>
          <w:sz w:val="28"/>
          <w:szCs w:val="28"/>
        </w:rPr>
      </w:pPr>
      <w:r w:rsidRPr="00D5391D">
        <w:rPr>
          <w:color w:val="auto"/>
          <w:sz w:val="28"/>
          <w:szCs w:val="28"/>
        </w:rPr>
        <w:t xml:space="preserve">На одном конце платформы поверху консольных балок закреплена металлическая пластина </w:t>
      </w:r>
      <w:r w:rsidRPr="00D5391D">
        <w:rPr>
          <w:i/>
          <w:color w:val="auto"/>
          <w:sz w:val="28"/>
          <w:szCs w:val="28"/>
        </w:rPr>
        <w:t>15</w:t>
      </w:r>
      <w:r w:rsidRPr="00D5391D">
        <w:rPr>
          <w:color w:val="auto"/>
          <w:sz w:val="28"/>
          <w:szCs w:val="28"/>
        </w:rPr>
        <w:t xml:space="preserve"> толщиной 5 мм, на поверхности которой в свою очередь размещен опорный элемент </w:t>
      </w:r>
      <w:r w:rsidRPr="00D5391D">
        <w:rPr>
          <w:i/>
          <w:color w:val="auto"/>
          <w:sz w:val="28"/>
          <w:szCs w:val="28"/>
        </w:rPr>
        <w:t>16</w:t>
      </w:r>
      <w:r w:rsidRPr="00D5391D">
        <w:rPr>
          <w:color w:val="auto"/>
          <w:sz w:val="28"/>
          <w:szCs w:val="28"/>
        </w:rPr>
        <w:t xml:space="preserve">. Опорный элемент принят из швеллера с высотой стенки 16 см и к нему с помощью болтового соединения закреплена механическая лебедка </w:t>
      </w:r>
      <w:r w:rsidRPr="00D5391D">
        <w:rPr>
          <w:i/>
          <w:color w:val="auto"/>
          <w:sz w:val="28"/>
          <w:szCs w:val="28"/>
        </w:rPr>
        <w:t>4</w:t>
      </w:r>
      <w:r w:rsidRPr="00D5391D">
        <w:rPr>
          <w:color w:val="auto"/>
          <w:sz w:val="28"/>
          <w:szCs w:val="28"/>
        </w:rPr>
        <w:t xml:space="preserve">. В средней части поворотной платформы к поверхности консольных балок приварен металлический уголок </w:t>
      </w:r>
      <w:r w:rsidRPr="00D5391D">
        <w:rPr>
          <w:i/>
          <w:color w:val="auto"/>
          <w:sz w:val="28"/>
          <w:szCs w:val="28"/>
        </w:rPr>
        <w:t>17</w:t>
      </w:r>
      <w:r w:rsidRPr="00D5391D">
        <w:rPr>
          <w:color w:val="auto"/>
          <w:sz w:val="28"/>
          <w:szCs w:val="28"/>
        </w:rPr>
        <w:t xml:space="preserve"> с размерами полок 75×50 мм, служащий упором для подвижного подкоса </w:t>
      </w:r>
      <w:r w:rsidRPr="00D5391D">
        <w:rPr>
          <w:i/>
          <w:color w:val="auto"/>
          <w:sz w:val="28"/>
          <w:szCs w:val="28"/>
        </w:rPr>
        <w:t>18</w:t>
      </w:r>
      <w:r w:rsidRPr="00D5391D">
        <w:rPr>
          <w:color w:val="auto"/>
          <w:sz w:val="28"/>
          <w:szCs w:val="28"/>
        </w:rPr>
        <w:t xml:space="preserve">. Подкос, изготовленный из трубы с наружным диаметром 50 мм, верхним концом шарнирно соединен с направляющей мачтой </w:t>
      </w:r>
      <w:r w:rsidRPr="00D5391D">
        <w:rPr>
          <w:i/>
          <w:color w:val="auto"/>
          <w:sz w:val="28"/>
          <w:szCs w:val="28"/>
        </w:rPr>
        <w:t>3</w:t>
      </w:r>
      <w:r w:rsidRPr="00D5391D">
        <w:rPr>
          <w:color w:val="auto"/>
          <w:sz w:val="28"/>
          <w:szCs w:val="28"/>
        </w:rPr>
        <w:t xml:space="preserve"> и обеспечивает ее вертикальность. Подкос в нижней части имеет болтовое соединение с упором </w:t>
      </w:r>
      <w:r w:rsidRPr="00D5391D">
        <w:rPr>
          <w:i/>
          <w:color w:val="auto"/>
          <w:sz w:val="28"/>
          <w:szCs w:val="28"/>
        </w:rPr>
        <w:t>17</w:t>
      </w:r>
      <w:r w:rsidRPr="00D5391D">
        <w:rPr>
          <w:color w:val="auto"/>
          <w:sz w:val="28"/>
          <w:szCs w:val="28"/>
        </w:rPr>
        <w:t xml:space="preserve">, что придает ему возможность регулировать угол наклона направляющей мачты. На противоположном (от места размещения лебедки) конце поворотной платформы имеется неподвижный подкос </w:t>
      </w:r>
      <w:r w:rsidRPr="00D5391D">
        <w:rPr>
          <w:i/>
          <w:color w:val="auto"/>
          <w:sz w:val="28"/>
          <w:szCs w:val="28"/>
        </w:rPr>
        <w:t>19</w:t>
      </w:r>
      <w:r w:rsidRPr="00D5391D">
        <w:rPr>
          <w:color w:val="auto"/>
          <w:sz w:val="28"/>
          <w:szCs w:val="28"/>
        </w:rPr>
        <w:t xml:space="preserve">, к которому с помощью болтовых соединений крепится направляющая мачта. Неподвижный подкос состоит их двух наклонных швеллеров с высотой поперечного сечения 10 см, приваренных к внутренней стороне консольных балок поворотной платформы. К верхней части наклонных швеллеров неподвижного подкоса приварены уголки с размерами полок 75×75 мм, к которым с помощью болтового соединения крепится направляющая мачта. </w:t>
      </w:r>
    </w:p>
    <w:p w:rsidR="005E1578" w:rsidRPr="00D5391D" w:rsidRDefault="005E1578" w:rsidP="005E1578">
      <w:pPr>
        <w:pStyle w:val="Default"/>
        <w:spacing w:line="235" w:lineRule="auto"/>
        <w:ind w:firstLine="709"/>
        <w:jc w:val="both"/>
        <w:rPr>
          <w:color w:val="auto"/>
          <w:sz w:val="28"/>
          <w:szCs w:val="28"/>
        </w:rPr>
      </w:pPr>
      <w:r w:rsidRPr="00D5391D">
        <w:rPr>
          <w:color w:val="auto"/>
          <w:sz w:val="28"/>
          <w:szCs w:val="28"/>
        </w:rPr>
        <w:t xml:space="preserve">Направляющая мачта </w:t>
      </w:r>
      <w:r w:rsidRPr="00D5391D">
        <w:rPr>
          <w:i/>
          <w:color w:val="auto"/>
          <w:sz w:val="28"/>
          <w:szCs w:val="28"/>
        </w:rPr>
        <w:t>3</w:t>
      </w:r>
      <w:r w:rsidRPr="00D5391D">
        <w:rPr>
          <w:color w:val="auto"/>
          <w:sz w:val="28"/>
          <w:szCs w:val="28"/>
        </w:rPr>
        <w:t xml:space="preserve"> изготовлена из швеллера с высотой стенки 16 см и двух уголков с размерами полок 75×75 мм. Мачта предназначена для подъема и сбрасывания по ней ударника </w:t>
      </w:r>
      <w:r w:rsidRPr="00D5391D">
        <w:rPr>
          <w:i/>
          <w:color w:val="auto"/>
          <w:sz w:val="28"/>
          <w:szCs w:val="28"/>
        </w:rPr>
        <w:t>5</w:t>
      </w:r>
      <w:r w:rsidRPr="00D5391D">
        <w:rPr>
          <w:color w:val="auto"/>
          <w:sz w:val="28"/>
          <w:szCs w:val="28"/>
        </w:rPr>
        <w:t xml:space="preserve">. Длина мачты равна 455 см. Уголки мачты соединены с полками швеллера с помощью болтов и между ними имеется зазор шириной 2 см. К верхней части направляющей мачты </w:t>
      </w:r>
      <w:r w:rsidRPr="00D5391D">
        <w:rPr>
          <w:color w:val="auto"/>
          <w:sz w:val="28"/>
          <w:szCs w:val="22"/>
        </w:rPr>
        <w:t xml:space="preserve">приварены две горизонтальные балки </w:t>
      </w:r>
      <w:r w:rsidRPr="00D5391D">
        <w:rPr>
          <w:i/>
          <w:color w:val="auto"/>
          <w:sz w:val="28"/>
          <w:szCs w:val="22"/>
        </w:rPr>
        <w:t>20</w:t>
      </w:r>
      <w:r w:rsidRPr="00D5391D">
        <w:rPr>
          <w:color w:val="auto"/>
          <w:sz w:val="28"/>
          <w:szCs w:val="22"/>
        </w:rPr>
        <w:t xml:space="preserve"> длиной 100 см, между которыми размещены два ролика </w:t>
      </w:r>
      <w:r w:rsidRPr="00D5391D">
        <w:rPr>
          <w:i/>
          <w:color w:val="auto"/>
          <w:sz w:val="28"/>
          <w:szCs w:val="22"/>
        </w:rPr>
        <w:t>21</w:t>
      </w:r>
      <w:r w:rsidRPr="00D5391D">
        <w:rPr>
          <w:color w:val="auto"/>
          <w:sz w:val="28"/>
          <w:szCs w:val="22"/>
        </w:rPr>
        <w:t xml:space="preserve"> для скольжения по ним троса </w:t>
      </w:r>
      <w:r w:rsidRPr="00D5391D">
        <w:rPr>
          <w:i/>
          <w:color w:val="auto"/>
          <w:sz w:val="28"/>
          <w:szCs w:val="22"/>
        </w:rPr>
        <w:t>22</w:t>
      </w:r>
      <w:r w:rsidRPr="00D5391D">
        <w:rPr>
          <w:color w:val="auto"/>
          <w:sz w:val="28"/>
          <w:szCs w:val="22"/>
        </w:rPr>
        <w:t xml:space="preserve">. Наружный диаметр роликов составляет 25 см, а диаметр их осевых стержней – 5 см. Осевые стержни </w:t>
      </w:r>
      <w:r w:rsidRPr="00D5391D">
        <w:rPr>
          <w:color w:val="auto"/>
          <w:sz w:val="28"/>
          <w:szCs w:val="22"/>
        </w:rPr>
        <w:lastRenderedPageBreak/>
        <w:t xml:space="preserve">роликов опираются на балки и неподвижно соединены с ними сваркой. В нижней части направляющей мачты имеется наземный упор из швеллера с высотой стенки 10 см. Длина наземного упора равна 100 см. </w:t>
      </w:r>
    </w:p>
    <w:p w:rsidR="005E1578" w:rsidRPr="00D5391D" w:rsidRDefault="005E1578" w:rsidP="005E1578">
      <w:pPr>
        <w:pStyle w:val="Default"/>
        <w:spacing w:line="235" w:lineRule="auto"/>
        <w:ind w:firstLine="709"/>
        <w:jc w:val="both"/>
        <w:rPr>
          <w:color w:val="auto"/>
          <w:sz w:val="28"/>
          <w:szCs w:val="22"/>
        </w:rPr>
      </w:pPr>
      <w:r w:rsidRPr="00D5391D">
        <w:rPr>
          <w:color w:val="auto"/>
          <w:sz w:val="28"/>
          <w:szCs w:val="22"/>
        </w:rPr>
        <w:t xml:space="preserve">Лебедка </w:t>
      </w:r>
      <w:r w:rsidRPr="00D5391D">
        <w:rPr>
          <w:i/>
          <w:color w:val="auto"/>
          <w:sz w:val="28"/>
          <w:szCs w:val="22"/>
        </w:rPr>
        <w:t>4</w:t>
      </w:r>
      <w:r w:rsidRPr="00D5391D">
        <w:rPr>
          <w:color w:val="auto"/>
          <w:sz w:val="28"/>
          <w:szCs w:val="22"/>
        </w:rPr>
        <w:t xml:space="preserve"> обеспечивает натяжение троса </w:t>
      </w:r>
      <w:r w:rsidRPr="00D5391D">
        <w:rPr>
          <w:i/>
          <w:color w:val="auto"/>
          <w:sz w:val="28"/>
          <w:szCs w:val="22"/>
        </w:rPr>
        <w:t>22</w:t>
      </w:r>
      <w:r w:rsidRPr="00D5391D">
        <w:rPr>
          <w:color w:val="auto"/>
          <w:sz w:val="28"/>
          <w:szCs w:val="22"/>
        </w:rPr>
        <w:t xml:space="preserve"> и оснащена ступором для фиксирования рычага лебедки в требуемом положении. </w:t>
      </w:r>
    </w:p>
    <w:p w:rsidR="005E1578" w:rsidRPr="00D5391D" w:rsidRDefault="005E1578" w:rsidP="005E1578">
      <w:pPr>
        <w:pStyle w:val="Default"/>
        <w:spacing w:line="235" w:lineRule="auto"/>
        <w:ind w:firstLine="709"/>
        <w:jc w:val="both"/>
        <w:rPr>
          <w:color w:val="auto"/>
          <w:sz w:val="28"/>
          <w:szCs w:val="22"/>
        </w:rPr>
      </w:pPr>
      <w:r w:rsidRPr="00D5391D">
        <w:rPr>
          <w:color w:val="auto"/>
          <w:sz w:val="28"/>
          <w:szCs w:val="22"/>
        </w:rPr>
        <w:t xml:space="preserve">Ударник </w:t>
      </w:r>
      <w:r w:rsidRPr="00D5391D">
        <w:rPr>
          <w:i/>
          <w:color w:val="auto"/>
          <w:sz w:val="28"/>
          <w:szCs w:val="22"/>
        </w:rPr>
        <w:t>5</w:t>
      </w:r>
      <w:r w:rsidRPr="00D5391D">
        <w:rPr>
          <w:color w:val="auto"/>
          <w:sz w:val="28"/>
          <w:szCs w:val="22"/>
        </w:rPr>
        <w:t xml:space="preserve"> состоит из корпуса </w:t>
      </w:r>
      <w:r w:rsidRPr="00D5391D">
        <w:rPr>
          <w:i/>
          <w:color w:val="auto"/>
          <w:sz w:val="28"/>
          <w:szCs w:val="22"/>
        </w:rPr>
        <w:t>23</w:t>
      </w:r>
      <w:r w:rsidRPr="00D5391D">
        <w:rPr>
          <w:color w:val="auto"/>
          <w:sz w:val="28"/>
          <w:szCs w:val="22"/>
        </w:rPr>
        <w:t xml:space="preserve"> и подвижной каретки </w:t>
      </w:r>
      <w:r w:rsidRPr="00D5391D">
        <w:rPr>
          <w:i/>
          <w:color w:val="auto"/>
          <w:sz w:val="28"/>
          <w:szCs w:val="22"/>
        </w:rPr>
        <w:t>24</w:t>
      </w:r>
      <w:r w:rsidRPr="00D5391D">
        <w:rPr>
          <w:color w:val="auto"/>
          <w:sz w:val="28"/>
          <w:szCs w:val="22"/>
        </w:rPr>
        <w:t xml:space="preserve">. Корпус ударника изготовлен полым и имеет кольцевое поперечное сечение. Высота корпуса равна – 170 см, наружный диаметр – 30 см, толщина стенки – 4 мм. Конструкция ударника позволяет регулировать (подбирать) ее общую массу путем подсыпки в ее полость сыпучего материала или размещения в ней грузовых пластин. Для обеспечения требуемой жесткости нижняя контактная часть ударника усилена пластиной с размерами в плане 34×34 см и толщиной 20 мм. Для крепления к корпусу ударника каретки </w:t>
      </w:r>
      <w:r w:rsidRPr="00D5391D">
        <w:rPr>
          <w:i/>
          <w:color w:val="auto"/>
          <w:sz w:val="28"/>
          <w:szCs w:val="22"/>
        </w:rPr>
        <w:t>24</w:t>
      </w:r>
      <w:r w:rsidRPr="00D5391D">
        <w:rPr>
          <w:color w:val="auto"/>
          <w:sz w:val="28"/>
          <w:szCs w:val="22"/>
        </w:rPr>
        <w:t xml:space="preserve"> к ней вертикально приварена стойка </w:t>
      </w:r>
      <w:r w:rsidRPr="00D5391D">
        <w:rPr>
          <w:i/>
          <w:color w:val="auto"/>
          <w:sz w:val="28"/>
          <w:szCs w:val="22"/>
        </w:rPr>
        <w:t>25</w:t>
      </w:r>
      <w:r w:rsidRPr="00D5391D">
        <w:rPr>
          <w:color w:val="auto"/>
          <w:sz w:val="28"/>
          <w:szCs w:val="22"/>
        </w:rPr>
        <w:t xml:space="preserve"> длиной 109 см из швеллера с высотой стенки 27 см. В верхней части балки имеется отверстие для крепления к ней троса </w:t>
      </w:r>
      <w:r w:rsidRPr="00D5391D">
        <w:rPr>
          <w:i/>
          <w:color w:val="auto"/>
          <w:sz w:val="28"/>
          <w:szCs w:val="22"/>
        </w:rPr>
        <w:t>22</w:t>
      </w:r>
      <w:r w:rsidRPr="00D5391D">
        <w:rPr>
          <w:color w:val="auto"/>
          <w:sz w:val="28"/>
          <w:szCs w:val="22"/>
        </w:rPr>
        <w:t xml:space="preserve">. </w:t>
      </w:r>
    </w:p>
    <w:p w:rsidR="005E1578" w:rsidRPr="00D5391D" w:rsidRDefault="005E1578" w:rsidP="005E1578">
      <w:pPr>
        <w:pStyle w:val="Default"/>
        <w:spacing w:line="235" w:lineRule="auto"/>
        <w:ind w:firstLine="709"/>
        <w:jc w:val="both"/>
        <w:rPr>
          <w:color w:val="auto"/>
          <w:sz w:val="28"/>
          <w:szCs w:val="22"/>
        </w:rPr>
      </w:pPr>
      <w:r w:rsidRPr="00D5391D">
        <w:rPr>
          <w:color w:val="auto"/>
          <w:sz w:val="28"/>
          <w:szCs w:val="22"/>
        </w:rPr>
        <w:t xml:space="preserve">Подвижная каретка </w:t>
      </w:r>
      <w:r w:rsidRPr="00D5391D">
        <w:rPr>
          <w:i/>
          <w:color w:val="auto"/>
          <w:sz w:val="28"/>
          <w:szCs w:val="22"/>
        </w:rPr>
        <w:t>24</w:t>
      </w:r>
      <w:r w:rsidRPr="00D5391D">
        <w:rPr>
          <w:color w:val="auto"/>
          <w:sz w:val="28"/>
          <w:szCs w:val="22"/>
        </w:rPr>
        <w:t xml:space="preserve"> состоит из двух рядов подшипниковых роликов </w:t>
      </w:r>
      <w:r w:rsidRPr="00D5391D">
        <w:rPr>
          <w:i/>
          <w:color w:val="auto"/>
          <w:sz w:val="28"/>
          <w:szCs w:val="22"/>
        </w:rPr>
        <w:t>26</w:t>
      </w:r>
      <w:r w:rsidRPr="00D5391D">
        <w:rPr>
          <w:color w:val="auto"/>
          <w:sz w:val="28"/>
          <w:szCs w:val="22"/>
        </w:rPr>
        <w:t xml:space="preserve">, соединенных между собой металлическими элементами. В каждом ряду имеется по 4 ролика (два верхних и два нижних), наружный диаметр каждого из которых составляет 66 мм. Ролики попарно насажены на втулку диаметром 30 мм. Расстояние между левым и правым рядами роликов составляет 73 мм, а расстояния между роликами в ряду – 250 мм. Балка </w:t>
      </w:r>
      <w:r w:rsidRPr="00D5391D">
        <w:rPr>
          <w:i/>
          <w:color w:val="auto"/>
          <w:sz w:val="28"/>
          <w:szCs w:val="22"/>
        </w:rPr>
        <w:t>27</w:t>
      </w:r>
      <w:r w:rsidRPr="00D5391D">
        <w:rPr>
          <w:color w:val="auto"/>
          <w:sz w:val="28"/>
          <w:szCs w:val="22"/>
        </w:rPr>
        <w:t xml:space="preserve"> каретки с помощью сварного соединения крепится к стойке </w:t>
      </w:r>
      <w:r w:rsidRPr="00D5391D">
        <w:rPr>
          <w:i/>
          <w:color w:val="auto"/>
          <w:sz w:val="28"/>
          <w:szCs w:val="22"/>
        </w:rPr>
        <w:t>25</w:t>
      </w:r>
      <w:r w:rsidRPr="00D5391D">
        <w:rPr>
          <w:color w:val="auto"/>
          <w:sz w:val="28"/>
          <w:szCs w:val="22"/>
        </w:rPr>
        <w:t xml:space="preserve"> ударника. </w:t>
      </w:r>
    </w:p>
    <w:p w:rsidR="005E1578" w:rsidRPr="00D5391D" w:rsidRDefault="005E1578" w:rsidP="005E1578">
      <w:pPr>
        <w:pStyle w:val="Default"/>
        <w:spacing w:line="235" w:lineRule="auto"/>
        <w:ind w:firstLine="709"/>
        <w:jc w:val="both"/>
        <w:rPr>
          <w:color w:val="auto"/>
          <w:sz w:val="28"/>
          <w:szCs w:val="22"/>
        </w:rPr>
      </w:pPr>
      <w:r w:rsidRPr="00D5391D">
        <w:rPr>
          <w:color w:val="auto"/>
          <w:sz w:val="28"/>
          <w:szCs w:val="22"/>
        </w:rPr>
        <w:t xml:space="preserve">Монтаж ударника и соединенной с ним каретки производится через нижний конец направляющей мачты </w:t>
      </w:r>
      <w:r w:rsidRPr="00D5391D">
        <w:rPr>
          <w:i/>
          <w:color w:val="auto"/>
          <w:sz w:val="28"/>
          <w:szCs w:val="22"/>
        </w:rPr>
        <w:t>3</w:t>
      </w:r>
      <w:r w:rsidRPr="00D5391D">
        <w:rPr>
          <w:color w:val="auto"/>
          <w:sz w:val="28"/>
          <w:szCs w:val="22"/>
        </w:rPr>
        <w:t xml:space="preserve"> путем пропуска левого ряда роликов в ее внутреннюю полость. Таким образом, левый ряд роликов находится внутри, а правый ряд роликов – снаружи направляющей мачты. Благодаря зазору в нём, ролики, одновременно двигаясь по ее внутренней и наружной поверхности, обеспечивают свободный подъем и сбрасывание ударника </w:t>
      </w:r>
      <w:r w:rsidRPr="00D5391D">
        <w:rPr>
          <w:i/>
          <w:color w:val="auto"/>
          <w:sz w:val="28"/>
          <w:szCs w:val="22"/>
        </w:rPr>
        <w:t>5</w:t>
      </w:r>
      <w:r w:rsidRPr="00D5391D">
        <w:rPr>
          <w:color w:val="auto"/>
          <w:sz w:val="28"/>
          <w:szCs w:val="22"/>
        </w:rPr>
        <w:t xml:space="preserve"> тросом </w:t>
      </w:r>
      <w:r w:rsidRPr="00D5391D">
        <w:rPr>
          <w:i/>
          <w:color w:val="auto"/>
          <w:sz w:val="28"/>
          <w:szCs w:val="22"/>
        </w:rPr>
        <w:t>22</w:t>
      </w:r>
      <w:r w:rsidRPr="00D5391D">
        <w:rPr>
          <w:color w:val="auto"/>
          <w:sz w:val="28"/>
          <w:szCs w:val="22"/>
        </w:rPr>
        <w:t xml:space="preserve">. </w:t>
      </w:r>
    </w:p>
    <w:p w:rsidR="005E1578" w:rsidRPr="00D5391D" w:rsidRDefault="005E1578" w:rsidP="005E1578">
      <w:pPr>
        <w:pStyle w:val="Default"/>
        <w:spacing w:line="235" w:lineRule="auto"/>
        <w:ind w:firstLine="709"/>
        <w:jc w:val="both"/>
        <w:rPr>
          <w:color w:val="auto"/>
          <w:sz w:val="28"/>
          <w:szCs w:val="22"/>
        </w:rPr>
      </w:pPr>
      <w:r w:rsidRPr="00D5391D">
        <w:rPr>
          <w:color w:val="auto"/>
          <w:sz w:val="28"/>
          <w:szCs w:val="22"/>
        </w:rPr>
        <w:t xml:space="preserve">Для предохранения головы модели сваи </w:t>
      </w:r>
      <w:r w:rsidRPr="00D5391D">
        <w:rPr>
          <w:i/>
          <w:color w:val="auto"/>
          <w:sz w:val="28"/>
          <w:szCs w:val="22"/>
        </w:rPr>
        <w:t>28</w:t>
      </w:r>
      <w:r w:rsidRPr="00D5391D">
        <w:rPr>
          <w:color w:val="auto"/>
          <w:sz w:val="28"/>
          <w:szCs w:val="22"/>
        </w:rPr>
        <w:t xml:space="preserve"> от возможных повреждений при ударах ударника на нее надевается наголовник </w:t>
      </w:r>
      <w:r w:rsidRPr="00D5391D">
        <w:rPr>
          <w:i/>
          <w:color w:val="auto"/>
          <w:sz w:val="28"/>
          <w:szCs w:val="22"/>
        </w:rPr>
        <w:t>29</w:t>
      </w:r>
      <w:r w:rsidRPr="00D5391D">
        <w:rPr>
          <w:color w:val="auto"/>
          <w:sz w:val="28"/>
          <w:szCs w:val="22"/>
        </w:rPr>
        <w:t xml:space="preserve"> с предварительным размещением на торцовой поверхности модели сваи деревянного амортизатора </w:t>
      </w:r>
      <w:r w:rsidRPr="00D5391D">
        <w:rPr>
          <w:i/>
          <w:color w:val="auto"/>
          <w:sz w:val="28"/>
          <w:szCs w:val="22"/>
        </w:rPr>
        <w:t>30</w:t>
      </w:r>
      <w:r w:rsidRPr="00D5391D">
        <w:rPr>
          <w:color w:val="auto"/>
          <w:sz w:val="28"/>
          <w:szCs w:val="22"/>
        </w:rPr>
        <w:t xml:space="preserve">. Вертикальность забивки модели сваи обеспечивается при помощи направляющего элемента </w:t>
      </w:r>
      <w:r w:rsidRPr="00D5391D">
        <w:rPr>
          <w:i/>
          <w:color w:val="auto"/>
          <w:sz w:val="28"/>
          <w:szCs w:val="22"/>
        </w:rPr>
        <w:t>31</w:t>
      </w:r>
      <w:r w:rsidRPr="00D5391D">
        <w:rPr>
          <w:color w:val="auto"/>
          <w:sz w:val="28"/>
          <w:szCs w:val="22"/>
        </w:rPr>
        <w:t xml:space="preserve">, который состоит из роликовой части </w:t>
      </w:r>
      <w:r w:rsidRPr="00D5391D">
        <w:rPr>
          <w:i/>
          <w:color w:val="auto"/>
          <w:sz w:val="28"/>
          <w:szCs w:val="22"/>
        </w:rPr>
        <w:t>32</w:t>
      </w:r>
      <w:r w:rsidRPr="00D5391D">
        <w:rPr>
          <w:color w:val="auto"/>
          <w:sz w:val="28"/>
          <w:szCs w:val="22"/>
        </w:rPr>
        <w:t xml:space="preserve"> и удерживающего хомута </w:t>
      </w:r>
      <w:r w:rsidRPr="00D5391D">
        <w:rPr>
          <w:i/>
          <w:color w:val="auto"/>
          <w:sz w:val="28"/>
          <w:szCs w:val="22"/>
        </w:rPr>
        <w:t>33</w:t>
      </w:r>
      <w:r w:rsidRPr="00D5391D">
        <w:rPr>
          <w:color w:val="auto"/>
          <w:sz w:val="28"/>
          <w:szCs w:val="22"/>
        </w:rPr>
        <w:t xml:space="preserve">. Хомут из полосовой пластины надевается на модель сваи и зажимается болтами. Концы хомута соединены с роликовой частью, которая состоит из четырех роликов, соединенных попарно между собой металлическими стержнями. Роликовая часть направляющего элемента (до крепления с хомутом) вдевается в полость направляющей мачты </w:t>
      </w:r>
      <w:r w:rsidRPr="00D5391D">
        <w:rPr>
          <w:i/>
          <w:color w:val="auto"/>
          <w:sz w:val="28"/>
          <w:szCs w:val="22"/>
        </w:rPr>
        <w:t>3</w:t>
      </w:r>
      <w:r w:rsidRPr="00D5391D">
        <w:rPr>
          <w:color w:val="auto"/>
          <w:sz w:val="28"/>
          <w:szCs w:val="22"/>
        </w:rPr>
        <w:t xml:space="preserve">. При этом левая пара роликов размещается внутри полости мачты, а правая пара роликов – снаружи мачты. При движении модели сваи вниз от ударов ударника направляющий элемент также синхронно перемещается вниз, исключая, при этом, отклонение модели сваи от вертикали. </w:t>
      </w:r>
    </w:p>
    <w:p w:rsidR="005E1578" w:rsidRPr="00D5391D" w:rsidRDefault="005E1578" w:rsidP="005E1578">
      <w:pPr>
        <w:pStyle w:val="Default"/>
        <w:spacing w:line="235" w:lineRule="auto"/>
        <w:ind w:firstLine="709"/>
        <w:jc w:val="both"/>
        <w:rPr>
          <w:color w:val="auto"/>
          <w:sz w:val="28"/>
          <w:szCs w:val="22"/>
        </w:rPr>
      </w:pPr>
      <w:r w:rsidRPr="00D5391D">
        <w:rPr>
          <w:color w:val="auto"/>
          <w:sz w:val="28"/>
          <w:szCs w:val="22"/>
        </w:rPr>
        <w:t xml:space="preserve">Навесное приспособление </w:t>
      </w:r>
      <w:r w:rsidRPr="00D5391D">
        <w:rPr>
          <w:i/>
          <w:color w:val="auto"/>
          <w:sz w:val="28"/>
          <w:szCs w:val="22"/>
        </w:rPr>
        <w:t>6</w:t>
      </w:r>
      <w:r w:rsidRPr="00D5391D">
        <w:rPr>
          <w:color w:val="auto"/>
          <w:sz w:val="28"/>
          <w:szCs w:val="22"/>
        </w:rPr>
        <w:t xml:space="preserve"> для передачи на модель сваи горизонтальной статической нагрузки представляет собой две балочки-уголки между которыми закреплен ролик. Длина каждого уголка равна 170 мм, а высота полок – 45 мм. </w:t>
      </w:r>
      <w:r w:rsidRPr="00D5391D">
        <w:rPr>
          <w:color w:val="auto"/>
          <w:sz w:val="28"/>
          <w:szCs w:val="22"/>
        </w:rPr>
        <w:lastRenderedPageBreak/>
        <w:t xml:space="preserve">На каждой балочке-уголке имеются по два отверстия для их болтового соединения с корпусом направляющей мачты. Ролик диаметром 60 мм насажен на круглый стержень длиной 60 мм и диаметром 20 мм. Горизонтальная нагрузка к голове модели сваи прикладывается путем натяжения троса </w:t>
      </w:r>
      <w:r w:rsidRPr="00D5391D">
        <w:rPr>
          <w:i/>
          <w:color w:val="auto"/>
          <w:sz w:val="28"/>
          <w:szCs w:val="22"/>
        </w:rPr>
        <w:t>22</w:t>
      </w:r>
      <w:r w:rsidRPr="00D5391D">
        <w:rPr>
          <w:color w:val="auto"/>
          <w:sz w:val="28"/>
          <w:szCs w:val="22"/>
        </w:rPr>
        <w:t xml:space="preserve">, который пропускается через паз ролика и соединен с зажимным хомутом </w:t>
      </w:r>
      <w:r w:rsidRPr="00D5391D">
        <w:rPr>
          <w:i/>
          <w:color w:val="auto"/>
          <w:sz w:val="28"/>
          <w:szCs w:val="22"/>
        </w:rPr>
        <w:t>35</w:t>
      </w:r>
      <w:r w:rsidRPr="00D5391D">
        <w:rPr>
          <w:color w:val="auto"/>
          <w:sz w:val="28"/>
          <w:szCs w:val="22"/>
        </w:rPr>
        <w:t xml:space="preserve">. Хомут состоит из двух П-образных полосовых пластин с выпусками на концах. Высота пластин равна 30 мм, а толщина – 3 мм. На концевых выпусках пластин имеются отверстия для их болтового скрепления между собой. Зажимной хомут вдевается на голову сваи и фиксируется в требуемой горизонтальной плоскости при помощи резиновых уплотнителей, размещаемых между внутренней поверхностью хомута и боковыми гранями модели сваи. Трос </w:t>
      </w:r>
      <w:r w:rsidRPr="00D5391D">
        <w:rPr>
          <w:i/>
          <w:color w:val="auto"/>
          <w:sz w:val="28"/>
          <w:szCs w:val="22"/>
        </w:rPr>
        <w:t>22</w:t>
      </w:r>
      <w:r w:rsidRPr="00D5391D">
        <w:rPr>
          <w:color w:val="auto"/>
          <w:sz w:val="28"/>
          <w:szCs w:val="22"/>
        </w:rPr>
        <w:t xml:space="preserve">, закрепленный к хомуту, пропускается через паз ролика </w:t>
      </w:r>
      <w:r w:rsidRPr="00D5391D">
        <w:rPr>
          <w:i/>
          <w:color w:val="auto"/>
          <w:sz w:val="28"/>
          <w:szCs w:val="22"/>
        </w:rPr>
        <w:t>21</w:t>
      </w:r>
      <w:r w:rsidRPr="00D5391D">
        <w:rPr>
          <w:color w:val="auto"/>
          <w:sz w:val="28"/>
          <w:szCs w:val="22"/>
        </w:rPr>
        <w:t xml:space="preserve">, и крепится к верхнему концу стойки </w:t>
      </w:r>
      <w:r w:rsidRPr="00D5391D">
        <w:rPr>
          <w:i/>
          <w:color w:val="auto"/>
          <w:sz w:val="28"/>
          <w:szCs w:val="22"/>
        </w:rPr>
        <w:t>25</w:t>
      </w:r>
      <w:r w:rsidRPr="00D5391D">
        <w:rPr>
          <w:color w:val="auto"/>
          <w:sz w:val="28"/>
          <w:szCs w:val="22"/>
        </w:rPr>
        <w:t xml:space="preserve"> ударника. Для приложения к голове модели сваи горизонтального усилия к ударнику </w:t>
      </w:r>
      <w:r w:rsidRPr="00D5391D">
        <w:rPr>
          <w:i/>
          <w:color w:val="auto"/>
          <w:sz w:val="28"/>
          <w:szCs w:val="22"/>
        </w:rPr>
        <w:t>5</w:t>
      </w:r>
      <w:r w:rsidRPr="00D5391D">
        <w:rPr>
          <w:color w:val="auto"/>
          <w:sz w:val="28"/>
          <w:szCs w:val="22"/>
        </w:rPr>
        <w:t xml:space="preserve"> прикладывают вертикальную нагрузку с помощью оттарированных грузовых блоков </w:t>
      </w:r>
      <w:r w:rsidRPr="00D5391D">
        <w:rPr>
          <w:i/>
          <w:color w:val="auto"/>
          <w:sz w:val="28"/>
          <w:szCs w:val="22"/>
        </w:rPr>
        <w:t>36</w:t>
      </w:r>
      <w:r w:rsidRPr="00D5391D">
        <w:rPr>
          <w:color w:val="auto"/>
          <w:sz w:val="28"/>
          <w:szCs w:val="22"/>
        </w:rPr>
        <w:t xml:space="preserve">. Ударник, перемещаясь вниз под воздействием груза, обеспечивает натяжение троса, и тем самым вызывает горизонтальное перемещение головы модели сваи. В качестве груза используются готовые бетонные блоки с размерами 400×200×200 мм, которые укладываются на грузовую платформу. В качестве грузовой платформы применяется швеллер длиной 1,8 м и с высотой стенки 27 см, который предварительно размещается поверху ударника. </w:t>
      </w:r>
    </w:p>
    <w:p w:rsidR="005E1578" w:rsidRPr="00D5391D" w:rsidRDefault="005E1578" w:rsidP="005E1578">
      <w:pPr>
        <w:pStyle w:val="Default"/>
        <w:spacing w:line="235" w:lineRule="auto"/>
        <w:ind w:firstLine="709"/>
        <w:jc w:val="both"/>
        <w:rPr>
          <w:color w:val="auto"/>
          <w:sz w:val="28"/>
          <w:szCs w:val="22"/>
        </w:rPr>
      </w:pPr>
      <w:r w:rsidRPr="00D5391D">
        <w:rPr>
          <w:color w:val="auto"/>
          <w:sz w:val="28"/>
          <w:szCs w:val="22"/>
        </w:rPr>
        <w:t xml:space="preserve">Навесное приспособление </w:t>
      </w:r>
      <w:r w:rsidRPr="00D5391D">
        <w:rPr>
          <w:i/>
          <w:color w:val="auto"/>
          <w:sz w:val="28"/>
          <w:szCs w:val="22"/>
        </w:rPr>
        <w:t>7</w:t>
      </w:r>
      <w:r w:rsidRPr="00D5391D">
        <w:rPr>
          <w:color w:val="auto"/>
          <w:sz w:val="28"/>
          <w:szCs w:val="22"/>
        </w:rPr>
        <w:t xml:space="preserve"> для приложения к модели сваи выдергивающей вертикальной нагрузки представляет собой консольную конструкцию, на которой закреплен ролик. Консольная конструкция состоит из двух Г-образных элементов, каждая из которых усилена подкосами. Г-образный элемент состоит из горизонтальной балочки и вертикальной стойки, которые изготовлены из уголков длиной 300 мм и размерами полок 45×45 мм. На стойках Г-образных элементов имеются отверстия для болтового соединения навесного приспособления с направляющей мачтой. Между горизонтальными балочками приспособления закреплен ролик на втулке. Диаметр втулки равен 20 мм, а диаметр ролика – 60 мм. Расстояние от низа направляющей мачты до верха приспособления составляет 65 см. Для передачи на модель сваи выдергивающего усилия на ее голову надевают зажимной хомут </w:t>
      </w:r>
      <w:r w:rsidRPr="00D5391D">
        <w:rPr>
          <w:i/>
          <w:color w:val="auto"/>
          <w:sz w:val="28"/>
          <w:szCs w:val="22"/>
        </w:rPr>
        <w:t>35</w:t>
      </w:r>
      <w:r w:rsidRPr="00D5391D">
        <w:rPr>
          <w:color w:val="auto"/>
          <w:sz w:val="28"/>
          <w:szCs w:val="22"/>
        </w:rPr>
        <w:t xml:space="preserve">, к которому крепится трос. Трос вдевается в паз ролика навесного приспособления 7, в паз навесного приспособления </w:t>
      </w:r>
      <w:r w:rsidRPr="00D5391D">
        <w:rPr>
          <w:i/>
          <w:color w:val="auto"/>
          <w:sz w:val="28"/>
          <w:szCs w:val="22"/>
        </w:rPr>
        <w:t>6</w:t>
      </w:r>
      <w:r w:rsidRPr="00D5391D">
        <w:rPr>
          <w:color w:val="auto"/>
          <w:sz w:val="28"/>
          <w:szCs w:val="22"/>
        </w:rPr>
        <w:t xml:space="preserve">, в паз ролика </w:t>
      </w:r>
      <w:r w:rsidRPr="00D5391D">
        <w:rPr>
          <w:i/>
          <w:color w:val="auto"/>
          <w:sz w:val="28"/>
          <w:szCs w:val="22"/>
        </w:rPr>
        <w:t>21</w:t>
      </w:r>
      <w:r w:rsidRPr="00D5391D">
        <w:rPr>
          <w:color w:val="auto"/>
          <w:sz w:val="28"/>
          <w:szCs w:val="22"/>
        </w:rPr>
        <w:t xml:space="preserve"> направляющей мачты и крепится к верху стойки </w:t>
      </w:r>
      <w:r w:rsidRPr="00D5391D">
        <w:rPr>
          <w:i/>
          <w:color w:val="auto"/>
          <w:sz w:val="28"/>
          <w:szCs w:val="22"/>
        </w:rPr>
        <w:t>25</w:t>
      </w:r>
      <w:r w:rsidRPr="00D5391D">
        <w:rPr>
          <w:color w:val="auto"/>
          <w:sz w:val="28"/>
          <w:szCs w:val="22"/>
        </w:rPr>
        <w:t xml:space="preserve">. Для приложения к модели сваи выдергивающего усилия к ударнику </w:t>
      </w:r>
      <w:r w:rsidRPr="00D5391D">
        <w:rPr>
          <w:i/>
          <w:color w:val="auto"/>
          <w:sz w:val="28"/>
          <w:szCs w:val="22"/>
        </w:rPr>
        <w:t>5</w:t>
      </w:r>
      <w:r w:rsidRPr="00D5391D">
        <w:rPr>
          <w:color w:val="auto"/>
          <w:sz w:val="28"/>
          <w:szCs w:val="22"/>
        </w:rPr>
        <w:t xml:space="preserve"> прикладывают вертикальную нагрузку с помощью оттарированных грузовых блоков </w:t>
      </w:r>
      <w:r w:rsidRPr="00D5391D">
        <w:rPr>
          <w:i/>
          <w:color w:val="auto"/>
          <w:sz w:val="28"/>
          <w:szCs w:val="22"/>
        </w:rPr>
        <w:t>35</w:t>
      </w:r>
      <w:r w:rsidRPr="00D5391D">
        <w:rPr>
          <w:color w:val="auto"/>
          <w:sz w:val="28"/>
          <w:szCs w:val="22"/>
        </w:rPr>
        <w:t xml:space="preserve">. Ударник, перемещаясь вниз под воздействием груза, обеспечивает натяжение троса, вызывая перемещение модели сваи вверх. </w:t>
      </w:r>
    </w:p>
    <w:p w:rsidR="005E1578" w:rsidRPr="00D5391D" w:rsidRDefault="005E1578" w:rsidP="005E1578">
      <w:pPr>
        <w:pStyle w:val="Default"/>
        <w:spacing w:line="235" w:lineRule="auto"/>
        <w:ind w:firstLine="709"/>
        <w:jc w:val="both"/>
        <w:rPr>
          <w:color w:val="auto"/>
          <w:sz w:val="28"/>
          <w:szCs w:val="22"/>
        </w:rPr>
      </w:pPr>
      <w:r w:rsidRPr="00D5391D">
        <w:rPr>
          <w:color w:val="auto"/>
          <w:sz w:val="28"/>
          <w:szCs w:val="22"/>
        </w:rPr>
        <w:t xml:space="preserve">Разработка, наладка и апробация крупномасштабной комплексной механизированной установки выполнены совместно с инженером лаборатории «Наноинженерные методы исследований им. А.С. Ахметова» Таразского регионального университета им. М.Х. Дулати Шаншабаевым Н.А. Конструктивные особенности установки представлены в работе [127]. </w:t>
      </w:r>
    </w:p>
    <w:p w:rsidR="005E1578" w:rsidRPr="00D5391D" w:rsidRDefault="005E1578" w:rsidP="005E1578">
      <w:pPr>
        <w:pStyle w:val="Default"/>
        <w:ind w:firstLine="709"/>
        <w:jc w:val="both"/>
        <w:rPr>
          <w:color w:val="auto"/>
          <w:sz w:val="28"/>
          <w:szCs w:val="22"/>
        </w:rPr>
      </w:pPr>
    </w:p>
    <w:p w:rsidR="005E1578" w:rsidRPr="00D5391D" w:rsidRDefault="005E1578" w:rsidP="005E1578">
      <w:pPr>
        <w:pStyle w:val="Default"/>
        <w:ind w:firstLine="709"/>
        <w:jc w:val="both"/>
        <w:rPr>
          <w:color w:val="auto"/>
          <w:sz w:val="28"/>
          <w:szCs w:val="22"/>
        </w:rPr>
        <w:sectPr w:rsidR="005E1578" w:rsidRPr="00D5391D" w:rsidSect="005E1578">
          <w:footerReference w:type="default" r:id="rId17"/>
          <w:pgSz w:w="11906" w:h="16838"/>
          <w:pgMar w:top="1134" w:right="567" w:bottom="1134" w:left="1701" w:header="737" w:footer="709" w:gutter="0"/>
          <w:pgNumType w:start="1"/>
          <w:cols w:space="708"/>
          <w:docGrid w:linePitch="360"/>
        </w:sectPr>
      </w:pPr>
    </w:p>
    <w:p w:rsidR="005E1578" w:rsidRPr="00D5391D" w:rsidRDefault="008C1BC0" w:rsidP="005E1578">
      <w:pPr>
        <w:pStyle w:val="Default"/>
        <w:rPr>
          <w:color w:val="auto"/>
          <w:sz w:val="28"/>
          <w:szCs w:val="22"/>
        </w:rPr>
      </w:pPr>
      <w:r>
        <w:rPr>
          <w:noProof/>
          <w:color w:val="auto"/>
          <w:sz w:val="28"/>
          <w:szCs w:val="22"/>
        </w:rPr>
        <w:lastRenderedPageBreak/>
        <mc:AlternateContent>
          <mc:Choice Requires="wps">
            <w:drawing>
              <wp:anchor distT="0" distB="0" distL="114300" distR="114300" simplePos="0" relativeHeight="251631616" behindDoc="0" locked="0" layoutInCell="1" allowOverlap="1">
                <wp:simplePos x="0" y="0"/>
                <wp:positionH relativeFrom="column">
                  <wp:posOffset>3830955</wp:posOffset>
                </wp:positionH>
                <wp:positionV relativeFrom="paragraph">
                  <wp:posOffset>4265930</wp:posOffset>
                </wp:positionV>
                <wp:extent cx="5473700" cy="1727200"/>
                <wp:effectExtent l="1905" t="0" r="127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172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1578" w:rsidRPr="00F54DEB" w:rsidRDefault="005E1578" w:rsidP="005E1578">
                            <w:pPr>
                              <w:pStyle w:val="Default"/>
                              <w:ind w:firstLine="709"/>
                              <w:jc w:val="both"/>
                              <w:rPr>
                                <w:sz w:val="28"/>
                                <w:szCs w:val="22"/>
                              </w:rPr>
                            </w:pPr>
                            <w:r w:rsidRPr="00F54DEB">
                              <w:rPr>
                                <w:sz w:val="28"/>
                                <w:szCs w:val="22"/>
                              </w:rPr>
                              <w:t xml:space="preserve">а) установка для забивки модели свай; </w:t>
                            </w:r>
                          </w:p>
                          <w:p w:rsidR="005E1578" w:rsidRPr="00F54DEB" w:rsidRDefault="005E1578" w:rsidP="005E1578">
                            <w:pPr>
                              <w:pStyle w:val="Default"/>
                              <w:ind w:firstLine="709"/>
                              <w:jc w:val="both"/>
                              <w:rPr>
                                <w:sz w:val="28"/>
                                <w:szCs w:val="22"/>
                              </w:rPr>
                            </w:pPr>
                            <w:r w:rsidRPr="00F54DEB">
                              <w:rPr>
                                <w:sz w:val="28"/>
                                <w:szCs w:val="22"/>
                              </w:rPr>
                              <w:t xml:space="preserve">б) навесное приспособление для передачи на модель сваи горизонтальной статической нагрузки; </w:t>
                            </w:r>
                          </w:p>
                          <w:p w:rsidR="005E1578" w:rsidRPr="00F54DEB" w:rsidRDefault="005E1578" w:rsidP="005E1578">
                            <w:pPr>
                              <w:pStyle w:val="Default"/>
                              <w:ind w:firstLine="709"/>
                              <w:jc w:val="both"/>
                              <w:rPr>
                                <w:sz w:val="36"/>
                                <w:szCs w:val="22"/>
                              </w:rPr>
                            </w:pPr>
                            <w:r w:rsidRPr="00F54DEB">
                              <w:rPr>
                                <w:sz w:val="28"/>
                                <w:szCs w:val="22"/>
                              </w:rPr>
                              <w:t xml:space="preserve">в) навесное приспособление для приложения к модели сваи выдергивающего вертикального усилия. </w:t>
                            </w:r>
                          </w:p>
                          <w:p w:rsidR="005E1578" w:rsidRPr="000469A3" w:rsidRDefault="005E1578" w:rsidP="005E1578">
                            <w:pPr>
                              <w:pStyle w:val="Default"/>
                              <w:ind w:firstLine="709"/>
                              <w:jc w:val="both"/>
                              <w:rPr>
                                <w:sz w:val="28"/>
                                <w:szCs w:val="28"/>
                              </w:rPr>
                            </w:pPr>
                          </w:p>
                          <w:p w:rsidR="005E1578" w:rsidRPr="00C715A4" w:rsidRDefault="005E1578" w:rsidP="005E1578">
                            <w:pPr>
                              <w:pStyle w:val="Default"/>
                              <w:jc w:val="center"/>
                              <w:rPr>
                                <w:sz w:val="28"/>
                                <w:szCs w:val="22"/>
                              </w:rPr>
                            </w:pPr>
                            <w:r w:rsidRPr="00F54DEB">
                              <w:rPr>
                                <w:sz w:val="28"/>
                                <w:szCs w:val="22"/>
                              </w:rPr>
                              <w:t>Рис</w:t>
                            </w:r>
                            <w:r>
                              <w:rPr>
                                <w:sz w:val="28"/>
                                <w:szCs w:val="22"/>
                              </w:rPr>
                              <w:t>унок 2</w:t>
                            </w:r>
                            <w:r w:rsidRPr="00F54DEB">
                              <w:rPr>
                                <w:sz w:val="28"/>
                                <w:szCs w:val="22"/>
                              </w:rPr>
                              <w:t>.</w:t>
                            </w:r>
                            <w:r>
                              <w:rPr>
                                <w:sz w:val="28"/>
                                <w:szCs w:val="22"/>
                              </w:rPr>
                              <w:t>6 –</w:t>
                            </w:r>
                            <w:r w:rsidRPr="00F54DEB">
                              <w:rPr>
                                <w:sz w:val="28"/>
                                <w:szCs w:val="22"/>
                              </w:rPr>
                              <w:t xml:space="preserve"> Общий вид оборудования для забивки и испытаний крупномасштабных моделей свай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0" type="#_x0000_t202" style="position:absolute;margin-left:301.65pt;margin-top:335.9pt;width:431pt;height:136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" stroked="f">
                <v:textbox style="mso-fit-shape-to-text:t">
                  <w:txbxContent>
                    <w:p w:rsidR="005E1578" w:rsidRPr="00F54DEB" w:rsidRDefault="005E1578" w:rsidP="005E1578">
                      <w:pPr>
                        <w:pStyle w:val="Default"/>
                        <w:ind w:firstLine="709"/>
                        <w:jc w:val="both"/>
                        <w:rPr>
                          <w:sz w:val="28"/>
                          <w:szCs w:val="22"/>
                        </w:rPr>
                      </w:pPr>
                      <w:r w:rsidRPr="00F54DEB">
                        <w:rPr>
                          <w:sz w:val="28"/>
                          <w:szCs w:val="22"/>
                        </w:rPr>
                        <w:t xml:space="preserve">а) установка для забивки модели свай; </w:t>
                      </w:r>
                    </w:p>
                    <w:p w:rsidR="005E1578" w:rsidRPr="00F54DEB" w:rsidRDefault="005E1578" w:rsidP="005E1578">
                      <w:pPr>
                        <w:pStyle w:val="Default"/>
                        <w:ind w:firstLine="709"/>
                        <w:jc w:val="both"/>
                        <w:rPr>
                          <w:sz w:val="28"/>
                          <w:szCs w:val="22"/>
                        </w:rPr>
                      </w:pPr>
                      <w:r w:rsidRPr="00F54DEB">
                        <w:rPr>
                          <w:sz w:val="28"/>
                          <w:szCs w:val="22"/>
                        </w:rPr>
                        <w:t xml:space="preserve">б) навесное приспособление для передачи на модель сваи горизонтальной статической нагрузки; </w:t>
                      </w:r>
                    </w:p>
                    <w:p w:rsidR="005E1578" w:rsidRPr="00F54DEB" w:rsidRDefault="005E1578" w:rsidP="005E1578">
                      <w:pPr>
                        <w:pStyle w:val="Default"/>
                        <w:ind w:firstLine="709"/>
                        <w:jc w:val="both"/>
                        <w:rPr>
                          <w:sz w:val="36"/>
                          <w:szCs w:val="22"/>
                        </w:rPr>
                      </w:pPr>
                      <w:r w:rsidRPr="00F54DEB">
                        <w:rPr>
                          <w:sz w:val="28"/>
                          <w:szCs w:val="22"/>
                        </w:rPr>
                        <w:t xml:space="preserve">в) навесное приспособление для приложения к модели сваи выдергивающего вертикального усилия. </w:t>
                      </w:r>
                    </w:p>
                    <w:p w:rsidR="005E1578" w:rsidRPr="000469A3" w:rsidRDefault="005E1578" w:rsidP="005E1578">
                      <w:pPr>
                        <w:pStyle w:val="Default"/>
                        <w:ind w:firstLine="709"/>
                        <w:jc w:val="both"/>
                        <w:rPr>
                          <w:sz w:val="28"/>
                          <w:szCs w:val="28"/>
                        </w:rPr>
                      </w:pPr>
                    </w:p>
                    <w:p w:rsidR="005E1578" w:rsidRPr="00C715A4" w:rsidRDefault="005E1578" w:rsidP="005E1578">
                      <w:pPr>
                        <w:pStyle w:val="Default"/>
                        <w:jc w:val="center"/>
                        <w:rPr>
                          <w:sz w:val="28"/>
                          <w:szCs w:val="22"/>
                        </w:rPr>
                      </w:pPr>
                      <w:r w:rsidRPr="00F54DEB">
                        <w:rPr>
                          <w:sz w:val="28"/>
                          <w:szCs w:val="22"/>
                        </w:rPr>
                        <w:t>Рис</w:t>
                      </w:r>
                      <w:r>
                        <w:rPr>
                          <w:sz w:val="28"/>
                          <w:szCs w:val="22"/>
                        </w:rPr>
                        <w:t>унок 2</w:t>
                      </w:r>
                      <w:r w:rsidRPr="00F54DEB">
                        <w:rPr>
                          <w:sz w:val="28"/>
                          <w:szCs w:val="22"/>
                        </w:rPr>
                        <w:t>.</w:t>
                      </w:r>
                      <w:r>
                        <w:rPr>
                          <w:sz w:val="28"/>
                          <w:szCs w:val="22"/>
                        </w:rPr>
                        <w:t>6 –</w:t>
                      </w:r>
                      <w:r w:rsidRPr="00F54DEB">
                        <w:rPr>
                          <w:sz w:val="28"/>
                          <w:szCs w:val="22"/>
                        </w:rPr>
                        <w:t xml:space="preserve"> Общий вид оборудования для забивки и испытаний крупномасштабных моделей свай</w:t>
                      </w:r>
                    </w:p>
                  </w:txbxContent>
                </v:textbox>
              </v:shape>
            </w:pict>
          </mc:Fallback>
        </mc:AlternateContent>
      </w:r>
      <w:r>
        <w:rPr>
          <w:noProof/>
          <w:color w:val="auto"/>
          <w:sz w:val="28"/>
          <w:szCs w:val="22"/>
        </w:rPr>
        <mc:AlternateContent>
          <mc:Choice Requires="wps">
            <w:drawing>
              <wp:anchor distT="0" distB="0" distL="114300" distR="114300" simplePos="0" relativeHeight="251632640" behindDoc="0" locked="0" layoutInCell="1" allowOverlap="1">
                <wp:simplePos x="0" y="0"/>
                <wp:positionH relativeFrom="column">
                  <wp:posOffset>4700270</wp:posOffset>
                </wp:positionH>
                <wp:positionV relativeFrom="paragraph">
                  <wp:posOffset>3970020</wp:posOffset>
                </wp:positionV>
                <wp:extent cx="3691890" cy="295910"/>
                <wp:effectExtent l="4445" t="0" r="4445" b="1270"/>
                <wp:wrapNone/>
                <wp:docPr id="1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1578" w:rsidRPr="00C715A4" w:rsidRDefault="005E1578" w:rsidP="005E1578">
                            <w:pPr>
                              <w:pStyle w:val="Default"/>
                              <w:jc w:val="both"/>
                              <w:rPr>
                                <w:sz w:val="28"/>
                                <w:szCs w:val="22"/>
                              </w:rPr>
                            </w:pPr>
                            <w:r>
                              <w:rPr>
                                <w:sz w:val="28"/>
                                <w:szCs w:val="22"/>
                              </w:rPr>
                              <w:t xml:space="preserve">      б)                                                           в)</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31" type="#_x0000_t202" style="position:absolute;margin-left:370.1pt;margin-top:312.6pt;width:290.7pt;height:23.3pt;z-index:2516326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ZOhgIAABk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" stroked="f">
                <v:textbox style="mso-fit-shape-to-text:t">
                  <w:txbxContent>
                    <w:p w:rsidR="005E1578" w:rsidRPr="00C715A4" w:rsidRDefault="005E1578" w:rsidP="005E1578">
                      <w:pPr>
                        <w:pStyle w:val="Default"/>
                        <w:jc w:val="both"/>
                        <w:rPr>
                          <w:sz w:val="28"/>
                          <w:szCs w:val="22"/>
                        </w:rPr>
                      </w:pPr>
                      <w:r>
                        <w:rPr>
                          <w:sz w:val="28"/>
                          <w:szCs w:val="22"/>
                        </w:rPr>
                        <w:t xml:space="preserve">      б)                                                           в)</w:t>
                      </w:r>
                    </w:p>
                  </w:txbxContent>
                </v:textbox>
              </v:shape>
            </w:pict>
          </mc:Fallback>
        </mc:AlternateContent>
      </w:r>
      <w:r>
        <w:rPr>
          <w:noProof/>
          <w:color w:val="auto"/>
        </w:rPr>
        <w:drawing>
          <wp:anchor distT="0" distB="0" distL="114300" distR="114300" simplePos="0" relativeHeight="251630592" behindDoc="1" locked="0" layoutInCell="1" allowOverlap="1">
            <wp:simplePos x="0" y="0"/>
            <wp:positionH relativeFrom="column">
              <wp:posOffset>6605905</wp:posOffset>
            </wp:positionH>
            <wp:positionV relativeFrom="paragraph">
              <wp:posOffset>15240</wp:posOffset>
            </wp:positionV>
            <wp:extent cx="2637155" cy="3891280"/>
            <wp:effectExtent l="0" t="0" r="0" b="0"/>
            <wp:wrapTight wrapText="bothSides">
              <wp:wrapPolygon edited="0">
                <wp:start x="0" y="0"/>
                <wp:lineTo x="0" y="21466"/>
                <wp:lineTo x="21376" y="21466"/>
                <wp:lineTo x="21376" y="0"/>
                <wp:lineTo x="0" y="0"/>
              </wp:wrapPolygon>
            </wp:wrapTight>
            <wp:docPr id="111" name="Рисунок 11" descr="20191018_14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91018_1437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7155" cy="3891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rPr>
        <w:drawing>
          <wp:anchor distT="0" distB="0" distL="114300" distR="114300" simplePos="0" relativeHeight="251629568" behindDoc="1" locked="0" layoutInCell="1" allowOverlap="1">
            <wp:simplePos x="0" y="0"/>
            <wp:positionH relativeFrom="column">
              <wp:posOffset>3830955</wp:posOffset>
            </wp:positionH>
            <wp:positionV relativeFrom="paragraph">
              <wp:posOffset>15240</wp:posOffset>
            </wp:positionV>
            <wp:extent cx="2658110" cy="3891280"/>
            <wp:effectExtent l="0" t="0" r="8890" b="0"/>
            <wp:wrapTight wrapText="bothSides">
              <wp:wrapPolygon edited="0">
                <wp:start x="0" y="0"/>
                <wp:lineTo x="0" y="21466"/>
                <wp:lineTo x="21517" y="21466"/>
                <wp:lineTo x="21517" y="0"/>
                <wp:lineTo x="0" y="0"/>
              </wp:wrapPolygon>
            </wp:wrapTight>
            <wp:docPr id="110" name="Рисунок 10" descr="20191006_09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91006_0943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8110" cy="3891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sz w:val="28"/>
          <w:szCs w:val="28"/>
        </w:rPr>
        <w:drawing>
          <wp:inline distT="0" distB="0" distL="0" distR="0">
            <wp:extent cx="3704590" cy="5139690"/>
            <wp:effectExtent l="0" t="0" r="0" b="3810"/>
            <wp:docPr id="7" name="Рисунок 7" descr="IMG_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4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4590" cy="5139690"/>
                    </a:xfrm>
                    <a:prstGeom prst="rect">
                      <a:avLst/>
                    </a:prstGeom>
                    <a:noFill/>
                    <a:ln>
                      <a:noFill/>
                    </a:ln>
                  </pic:spPr>
                </pic:pic>
              </a:graphicData>
            </a:graphic>
          </wp:inline>
        </w:drawing>
      </w:r>
      <w:r w:rsidR="005E1578" w:rsidRPr="00D5391D">
        <w:rPr>
          <w:rStyle w:val="ac"/>
          <w:b w:val="0"/>
          <w:bCs w:val="0"/>
          <w:noProof/>
          <w:color w:val="auto"/>
          <w:sz w:val="28"/>
          <w:szCs w:val="28"/>
        </w:rPr>
        <w:t xml:space="preserve">   </w:t>
      </w:r>
      <w:r w:rsidR="005E1578" w:rsidRPr="00D5391D">
        <w:rPr>
          <w:color w:val="auto"/>
          <w:sz w:val="28"/>
          <w:szCs w:val="22"/>
        </w:rPr>
        <w:t xml:space="preserve">  </w:t>
      </w:r>
    </w:p>
    <w:p w:rsidR="005E1578" w:rsidRPr="00D5391D" w:rsidRDefault="005E1578" w:rsidP="005E1578">
      <w:pPr>
        <w:pStyle w:val="Default"/>
        <w:ind w:firstLine="709"/>
        <w:jc w:val="both"/>
        <w:rPr>
          <w:color w:val="auto"/>
          <w:sz w:val="16"/>
          <w:szCs w:val="16"/>
        </w:rPr>
      </w:pPr>
    </w:p>
    <w:p w:rsidR="005E1578" w:rsidRPr="00D5391D" w:rsidRDefault="005E1578" w:rsidP="005E1578">
      <w:pPr>
        <w:pStyle w:val="Default"/>
        <w:rPr>
          <w:color w:val="auto"/>
          <w:sz w:val="28"/>
          <w:szCs w:val="22"/>
        </w:rPr>
      </w:pPr>
      <w:r w:rsidRPr="00D5391D">
        <w:rPr>
          <w:color w:val="auto"/>
          <w:sz w:val="28"/>
          <w:szCs w:val="22"/>
        </w:rPr>
        <w:t xml:space="preserve">                                       а)                                                                         б)                                                          в)</w:t>
      </w:r>
    </w:p>
    <w:p w:rsidR="005E1578" w:rsidRPr="00D5391D" w:rsidRDefault="005E1578" w:rsidP="005E1578">
      <w:pPr>
        <w:pStyle w:val="Default"/>
        <w:jc w:val="center"/>
        <w:rPr>
          <w:color w:val="auto"/>
          <w:sz w:val="16"/>
          <w:szCs w:val="16"/>
        </w:rPr>
      </w:pPr>
    </w:p>
    <w:p w:rsidR="005E1578" w:rsidRPr="00D5391D" w:rsidRDefault="005E1578" w:rsidP="005E1578">
      <w:pPr>
        <w:pStyle w:val="Default"/>
        <w:ind w:firstLine="709"/>
        <w:jc w:val="both"/>
        <w:rPr>
          <w:color w:val="auto"/>
        </w:rPr>
        <w:sectPr w:rsidR="005E1578" w:rsidRPr="00D5391D" w:rsidSect="00171E02">
          <w:pgSz w:w="16838" w:h="11906" w:orient="landscape"/>
          <w:pgMar w:top="1701" w:right="1134" w:bottom="567" w:left="1134" w:header="737" w:footer="709" w:gutter="0"/>
          <w:cols w:space="708"/>
          <w:docGrid w:linePitch="360"/>
        </w:sect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sidRPr="00D5391D">
        <w:rPr>
          <w:rFonts w:ascii="Times New Roman" w:hAnsi="Times New Roman"/>
          <w:b/>
          <w:sz w:val="28"/>
          <w:szCs w:val="28"/>
        </w:rPr>
        <w:lastRenderedPageBreak/>
        <w:t>2.2 Параметры моделей свай</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b/>
          <w:i/>
          <w:sz w:val="28"/>
          <w:szCs w:val="28"/>
        </w:rPr>
      </w:pPr>
      <w:r w:rsidRPr="00D5391D">
        <w:rPr>
          <w:rFonts w:ascii="Times New Roman" w:hAnsi="Times New Roman"/>
          <w:b/>
          <w:i/>
          <w:sz w:val="28"/>
          <w:szCs w:val="28"/>
        </w:rPr>
        <w:t>2.2.1 Плоские модели свай</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5391D">
        <w:rPr>
          <w:rFonts w:ascii="Times New Roman" w:hAnsi="Times New Roman"/>
          <w:sz w:val="28"/>
          <w:szCs w:val="28"/>
        </w:rPr>
        <w:t>Для проведения испытаний в плоском грунтовом лотке изготовлены соответствующие модели свай. С учетом габаритов лотка и технических возможностей навесного оборудования моделирование выполнено в масштабе 1:15.</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5391D">
        <w:rPr>
          <w:rFonts w:ascii="Times New Roman" w:hAnsi="Times New Roman"/>
          <w:sz w:val="28"/>
          <w:szCs w:val="28"/>
        </w:rPr>
        <w:t>Модели выполнены из плоской деревянной рейки с ровной гладкой поверхностью. Длина моделей свай составила 33,3 см, толщина – 8 мм.</w:t>
      </w:r>
    </w:p>
    <w:p w:rsidR="005E1578" w:rsidRPr="00D5391D" w:rsidRDefault="005E1578" w:rsidP="005E1578">
      <w:pPr>
        <w:shd w:val="clear" w:color="auto" w:fill="FFFFFF"/>
        <w:tabs>
          <w:tab w:val="left" w:pos="567"/>
          <w:tab w:val="left" w:pos="9356"/>
        </w:tabs>
        <w:spacing w:after="0" w:line="240" w:lineRule="auto"/>
        <w:ind w:firstLine="709"/>
        <w:jc w:val="both"/>
        <w:rPr>
          <w:rStyle w:val="FontStyle18"/>
          <w:sz w:val="28"/>
          <w:szCs w:val="28"/>
          <w:lang w:val="kk-KZ"/>
        </w:rPr>
      </w:pPr>
      <w:r w:rsidRPr="00D5391D">
        <w:rPr>
          <w:rFonts w:ascii="Times New Roman" w:hAnsi="Times New Roman"/>
          <w:sz w:val="28"/>
          <w:szCs w:val="28"/>
        </w:rPr>
        <w:t xml:space="preserve">Изготовлено семь моделей свай (рис. 2.7). Из них четыре представляют собой опытные сваи, имеющие от 1 до 4 уширений. Контрольными моделями свай служили: модели призматической формы, моделирующие собой сваи сечением </w:t>
      </w:r>
      <w:r w:rsidRPr="00D5391D">
        <w:rPr>
          <w:position w:val="-6"/>
          <w:lang w:val="kk-KZ"/>
        </w:rPr>
        <w:object w:dxaOrig="7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6.55pt" o:ole="">
            <v:imagedata r:id="rId21" o:title=""/>
          </v:shape>
          <o:OLEObject Type="Embed" ProgID="Equation.3" ShapeID="_x0000_i1025" DrawAspect="Content" ObjectID="_1761028573" r:id="rId22"/>
        </w:object>
      </w:r>
      <w:r w:rsidRPr="00D5391D">
        <w:rPr>
          <w:rFonts w:ascii="Times New Roman" w:hAnsi="Times New Roman"/>
          <w:sz w:val="28"/>
          <w:szCs w:val="28"/>
        </w:rPr>
        <w:t xml:space="preserve"> см и </w:t>
      </w:r>
      <w:r w:rsidRPr="00D5391D">
        <w:rPr>
          <w:position w:val="-6"/>
          <w:lang w:val="kk-KZ"/>
        </w:rPr>
        <w:object w:dxaOrig="720" w:dyaOrig="279">
          <v:shape id="_x0000_i1026" type="#_x0000_t75" style="width:41.6pt;height:16.5pt" o:ole="">
            <v:imagedata r:id="rId23" o:title=""/>
          </v:shape>
          <o:OLEObject Type="Embed" ProgID="Equation.3" ShapeID="_x0000_i1026" DrawAspect="Content" ObjectID="_1761028574" r:id="rId24"/>
        </w:object>
      </w:r>
      <w:r w:rsidRPr="00D5391D">
        <w:rPr>
          <w:rFonts w:ascii="Times New Roman" w:hAnsi="Times New Roman"/>
          <w:sz w:val="28"/>
          <w:szCs w:val="28"/>
        </w:rPr>
        <w:t xml:space="preserve"> см, и одна модель пирамидальной формы, представляющая собой модель пирамидальной сваи с размерами сечения: поверху </w:t>
      </w:r>
      <w:r w:rsidRPr="00D5391D">
        <w:rPr>
          <w:position w:val="-6"/>
          <w:lang w:val="kk-KZ"/>
        </w:rPr>
        <w:object w:dxaOrig="720" w:dyaOrig="279">
          <v:shape id="_x0000_i1027" type="#_x0000_t75" style="width:41.25pt;height:16.35pt" o:ole="">
            <v:imagedata r:id="rId25" o:title=""/>
          </v:shape>
          <o:OLEObject Type="Embed" ProgID="Equation.3" ShapeID="_x0000_i1027" DrawAspect="Content" ObjectID="_1761028575" r:id="rId26"/>
        </w:object>
      </w:r>
      <w:r w:rsidRPr="00D5391D">
        <w:rPr>
          <w:rFonts w:ascii="Times New Roman" w:hAnsi="Times New Roman"/>
          <w:sz w:val="28"/>
          <w:szCs w:val="28"/>
        </w:rPr>
        <w:t xml:space="preserve"> см, понизу – </w:t>
      </w:r>
      <w:r w:rsidRPr="00D5391D">
        <w:rPr>
          <w:position w:val="-6"/>
          <w:lang w:val="kk-KZ"/>
        </w:rPr>
        <w:object w:dxaOrig="760" w:dyaOrig="279">
          <v:shape id="_x0000_i1028" type="#_x0000_t75" style="width:44.25pt;height:16.7pt" o:ole="">
            <v:imagedata r:id="rId27" o:title=""/>
          </v:shape>
          <o:OLEObject Type="Embed" ProgID="Equation.3" ShapeID="_x0000_i1028" DrawAspect="Content" ObjectID="_1761028576" r:id="rId28"/>
        </w:object>
      </w:r>
      <w:r w:rsidRPr="00D5391D">
        <w:rPr>
          <w:rFonts w:ascii="Times New Roman" w:hAnsi="Times New Roman"/>
          <w:sz w:val="28"/>
          <w:szCs w:val="28"/>
        </w:rPr>
        <w:t xml:space="preserve"> см. Модель сваи пирамидальной формы имел уклон </w:t>
      </w:r>
      <w:r w:rsidRPr="00D5391D">
        <w:rPr>
          <w:rStyle w:val="FontStyle18"/>
          <w:sz w:val="28"/>
          <w:szCs w:val="28"/>
        </w:rPr>
        <w:t xml:space="preserve">боковых граней к продольной оси </w:t>
      </w:r>
      <w:r w:rsidRPr="00D5391D">
        <w:rPr>
          <w:position w:val="-14"/>
          <w:lang w:val="kk-KZ"/>
        </w:rPr>
        <w:object w:dxaOrig="900" w:dyaOrig="380">
          <v:shape id="_x0000_i1029" type="#_x0000_t75" style="width:49.45pt;height:21pt" o:ole="">
            <v:imagedata r:id="rId29" o:title=""/>
          </v:shape>
          <o:OLEObject Type="Embed" ProgID="Equation.3" ShapeID="_x0000_i1029" DrawAspect="Content" ObjectID="_1761028577" r:id="rId30"/>
        </w:object>
      </w:r>
      <w:r w:rsidRPr="00D5391D">
        <w:rPr>
          <w:lang w:val="kk-KZ"/>
        </w:rPr>
        <w:t>.</w:t>
      </w:r>
    </w:p>
    <w:p w:rsidR="005E1578" w:rsidRPr="00D5391D" w:rsidRDefault="005E1578" w:rsidP="005E1578">
      <w:pPr>
        <w:shd w:val="clear" w:color="auto" w:fill="FFFFFF"/>
        <w:tabs>
          <w:tab w:val="left" w:pos="567"/>
          <w:tab w:val="left" w:pos="9356"/>
        </w:tabs>
        <w:spacing w:after="0" w:line="240" w:lineRule="auto"/>
        <w:ind w:firstLine="709"/>
        <w:jc w:val="both"/>
        <w:rPr>
          <w:rStyle w:val="FontStyle18"/>
          <w:sz w:val="28"/>
          <w:szCs w:val="28"/>
        </w:rPr>
      </w:pPr>
    </w:p>
    <w:p w:rsidR="005E1578" w:rsidRPr="00D5391D" w:rsidRDefault="008C1BC0" w:rsidP="005E1578">
      <w:pPr>
        <w:shd w:val="clear" w:color="auto" w:fill="FFFFFF"/>
        <w:tabs>
          <w:tab w:val="left" w:pos="567"/>
          <w:tab w:val="left" w:pos="9356"/>
        </w:tabs>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1828800" cy="3027045"/>
            <wp:effectExtent l="0" t="0" r="0" b="1905"/>
            <wp:docPr id="13" name="Рисунок 1" descr="F:\Сравнительные по сваям\11-11-2019_10-59-49\20191111_1314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F:\Сравнительные по сваям\11-11-2019_10-59-49\20191111_131427.jpg"/>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3027045"/>
                    </a:xfrm>
                    <a:prstGeom prst="rect">
                      <a:avLst/>
                    </a:prstGeom>
                    <a:noFill/>
                    <a:ln>
                      <a:noFill/>
                    </a:ln>
                  </pic:spPr>
                </pic:pic>
              </a:graphicData>
            </a:graphic>
          </wp:inline>
        </w:drawing>
      </w:r>
      <w:r w:rsidR="005E1578" w:rsidRPr="00D5391D">
        <w:rPr>
          <w:rFonts w:ascii="Times New Roman" w:hAnsi="Times New Roman"/>
          <w:sz w:val="28"/>
          <w:szCs w:val="28"/>
        </w:rPr>
        <w:t xml:space="preserve">       </w:t>
      </w:r>
      <w:r>
        <w:rPr>
          <w:rFonts w:ascii="Times New Roman" w:hAnsi="Times New Roman"/>
          <w:noProof/>
          <w:sz w:val="28"/>
          <w:szCs w:val="28"/>
        </w:rPr>
        <w:drawing>
          <wp:inline distT="0" distB="0" distL="0" distR="0">
            <wp:extent cx="3957320" cy="2821940"/>
            <wp:effectExtent l="0" t="0" r="5080" b="0"/>
            <wp:docPr id="14" name="Рисунок 14" descr="схема свай уш_плоские мо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ема свай уш_плоские модел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7320" cy="2821940"/>
                    </a:xfrm>
                    <a:prstGeom prst="rect">
                      <a:avLst/>
                    </a:prstGeom>
                    <a:noFill/>
                    <a:ln>
                      <a:noFill/>
                    </a:ln>
                  </pic:spPr>
                </pic:pic>
              </a:graphicData>
            </a:graphic>
          </wp:inline>
        </w:drawing>
      </w:r>
    </w:p>
    <w:p w:rsidR="005E1578" w:rsidRPr="00D5391D" w:rsidRDefault="005E1578" w:rsidP="005E1578">
      <w:pPr>
        <w:spacing w:after="0" w:line="240" w:lineRule="auto"/>
        <w:jc w:val="center"/>
        <w:rPr>
          <w:rFonts w:ascii="Times New Roman" w:hAnsi="Times New Roman"/>
          <w:sz w:val="28"/>
          <w:szCs w:val="28"/>
        </w:rPr>
      </w:pPr>
    </w:p>
    <w:p w:rsidR="005E1578" w:rsidRPr="00D5391D" w:rsidRDefault="005E1578" w:rsidP="005E1578">
      <w:pPr>
        <w:spacing w:after="0" w:line="240" w:lineRule="auto"/>
        <w:rPr>
          <w:rFonts w:ascii="Times New Roman" w:hAnsi="Times New Roman"/>
          <w:sz w:val="28"/>
          <w:szCs w:val="28"/>
        </w:rPr>
      </w:pPr>
      <w:r w:rsidRPr="00D5391D">
        <w:rPr>
          <w:rFonts w:ascii="Times New Roman" w:hAnsi="Times New Roman"/>
          <w:sz w:val="28"/>
          <w:szCs w:val="28"/>
        </w:rPr>
        <w:t xml:space="preserve">                       а)                                                                 б)</w:t>
      </w:r>
    </w:p>
    <w:p w:rsidR="005E1578" w:rsidRPr="00D5391D" w:rsidRDefault="005E1578" w:rsidP="005E1578">
      <w:pPr>
        <w:spacing w:after="0" w:line="240" w:lineRule="auto"/>
        <w:jc w:val="center"/>
        <w:rPr>
          <w:rFonts w:ascii="Times New Roman" w:hAnsi="Times New Roman"/>
          <w:sz w:val="28"/>
          <w:szCs w:val="28"/>
        </w:rPr>
      </w:pPr>
    </w:p>
    <w:p w:rsidR="005E1578" w:rsidRPr="00D5391D" w:rsidRDefault="005E1578" w:rsidP="005E1578">
      <w:pPr>
        <w:spacing w:after="0" w:line="240" w:lineRule="auto"/>
        <w:jc w:val="center"/>
        <w:rPr>
          <w:rFonts w:ascii="Times New Roman" w:hAnsi="Times New Roman"/>
          <w:sz w:val="28"/>
          <w:szCs w:val="28"/>
        </w:rPr>
      </w:pPr>
      <w:r w:rsidRPr="00D5391D">
        <w:rPr>
          <w:rFonts w:ascii="Times New Roman" w:hAnsi="Times New Roman"/>
          <w:sz w:val="28"/>
          <w:szCs w:val="28"/>
        </w:rPr>
        <w:t>Рисунок 2.7 – Общий вид (а) и схемы (б) плоских моделей свай</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5391D">
        <w:rPr>
          <w:rFonts w:ascii="Times New Roman" w:hAnsi="Times New Roman"/>
          <w:sz w:val="28"/>
          <w:szCs w:val="28"/>
        </w:rPr>
        <w:t xml:space="preserve">На лицевую поверхность моделей свай наклеен ворсистый материал для обеспечения плотного контакта моделей со стеклянной стенкой лотка в процессе испытаний. Размеры моделей свай приведены в таблице 2.1. </w:t>
      </w:r>
    </w:p>
    <w:p w:rsidR="005E1578" w:rsidRPr="00D5391D" w:rsidRDefault="005E1578" w:rsidP="005E1578">
      <w:pPr>
        <w:shd w:val="clear" w:color="auto" w:fill="FFFFFF"/>
        <w:tabs>
          <w:tab w:val="left" w:pos="567"/>
          <w:tab w:val="left" w:pos="9356"/>
        </w:tabs>
        <w:spacing w:after="0" w:line="240" w:lineRule="auto"/>
        <w:rPr>
          <w:rFonts w:ascii="Times New Roman" w:hAnsi="Times New Roman"/>
          <w:sz w:val="28"/>
          <w:szCs w:val="28"/>
        </w:rPr>
      </w:pPr>
    </w:p>
    <w:p w:rsidR="005E1578" w:rsidRPr="00D5391D" w:rsidRDefault="005E1578" w:rsidP="005E1578">
      <w:pPr>
        <w:shd w:val="clear" w:color="auto" w:fill="FFFFFF"/>
        <w:tabs>
          <w:tab w:val="left" w:pos="567"/>
          <w:tab w:val="left" w:pos="9356"/>
        </w:tabs>
        <w:spacing w:after="0" w:line="240" w:lineRule="auto"/>
        <w:rPr>
          <w:rFonts w:ascii="Times New Roman" w:hAnsi="Times New Roman"/>
          <w:sz w:val="28"/>
          <w:szCs w:val="28"/>
        </w:rPr>
      </w:pPr>
    </w:p>
    <w:p w:rsidR="005E1578" w:rsidRPr="00D5391D" w:rsidRDefault="005E1578" w:rsidP="005E1578">
      <w:pPr>
        <w:shd w:val="clear" w:color="auto" w:fill="FFFFFF"/>
        <w:tabs>
          <w:tab w:val="left" w:pos="567"/>
          <w:tab w:val="left" w:pos="9356"/>
        </w:tabs>
        <w:spacing w:after="0" w:line="240" w:lineRule="auto"/>
        <w:rPr>
          <w:rFonts w:ascii="Times New Roman" w:hAnsi="Times New Roman"/>
          <w:sz w:val="28"/>
          <w:szCs w:val="28"/>
        </w:rPr>
      </w:pPr>
    </w:p>
    <w:p w:rsidR="005E1578" w:rsidRPr="00D5391D" w:rsidRDefault="005E1578" w:rsidP="005E1578">
      <w:pPr>
        <w:shd w:val="clear" w:color="auto" w:fill="FFFFFF"/>
        <w:tabs>
          <w:tab w:val="left" w:pos="567"/>
          <w:tab w:val="left" w:pos="9356"/>
        </w:tabs>
        <w:spacing w:after="0" w:line="240" w:lineRule="auto"/>
        <w:rPr>
          <w:rStyle w:val="FontStyle18"/>
          <w:sz w:val="28"/>
          <w:szCs w:val="28"/>
        </w:rPr>
      </w:pPr>
      <w:r w:rsidRPr="00D5391D">
        <w:rPr>
          <w:rFonts w:ascii="Times New Roman" w:hAnsi="Times New Roman"/>
          <w:sz w:val="28"/>
          <w:szCs w:val="28"/>
        </w:rPr>
        <w:lastRenderedPageBreak/>
        <w:t>Таблица 2.1 – Размеры</w:t>
      </w:r>
      <w:r w:rsidRPr="00D5391D">
        <w:rPr>
          <w:rStyle w:val="FontStyle18"/>
          <w:sz w:val="28"/>
          <w:szCs w:val="28"/>
        </w:rPr>
        <w:t xml:space="preserve"> и масса моделей свай </w:t>
      </w:r>
    </w:p>
    <w:p w:rsidR="005E1578" w:rsidRPr="00D5391D" w:rsidRDefault="005E1578" w:rsidP="005E1578">
      <w:pPr>
        <w:shd w:val="clear" w:color="auto" w:fill="FFFFFF"/>
        <w:tabs>
          <w:tab w:val="left" w:pos="567"/>
          <w:tab w:val="left" w:pos="9356"/>
        </w:tabs>
        <w:spacing w:after="0" w:line="240" w:lineRule="auto"/>
        <w:rPr>
          <w:rFonts w:ascii="Times New Roman" w:hAnsi="Times New Roman"/>
          <w:sz w:val="16"/>
          <w:szCs w:val="16"/>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984"/>
        <w:gridCol w:w="976"/>
        <w:gridCol w:w="1442"/>
        <w:gridCol w:w="1246"/>
        <w:gridCol w:w="1137"/>
        <w:gridCol w:w="1035"/>
      </w:tblGrid>
      <w:tr w:rsidR="005E1578" w:rsidRPr="00D5391D" w:rsidTr="00171E02">
        <w:tc>
          <w:tcPr>
            <w:tcW w:w="2802" w:type="dxa"/>
            <w:vMerge w:val="restart"/>
            <w:shd w:val="clear" w:color="auto" w:fill="auto"/>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Модель сваи</w:t>
            </w:r>
          </w:p>
        </w:tc>
        <w:tc>
          <w:tcPr>
            <w:tcW w:w="5785" w:type="dxa"/>
            <w:gridSpan w:val="5"/>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Размеры, мм</w:t>
            </w:r>
          </w:p>
        </w:tc>
        <w:tc>
          <w:tcPr>
            <w:tcW w:w="1035" w:type="dxa"/>
            <w:vMerge w:val="restart"/>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Масса, г</w:t>
            </w:r>
          </w:p>
        </w:tc>
      </w:tr>
      <w:tr w:rsidR="005E1578" w:rsidRPr="00D5391D" w:rsidTr="00171E02">
        <w:tc>
          <w:tcPr>
            <w:tcW w:w="2802" w:type="dxa"/>
            <w:vMerge/>
            <w:shd w:val="clear" w:color="auto" w:fill="auto"/>
          </w:tcPr>
          <w:p w:rsidR="005E1578" w:rsidRPr="00D5391D" w:rsidRDefault="005E1578" w:rsidP="00171E02">
            <w:pPr>
              <w:spacing w:after="0" w:line="240" w:lineRule="auto"/>
              <w:rPr>
                <w:rFonts w:ascii="Times New Roman" w:hAnsi="Times New Roman"/>
                <w:sz w:val="28"/>
                <w:szCs w:val="24"/>
              </w:rPr>
            </w:pPr>
          </w:p>
        </w:tc>
        <w:tc>
          <w:tcPr>
            <w:tcW w:w="984" w:type="dxa"/>
            <w:shd w:val="clear" w:color="auto" w:fill="auto"/>
          </w:tcPr>
          <w:p w:rsidR="005E1578" w:rsidRPr="00D5391D" w:rsidRDefault="005E1578" w:rsidP="00171E02">
            <w:pPr>
              <w:spacing w:after="0" w:line="240" w:lineRule="auto"/>
              <w:ind w:left="-36" w:right="-47"/>
              <w:jc w:val="center"/>
              <w:rPr>
                <w:rFonts w:ascii="Times New Roman" w:hAnsi="Times New Roman"/>
                <w:sz w:val="28"/>
                <w:szCs w:val="24"/>
              </w:rPr>
            </w:pPr>
            <w:r w:rsidRPr="00D5391D">
              <w:rPr>
                <w:rFonts w:ascii="Times New Roman" w:hAnsi="Times New Roman"/>
                <w:sz w:val="28"/>
                <w:szCs w:val="24"/>
              </w:rPr>
              <w:t>длина ствола</w:t>
            </w:r>
          </w:p>
        </w:tc>
        <w:tc>
          <w:tcPr>
            <w:tcW w:w="976" w:type="dxa"/>
          </w:tcPr>
          <w:p w:rsidR="005E1578" w:rsidRPr="00D5391D" w:rsidRDefault="005E1578" w:rsidP="00171E02">
            <w:pPr>
              <w:spacing w:after="0" w:line="240" w:lineRule="auto"/>
              <w:ind w:left="-36" w:right="-47"/>
              <w:jc w:val="center"/>
              <w:rPr>
                <w:rFonts w:ascii="Times New Roman" w:hAnsi="Times New Roman"/>
                <w:sz w:val="28"/>
                <w:szCs w:val="24"/>
              </w:rPr>
            </w:pPr>
            <w:r w:rsidRPr="00D5391D">
              <w:rPr>
                <w:rFonts w:ascii="Times New Roman" w:hAnsi="Times New Roman"/>
                <w:sz w:val="28"/>
                <w:szCs w:val="24"/>
              </w:rPr>
              <w:t>длина острия</w:t>
            </w:r>
          </w:p>
        </w:tc>
        <w:tc>
          <w:tcPr>
            <w:tcW w:w="1442" w:type="dxa"/>
            <w:shd w:val="clear" w:color="auto" w:fill="auto"/>
          </w:tcPr>
          <w:p w:rsidR="005E1578" w:rsidRPr="00D5391D" w:rsidRDefault="005E1578" w:rsidP="00171E02">
            <w:pPr>
              <w:spacing w:after="0" w:line="240" w:lineRule="auto"/>
              <w:ind w:left="-52" w:right="-76"/>
              <w:jc w:val="center"/>
              <w:rPr>
                <w:rFonts w:ascii="Times New Roman" w:hAnsi="Times New Roman"/>
                <w:sz w:val="28"/>
                <w:szCs w:val="24"/>
              </w:rPr>
            </w:pPr>
            <w:r w:rsidRPr="00D5391D">
              <w:rPr>
                <w:rFonts w:ascii="Times New Roman" w:hAnsi="Times New Roman"/>
                <w:sz w:val="28"/>
                <w:szCs w:val="24"/>
              </w:rPr>
              <w:t>размеры поперечно-го сечения ствола</w:t>
            </w:r>
          </w:p>
        </w:tc>
        <w:tc>
          <w:tcPr>
            <w:tcW w:w="1246" w:type="dxa"/>
            <w:shd w:val="clear" w:color="auto" w:fill="auto"/>
          </w:tcPr>
          <w:p w:rsidR="005E1578" w:rsidRPr="00D5391D" w:rsidRDefault="005E1578" w:rsidP="00171E02">
            <w:pPr>
              <w:spacing w:after="0" w:line="240" w:lineRule="auto"/>
              <w:ind w:left="-66" w:right="-87"/>
              <w:jc w:val="center"/>
              <w:rPr>
                <w:rFonts w:ascii="Times New Roman" w:hAnsi="Times New Roman"/>
                <w:sz w:val="28"/>
                <w:szCs w:val="24"/>
              </w:rPr>
            </w:pPr>
            <w:r w:rsidRPr="00D5391D">
              <w:rPr>
                <w:rFonts w:ascii="Times New Roman" w:hAnsi="Times New Roman"/>
                <w:sz w:val="28"/>
                <w:szCs w:val="24"/>
              </w:rPr>
              <w:t>ширина ушире-ний</w:t>
            </w:r>
          </w:p>
        </w:tc>
        <w:tc>
          <w:tcPr>
            <w:tcW w:w="1137" w:type="dxa"/>
            <w:shd w:val="clear" w:color="auto" w:fill="auto"/>
          </w:tcPr>
          <w:p w:rsidR="005E1578" w:rsidRPr="00D5391D" w:rsidRDefault="005E1578" w:rsidP="00171E02">
            <w:pPr>
              <w:spacing w:after="0" w:line="240" w:lineRule="auto"/>
              <w:ind w:left="-80" w:right="-94"/>
              <w:jc w:val="center"/>
              <w:rPr>
                <w:rFonts w:ascii="Times New Roman" w:hAnsi="Times New Roman"/>
                <w:sz w:val="28"/>
                <w:szCs w:val="24"/>
              </w:rPr>
            </w:pPr>
            <w:r w:rsidRPr="00D5391D">
              <w:rPr>
                <w:rFonts w:ascii="Times New Roman" w:hAnsi="Times New Roman"/>
                <w:sz w:val="28"/>
                <w:szCs w:val="24"/>
              </w:rPr>
              <w:t>высота ушире-ний</w:t>
            </w:r>
          </w:p>
        </w:tc>
        <w:tc>
          <w:tcPr>
            <w:tcW w:w="1035" w:type="dxa"/>
            <w:vMerge/>
            <w:shd w:val="clear" w:color="auto" w:fill="auto"/>
          </w:tcPr>
          <w:p w:rsidR="005E1578" w:rsidRPr="00D5391D" w:rsidRDefault="005E1578" w:rsidP="00171E02">
            <w:pPr>
              <w:spacing w:after="0" w:line="240" w:lineRule="auto"/>
              <w:rPr>
                <w:rFonts w:ascii="Times New Roman" w:hAnsi="Times New Roman"/>
                <w:sz w:val="28"/>
                <w:szCs w:val="24"/>
              </w:rPr>
            </w:pPr>
          </w:p>
        </w:tc>
      </w:tr>
      <w:tr w:rsidR="005E1578" w:rsidRPr="00D5391D" w:rsidTr="00171E02">
        <w:tc>
          <w:tcPr>
            <w:tcW w:w="2802" w:type="dxa"/>
            <w:shd w:val="clear" w:color="auto" w:fill="auto"/>
          </w:tcPr>
          <w:p w:rsidR="005E1578" w:rsidRPr="00D5391D" w:rsidRDefault="005E1578" w:rsidP="00171E02">
            <w:pPr>
              <w:spacing w:after="0" w:line="240" w:lineRule="auto"/>
              <w:ind w:right="-108"/>
              <w:rPr>
                <w:rFonts w:ascii="Times New Roman" w:hAnsi="Times New Roman"/>
                <w:sz w:val="28"/>
                <w:szCs w:val="24"/>
              </w:rPr>
            </w:pPr>
            <w:r w:rsidRPr="00D5391D">
              <w:rPr>
                <w:rFonts w:ascii="Times New Roman" w:hAnsi="Times New Roman"/>
                <w:sz w:val="28"/>
                <w:szCs w:val="24"/>
              </w:rPr>
              <w:t>Опытные модели:</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с 1 уширением;</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с 2 уширениями;</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с 3 уширениями;</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с 4 уширениями.</w:t>
            </w:r>
          </w:p>
        </w:tc>
        <w:tc>
          <w:tcPr>
            <w:tcW w:w="984"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335</w:t>
            </w:r>
          </w:p>
        </w:tc>
        <w:tc>
          <w:tcPr>
            <w:tcW w:w="976" w:type="dxa"/>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10</w:t>
            </w:r>
          </w:p>
        </w:tc>
        <w:tc>
          <w:tcPr>
            <w:tcW w:w="1442"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13×8</w:t>
            </w:r>
          </w:p>
        </w:tc>
        <w:tc>
          <w:tcPr>
            <w:tcW w:w="1246"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30</w:t>
            </w:r>
          </w:p>
        </w:tc>
        <w:tc>
          <w:tcPr>
            <w:tcW w:w="1137"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67</w:t>
            </w:r>
          </w:p>
        </w:tc>
        <w:tc>
          <w:tcPr>
            <w:tcW w:w="1035" w:type="dxa"/>
            <w:shd w:val="clear" w:color="auto" w:fill="auto"/>
          </w:tcPr>
          <w:p w:rsidR="005E1578" w:rsidRPr="00D5391D" w:rsidRDefault="005E1578" w:rsidP="00171E02">
            <w:pPr>
              <w:spacing w:after="0" w:line="240" w:lineRule="auto"/>
              <w:jc w:val="center"/>
              <w:rPr>
                <w:rFonts w:ascii="Times New Roman" w:hAnsi="Times New Roman"/>
                <w:sz w:val="28"/>
                <w:szCs w:val="24"/>
              </w:rPr>
            </w:pP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47</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50</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55</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58</w:t>
            </w:r>
          </w:p>
        </w:tc>
      </w:tr>
      <w:tr w:rsidR="005E1578" w:rsidRPr="00D5391D" w:rsidTr="00171E02">
        <w:tc>
          <w:tcPr>
            <w:tcW w:w="2802" w:type="dxa"/>
            <w:shd w:val="clear" w:color="auto" w:fill="auto"/>
          </w:tcPr>
          <w:p w:rsidR="005E1578" w:rsidRPr="00D5391D" w:rsidRDefault="005E1578" w:rsidP="00171E02">
            <w:pPr>
              <w:spacing w:after="0" w:line="240" w:lineRule="auto"/>
              <w:ind w:right="-73"/>
              <w:rPr>
                <w:rFonts w:ascii="Times New Roman" w:hAnsi="Times New Roman"/>
                <w:sz w:val="28"/>
                <w:szCs w:val="24"/>
              </w:rPr>
            </w:pPr>
            <w:r w:rsidRPr="00D5391D">
              <w:rPr>
                <w:rFonts w:ascii="Times New Roman" w:hAnsi="Times New Roman"/>
                <w:sz w:val="28"/>
                <w:szCs w:val="24"/>
              </w:rPr>
              <w:t>Контрольные модели:</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призматическая;</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призматическая;</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пирамидальная.</w:t>
            </w:r>
          </w:p>
        </w:tc>
        <w:tc>
          <w:tcPr>
            <w:tcW w:w="984"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335</w:t>
            </w:r>
          </w:p>
        </w:tc>
        <w:tc>
          <w:tcPr>
            <w:tcW w:w="976" w:type="dxa"/>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10</w:t>
            </w:r>
          </w:p>
        </w:tc>
        <w:tc>
          <w:tcPr>
            <w:tcW w:w="1442" w:type="dxa"/>
            <w:shd w:val="clear" w:color="auto" w:fill="auto"/>
          </w:tcPr>
          <w:p w:rsidR="005E1578" w:rsidRPr="00D5391D" w:rsidRDefault="005E1578" w:rsidP="00171E02">
            <w:pPr>
              <w:spacing w:after="0" w:line="240" w:lineRule="auto"/>
              <w:jc w:val="center"/>
              <w:rPr>
                <w:rFonts w:ascii="Times New Roman" w:hAnsi="Times New Roman"/>
                <w:sz w:val="28"/>
                <w:szCs w:val="24"/>
              </w:rPr>
            </w:pP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13×8</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20×8</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20×8 / 13×8</w:t>
            </w:r>
          </w:p>
        </w:tc>
        <w:tc>
          <w:tcPr>
            <w:tcW w:w="1246"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w:t>
            </w:r>
          </w:p>
        </w:tc>
        <w:tc>
          <w:tcPr>
            <w:tcW w:w="1137"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w:t>
            </w:r>
          </w:p>
        </w:tc>
        <w:tc>
          <w:tcPr>
            <w:tcW w:w="1035" w:type="dxa"/>
            <w:shd w:val="clear" w:color="auto" w:fill="auto"/>
          </w:tcPr>
          <w:p w:rsidR="005E1578" w:rsidRPr="00D5391D" w:rsidRDefault="005E1578" w:rsidP="00171E02">
            <w:pPr>
              <w:spacing w:after="0" w:line="240" w:lineRule="auto"/>
              <w:jc w:val="center"/>
              <w:rPr>
                <w:rFonts w:ascii="Times New Roman" w:hAnsi="Times New Roman"/>
                <w:sz w:val="28"/>
                <w:szCs w:val="24"/>
              </w:rPr>
            </w:pP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52</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59</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61</w:t>
            </w:r>
          </w:p>
        </w:tc>
      </w:tr>
      <w:tr w:rsidR="005E1578" w:rsidRPr="00D5391D" w:rsidTr="00171E02">
        <w:tc>
          <w:tcPr>
            <w:tcW w:w="9622" w:type="dxa"/>
            <w:gridSpan w:val="7"/>
            <w:shd w:val="clear" w:color="auto" w:fill="auto"/>
          </w:tcPr>
          <w:p w:rsidR="005E1578" w:rsidRPr="00D5391D" w:rsidRDefault="005E1578" w:rsidP="00171E02">
            <w:pPr>
              <w:spacing w:after="0" w:line="240" w:lineRule="auto"/>
              <w:jc w:val="both"/>
              <w:rPr>
                <w:rFonts w:ascii="Times New Roman" w:hAnsi="Times New Roman"/>
                <w:sz w:val="24"/>
                <w:szCs w:val="24"/>
              </w:rPr>
            </w:pPr>
            <w:r w:rsidRPr="00D5391D">
              <w:rPr>
                <w:rFonts w:ascii="Times New Roman" w:hAnsi="Times New Roman"/>
                <w:sz w:val="24"/>
                <w:szCs w:val="24"/>
              </w:rPr>
              <w:t xml:space="preserve">Примечание – В числителе даны размеры верхнего сечения модели, в знаменателе – размеры нижнего сечения. </w:t>
            </w:r>
          </w:p>
        </w:tc>
      </w:tr>
    </w:tbl>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b/>
          <w:i/>
          <w:sz w:val="28"/>
          <w:szCs w:val="28"/>
        </w:rPr>
      </w:pPr>
      <w:r w:rsidRPr="00D5391D">
        <w:rPr>
          <w:rFonts w:ascii="Times New Roman" w:hAnsi="Times New Roman"/>
          <w:b/>
          <w:i/>
          <w:sz w:val="28"/>
          <w:szCs w:val="28"/>
        </w:rPr>
        <w:t>2.2.2 Маломасштабные  модели свай</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5391D" w:rsidRDefault="005E1578" w:rsidP="005E1578">
      <w:pPr>
        <w:shd w:val="clear" w:color="auto" w:fill="FFFFFF"/>
        <w:tabs>
          <w:tab w:val="left" w:pos="567"/>
          <w:tab w:val="left" w:pos="9356"/>
        </w:tabs>
        <w:spacing w:after="0" w:line="240" w:lineRule="auto"/>
        <w:ind w:firstLine="709"/>
        <w:jc w:val="both"/>
        <w:rPr>
          <w:rStyle w:val="FontStyle18"/>
          <w:sz w:val="28"/>
          <w:szCs w:val="28"/>
        </w:rPr>
      </w:pPr>
      <w:r w:rsidRPr="00D5391D">
        <w:rPr>
          <w:rFonts w:ascii="Times New Roman" w:hAnsi="Times New Roman"/>
          <w:sz w:val="28"/>
          <w:szCs w:val="28"/>
        </w:rPr>
        <w:t xml:space="preserve">Маломасштабные модели свай выполнены деревянными (рис. 2.8) </w:t>
      </w:r>
      <w:r w:rsidRPr="00D5391D">
        <w:rPr>
          <w:rFonts w:ascii="Times New Roman" w:hAnsi="Times New Roman"/>
          <w:sz w:val="28"/>
          <w:szCs w:val="28"/>
          <w:lang w:val="kk-KZ"/>
        </w:rPr>
        <w:t xml:space="preserve">в масштабе </w:t>
      </w:r>
      <w:r w:rsidRPr="00D5391D">
        <w:rPr>
          <w:position w:val="-6"/>
          <w:lang w:val="kk-KZ"/>
        </w:rPr>
        <w:object w:dxaOrig="520" w:dyaOrig="279">
          <v:shape id="_x0000_i1030" type="#_x0000_t75" style="width:30.85pt;height:16.55pt" o:ole="">
            <v:imagedata r:id="rId33" o:title=""/>
          </v:shape>
          <o:OLEObject Type="Embed" ProgID="Equation.3" ShapeID="_x0000_i1030" DrawAspect="Content" ObjectID="_1761028578" r:id="rId34"/>
        </w:object>
      </w:r>
      <w:r w:rsidRPr="00D5391D">
        <w:rPr>
          <w:rFonts w:ascii="Times New Roman" w:hAnsi="Times New Roman"/>
          <w:sz w:val="28"/>
          <w:szCs w:val="28"/>
        </w:rPr>
        <w:t>. Модели опытных свай</w:t>
      </w:r>
      <w:r w:rsidRPr="00D5391D">
        <w:rPr>
          <w:rStyle w:val="FontStyle18"/>
          <w:sz w:val="28"/>
          <w:szCs w:val="28"/>
        </w:rPr>
        <w:t xml:space="preserve"> изготовлены с количеством уширений от 1 до 4. М</w:t>
      </w:r>
      <w:r w:rsidRPr="00D5391D">
        <w:rPr>
          <w:rFonts w:ascii="Times New Roman" w:hAnsi="Times New Roman"/>
          <w:sz w:val="28"/>
          <w:szCs w:val="28"/>
        </w:rPr>
        <w:t xml:space="preserve">одели контрольных свай приняты в виде моделей двух свай призматической формы с размерами в поперечном сечении </w:t>
      </w:r>
      <w:r w:rsidRPr="00D5391D">
        <w:rPr>
          <w:position w:val="-6"/>
          <w:lang w:val="kk-KZ"/>
        </w:rPr>
        <w:object w:dxaOrig="760" w:dyaOrig="279">
          <v:shape id="_x0000_i1031" type="#_x0000_t75" style="width:45.05pt;height:16.55pt" o:ole="">
            <v:imagedata r:id="rId21" o:title=""/>
          </v:shape>
          <o:OLEObject Type="Embed" ProgID="Equation.3" ShapeID="_x0000_i1031" DrawAspect="Content" ObjectID="_1761028579" r:id="rId35"/>
        </w:object>
      </w:r>
      <w:r w:rsidRPr="00D5391D">
        <w:rPr>
          <w:rFonts w:ascii="Times New Roman" w:hAnsi="Times New Roman"/>
          <w:sz w:val="28"/>
          <w:szCs w:val="28"/>
        </w:rPr>
        <w:t xml:space="preserve"> мм и </w:t>
      </w:r>
      <w:r w:rsidRPr="00D5391D">
        <w:rPr>
          <w:position w:val="-6"/>
          <w:lang w:val="kk-KZ"/>
        </w:rPr>
        <w:object w:dxaOrig="720" w:dyaOrig="279">
          <v:shape id="_x0000_i1032" type="#_x0000_t75" style="width:42.7pt;height:16.55pt" o:ole="">
            <v:imagedata r:id="rId36" o:title=""/>
          </v:shape>
          <o:OLEObject Type="Embed" ProgID="Equation.3" ShapeID="_x0000_i1032" DrawAspect="Content" ObjectID="_1761028580" r:id="rId37"/>
        </w:object>
      </w:r>
      <w:r w:rsidRPr="00D5391D">
        <w:rPr>
          <w:rFonts w:ascii="Times New Roman" w:hAnsi="Times New Roman"/>
          <w:sz w:val="28"/>
          <w:szCs w:val="28"/>
        </w:rPr>
        <w:t xml:space="preserve"> мм и одной модели пирамидальной сваи с размерами в верхнем сечении </w:t>
      </w:r>
      <w:r w:rsidRPr="00D5391D">
        <w:rPr>
          <w:position w:val="-6"/>
          <w:lang w:val="kk-KZ"/>
        </w:rPr>
        <w:object w:dxaOrig="720" w:dyaOrig="279">
          <v:shape id="_x0000_i1033" type="#_x0000_t75" style="width:42.7pt;height:16.55pt" o:ole="">
            <v:imagedata r:id="rId38" o:title=""/>
          </v:shape>
          <o:OLEObject Type="Embed" ProgID="Equation.3" ShapeID="_x0000_i1033" DrawAspect="Content" ObjectID="_1761028581" r:id="rId39"/>
        </w:object>
      </w:r>
      <w:r w:rsidRPr="00D5391D">
        <w:rPr>
          <w:rFonts w:ascii="Times New Roman" w:hAnsi="Times New Roman"/>
          <w:sz w:val="28"/>
          <w:szCs w:val="28"/>
        </w:rPr>
        <w:t xml:space="preserve"> мм, в нижнем – </w:t>
      </w:r>
      <w:r w:rsidRPr="00D5391D">
        <w:rPr>
          <w:position w:val="-6"/>
          <w:lang w:val="kk-KZ"/>
        </w:rPr>
        <w:object w:dxaOrig="760" w:dyaOrig="279">
          <v:shape id="_x0000_i1034" type="#_x0000_t75" style="width:45.05pt;height:16.55pt" o:ole="">
            <v:imagedata r:id="rId21" o:title=""/>
          </v:shape>
          <o:OLEObject Type="Embed" ProgID="Equation.3" ShapeID="_x0000_i1034" DrawAspect="Content" ObjectID="_1761028582" r:id="rId40"/>
        </w:object>
      </w:r>
      <w:r w:rsidRPr="00D5391D">
        <w:rPr>
          <w:rFonts w:ascii="Times New Roman" w:hAnsi="Times New Roman"/>
          <w:sz w:val="28"/>
          <w:szCs w:val="28"/>
        </w:rPr>
        <w:t xml:space="preserve"> мм, с уклоном </w:t>
      </w:r>
      <w:r w:rsidRPr="00D5391D">
        <w:rPr>
          <w:rStyle w:val="FontStyle18"/>
          <w:sz w:val="28"/>
          <w:szCs w:val="28"/>
        </w:rPr>
        <w:t xml:space="preserve">боковых граней к оси ствола </w:t>
      </w:r>
      <w:r w:rsidRPr="00D5391D">
        <w:rPr>
          <w:position w:val="-14"/>
          <w:lang w:val="kk-KZ"/>
        </w:rPr>
        <w:object w:dxaOrig="900" w:dyaOrig="380">
          <v:shape id="_x0000_i1035" type="#_x0000_t75" style="width:53pt;height:22.5pt" o:ole="">
            <v:imagedata r:id="rId29" o:title=""/>
          </v:shape>
          <o:OLEObject Type="Embed" ProgID="Equation.3" ShapeID="_x0000_i1035" DrawAspect="Content" ObjectID="_1761028583" r:id="rId41"/>
        </w:object>
      </w:r>
      <w:r w:rsidRPr="00D5391D">
        <w:rPr>
          <w:rStyle w:val="FontStyle18"/>
          <w:sz w:val="28"/>
          <w:szCs w:val="28"/>
        </w:rPr>
        <w:t>.</w:t>
      </w:r>
    </w:p>
    <w:p w:rsidR="005E1578" w:rsidRPr="00D5391D" w:rsidRDefault="005E1578" w:rsidP="005E1578">
      <w:pPr>
        <w:spacing w:after="0" w:line="240" w:lineRule="auto"/>
        <w:ind w:firstLine="709"/>
        <w:jc w:val="both"/>
        <w:rPr>
          <w:rFonts w:ascii="Times New Roman" w:hAnsi="Times New Roman"/>
          <w:noProof/>
          <w:sz w:val="16"/>
          <w:szCs w:val="16"/>
        </w:rPr>
      </w:pPr>
    </w:p>
    <w:p w:rsidR="005E1578" w:rsidRPr="00D5391D" w:rsidRDefault="008C1BC0" w:rsidP="005E1578">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696210" cy="2332990"/>
            <wp:effectExtent l="0" t="0" r="8890" b="0"/>
            <wp:docPr id="21" name="Рисунок 21" descr="20190520_15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90520_1531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6210" cy="2332990"/>
                    </a:xfrm>
                    <a:prstGeom prst="rect">
                      <a:avLst/>
                    </a:prstGeom>
                    <a:noFill/>
                    <a:ln>
                      <a:noFill/>
                    </a:ln>
                  </pic:spPr>
                </pic:pic>
              </a:graphicData>
            </a:graphic>
          </wp:inline>
        </w:drawing>
      </w:r>
      <w:r w:rsidR="005E1578" w:rsidRPr="00D5391D">
        <w:rPr>
          <w:rFonts w:ascii="Times New Roman" w:hAnsi="Times New Roman"/>
          <w:sz w:val="28"/>
          <w:szCs w:val="28"/>
        </w:rPr>
        <w:t xml:space="preserve">   </w:t>
      </w:r>
      <w:r>
        <w:rPr>
          <w:rFonts w:ascii="Times New Roman" w:hAnsi="Times New Roman"/>
          <w:noProof/>
          <w:sz w:val="28"/>
          <w:szCs w:val="28"/>
        </w:rPr>
        <w:drawing>
          <wp:inline distT="0" distB="0" distL="0" distR="0">
            <wp:extent cx="3279140" cy="2301875"/>
            <wp:effectExtent l="0" t="0" r="0" b="3175"/>
            <wp:docPr id="22" name="Рисунок 22" descr="схема свай уш_простран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хема свай уш_пространств"/>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9140" cy="2301875"/>
                    </a:xfrm>
                    <a:prstGeom prst="rect">
                      <a:avLst/>
                    </a:prstGeom>
                    <a:noFill/>
                    <a:ln>
                      <a:noFill/>
                    </a:ln>
                  </pic:spPr>
                </pic:pic>
              </a:graphicData>
            </a:graphic>
          </wp:inline>
        </w:drawing>
      </w:r>
    </w:p>
    <w:p w:rsidR="005E1578" w:rsidRPr="00D5391D" w:rsidRDefault="005E1578" w:rsidP="005E1578">
      <w:pPr>
        <w:spacing w:after="0" w:line="240" w:lineRule="auto"/>
        <w:jc w:val="center"/>
        <w:rPr>
          <w:rFonts w:ascii="Times New Roman" w:hAnsi="Times New Roman"/>
          <w:sz w:val="16"/>
          <w:szCs w:val="16"/>
        </w:rPr>
      </w:pPr>
    </w:p>
    <w:p w:rsidR="005E1578" w:rsidRPr="00D5391D" w:rsidRDefault="005E1578" w:rsidP="005E1578">
      <w:pPr>
        <w:spacing w:after="0" w:line="240" w:lineRule="auto"/>
        <w:jc w:val="center"/>
        <w:rPr>
          <w:rFonts w:ascii="Times New Roman" w:hAnsi="Times New Roman"/>
          <w:sz w:val="28"/>
          <w:szCs w:val="28"/>
        </w:rPr>
      </w:pPr>
      <w:r w:rsidRPr="00D5391D">
        <w:rPr>
          <w:rFonts w:ascii="Times New Roman" w:hAnsi="Times New Roman"/>
          <w:sz w:val="28"/>
          <w:szCs w:val="28"/>
        </w:rPr>
        <w:t>а)                                                                         б)</w:t>
      </w:r>
    </w:p>
    <w:p w:rsidR="005E1578" w:rsidRPr="00D5391D" w:rsidRDefault="005E1578" w:rsidP="005E1578">
      <w:pPr>
        <w:spacing w:after="0" w:line="240" w:lineRule="auto"/>
        <w:jc w:val="center"/>
        <w:rPr>
          <w:rFonts w:ascii="Times New Roman" w:hAnsi="Times New Roman"/>
          <w:sz w:val="18"/>
          <w:szCs w:val="18"/>
        </w:rPr>
      </w:pPr>
    </w:p>
    <w:p w:rsidR="005E1578" w:rsidRPr="00D5391D" w:rsidRDefault="005E1578" w:rsidP="005E1578">
      <w:pPr>
        <w:spacing w:after="0" w:line="240" w:lineRule="auto"/>
        <w:jc w:val="center"/>
        <w:rPr>
          <w:rFonts w:ascii="Times New Roman" w:hAnsi="Times New Roman"/>
          <w:sz w:val="28"/>
          <w:szCs w:val="28"/>
        </w:rPr>
      </w:pPr>
      <w:r w:rsidRPr="00D5391D">
        <w:rPr>
          <w:rFonts w:ascii="Times New Roman" w:hAnsi="Times New Roman"/>
          <w:sz w:val="28"/>
          <w:szCs w:val="28"/>
        </w:rPr>
        <w:t>Рисунок 2.8 – Общий вид (а) и схемы (б) маломасштабных моделей свай</w:t>
      </w:r>
    </w:p>
    <w:p w:rsidR="005E1578" w:rsidRPr="00D5391D" w:rsidRDefault="005E1578" w:rsidP="005E1578">
      <w:pPr>
        <w:shd w:val="clear" w:color="auto" w:fill="FFFFFF"/>
        <w:tabs>
          <w:tab w:val="left" w:pos="567"/>
          <w:tab w:val="left" w:pos="9356"/>
        </w:tabs>
        <w:spacing w:after="0" w:line="240" w:lineRule="auto"/>
        <w:ind w:firstLine="709"/>
        <w:jc w:val="both"/>
        <w:rPr>
          <w:rStyle w:val="FontStyle18"/>
          <w:sz w:val="28"/>
          <w:szCs w:val="28"/>
        </w:rPr>
      </w:pPr>
      <w:r w:rsidRPr="00D5391D">
        <w:rPr>
          <w:rStyle w:val="FontStyle18"/>
          <w:sz w:val="28"/>
          <w:szCs w:val="28"/>
        </w:rPr>
        <w:lastRenderedPageBreak/>
        <w:t xml:space="preserve">Во всех моделях свай по центру ствола в продольном направлении проделаны сквозные отверстия диаметром 5 мм. Через отверстие пропущен стальной стержень диаметром 4 мм и длиной 54 мм, который свободно перемещается внутри модели. Нижним концом стержень заделан в острие сваи, что позволяет острию свободно перемещаться отдельно от ствола сваи. </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5391D">
        <w:rPr>
          <w:rStyle w:val="FontStyle18"/>
          <w:sz w:val="28"/>
          <w:szCs w:val="28"/>
        </w:rPr>
        <w:t xml:space="preserve">Параметры маломасштабных моделей свай представлены </w:t>
      </w:r>
      <w:r w:rsidRPr="00D5391D">
        <w:rPr>
          <w:rFonts w:ascii="Times New Roman" w:hAnsi="Times New Roman"/>
          <w:sz w:val="28"/>
          <w:szCs w:val="28"/>
        </w:rPr>
        <w:t>в таблице 2.2.</w:t>
      </w:r>
    </w:p>
    <w:p w:rsidR="005E1578" w:rsidRPr="00D5391D" w:rsidRDefault="005E1578" w:rsidP="005E1578">
      <w:pPr>
        <w:spacing w:after="0" w:line="240" w:lineRule="auto"/>
        <w:jc w:val="center"/>
        <w:rPr>
          <w:rFonts w:ascii="Times New Roman" w:hAnsi="Times New Roman"/>
          <w:sz w:val="28"/>
          <w:szCs w:val="28"/>
        </w:rPr>
      </w:pPr>
    </w:p>
    <w:p w:rsidR="005E1578" w:rsidRPr="00D5391D" w:rsidRDefault="005E1578" w:rsidP="005E1578">
      <w:pPr>
        <w:shd w:val="clear" w:color="auto" w:fill="FFFFFF"/>
        <w:tabs>
          <w:tab w:val="left" w:pos="567"/>
          <w:tab w:val="left" w:pos="9356"/>
        </w:tabs>
        <w:spacing w:after="0" w:line="240" w:lineRule="auto"/>
        <w:rPr>
          <w:rStyle w:val="FontStyle18"/>
          <w:sz w:val="28"/>
          <w:szCs w:val="28"/>
        </w:rPr>
      </w:pPr>
      <w:r w:rsidRPr="00D5391D">
        <w:rPr>
          <w:rFonts w:ascii="Times New Roman" w:hAnsi="Times New Roman"/>
          <w:sz w:val="28"/>
          <w:szCs w:val="28"/>
        </w:rPr>
        <w:t>Таблица 2.2 – Размеры и масса маломасштабных</w:t>
      </w:r>
      <w:r w:rsidRPr="00D5391D">
        <w:rPr>
          <w:rStyle w:val="FontStyle18"/>
          <w:sz w:val="28"/>
          <w:szCs w:val="28"/>
        </w:rPr>
        <w:t xml:space="preserve"> моделей свай </w:t>
      </w:r>
    </w:p>
    <w:p w:rsidR="005E1578" w:rsidRPr="00D5391D" w:rsidRDefault="005E1578" w:rsidP="005E1578">
      <w:pPr>
        <w:shd w:val="clear" w:color="auto" w:fill="FFFFFF"/>
        <w:tabs>
          <w:tab w:val="left" w:pos="567"/>
          <w:tab w:val="left" w:pos="9356"/>
        </w:tabs>
        <w:spacing w:after="0" w:line="240" w:lineRule="auto"/>
        <w:rPr>
          <w:rFonts w:ascii="Times New Roman" w:hAnsi="Times New Roman"/>
          <w:sz w:val="28"/>
          <w:szCs w:val="28"/>
        </w:rPr>
      </w:pP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4"/>
        <w:gridCol w:w="984"/>
        <w:gridCol w:w="976"/>
        <w:gridCol w:w="1514"/>
        <w:gridCol w:w="1246"/>
        <w:gridCol w:w="1137"/>
        <w:gridCol w:w="1035"/>
      </w:tblGrid>
      <w:tr w:rsidR="005E1578" w:rsidRPr="00D5391D" w:rsidTr="00171E02">
        <w:tc>
          <w:tcPr>
            <w:tcW w:w="2824" w:type="dxa"/>
            <w:vMerge w:val="restart"/>
            <w:shd w:val="clear" w:color="auto" w:fill="auto"/>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Модель сваи</w:t>
            </w:r>
          </w:p>
        </w:tc>
        <w:tc>
          <w:tcPr>
            <w:tcW w:w="5857" w:type="dxa"/>
            <w:gridSpan w:val="5"/>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Размеры, мм</w:t>
            </w:r>
          </w:p>
        </w:tc>
        <w:tc>
          <w:tcPr>
            <w:tcW w:w="1035" w:type="dxa"/>
            <w:vMerge w:val="restart"/>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Масса, г</w:t>
            </w:r>
          </w:p>
        </w:tc>
      </w:tr>
      <w:tr w:rsidR="005E1578" w:rsidRPr="00D5391D" w:rsidTr="00171E02">
        <w:tc>
          <w:tcPr>
            <w:tcW w:w="2824" w:type="dxa"/>
            <w:vMerge/>
            <w:shd w:val="clear" w:color="auto" w:fill="auto"/>
          </w:tcPr>
          <w:p w:rsidR="005E1578" w:rsidRPr="00D5391D" w:rsidRDefault="005E1578" w:rsidP="00171E02">
            <w:pPr>
              <w:spacing w:after="0" w:line="240" w:lineRule="auto"/>
              <w:rPr>
                <w:rFonts w:ascii="Times New Roman" w:hAnsi="Times New Roman"/>
                <w:sz w:val="28"/>
                <w:szCs w:val="24"/>
              </w:rPr>
            </w:pPr>
          </w:p>
        </w:tc>
        <w:tc>
          <w:tcPr>
            <w:tcW w:w="984" w:type="dxa"/>
            <w:shd w:val="clear" w:color="auto" w:fill="auto"/>
          </w:tcPr>
          <w:p w:rsidR="005E1578" w:rsidRPr="00D5391D" w:rsidRDefault="005E1578" w:rsidP="00171E02">
            <w:pPr>
              <w:spacing w:after="0" w:line="240" w:lineRule="auto"/>
              <w:ind w:left="-36" w:right="-47"/>
              <w:jc w:val="center"/>
              <w:rPr>
                <w:rFonts w:ascii="Times New Roman" w:hAnsi="Times New Roman"/>
                <w:sz w:val="28"/>
                <w:szCs w:val="24"/>
              </w:rPr>
            </w:pPr>
            <w:r w:rsidRPr="00D5391D">
              <w:rPr>
                <w:rFonts w:ascii="Times New Roman" w:hAnsi="Times New Roman"/>
                <w:sz w:val="28"/>
                <w:szCs w:val="24"/>
              </w:rPr>
              <w:t>длина ствола</w:t>
            </w:r>
          </w:p>
        </w:tc>
        <w:tc>
          <w:tcPr>
            <w:tcW w:w="976" w:type="dxa"/>
          </w:tcPr>
          <w:p w:rsidR="005E1578" w:rsidRPr="00D5391D" w:rsidRDefault="005E1578" w:rsidP="00171E02">
            <w:pPr>
              <w:spacing w:after="0" w:line="240" w:lineRule="auto"/>
              <w:ind w:left="-36" w:right="-47"/>
              <w:jc w:val="center"/>
              <w:rPr>
                <w:rFonts w:ascii="Times New Roman" w:hAnsi="Times New Roman"/>
                <w:sz w:val="28"/>
                <w:szCs w:val="24"/>
              </w:rPr>
            </w:pPr>
            <w:r w:rsidRPr="00D5391D">
              <w:rPr>
                <w:rFonts w:ascii="Times New Roman" w:hAnsi="Times New Roman"/>
                <w:sz w:val="28"/>
                <w:szCs w:val="24"/>
              </w:rPr>
              <w:t>длина острия</w:t>
            </w:r>
          </w:p>
        </w:tc>
        <w:tc>
          <w:tcPr>
            <w:tcW w:w="1514" w:type="dxa"/>
            <w:shd w:val="clear" w:color="auto" w:fill="auto"/>
          </w:tcPr>
          <w:p w:rsidR="005E1578" w:rsidRPr="00D5391D" w:rsidRDefault="005E1578" w:rsidP="00171E02">
            <w:pPr>
              <w:spacing w:after="0" w:line="240" w:lineRule="auto"/>
              <w:ind w:left="-52" w:right="-76"/>
              <w:jc w:val="center"/>
              <w:rPr>
                <w:rFonts w:ascii="Times New Roman" w:hAnsi="Times New Roman"/>
                <w:sz w:val="28"/>
                <w:szCs w:val="24"/>
              </w:rPr>
            </w:pPr>
            <w:r w:rsidRPr="00D5391D">
              <w:rPr>
                <w:rFonts w:ascii="Times New Roman" w:hAnsi="Times New Roman"/>
                <w:sz w:val="28"/>
                <w:szCs w:val="24"/>
              </w:rPr>
              <w:t>размеры поперечно-го сечения ствола</w:t>
            </w:r>
          </w:p>
        </w:tc>
        <w:tc>
          <w:tcPr>
            <w:tcW w:w="1246" w:type="dxa"/>
            <w:shd w:val="clear" w:color="auto" w:fill="auto"/>
          </w:tcPr>
          <w:p w:rsidR="005E1578" w:rsidRPr="00D5391D" w:rsidRDefault="005E1578" w:rsidP="00171E02">
            <w:pPr>
              <w:spacing w:after="0" w:line="240" w:lineRule="auto"/>
              <w:ind w:left="-66" w:right="-87"/>
              <w:jc w:val="center"/>
              <w:rPr>
                <w:rFonts w:ascii="Times New Roman" w:hAnsi="Times New Roman"/>
                <w:sz w:val="28"/>
                <w:szCs w:val="24"/>
              </w:rPr>
            </w:pPr>
            <w:r w:rsidRPr="00D5391D">
              <w:rPr>
                <w:rFonts w:ascii="Times New Roman" w:hAnsi="Times New Roman"/>
                <w:sz w:val="28"/>
                <w:szCs w:val="24"/>
              </w:rPr>
              <w:t>ширина ушире-ний</w:t>
            </w:r>
          </w:p>
        </w:tc>
        <w:tc>
          <w:tcPr>
            <w:tcW w:w="1137" w:type="dxa"/>
            <w:shd w:val="clear" w:color="auto" w:fill="auto"/>
          </w:tcPr>
          <w:p w:rsidR="005E1578" w:rsidRPr="00D5391D" w:rsidRDefault="005E1578" w:rsidP="00171E02">
            <w:pPr>
              <w:spacing w:after="0" w:line="240" w:lineRule="auto"/>
              <w:ind w:left="-80" w:right="-94"/>
              <w:jc w:val="center"/>
              <w:rPr>
                <w:rFonts w:ascii="Times New Roman" w:hAnsi="Times New Roman"/>
                <w:sz w:val="28"/>
                <w:szCs w:val="24"/>
              </w:rPr>
            </w:pPr>
            <w:r w:rsidRPr="00D5391D">
              <w:rPr>
                <w:rFonts w:ascii="Times New Roman" w:hAnsi="Times New Roman"/>
                <w:sz w:val="28"/>
                <w:szCs w:val="24"/>
              </w:rPr>
              <w:t>высота ушире-ний</w:t>
            </w:r>
          </w:p>
        </w:tc>
        <w:tc>
          <w:tcPr>
            <w:tcW w:w="1035" w:type="dxa"/>
            <w:vMerge/>
            <w:shd w:val="clear" w:color="auto" w:fill="auto"/>
          </w:tcPr>
          <w:p w:rsidR="005E1578" w:rsidRPr="00D5391D" w:rsidRDefault="005E1578" w:rsidP="00171E02">
            <w:pPr>
              <w:spacing w:after="0" w:line="240" w:lineRule="auto"/>
              <w:rPr>
                <w:rFonts w:ascii="Times New Roman" w:hAnsi="Times New Roman"/>
                <w:sz w:val="28"/>
                <w:szCs w:val="24"/>
              </w:rPr>
            </w:pPr>
          </w:p>
        </w:tc>
      </w:tr>
      <w:tr w:rsidR="005E1578" w:rsidRPr="00D5391D" w:rsidTr="00171E02">
        <w:tc>
          <w:tcPr>
            <w:tcW w:w="2824" w:type="dxa"/>
            <w:shd w:val="clear" w:color="auto" w:fill="auto"/>
          </w:tcPr>
          <w:p w:rsidR="005E1578" w:rsidRPr="00D5391D" w:rsidRDefault="005E1578" w:rsidP="00171E02">
            <w:pPr>
              <w:spacing w:after="0" w:line="240" w:lineRule="auto"/>
              <w:ind w:right="-108"/>
              <w:rPr>
                <w:rFonts w:ascii="Times New Roman" w:hAnsi="Times New Roman"/>
                <w:sz w:val="28"/>
                <w:szCs w:val="24"/>
              </w:rPr>
            </w:pPr>
            <w:r w:rsidRPr="00D5391D">
              <w:rPr>
                <w:rFonts w:ascii="Times New Roman" w:hAnsi="Times New Roman"/>
                <w:sz w:val="28"/>
                <w:szCs w:val="24"/>
              </w:rPr>
              <w:t>Опытные модели:</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с 1 уширением;</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с 2 уширениями;</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с 3 уширениями;</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с 4 уширениями.</w:t>
            </w:r>
          </w:p>
        </w:tc>
        <w:tc>
          <w:tcPr>
            <w:tcW w:w="984"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position w:val="-6"/>
                <w:lang w:val="kk-KZ"/>
              </w:rPr>
              <w:object w:dxaOrig="420" w:dyaOrig="279">
                <v:shape id="_x0000_i1036" type="#_x0000_t75" style="width:24.9pt;height:16.55pt" o:ole="">
                  <v:imagedata r:id="rId44" o:title=""/>
                </v:shape>
                <o:OLEObject Type="Embed" ProgID="Equation.3" ShapeID="_x0000_i1036" DrawAspect="Content" ObjectID="_1761028584" r:id="rId45"/>
              </w:object>
            </w:r>
          </w:p>
        </w:tc>
        <w:tc>
          <w:tcPr>
            <w:tcW w:w="976" w:type="dxa"/>
            <w:vAlign w:val="center"/>
          </w:tcPr>
          <w:p w:rsidR="005E1578" w:rsidRPr="00D5391D" w:rsidRDefault="005E1578" w:rsidP="00171E02">
            <w:pPr>
              <w:spacing w:after="0" w:line="240" w:lineRule="auto"/>
              <w:jc w:val="center"/>
              <w:rPr>
                <w:rFonts w:ascii="Times New Roman" w:hAnsi="Times New Roman"/>
                <w:sz w:val="28"/>
                <w:szCs w:val="24"/>
              </w:rPr>
            </w:pPr>
            <w:r w:rsidRPr="00D5391D">
              <w:rPr>
                <w:position w:val="-6"/>
                <w:lang w:val="kk-KZ"/>
              </w:rPr>
              <w:object w:dxaOrig="279" w:dyaOrig="279">
                <v:shape id="_x0000_i1037" type="#_x0000_t75" style="width:16.55pt;height:16.55pt" o:ole="">
                  <v:imagedata r:id="rId46" o:title=""/>
                </v:shape>
                <o:OLEObject Type="Embed" ProgID="Equation.3" ShapeID="_x0000_i1037" DrawAspect="Content" ObjectID="_1761028585" r:id="rId47"/>
              </w:object>
            </w:r>
          </w:p>
        </w:tc>
        <w:tc>
          <w:tcPr>
            <w:tcW w:w="1514"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position w:val="-6"/>
                <w:lang w:val="kk-KZ"/>
              </w:rPr>
              <w:object w:dxaOrig="760" w:dyaOrig="279">
                <v:shape id="_x0000_i1038" type="#_x0000_t75" style="width:45.05pt;height:16.55pt" o:ole="">
                  <v:imagedata r:id="rId21" o:title=""/>
                </v:shape>
                <o:OLEObject Type="Embed" ProgID="Equation.3" ShapeID="_x0000_i1038" DrawAspect="Content" ObjectID="_1761028586" r:id="rId48"/>
              </w:object>
            </w:r>
          </w:p>
        </w:tc>
        <w:tc>
          <w:tcPr>
            <w:tcW w:w="1246"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position w:val="-6"/>
                <w:lang w:val="kk-KZ"/>
              </w:rPr>
              <w:object w:dxaOrig="320" w:dyaOrig="279">
                <v:shape id="_x0000_i1039" type="#_x0000_t75" style="width:19pt;height:16.55pt" o:ole="">
                  <v:imagedata r:id="rId49" o:title=""/>
                </v:shape>
                <o:OLEObject Type="Embed" ProgID="Equation.3" ShapeID="_x0000_i1039" DrawAspect="Content" ObjectID="_1761028587" r:id="rId50"/>
              </w:object>
            </w:r>
          </w:p>
        </w:tc>
        <w:tc>
          <w:tcPr>
            <w:tcW w:w="1137"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position w:val="-6"/>
                <w:lang w:val="kk-KZ"/>
              </w:rPr>
              <w:object w:dxaOrig="400" w:dyaOrig="279">
                <v:shape id="_x0000_i1040" type="#_x0000_t75" style="width:23.7pt;height:16.55pt" o:ole="">
                  <v:imagedata r:id="rId51" o:title=""/>
                </v:shape>
                <o:OLEObject Type="Embed" ProgID="Equation.3" ShapeID="_x0000_i1040" DrawAspect="Content" ObjectID="_1761028588" r:id="rId52"/>
              </w:object>
            </w:r>
          </w:p>
        </w:tc>
        <w:tc>
          <w:tcPr>
            <w:tcW w:w="1035" w:type="dxa"/>
            <w:shd w:val="clear" w:color="auto" w:fill="auto"/>
          </w:tcPr>
          <w:p w:rsidR="005E1578" w:rsidRPr="00D5391D" w:rsidRDefault="005E1578" w:rsidP="00171E02">
            <w:pPr>
              <w:spacing w:after="0" w:line="240" w:lineRule="auto"/>
              <w:jc w:val="center"/>
              <w:rPr>
                <w:rFonts w:ascii="Times New Roman" w:hAnsi="Times New Roman"/>
                <w:sz w:val="28"/>
                <w:szCs w:val="24"/>
              </w:rPr>
            </w:pP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124</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135</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147</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158</w:t>
            </w:r>
          </w:p>
        </w:tc>
      </w:tr>
      <w:tr w:rsidR="005E1578" w:rsidRPr="00D5391D" w:rsidTr="00171E02">
        <w:tc>
          <w:tcPr>
            <w:tcW w:w="2824" w:type="dxa"/>
            <w:shd w:val="clear" w:color="auto" w:fill="auto"/>
          </w:tcPr>
          <w:p w:rsidR="005E1578" w:rsidRPr="00D5391D" w:rsidRDefault="005E1578" w:rsidP="00171E02">
            <w:pPr>
              <w:spacing w:after="0" w:line="240" w:lineRule="auto"/>
              <w:ind w:right="-73"/>
              <w:rPr>
                <w:rFonts w:ascii="Times New Roman" w:hAnsi="Times New Roman"/>
                <w:sz w:val="28"/>
                <w:szCs w:val="24"/>
              </w:rPr>
            </w:pPr>
            <w:r w:rsidRPr="00D5391D">
              <w:rPr>
                <w:rFonts w:ascii="Times New Roman" w:hAnsi="Times New Roman"/>
                <w:sz w:val="28"/>
                <w:szCs w:val="24"/>
              </w:rPr>
              <w:t>Контрольные модели:</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призматическая;</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призматическая;</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пирамидальная</w:t>
            </w:r>
          </w:p>
        </w:tc>
        <w:tc>
          <w:tcPr>
            <w:tcW w:w="984"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position w:val="-6"/>
                <w:lang w:val="kk-KZ"/>
              </w:rPr>
              <w:object w:dxaOrig="420" w:dyaOrig="279">
                <v:shape id="_x0000_i1041" type="#_x0000_t75" style="width:24.9pt;height:16.55pt" o:ole="">
                  <v:imagedata r:id="rId53" o:title=""/>
                </v:shape>
                <o:OLEObject Type="Embed" ProgID="Equation.3" ShapeID="_x0000_i1041" DrawAspect="Content" ObjectID="_1761028589" r:id="rId54"/>
              </w:object>
            </w:r>
          </w:p>
        </w:tc>
        <w:tc>
          <w:tcPr>
            <w:tcW w:w="976" w:type="dxa"/>
            <w:vAlign w:val="center"/>
          </w:tcPr>
          <w:p w:rsidR="005E1578" w:rsidRPr="00D5391D" w:rsidRDefault="005E1578" w:rsidP="00171E02">
            <w:pPr>
              <w:spacing w:after="0" w:line="240" w:lineRule="auto"/>
              <w:jc w:val="center"/>
              <w:rPr>
                <w:rFonts w:ascii="Times New Roman" w:hAnsi="Times New Roman"/>
                <w:sz w:val="28"/>
                <w:szCs w:val="24"/>
              </w:rPr>
            </w:pPr>
            <w:r w:rsidRPr="00D5391D">
              <w:rPr>
                <w:position w:val="-6"/>
                <w:lang w:val="kk-KZ"/>
              </w:rPr>
              <w:object w:dxaOrig="279" w:dyaOrig="279">
                <v:shape id="_x0000_i1042" type="#_x0000_t75" style="width:16.55pt;height:16.55pt" o:ole="">
                  <v:imagedata r:id="rId55" o:title=""/>
                </v:shape>
                <o:OLEObject Type="Embed" ProgID="Equation.3" ShapeID="_x0000_i1042" DrawAspect="Content" ObjectID="_1761028590" r:id="rId56"/>
              </w:object>
            </w:r>
          </w:p>
        </w:tc>
        <w:tc>
          <w:tcPr>
            <w:tcW w:w="1514" w:type="dxa"/>
            <w:shd w:val="clear" w:color="auto" w:fill="auto"/>
          </w:tcPr>
          <w:p w:rsidR="005E1578" w:rsidRPr="00D5391D" w:rsidRDefault="005E1578" w:rsidP="00171E02">
            <w:pPr>
              <w:spacing w:after="0" w:line="240" w:lineRule="auto"/>
              <w:jc w:val="center"/>
              <w:rPr>
                <w:rFonts w:ascii="Times New Roman" w:hAnsi="Times New Roman"/>
                <w:sz w:val="28"/>
                <w:szCs w:val="24"/>
              </w:rPr>
            </w:pPr>
          </w:p>
          <w:p w:rsidR="005E1578" w:rsidRPr="00D5391D" w:rsidRDefault="005E1578" w:rsidP="00171E02">
            <w:pPr>
              <w:spacing w:after="0" w:line="240" w:lineRule="auto"/>
              <w:jc w:val="center"/>
              <w:rPr>
                <w:lang w:val="kk-KZ"/>
              </w:rPr>
            </w:pPr>
            <w:r w:rsidRPr="00D5391D">
              <w:rPr>
                <w:position w:val="-6"/>
                <w:lang w:val="kk-KZ"/>
              </w:rPr>
              <w:object w:dxaOrig="760" w:dyaOrig="279">
                <v:shape id="_x0000_i1043" type="#_x0000_t75" style="width:45.05pt;height:16.55pt" o:ole="">
                  <v:imagedata r:id="rId21" o:title=""/>
                </v:shape>
                <o:OLEObject Type="Embed" ProgID="Equation.3" ShapeID="_x0000_i1043" DrawAspect="Content" ObjectID="_1761028591" r:id="rId57"/>
              </w:object>
            </w:r>
          </w:p>
          <w:p w:rsidR="005E1578" w:rsidRPr="00D5391D" w:rsidRDefault="005E1578" w:rsidP="00171E02">
            <w:pPr>
              <w:spacing w:after="0" w:line="240" w:lineRule="auto"/>
              <w:jc w:val="center"/>
              <w:rPr>
                <w:lang w:val="kk-KZ"/>
              </w:rPr>
            </w:pPr>
            <w:r w:rsidRPr="00D5391D">
              <w:rPr>
                <w:position w:val="-6"/>
                <w:lang w:val="kk-KZ"/>
              </w:rPr>
              <w:object w:dxaOrig="720" w:dyaOrig="279">
                <v:shape id="_x0000_i1044" type="#_x0000_t75" style="width:42.7pt;height:16.55pt" o:ole="">
                  <v:imagedata r:id="rId36" o:title=""/>
                </v:shape>
                <o:OLEObject Type="Embed" ProgID="Equation.3" ShapeID="_x0000_i1044" DrawAspect="Content" ObjectID="_1761028592" r:id="rId58"/>
              </w:object>
            </w:r>
          </w:p>
          <w:p w:rsidR="005E1578" w:rsidRPr="00D5391D" w:rsidRDefault="005E1578" w:rsidP="00171E02">
            <w:pPr>
              <w:spacing w:after="0" w:line="240" w:lineRule="auto"/>
              <w:jc w:val="center"/>
              <w:rPr>
                <w:rFonts w:ascii="Times New Roman" w:hAnsi="Times New Roman"/>
                <w:sz w:val="28"/>
                <w:szCs w:val="24"/>
              </w:rPr>
            </w:pPr>
            <w:r w:rsidRPr="00D5391D">
              <w:rPr>
                <w:position w:val="-6"/>
                <w:lang w:val="kk-KZ"/>
              </w:rPr>
              <w:object w:dxaOrig="720" w:dyaOrig="279">
                <v:shape id="_x0000_i1045" type="#_x0000_t75" style="width:42.7pt;height:16.55pt" o:ole="">
                  <v:imagedata r:id="rId36" o:title=""/>
                </v:shape>
                <o:OLEObject Type="Embed" ProgID="Equation.3" ShapeID="_x0000_i1045" DrawAspect="Content" ObjectID="_1761028593" r:id="rId59"/>
              </w:object>
            </w:r>
            <w:r w:rsidRPr="00D5391D">
              <w:rPr>
                <w:rFonts w:ascii="Times New Roman" w:hAnsi="Times New Roman"/>
                <w:sz w:val="28"/>
                <w:szCs w:val="24"/>
              </w:rPr>
              <w:t xml:space="preserve"> / </w:t>
            </w:r>
            <w:r w:rsidRPr="00D5391D">
              <w:rPr>
                <w:position w:val="-6"/>
                <w:lang w:val="kk-KZ"/>
              </w:rPr>
              <w:object w:dxaOrig="760" w:dyaOrig="279">
                <v:shape id="_x0000_i1046" type="#_x0000_t75" style="width:45.05pt;height:16.55pt" o:ole="">
                  <v:imagedata r:id="rId21" o:title=""/>
                </v:shape>
                <o:OLEObject Type="Embed" ProgID="Equation.3" ShapeID="_x0000_i1046" DrawAspect="Content" ObjectID="_1761028594" r:id="rId60"/>
              </w:object>
            </w:r>
          </w:p>
        </w:tc>
        <w:tc>
          <w:tcPr>
            <w:tcW w:w="1246"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w:t>
            </w:r>
          </w:p>
        </w:tc>
        <w:tc>
          <w:tcPr>
            <w:tcW w:w="1137"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w:t>
            </w:r>
          </w:p>
        </w:tc>
        <w:tc>
          <w:tcPr>
            <w:tcW w:w="1035" w:type="dxa"/>
            <w:shd w:val="clear" w:color="auto" w:fill="auto"/>
          </w:tcPr>
          <w:p w:rsidR="005E1578" w:rsidRPr="00D5391D" w:rsidRDefault="005E1578" w:rsidP="00171E02">
            <w:pPr>
              <w:spacing w:after="0" w:line="240" w:lineRule="auto"/>
              <w:jc w:val="center"/>
              <w:rPr>
                <w:rFonts w:ascii="Times New Roman" w:hAnsi="Times New Roman"/>
                <w:sz w:val="28"/>
                <w:szCs w:val="24"/>
              </w:rPr>
            </w:pP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116</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224</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160</w:t>
            </w:r>
          </w:p>
        </w:tc>
      </w:tr>
      <w:tr w:rsidR="005E1578" w:rsidRPr="00D5391D" w:rsidTr="00171E02">
        <w:tc>
          <w:tcPr>
            <w:tcW w:w="9716" w:type="dxa"/>
            <w:gridSpan w:val="7"/>
            <w:shd w:val="clear" w:color="auto" w:fill="auto"/>
          </w:tcPr>
          <w:p w:rsidR="005E1578" w:rsidRPr="00D5391D" w:rsidRDefault="005E1578" w:rsidP="00171E02">
            <w:pPr>
              <w:spacing w:after="0" w:line="240" w:lineRule="auto"/>
              <w:jc w:val="both"/>
              <w:rPr>
                <w:rFonts w:ascii="Times New Roman" w:hAnsi="Times New Roman"/>
                <w:sz w:val="24"/>
                <w:szCs w:val="24"/>
              </w:rPr>
            </w:pPr>
            <w:r w:rsidRPr="00D5391D">
              <w:rPr>
                <w:rFonts w:ascii="Times New Roman" w:hAnsi="Times New Roman"/>
                <w:sz w:val="24"/>
                <w:szCs w:val="24"/>
              </w:rPr>
              <w:t xml:space="preserve">Примечание – В числителе даны размеры верхнего сечения модели, в знаменателе – размеры нижнего сечения. </w:t>
            </w:r>
          </w:p>
        </w:tc>
      </w:tr>
    </w:tbl>
    <w:p w:rsidR="005E1578" w:rsidRPr="00D5391D" w:rsidRDefault="005E1578" w:rsidP="005E1578">
      <w:pPr>
        <w:shd w:val="clear" w:color="auto" w:fill="FFFFFF"/>
        <w:tabs>
          <w:tab w:val="left" w:pos="567"/>
          <w:tab w:val="left" w:pos="9356"/>
        </w:tabs>
        <w:spacing w:after="0" w:line="240" w:lineRule="auto"/>
        <w:rPr>
          <w:rFonts w:ascii="Times New Roman" w:hAnsi="Times New Roman"/>
          <w:sz w:val="28"/>
          <w:szCs w:val="28"/>
        </w:r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b/>
          <w:i/>
          <w:sz w:val="28"/>
          <w:szCs w:val="28"/>
        </w:rPr>
      </w:pPr>
      <w:r w:rsidRPr="00D5391D">
        <w:rPr>
          <w:rFonts w:ascii="Times New Roman" w:hAnsi="Times New Roman"/>
          <w:b/>
          <w:i/>
          <w:sz w:val="28"/>
          <w:szCs w:val="28"/>
        </w:rPr>
        <w:t>2.2.3 Крупномасштабные модели свай</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4"/>
        </w:rPr>
      </w:pPr>
      <w:r w:rsidRPr="00D5391D">
        <w:rPr>
          <w:rFonts w:ascii="Times New Roman" w:hAnsi="Times New Roman"/>
          <w:noProof/>
          <w:sz w:val="28"/>
          <w:szCs w:val="24"/>
        </w:rPr>
        <w:t xml:space="preserve">Для проведения экспериментальных исследований в полевых условиях изготовлены крупномасштабные (1:3) модели свай. Изготовлены модели четырех опытных (с уширениями от 1 до 4) и трех контрольных свай. Контрольными моделями служили модели призматических свай сечением 6,7×6,7 см и 10,0×10,0 см, а также одна модель пирамидальной сваи с размерами в верхнем сечении 10,0×10,0 см и в нижнем сечении 6,7×6,7 см с уклоном боковых граней к стволу </w:t>
      </w:r>
      <w:r w:rsidRPr="00D5391D">
        <w:rPr>
          <w:position w:val="-14"/>
          <w:lang w:val="kk-KZ"/>
        </w:rPr>
        <w:object w:dxaOrig="900" w:dyaOrig="380">
          <v:shape id="_x0000_i1047" type="#_x0000_t75" style="width:53pt;height:22.5pt" o:ole="">
            <v:imagedata r:id="rId29" o:title=""/>
          </v:shape>
          <o:OLEObject Type="Embed" ProgID="Equation.3" ShapeID="_x0000_i1047" DrawAspect="Content" ObjectID="_1761028595" r:id="rId61"/>
        </w:object>
      </w:r>
      <w:r w:rsidRPr="00D5391D">
        <w:rPr>
          <w:rFonts w:ascii="Times New Roman" w:hAnsi="Times New Roman"/>
          <w:noProof/>
          <w:sz w:val="28"/>
          <w:szCs w:val="24"/>
        </w:rPr>
        <w:t xml:space="preserve">. </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4"/>
        </w:rPr>
      </w:pPr>
      <w:r w:rsidRPr="00D5391D">
        <w:rPr>
          <w:rFonts w:ascii="Times New Roman" w:hAnsi="Times New Roman"/>
          <w:noProof/>
          <w:sz w:val="28"/>
          <w:szCs w:val="24"/>
        </w:rPr>
        <w:t>Крупномасштабные модели свай (далее – сваи) изготовлены цельными из железобетона с ненапрягаемой арматурой и поперечным армированием ствола в соответствии с требованиями стандарта</w:t>
      </w:r>
      <w:r w:rsidRPr="00D5391D">
        <w:rPr>
          <w:rFonts w:ascii="Times New Roman" w:hAnsi="Times New Roman"/>
          <w:sz w:val="28"/>
        </w:rPr>
        <w:t xml:space="preserve"> [</w:t>
      </w:r>
      <w:r w:rsidRPr="00D5391D">
        <w:rPr>
          <w:rFonts w:ascii="Times New Roman" w:hAnsi="Times New Roman"/>
          <w:sz w:val="28"/>
          <w:lang w:val="kk-KZ"/>
        </w:rPr>
        <w:t>67</w:t>
      </w:r>
      <w:r w:rsidRPr="00D5391D">
        <w:rPr>
          <w:rFonts w:ascii="Times New Roman" w:hAnsi="Times New Roman"/>
          <w:sz w:val="28"/>
        </w:rPr>
        <w:t>]</w:t>
      </w:r>
      <w:r w:rsidRPr="00D5391D">
        <w:rPr>
          <w:rFonts w:ascii="Times New Roman" w:hAnsi="Times New Roman"/>
          <w:noProof/>
          <w:sz w:val="28"/>
          <w:szCs w:val="24"/>
        </w:rPr>
        <w:t xml:space="preserve">. Для продольного армирования ствола свай и контурного армирования их уширений использована стальная арматура класса А400 периодического профиля диаметром 6 мм. Каркас, состоящий из четырех продольных стержней и стержней контурного армирования уширений, обмотан спиральным способом стальной проволокой диаметром 3 мм класса Вр-1, принятой в качестве поперечной арматуры. </w:t>
      </w:r>
      <w:r w:rsidRPr="00D5391D">
        <w:rPr>
          <w:rFonts w:ascii="Times New Roman" w:hAnsi="Times New Roman"/>
          <w:noProof/>
          <w:sz w:val="28"/>
          <w:szCs w:val="24"/>
        </w:rPr>
        <w:lastRenderedPageBreak/>
        <w:t xml:space="preserve">Крепление поперечной арматуры к продольному каркаса выполнено путем ее привязки стальной проволокой класса 1,0-О-С (рис. 2.9, а). </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4"/>
        </w:rPr>
      </w:pPr>
    </w:p>
    <w:p w:rsidR="005E1578" w:rsidRPr="00D5391D" w:rsidRDefault="008C1BC0" w:rsidP="005E1578">
      <w:pPr>
        <w:shd w:val="clear" w:color="auto" w:fill="FFFFFF"/>
        <w:tabs>
          <w:tab w:val="left" w:pos="567"/>
          <w:tab w:val="left" w:pos="9356"/>
        </w:tabs>
        <w:spacing w:after="0" w:line="240" w:lineRule="auto"/>
        <w:jc w:val="center"/>
        <w:rPr>
          <w:rFonts w:ascii="Times New Roman" w:hAnsi="Times New Roman"/>
          <w:noProof/>
          <w:sz w:val="28"/>
          <w:szCs w:val="24"/>
        </w:rPr>
      </w:pPr>
      <w:r>
        <w:rPr>
          <w:rFonts w:ascii="Times New Roman" w:hAnsi="Times New Roman"/>
          <w:noProof/>
          <w:sz w:val="28"/>
          <w:szCs w:val="24"/>
        </w:rPr>
        <w:drawing>
          <wp:inline distT="0" distB="0" distL="0" distR="0">
            <wp:extent cx="520065" cy="2884805"/>
            <wp:effectExtent l="0" t="0" r="0" b="0"/>
            <wp:docPr id="35" name="Рисунок 35" descr="_DSC3621--1у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DSC3621--1уш"/>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0065" cy="2884805"/>
                    </a:xfrm>
                    <a:prstGeom prst="rect">
                      <a:avLst/>
                    </a:prstGeom>
                    <a:noFill/>
                    <a:ln>
                      <a:noFill/>
                    </a:ln>
                  </pic:spPr>
                </pic:pic>
              </a:graphicData>
            </a:graphic>
          </wp:inline>
        </w:drawing>
      </w:r>
      <w:r w:rsidR="005E1578" w:rsidRPr="00D5391D">
        <w:rPr>
          <w:rFonts w:ascii="Times New Roman" w:hAnsi="Times New Roman"/>
          <w:noProof/>
          <w:sz w:val="28"/>
          <w:szCs w:val="24"/>
        </w:rPr>
        <w:t xml:space="preserve"> </w:t>
      </w:r>
      <w:r>
        <w:rPr>
          <w:rFonts w:ascii="Times New Roman" w:hAnsi="Times New Roman"/>
          <w:noProof/>
          <w:sz w:val="28"/>
          <w:szCs w:val="24"/>
        </w:rPr>
        <w:drawing>
          <wp:inline distT="0" distB="0" distL="0" distR="0">
            <wp:extent cx="520065" cy="2884805"/>
            <wp:effectExtent l="0" t="0" r="0" b="0"/>
            <wp:docPr id="36" name="Рисунок 36" descr="_DSC3630--2у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DSC3630--2уш"/>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0065" cy="2884805"/>
                    </a:xfrm>
                    <a:prstGeom prst="rect">
                      <a:avLst/>
                    </a:prstGeom>
                    <a:noFill/>
                    <a:ln>
                      <a:noFill/>
                    </a:ln>
                  </pic:spPr>
                </pic:pic>
              </a:graphicData>
            </a:graphic>
          </wp:inline>
        </w:drawing>
      </w:r>
      <w:r w:rsidR="005E1578" w:rsidRPr="00D5391D">
        <w:rPr>
          <w:rFonts w:ascii="Times New Roman" w:hAnsi="Times New Roman"/>
          <w:noProof/>
          <w:sz w:val="28"/>
          <w:szCs w:val="24"/>
        </w:rPr>
        <w:t xml:space="preserve"> </w:t>
      </w:r>
      <w:r>
        <w:rPr>
          <w:rFonts w:ascii="Times New Roman" w:hAnsi="Times New Roman"/>
          <w:noProof/>
          <w:sz w:val="28"/>
          <w:szCs w:val="24"/>
        </w:rPr>
        <w:drawing>
          <wp:inline distT="0" distB="0" distL="0" distR="0">
            <wp:extent cx="535940" cy="2884805"/>
            <wp:effectExtent l="0" t="0" r="0" b="0"/>
            <wp:docPr id="37" name="Рисунок 37" descr="_DSC3625--3ушо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DSC3625--3ушотр"/>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5940" cy="2884805"/>
                    </a:xfrm>
                    <a:prstGeom prst="rect">
                      <a:avLst/>
                    </a:prstGeom>
                    <a:noFill/>
                    <a:ln>
                      <a:noFill/>
                    </a:ln>
                  </pic:spPr>
                </pic:pic>
              </a:graphicData>
            </a:graphic>
          </wp:inline>
        </w:drawing>
      </w:r>
      <w:r w:rsidR="005E1578" w:rsidRPr="00D5391D">
        <w:rPr>
          <w:rFonts w:ascii="Times New Roman" w:hAnsi="Times New Roman"/>
          <w:noProof/>
          <w:sz w:val="28"/>
          <w:szCs w:val="24"/>
        </w:rPr>
        <w:t xml:space="preserve"> </w:t>
      </w:r>
      <w:r>
        <w:rPr>
          <w:rFonts w:ascii="Times New Roman" w:hAnsi="Times New Roman"/>
          <w:noProof/>
          <w:sz w:val="28"/>
          <w:szCs w:val="24"/>
        </w:rPr>
        <w:drawing>
          <wp:inline distT="0" distB="0" distL="0" distR="0">
            <wp:extent cx="504190" cy="2884805"/>
            <wp:effectExtent l="0" t="0" r="0" b="0"/>
            <wp:docPr id="38" name="Рисунок 38" descr="_DSC3623--4у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DSC3623--4уш"/>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190" cy="2884805"/>
                    </a:xfrm>
                    <a:prstGeom prst="rect">
                      <a:avLst/>
                    </a:prstGeom>
                    <a:noFill/>
                    <a:ln>
                      <a:noFill/>
                    </a:ln>
                  </pic:spPr>
                </pic:pic>
              </a:graphicData>
            </a:graphic>
          </wp:inline>
        </w:drawing>
      </w:r>
      <w:r w:rsidR="005E1578" w:rsidRPr="00D5391D">
        <w:rPr>
          <w:rFonts w:ascii="Times New Roman" w:hAnsi="Times New Roman"/>
          <w:noProof/>
          <w:sz w:val="28"/>
          <w:szCs w:val="24"/>
        </w:rPr>
        <w:t xml:space="preserve"> </w:t>
      </w:r>
      <w:r>
        <w:rPr>
          <w:rFonts w:ascii="Times New Roman" w:hAnsi="Times New Roman"/>
          <w:noProof/>
          <w:sz w:val="28"/>
          <w:szCs w:val="24"/>
        </w:rPr>
        <w:drawing>
          <wp:inline distT="0" distB="0" distL="0" distR="0">
            <wp:extent cx="473075" cy="2884805"/>
            <wp:effectExtent l="0" t="0" r="3175" b="0"/>
            <wp:docPr id="39" name="Рисунок 39" descr="_DSC3625--призма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DSC3625--призма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3075" cy="2884805"/>
                    </a:xfrm>
                    <a:prstGeom prst="rect">
                      <a:avLst/>
                    </a:prstGeom>
                    <a:noFill/>
                    <a:ln>
                      <a:noFill/>
                    </a:ln>
                  </pic:spPr>
                </pic:pic>
              </a:graphicData>
            </a:graphic>
          </wp:inline>
        </w:drawing>
      </w:r>
      <w:r w:rsidR="005E1578" w:rsidRPr="00D5391D">
        <w:rPr>
          <w:rFonts w:ascii="Times New Roman" w:hAnsi="Times New Roman"/>
          <w:noProof/>
          <w:sz w:val="28"/>
          <w:szCs w:val="24"/>
        </w:rPr>
        <w:t xml:space="preserve"> </w:t>
      </w:r>
      <w:r>
        <w:rPr>
          <w:rFonts w:ascii="Times New Roman" w:hAnsi="Times New Roman"/>
          <w:noProof/>
          <w:sz w:val="28"/>
          <w:szCs w:val="24"/>
        </w:rPr>
        <w:drawing>
          <wp:inline distT="0" distB="0" distL="0" distR="0">
            <wp:extent cx="504190" cy="2884805"/>
            <wp:effectExtent l="0" t="0" r="0" b="0"/>
            <wp:docPr id="40" name="Рисунок 40" descr="_DSC3627--пирам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_DSC3627--пирамид"/>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190" cy="2884805"/>
                    </a:xfrm>
                    <a:prstGeom prst="rect">
                      <a:avLst/>
                    </a:prstGeom>
                    <a:noFill/>
                    <a:ln>
                      <a:noFill/>
                    </a:ln>
                  </pic:spPr>
                </pic:pic>
              </a:graphicData>
            </a:graphic>
          </wp:inline>
        </w:drawing>
      </w:r>
      <w:r w:rsidR="005E1578" w:rsidRPr="00D5391D">
        <w:rPr>
          <w:rFonts w:ascii="Times New Roman" w:hAnsi="Times New Roman"/>
          <w:noProof/>
          <w:sz w:val="28"/>
          <w:szCs w:val="24"/>
        </w:rPr>
        <w:t xml:space="preserve"> </w:t>
      </w:r>
      <w:r>
        <w:rPr>
          <w:rFonts w:ascii="Times New Roman" w:hAnsi="Times New Roman"/>
          <w:noProof/>
          <w:sz w:val="28"/>
          <w:szCs w:val="24"/>
        </w:rPr>
        <w:drawing>
          <wp:inline distT="0" distB="0" distL="0" distR="0">
            <wp:extent cx="551815" cy="2884805"/>
            <wp:effectExtent l="0" t="0" r="635" b="0"/>
            <wp:docPr id="41" name="Рисунок 41" descr="призма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зма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1815" cy="2884805"/>
                    </a:xfrm>
                    <a:prstGeom prst="rect">
                      <a:avLst/>
                    </a:prstGeom>
                    <a:noFill/>
                    <a:ln>
                      <a:noFill/>
                    </a:ln>
                  </pic:spPr>
                </pic:pic>
              </a:graphicData>
            </a:graphic>
          </wp:inline>
        </w:drawing>
      </w:r>
      <w:r w:rsidR="005E1578" w:rsidRPr="00D5391D">
        <w:rPr>
          <w:rFonts w:ascii="Times New Roman" w:hAnsi="Times New Roman"/>
          <w:noProof/>
          <w:sz w:val="28"/>
          <w:szCs w:val="24"/>
        </w:rPr>
        <w:t xml:space="preserve">     </w:t>
      </w:r>
      <w:r>
        <w:rPr>
          <w:rFonts w:ascii="Times New Roman" w:hAnsi="Times New Roman"/>
          <w:noProof/>
          <w:sz w:val="28"/>
          <w:szCs w:val="24"/>
        </w:rPr>
        <w:drawing>
          <wp:inline distT="0" distB="0" distL="0" distR="0">
            <wp:extent cx="1891665" cy="2900680"/>
            <wp:effectExtent l="0" t="0" r="0" b="0"/>
            <wp:docPr id="42" name="Рисунок 42" descr="_DSC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DSC37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91665" cy="2900680"/>
                    </a:xfrm>
                    <a:prstGeom prst="rect">
                      <a:avLst/>
                    </a:prstGeom>
                    <a:noFill/>
                    <a:ln>
                      <a:noFill/>
                    </a:ln>
                  </pic:spPr>
                </pic:pic>
              </a:graphicData>
            </a:graphic>
          </wp:inline>
        </w:drawing>
      </w:r>
      <w:r w:rsidR="005E1578" w:rsidRPr="00D5391D">
        <w:rPr>
          <w:rFonts w:ascii="Times New Roman" w:hAnsi="Times New Roman"/>
          <w:noProof/>
          <w:sz w:val="28"/>
          <w:szCs w:val="24"/>
        </w:rPr>
        <w:t xml:space="preserve">  </w:t>
      </w:r>
    </w:p>
    <w:p w:rsidR="005E1578" w:rsidRPr="00D5391D" w:rsidRDefault="005E1578" w:rsidP="005E1578">
      <w:pPr>
        <w:shd w:val="clear" w:color="auto" w:fill="FFFFFF"/>
        <w:tabs>
          <w:tab w:val="left" w:pos="567"/>
          <w:tab w:val="left" w:pos="9356"/>
        </w:tabs>
        <w:spacing w:after="0" w:line="240" w:lineRule="auto"/>
        <w:jc w:val="center"/>
        <w:rPr>
          <w:rFonts w:ascii="Times New Roman" w:hAnsi="Times New Roman"/>
          <w:noProof/>
          <w:sz w:val="16"/>
          <w:szCs w:val="20"/>
        </w:rPr>
      </w:pPr>
    </w:p>
    <w:p w:rsidR="005E1578" w:rsidRPr="00D5391D" w:rsidRDefault="005E1578" w:rsidP="005E1578">
      <w:pPr>
        <w:shd w:val="clear" w:color="auto" w:fill="FFFFFF"/>
        <w:tabs>
          <w:tab w:val="left" w:pos="567"/>
          <w:tab w:val="left" w:pos="9356"/>
        </w:tabs>
        <w:spacing w:after="0" w:line="240" w:lineRule="auto"/>
        <w:jc w:val="both"/>
        <w:rPr>
          <w:rFonts w:ascii="Times New Roman" w:hAnsi="Times New Roman"/>
          <w:noProof/>
          <w:sz w:val="28"/>
          <w:szCs w:val="24"/>
        </w:rPr>
      </w:pPr>
      <w:r w:rsidRPr="00D5391D">
        <w:rPr>
          <w:rFonts w:ascii="Times New Roman" w:hAnsi="Times New Roman"/>
          <w:noProof/>
          <w:sz w:val="28"/>
          <w:szCs w:val="24"/>
        </w:rPr>
        <w:t xml:space="preserve">                                            а)                                                                  б)                                     </w:t>
      </w:r>
    </w:p>
    <w:p w:rsidR="005E1578" w:rsidRPr="00D5391D" w:rsidRDefault="005E1578" w:rsidP="005E1578">
      <w:pPr>
        <w:shd w:val="clear" w:color="auto" w:fill="FFFFFF"/>
        <w:tabs>
          <w:tab w:val="left" w:pos="567"/>
          <w:tab w:val="left" w:pos="9356"/>
        </w:tabs>
        <w:spacing w:after="0" w:line="240" w:lineRule="auto"/>
        <w:jc w:val="both"/>
        <w:rPr>
          <w:rFonts w:ascii="Times New Roman" w:hAnsi="Times New Roman"/>
          <w:noProof/>
          <w:sz w:val="20"/>
          <w:szCs w:val="20"/>
        </w:rPr>
      </w:pPr>
    </w:p>
    <w:p w:rsidR="005E1578" w:rsidRPr="00D5391D" w:rsidRDefault="008C1BC0" w:rsidP="005E1578">
      <w:pPr>
        <w:shd w:val="clear" w:color="auto" w:fill="FFFFFF"/>
        <w:tabs>
          <w:tab w:val="left" w:pos="567"/>
          <w:tab w:val="left" w:pos="9356"/>
        </w:tabs>
        <w:spacing w:after="0" w:line="240" w:lineRule="auto"/>
        <w:jc w:val="center"/>
        <w:rPr>
          <w:rFonts w:ascii="Times New Roman" w:hAnsi="Times New Roman"/>
          <w:sz w:val="28"/>
          <w:szCs w:val="24"/>
        </w:rPr>
      </w:pPr>
      <w:r>
        <w:rPr>
          <w:rFonts w:ascii="Times New Roman" w:hAnsi="Times New Roman"/>
          <w:noProof/>
          <w:sz w:val="28"/>
          <w:szCs w:val="24"/>
        </w:rPr>
        <w:drawing>
          <wp:inline distT="0" distB="0" distL="0" distR="0">
            <wp:extent cx="741045" cy="3027045"/>
            <wp:effectExtent l="0" t="0" r="1905" b="1905"/>
            <wp:docPr id="43" name="Рисунок 43" descr="IMG_1539--1у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1539--1уш"/>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1045" cy="3027045"/>
                    </a:xfrm>
                    <a:prstGeom prst="rect">
                      <a:avLst/>
                    </a:prstGeom>
                    <a:noFill/>
                    <a:ln>
                      <a:noFill/>
                    </a:ln>
                  </pic:spPr>
                </pic:pic>
              </a:graphicData>
            </a:graphic>
          </wp:inline>
        </w:drawing>
      </w:r>
      <w:r w:rsidR="005E1578" w:rsidRPr="00D5391D">
        <w:rPr>
          <w:rFonts w:ascii="Times New Roman" w:hAnsi="Times New Roman"/>
          <w:sz w:val="28"/>
          <w:szCs w:val="24"/>
        </w:rPr>
        <w:t xml:space="preserve"> </w:t>
      </w:r>
      <w:r>
        <w:rPr>
          <w:rFonts w:ascii="Times New Roman" w:hAnsi="Times New Roman"/>
          <w:noProof/>
          <w:sz w:val="28"/>
          <w:szCs w:val="24"/>
        </w:rPr>
        <w:drawing>
          <wp:inline distT="0" distB="0" distL="0" distR="0">
            <wp:extent cx="598805" cy="3042920"/>
            <wp:effectExtent l="0" t="0" r="0" b="5080"/>
            <wp:docPr id="44" name="Рисунок 44" descr="IMG_1539--2у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1539--2уш"/>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8805" cy="3042920"/>
                    </a:xfrm>
                    <a:prstGeom prst="rect">
                      <a:avLst/>
                    </a:prstGeom>
                    <a:noFill/>
                    <a:ln>
                      <a:noFill/>
                    </a:ln>
                  </pic:spPr>
                </pic:pic>
              </a:graphicData>
            </a:graphic>
          </wp:inline>
        </w:drawing>
      </w:r>
      <w:r w:rsidR="005E1578" w:rsidRPr="00D5391D">
        <w:rPr>
          <w:rFonts w:ascii="Times New Roman" w:hAnsi="Times New Roman"/>
          <w:sz w:val="28"/>
          <w:szCs w:val="24"/>
        </w:rPr>
        <w:t xml:space="preserve"> </w:t>
      </w:r>
      <w:r>
        <w:rPr>
          <w:rFonts w:ascii="Times New Roman" w:hAnsi="Times New Roman"/>
          <w:noProof/>
          <w:sz w:val="28"/>
          <w:szCs w:val="24"/>
        </w:rPr>
        <w:drawing>
          <wp:inline distT="0" distB="0" distL="0" distR="0">
            <wp:extent cx="788035" cy="3042920"/>
            <wp:effectExtent l="0" t="0" r="0" b="5080"/>
            <wp:docPr id="45" name="Рисунок 45" descr="IMG_1548--3ушо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1548--3ушотр"/>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8035" cy="3042920"/>
                    </a:xfrm>
                    <a:prstGeom prst="rect">
                      <a:avLst/>
                    </a:prstGeom>
                    <a:noFill/>
                    <a:ln>
                      <a:noFill/>
                    </a:ln>
                  </pic:spPr>
                </pic:pic>
              </a:graphicData>
            </a:graphic>
          </wp:inline>
        </w:drawing>
      </w:r>
      <w:r w:rsidR="005E1578" w:rsidRPr="00D5391D">
        <w:rPr>
          <w:rFonts w:ascii="Times New Roman" w:hAnsi="Times New Roman"/>
          <w:sz w:val="28"/>
          <w:szCs w:val="24"/>
        </w:rPr>
        <w:t xml:space="preserve"> </w:t>
      </w:r>
      <w:r>
        <w:rPr>
          <w:rFonts w:ascii="Times New Roman" w:hAnsi="Times New Roman"/>
          <w:noProof/>
          <w:sz w:val="28"/>
          <w:szCs w:val="24"/>
        </w:rPr>
        <w:drawing>
          <wp:inline distT="0" distB="0" distL="0" distR="0">
            <wp:extent cx="772795" cy="3058795"/>
            <wp:effectExtent l="0" t="0" r="8255" b="8255"/>
            <wp:docPr id="46" name="Рисунок 46" descr="IMG_1548--4у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1548--4уш"/>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72795" cy="3058795"/>
                    </a:xfrm>
                    <a:prstGeom prst="rect">
                      <a:avLst/>
                    </a:prstGeom>
                    <a:noFill/>
                    <a:ln>
                      <a:noFill/>
                    </a:ln>
                  </pic:spPr>
                </pic:pic>
              </a:graphicData>
            </a:graphic>
          </wp:inline>
        </w:drawing>
      </w:r>
      <w:r w:rsidR="005E1578" w:rsidRPr="00D5391D">
        <w:rPr>
          <w:rFonts w:ascii="Times New Roman" w:hAnsi="Times New Roman"/>
          <w:sz w:val="28"/>
          <w:szCs w:val="24"/>
        </w:rPr>
        <w:t xml:space="preserve"> </w:t>
      </w:r>
      <w:r>
        <w:rPr>
          <w:rFonts w:ascii="Times New Roman" w:hAnsi="Times New Roman"/>
          <w:noProof/>
          <w:sz w:val="28"/>
          <w:szCs w:val="24"/>
        </w:rPr>
        <w:drawing>
          <wp:inline distT="0" distB="0" distL="0" distR="0">
            <wp:extent cx="630555" cy="3042920"/>
            <wp:effectExtent l="0" t="0" r="0" b="5080"/>
            <wp:docPr id="47" name="Рисунок 47" descr="IMG_1551--призма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1551--призма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0555" cy="3042920"/>
                    </a:xfrm>
                    <a:prstGeom prst="rect">
                      <a:avLst/>
                    </a:prstGeom>
                    <a:noFill/>
                    <a:ln>
                      <a:noFill/>
                    </a:ln>
                  </pic:spPr>
                </pic:pic>
              </a:graphicData>
            </a:graphic>
          </wp:inline>
        </w:drawing>
      </w:r>
      <w:r w:rsidR="005E1578" w:rsidRPr="00D5391D">
        <w:rPr>
          <w:rFonts w:ascii="Times New Roman" w:hAnsi="Times New Roman"/>
          <w:sz w:val="28"/>
          <w:szCs w:val="24"/>
        </w:rPr>
        <w:t xml:space="preserve"> </w:t>
      </w:r>
      <w:r>
        <w:rPr>
          <w:rFonts w:ascii="Times New Roman" w:hAnsi="Times New Roman"/>
          <w:noProof/>
          <w:sz w:val="28"/>
          <w:szCs w:val="24"/>
        </w:rPr>
        <w:drawing>
          <wp:inline distT="0" distB="0" distL="0" distR="0">
            <wp:extent cx="598805" cy="3042920"/>
            <wp:effectExtent l="0" t="0" r="0" b="5080"/>
            <wp:docPr id="48" name="Рисунок 48" descr="IMG_1548--пирам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1548--пирамид"/>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8805" cy="3042920"/>
                    </a:xfrm>
                    <a:prstGeom prst="rect">
                      <a:avLst/>
                    </a:prstGeom>
                    <a:noFill/>
                    <a:ln>
                      <a:noFill/>
                    </a:ln>
                  </pic:spPr>
                </pic:pic>
              </a:graphicData>
            </a:graphic>
          </wp:inline>
        </w:drawing>
      </w:r>
      <w:r w:rsidR="005E1578" w:rsidRPr="00D5391D">
        <w:rPr>
          <w:rFonts w:ascii="Times New Roman" w:hAnsi="Times New Roman"/>
          <w:sz w:val="28"/>
          <w:szCs w:val="24"/>
        </w:rPr>
        <w:t xml:space="preserve"> </w:t>
      </w:r>
      <w:r>
        <w:rPr>
          <w:rFonts w:ascii="Times New Roman" w:hAnsi="Times New Roman"/>
          <w:noProof/>
          <w:sz w:val="28"/>
          <w:szCs w:val="24"/>
        </w:rPr>
        <w:drawing>
          <wp:inline distT="0" distB="0" distL="0" distR="0">
            <wp:extent cx="693420" cy="3042920"/>
            <wp:effectExtent l="0" t="0" r="0" b="5080"/>
            <wp:docPr id="49" name="Рисунок 49" descr="IMG_1553--призма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1553--призма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3420" cy="3042920"/>
                    </a:xfrm>
                    <a:prstGeom prst="rect">
                      <a:avLst/>
                    </a:prstGeom>
                    <a:noFill/>
                    <a:ln>
                      <a:noFill/>
                    </a:ln>
                  </pic:spPr>
                </pic:pic>
              </a:graphicData>
            </a:graphic>
          </wp:inline>
        </w:drawing>
      </w:r>
    </w:p>
    <w:p w:rsidR="005E1578" w:rsidRPr="00D5391D" w:rsidRDefault="005E1578" w:rsidP="005E1578">
      <w:pPr>
        <w:shd w:val="clear" w:color="auto" w:fill="FFFFFF"/>
        <w:tabs>
          <w:tab w:val="left" w:pos="567"/>
          <w:tab w:val="left" w:pos="9356"/>
        </w:tabs>
        <w:spacing w:after="0" w:line="240" w:lineRule="auto"/>
        <w:jc w:val="center"/>
        <w:rPr>
          <w:rFonts w:ascii="Times New Roman" w:hAnsi="Times New Roman"/>
          <w:szCs w:val="24"/>
        </w:rPr>
      </w:pPr>
    </w:p>
    <w:p w:rsidR="005E1578" w:rsidRPr="00D5391D" w:rsidRDefault="005E1578" w:rsidP="005E1578">
      <w:pPr>
        <w:shd w:val="clear" w:color="auto" w:fill="FFFFFF"/>
        <w:tabs>
          <w:tab w:val="left" w:pos="567"/>
          <w:tab w:val="left" w:pos="9356"/>
        </w:tabs>
        <w:spacing w:after="0" w:line="240" w:lineRule="auto"/>
        <w:jc w:val="center"/>
        <w:rPr>
          <w:rFonts w:ascii="Times New Roman" w:hAnsi="Times New Roman"/>
          <w:noProof/>
          <w:sz w:val="28"/>
          <w:szCs w:val="24"/>
        </w:rPr>
      </w:pPr>
      <w:r w:rsidRPr="00D5391D">
        <w:rPr>
          <w:rFonts w:ascii="Times New Roman" w:hAnsi="Times New Roman"/>
          <w:noProof/>
          <w:sz w:val="28"/>
          <w:szCs w:val="24"/>
        </w:rPr>
        <w:t xml:space="preserve">    в)</w:t>
      </w:r>
    </w:p>
    <w:p w:rsidR="005E1578" w:rsidRPr="00D5391D" w:rsidRDefault="005E1578" w:rsidP="005E1578">
      <w:pPr>
        <w:shd w:val="clear" w:color="auto" w:fill="FFFFFF"/>
        <w:tabs>
          <w:tab w:val="left" w:pos="567"/>
          <w:tab w:val="left" w:pos="9356"/>
        </w:tabs>
        <w:spacing w:after="0" w:line="240" w:lineRule="auto"/>
        <w:jc w:val="center"/>
        <w:rPr>
          <w:rFonts w:ascii="Times New Roman" w:hAnsi="Times New Roman"/>
          <w:sz w:val="16"/>
          <w:szCs w:val="16"/>
        </w:rPr>
      </w:pPr>
    </w:p>
    <w:p w:rsidR="005E1578" w:rsidRPr="00D5391D" w:rsidRDefault="005E1578" w:rsidP="005E1578">
      <w:pPr>
        <w:shd w:val="clear" w:color="auto" w:fill="FFFFFF"/>
        <w:tabs>
          <w:tab w:val="left" w:pos="567"/>
          <w:tab w:val="left" w:pos="9356"/>
        </w:tabs>
        <w:spacing w:after="0" w:line="240" w:lineRule="auto"/>
        <w:jc w:val="center"/>
        <w:rPr>
          <w:rFonts w:ascii="Times New Roman" w:hAnsi="Times New Roman"/>
          <w:noProof/>
          <w:sz w:val="28"/>
          <w:szCs w:val="24"/>
        </w:rPr>
      </w:pPr>
      <w:r w:rsidRPr="00D5391D">
        <w:rPr>
          <w:rFonts w:ascii="Times New Roman" w:hAnsi="Times New Roman"/>
          <w:noProof/>
          <w:sz w:val="28"/>
          <w:szCs w:val="24"/>
        </w:rPr>
        <w:t>а – арматурные каркасы; б – опалубки для изготовления свай; в – готовые сваи</w:t>
      </w:r>
    </w:p>
    <w:p w:rsidR="005E1578" w:rsidRPr="00D5391D" w:rsidRDefault="005E1578" w:rsidP="005E1578">
      <w:pPr>
        <w:spacing w:after="0" w:line="240" w:lineRule="auto"/>
        <w:jc w:val="center"/>
        <w:rPr>
          <w:rFonts w:ascii="Times New Roman" w:hAnsi="Times New Roman"/>
          <w:sz w:val="20"/>
          <w:szCs w:val="20"/>
        </w:rPr>
      </w:pPr>
    </w:p>
    <w:p w:rsidR="005E1578" w:rsidRPr="00D5391D" w:rsidRDefault="005E1578" w:rsidP="005E1578">
      <w:pPr>
        <w:spacing w:after="0" w:line="240" w:lineRule="auto"/>
        <w:jc w:val="center"/>
        <w:rPr>
          <w:rFonts w:ascii="Times New Roman" w:hAnsi="Times New Roman"/>
          <w:sz w:val="28"/>
          <w:szCs w:val="24"/>
        </w:rPr>
      </w:pPr>
      <w:r w:rsidRPr="00D5391D">
        <w:rPr>
          <w:rFonts w:ascii="Times New Roman" w:hAnsi="Times New Roman"/>
          <w:sz w:val="28"/>
          <w:szCs w:val="24"/>
        </w:rPr>
        <w:t>Рисунок 2.9 – Образцы арматурных каркасов, опалубок и готовых железобетонных свай</w:t>
      </w:r>
    </w:p>
    <w:p w:rsidR="005E1578" w:rsidRPr="00D5391D" w:rsidRDefault="005E1578" w:rsidP="005E1578">
      <w:pPr>
        <w:spacing w:after="0" w:line="240" w:lineRule="auto"/>
        <w:jc w:val="center"/>
        <w:rPr>
          <w:rFonts w:ascii="Times New Roman" w:hAnsi="Times New Roman"/>
          <w:sz w:val="28"/>
          <w:szCs w:val="24"/>
        </w:r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4"/>
        </w:rPr>
      </w:pPr>
      <w:r w:rsidRPr="00D5391D">
        <w:rPr>
          <w:rFonts w:ascii="Times New Roman" w:hAnsi="Times New Roman"/>
          <w:noProof/>
          <w:sz w:val="28"/>
          <w:szCs w:val="24"/>
        </w:rPr>
        <w:t xml:space="preserve">Свай изготавливали следующим образом. Подготовленные арматурные каркасы свай помещались в опалубки из деревянных досок (рис. 2.9, б) со смазанной техническим маслом внутренней поверхностью. При этом </w:t>
      </w:r>
      <w:r w:rsidRPr="00D5391D">
        <w:rPr>
          <w:rFonts w:ascii="Times New Roman" w:hAnsi="Times New Roman"/>
          <w:noProof/>
          <w:sz w:val="28"/>
          <w:szCs w:val="24"/>
        </w:rPr>
        <w:lastRenderedPageBreak/>
        <w:t>обеспечивали требуемый защитный слой бетона по периметру продольного сечения сваи. Опалубки заполняли бетоном мелкозернистого состава, приготовленным по стандарту [128]. Уплотняли бетонную смесь путем вибрационного воздействия с помощью установки «Грохот КП-109». После твердения бетонной смеси сваи извлекали из опалубок и размещали на хранение до полного набора бетоном необходимой прочности (рис. 2.9, в). Параметры</w:t>
      </w:r>
      <w:r w:rsidRPr="00D5391D">
        <w:rPr>
          <w:rStyle w:val="FontStyle18"/>
          <w:sz w:val="28"/>
          <w:szCs w:val="24"/>
        </w:rPr>
        <w:t xml:space="preserve"> готовых </w:t>
      </w:r>
      <w:r w:rsidRPr="00D5391D">
        <w:rPr>
          <w:rFonts w:ascii="Times New Roman" w:hAnsi="Times New Roman"/>
          <w:noProof/>
          <w:sz w:val="28"/>
          <w:szCs w:val="24"/>
        </w:rPr>
        <w:t>свай приведены в таблице 2.3.</w:t>
      </w:r>
    </w:p>
    <w:p w:rsidR="005E1578" w:rsidRPr="00D5391D" w:rsidRDefault="005E1578" w:rsidP="005E1578">
      <w:pPr>
        <w:shd w:val="clear" w:color="auto" w:fill="FFFFFF"/>
        <w:tabs>
          <w:tab w:val="left" w:pos="567"/>
          <w:tab w:val="left" w:pos="9356"/>
        </w:tabs>
        <w:spacing w:after="0" w:line="240" w:lineRule="auto"/>
        <w:rPr>
          <w:rFonts w:ascii="Times New Roman" w:hAnsi="Times New Roman"/>
          <w:sz w:val="28"/>
          <w:szCs w:val="24"/>
        </w:rPr>
      </w:pPr>
    </w:p>
    <w:p w:rsidR="005E1578" w:rsidRPr="00D5391D" w:rsidRDefault="005E1578" w:rsidP="005E1578">
      <w:pPr>
        <w:shd w:val="clear" w:color="auto" w:fill="FFFFFF"/>
        <w:tabs>
          <w:tab w:val="left" w:pos="567"/>
          <w:tab w:val="left" w:pos="9356"/>
        </w:tabs>
        <w:spacing w:after="0" w:line="240" w:lineRule="auto"/>
        <w:rPr>
          <w:rStyle w:val="FontStyle18"/>
          <w:sz w:val="28"/>
          <w:szCs w:val="24"/>
        </w:rPr>
      </w:pPr>
      <w:r w:rsidRPr="00D5391D">
        <w:rPr>
          <w:rFonts w:ascii="Times New Roman" w:hAnsi="Times New Roman"/>
          <w:sz w:val="28"/>
          <w:szCs w:val="24"/>
        </w:rPr>
        <w:t xml:space="preserve">Таблица 2.3 – Размеры </w:t>
      </w:r>
      <w:r w:rsidRPr="00D5391D">
        <w:rPr>
          <w:rStyle w:val="FontStyle18"/>
          <w:sz w:val="28"/>
          <w:szCs w:val="24"/>
        </w:rPr>
        <w:t>и вес изготовленных свай</w:t>
      </w:r>
    </w:p>
    <w:p w:rsidR="005E1578" w:rsidRPr="00D5391D" w:rsidRDefault="005E1578" w:rsidP="005E1578">
      <w:pPr>
        <w:shd w:val="clear" w:color="auto" w:fill="FFFFFF"/>
        <w:tabs>
          <w:tab w:val="left" w:pos="567"/>
          <w:tab w:val="left" w:pos="9356"/>
        </w:tabs>
        <w:spacing w:after="0" w:line="240" w:lineRule="auto"/>
        <w:rPr>
          <w:rFonts w:ascii="Times New Roman" w:hAnsi="Times New Roman"/>
          <w:sz w:val="28"/>
          <w:szCs w:val="24"/>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7"/>
        <w:gridCol w:w="1350"/>
        <w:gridCol w:w="1693"/>
        <w:gridCol w:w="1246"/>
        <w:gridCol w:w="1182"/>
        <w:gridCol w:w="1276"/>
      </w:tblGrid>
      <w:tr w:rsidR="005E1578" w:rsidRPr="00D5391D" w:rsidTr="00171E02">
        <w:trPr>
          <w:jc w:val="center"/>
        </w:trPr>
        <w:tc>
          <w:tcPr>
            <w:tcW w:w="2637" w:type="dxa"/>
            <w:vMerge w:val="restart"/>
            <w:shd w:val="clear" w:color="auto" w:fill="auto"/>
          </w:tcPr>
          <w:p w:rsidR="005E1578" w:rsidRPr="00D5391D" w:rsidRDefault="005E1578" w:rsidP="00171E02">
            <w:pPr>
              <w:spacing w:after="0" w:line="240" w:lineRule="auto"/>
              <w:ind w:right="-129"/>
              <w:jc w:val="center"/>
              <w:rPr>
                <w:rFonts w:ascii="Times New Roman" w:hAnsi="Times New Roman"/>
                <w:sz w:val="28"/>
                <w:szCs w:val="24"/>
              </w:rPr>
            </w:pPr>
            <w:r w:rsidRPr="00D5391D">
              <w:rPr>
                <w:rFonts w:ascii="Times New Roman" w:hAnsi="Times New Roman"/>
                <w:sz w:val="28"/>
                <w:szCs w:val="24"/>
              </w:rPr>
              <w:t>Вид сваи</w:t>
            </w:r>
          </w:p>
        </w:tc>
        <w:tc>
          <w:tcPr>
            <w:tcW w:w="5471" w:type="dxa"/>
            <w:gridSpan w:val="4"/>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Размеры, см</w:t>
            </w:r>
          </w:p>
        </w:tc>
        <w:tc>
          <w:tcPr>
            <w:tcW w:w="1276" w:type="dxa"/>
            <w:vMerge w:val="restart"/>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Вес сваи, Н</w:t>
            </w:r>
          </w:p>
        </w:tc>
      </w:tr>
      <w:tr w:rsidR="005E1578" w:rsidRPr="00D5391D" w:rsidTr="00171E02">
        <w:trPr>
          <w:jc w:val="center"/>
        </w:trPr>
        <w:tc>
          <w:tcPr>
            <w:tcW w:w="2637" w:type="dxa"/>
            <w:vMerge/>
            <w:shd w:val="clear" w:color="auto" w:fill="auto"/>
          </w:tcPr>
          <w:p w:rsidR="005E1578" w:rsidRPr="00D5391D" w:rsidRDefault="005E1578" w:rsidP="00171E02">
            <w:pPr>
              <w:spacing w:after="0" w:line="240" w:lineRule="auto"/>
              <w:ind w:right="-129"/>
              <w:rPr>
                <w:rFonts w:ascii="Times New Roman" w:hAnsi="Times New Roman"/>
                <w:sz w:val="28"/>
                <w:szCs w:val="24"/>
              </w:rPr>
            </w:pPr>
          </w:p>
        </w:tc>
        <w:tc>
          <w:tcPr>
            <w:tcW w:w="1350" w:type="dxa"/>
            <w:shd w:val="clear" w:color="auto" w:fill="auto"/>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длина ствола (острия)</w:t>
            </w:r>
          </w:p>
        </w:tc>
        <w:tc>
          <w:tcPr>
            <w:tcW w:w="1693" w:type="dxa"/>
            <w:shd w:val="clear" w:color="auto" w:fill="auto"/>
          </w:tcPr>
          <w:p w:rsidR="005E1578" w:rsidRPr="00D5391D" w:rsidRDefault="005E1578" w:rsidP="00171E02">
            <w:pPr>
              <w:spacing w:after="0" w:line="240" w:lineRule="auto"/>
              <w:ind w:left="-78" w:right="-54"/>
              <w:jc w:val="center"/>
              <w:rPr>
                <w:rFonts w:ascii="Times New Roman" w:hAnsi="Times New Roman"/>
                <w:sz w:val="28"/>
                <w:szCs w:val="24"/>
              </w:rPr>
            </w:pPr>
            <w:r w:rsidRPr="00D5391D">
              <w:rPr>
                <w:rFonts w:ascii="Times New Roman" w:hAnsi="Times New Roman"/>
                <w:sz w:val="28"/>
                <w:szCs w:val="24"/>
              </w:rPr>
              <w:t>размеры поперечного сечения ствола</w:t>
            </w:r>
          </w:p>
        </w:tc>
        <w:tc>
          <w:tcPr>
            <w:tcW w:w="1246" w:type="dxa"/>
            <w:shd w:val="clear" w:color="auto" w:fill="auto"/>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ширина ушире-ний</w:t>
            </w:r>
          </w:p>
        </w:tc>
        <w:tc>
          <w:tcPr>
            <w:tcW w:w="1182" w:type="dxa"/>
            <w:shd w:val="clear" w:color="auto" w:fill="auto"/>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высота ушире-ний</w:t>
            </w:r>
          </w:p>
        </w:tc>
        <w:tc>
          <w:tcPr>
            <w:tcW w:w="1276" w:type="dxa"/>
            <w:vMerge/>
          </w:tcPr>
          <w:p w:rsidR="005E1578" w:rsidRPr="00D5391D" w:rsidRDefault="005E1578" w:rsidP="00171E02">
            <w:pPr>
              <w:spacing w:after="0" w:line="240" w:lineRule="auto"/>
              <w:jc w:val="center"/>
              <w:rPr>
                <w:rFonts w:ascii="Times New Roman" w:hAnsi="Times New Roman"/>
                <w:sz w:val="28"/>
                <w:szCs w:val="24"/>
              </w:rPr>
            </w:pPr>
          </w:p>
        </w:tc>
      </w:tr>
      <w:tr w:rsidR="005E1578" w:rsidRPr="00D5391D" w:rsidTr="00171E02">
        <w:trPr>
          <w:jc w:val="center"/>
        </w:trPr>
        <w:tc>
          <w:tcPr>
            <w:tcW w:w="2637" w:type="dxa"/>
            <w:shd w:val="clear" w:color="auto" w:fill="auto"/>
          </w:tcPr>
          <w:p w:rsidR="005E1578" w:rsidRPr="00D5391D" w:rsidRDefault="005E1578" w:rsidP="00171E02">
            <w:pPr>
              <w:spacing w:after="0" w:line="240" w:lineRule="auto"/>
              <w:ind w:right="-129"/>
              <w:rPr>
                <w:rFonts w:ascii="Times New Roman" w:hAnsi="Times New Roman"/>
                <w:sz w:val="28"/>
                <w:szCs w:val="24"/>
              </w:rPr>
            </w:pPr>
            <w:r w:rsidRPr="00D5391D">
              <w:rPr>
                <w:rFonts w:ascii="Times New Roman" w:hAnsi="Times New Roman"/>
                <w:sz w:val="28"/>
                <w:szCs w:val="24"/>
              </w:rPr>
              <w:t>Опытные сваи:</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с 1 уширением;</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с 2 уширениями;</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с 3 уширениями;</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с 4 уширениями.</w:t>
            </w:r>
          </w:p>
        </w:tc>
        <w:tc>
          <w:tcPr>
            <w:tcW w:w="1350"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166,7 (5,0)</w:t>
            </w:r>
          </w:p>
        </w:tc>
        <w:tc>
          <w:tcPr>
            <w:tcW w:w="1693"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6,7×6,7</w:t>
            </w:r>
          </w:p>
        </w:tc>
        <w:tc>
          <w:tcPr>
            <w:tcW w:w="1246"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15,0</w:t>
            </w:r>
          </w:p>
        </w:tc>
        <w:tc>
          <w:tcPr>
            <w:tcW w:w="1182"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33,3</w:t>
            </w:r>
          </w:p>
        </w:tc>
        <w:tc>
          <w:tcPr>
            <w:tcW w:w="1276" w:type="dxa"/>
          </w:tcPr>
          <w:p w:rsidR="005E1578" w:rsidRPr="00D5391D" w:rsidRDefault="005E1578" w:rsidP="00171E02">
            <w:pPr>
              <w:spacing w:after="0" w:line="240" w:lineRule="auto"/>
              <w:jc w:val="center"/>
              <w:rPr>
                <w:rFonts w:ascii="Times New Roman" w:hAnsi="Times New Roman"/>
                <w:sz w:val="28"/>
                <w:szCs w:val="24"/>
              </w:rPr>
            </w:pP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209,93</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226,61</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242,31</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258,0</w:t>
            </w:r>
          </w:p>
        </w:tc>
      </w:tr>
      <w:tr w:rsidR="005E1578" w:rsidRPr="00D5391D" w:rsidTr="00171E02">
        <w:trPr>
          <w:jc w:val="center"/>
        </w:trPr>
        <w:tc>
          <w:tcPr>
            <w:tcW w:w="2637" w:type="dxa"/>
            <w:shd w:val="clear" w:color="auto" w:fill="auto"/>
          </w:tcPr>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Контрольные сваи:</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призматическая;</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призматическая;</w:t>
            </w:r>
          </w:p>
          <w:p w:rsidR="005E1578" w:rsidRPr="00D5391D" w:rsidRDefault="005E1578" w:rsidP="00171E02">
            <w:pPr>
              <w:spacing w:after="0" w:line="240" w:lineRule="auto"/>
              <w:rPr>
                <w:rFonts w:ascii="Times New Roman" w:hAnsi="Times New Roman"/>
                <w:sz w:val="28"/>
                <w:szCs w:val="24"/>
              </w:rPr>
            </w:pPr>
            <w:r w:rsidRPr="00D5391D">
              <w:rPr>
                <w:rFonts w:ascii="Times New Roman" w:hAnsi="Times New Roman"/>
                <w:sz w:val="28"/>
                <w:szCs w:val="24"/>
              </w:rPr>
              <w:t>- пирамидальная.</w:t>
            </w:r>
          </w:p>
        </w:tc>
        <w:tc>
          <w:tcPr>
            <w:tcW w:w="1350"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166,7 (5,0)</w:t>
            </w:r>
          </w:p>
        </w:tc>
        <w:tc>
          <w:tcPr>
            <w:tcW w:w="1693" w:type="dxa"/>
            <w:shd w:val="clear" w:color="auto" w:fill="auto"/>
          </w:tcPr>
          <w:p w:rsidR="005E1578" w:rsidRPr="00D5391D" w:rsidRDefault="005E1578" w:rsidP="00171E02">
            <w:pPr>
              <w:spacing w:after="0" w:line="240" w:lineRule="auto"/>
              <w:jc w:val="center"/>
              <w:rPr>
                <w:rFonts w:ascii="Times New Roman" w:hAnsi="Times New Roman"/>
                <w:sz w:val="28"/>
                <w:szCs w:val="24"/>
              </w:rPr>
            </w:pP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6,7×6,7</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10,0×10,0</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10,0×10,0/ 6,7×6,7</w:t>
            </w:r>
          </w:p>
        </w:tc>
        <w:tc>
          <w:tcPr>
            <w:tcW w:w="1246"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w:t>
            </w:r>
          </w:p>
        </w:tc>
        <w:tc>
          <w:tcPr>
            <w:tcW w:w="1182" w:type="dxa"/>
            <w:shd w:val="clear" w:color="auto" w:fill="auto"/>
            <w:vAlign w:val="center"/>
          </w:tcPr>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w:t>
            </w:r>
          </w:p>
        </w:tc>
        <w:tc>
          <w:tcPr>
            <w:tcW w:w="1276" w:type="dxa"/>
          </w:tcPr>
          <w:p w:rsidR="005E1578" w:rsidRPr="00D5391D" w:rsidRDefault="005E1578" w:rsidP="00171E02">
            <w:pPr>
              <w:spacing w:after="0" w:line="240" w:lineRule="auto"/>
              <w:jc w:val="center"/>
              <w:rPr>
                <w:rFonts w:ascii="Times New Roman" w:hAnsi="Times New Roman"/>
                <w:sz w:val="28"/>
                <w:szCs w:val="24"/>
              </w:rPr>
            </w:pP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180,50</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386,51</w:t>
            </w:r>
          </w:p>
          <w:p w:rsidR="005E1578" w:rsidRPr="00D5391D" w:rsidRDefault="005E1578" w:rsidP="00171E02">
            <w:pPr>
              <w:spacing w:after="0" w:line="240" w:lineRule="auto"/>
              <w:jc w:val="center"/>
              <w:rPr>
                <w:rFonts w:ascii="Times New Roman" w:hAnsi="Times New Roman"/>
                <w:sz w:val="28"/>
                <w:szCs w:val="24"/>
              </w:rPr>
            </w:pPr>
            <w:r w:rsidRPr="00D5391D">
              <w:rPr>
                <w:rFonts w:ascii="Times New Roman" w:hAnsi="Times New Roman"/>
                <w:sz w:val="28"/>
                <w:szCs w:val="24"/>
              </w:rPr>
              <w:t>258,0</w:t>
            </w:r>
          </w:p>
        </w:tc>
      </w:tr>
      <w:tr w:rsidR="005E1578" w:rsidRPr="00D5391D" w:rsidTr="00171E02">
        <w:trPr>
          <w:jc w:val="center"/>
        </w:trPr>
        <w:tc>
          <w:tcPr>
            <w:tcW w:w="9384" w:type="dxa"/>
            <w:gridSpan w:val="6"/>
            <w:shd w:val="clear" w:color="auto" w:fill="auto"/>
          </w:tcPr>
          <w:p w:rsidR="005E1578" w:rsidRPr="00D5391D" w:rsidRDefault="005E1578" w:rsidP="00171E02">
            <w:pPr>
              <w:spacing w:after="0" w:line="240" w:lineRule="auto"/>
              <w:jc w:val="both"/>
              <w:rPr>
                <w:rFonts w:ascii="Times New Roman" w:hAnsi="Times New Roman"/>
                <w:sz w:val="24"/>
                <w:szCs w:val="24"/>
              </w:rPr>
            </w:pPr>
            <w:r w:rsidRPr="00D5391D">
              <w:rPr>
                <w:rFonts w:ascii="Times New Roman" w:hAnsi="Times New Roman"/>
                <w:sz w:val="24"/>
                <w:szCs w:val="24"/>
              </w:rPr>
              <w:t>Примечание – В числителе даны размеры верхнего сечения модели, в знаменателе – размеры нижнего сечения.</w:t>
            </w:r>
          </w:p>
        </w:tc>
      </w:tr>
    </w:tbl>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4"/>
        </w:r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4"/>
        </w:rPr>
      </w:pPr>
      <w:r w:rsidRPr="00D5391D">
        <w:rPr>
          <w:rFonts w:ascii="Times New Roman" w:hAnsi="Times New Roman"/>
          <w:noProof/>
          <w:sz w:val="28"/>
          <w:szCs w:val="24"/>
        </w:rPr>
        <w:t xml:space="preserve">В процессе бетонных работ осуществляли отбор проб для формования стандартных контрольных образцов бетонных кубов с размерами 100×100×100 мм (рис. 2.10, а). Бетонные образцы испытывали на сжатие в соответствии с требованиями стандарта [129] на гидравлическом прессе П-125 (рис. 2.10, б, в). Результаты испытаний представлены на рисунке 2.11 и в таблице 2.4. </w:t>
      </w:r>
    </w:p>
    <w:p w:rsidR="005E1578" w:rsidRPr="00D5391D" w:rsidRDefault="005E1578" w:rsidP="005E1578">
      <w:pPr>
        <w:shd w:val="clear" w:color="auto" w:fill="FFFFFF"/>
        <w:tabs>
          <w:tab w:val="left" w:pos="567"/>
          <w:tab w:val="left" w:pos="9356"/>
        </w:tabs>
        <w:spacing w:after="0" w:line="240" w:lineRule="auto"/>
        <w:jc w:val="both"/>
        <w:rPr>
          <w:rFonts w:ascii="Times New Roman" w:hAnsi="Times New Roman"/>
          <w:noProof/>
          <w:sz w:val="28"/>
          <w:szCs w:val="24"/>
        </w:rPr>
      </w:pPr>
      <w:r w:rsidRPr="00D5391D">
        <w:rPr>
          <w:rFonts w:ascii="Times New Roman" w:hAnsi="Times New Roman"/>
          <w:noProof/>
          <w:sz w:val="28"/>
          <w:szCs w:val="24"/>
        </w:rPr>
        <w:tab/>
        <w:t xml:space="preserve">Прочность бетона на сжатие </w:t>
      </w:r>
      <w:r w:rsidRPr="00D5391D">
        <w:rPr>
          <w:rFonts w:ascii="Times New Roman" w:hAnsi="Times New Roman"/>
          <w:i/>
          <w:noProof/>
          <w:sz w:val="28"/>
          <w:szCs w:val="24"/>
          <w:lang w:val="en-US"/>
        </w:rPr>
        <w:t>R</w:t>
      </w:r>
      <w:r w:rsidRPr="00D5391D">
        <w:rPr>
          <w:rFonts w:ascii="Times New Roman" w:hAnsi="Times New Roman"/>
          <w:i/>
          <w:noProof/>
          <w:sz w:val="28"/>
          <w:szCs w:val="24"/>
        </w:rPr>
        <w:t>,</w:t>
      </w:r>
      <w:r w:rsidRPr="00D5391D">
        <w:rPr>
          <w:rFonts w:ascii="Times New Roman" w:hAnsi="Times New Roman"/>
          <w:noProof/>
          <w:sz w:val="28"/>
          <w:szCs w:val="24"/>
        </w:rPr>
        <w:t xml:space="preserve"> МПа, согласно требованиям стандарта [129], </w:t>
      </w:r>
      <w:r w:rsidRPr="00D5391D">
        <w:rPr>
          <w:rFonts w:ascii="Times New Roman" w:hAnsi="Times New Roman"/>
          <w:noProof/>
          <w:sz w:val="28"/>
          <w:szCs w:val="24"/>
          <w:lang w:val="kk-KZ"/>
        </w:rPr>
        <w:t xml:space="preserve">определялся </w:t>
      </w:r>
      <w:r w:rsidRPr="00D5391D">
        <w:rPr>
          <w:rFonts w:ascii="Times New Roman" w:hAnsi="Times New Roman"/>
          <w:noProof/>
          <w:sz w:val="28"/>
          <w:szCs w:val="24"/>
        </w:rPr>
        <w:t>по следующей формуле:</w:t>
      </w:r>
    </w:p>
    <w:p w:rsidR="005E1578" w:rsidRPr="00D5391D" w:rsidRDefault="005E1578" w:rsidP="005E1578">
      <w:pPr>
        <w:shd w:val="clear" w:color="auto" w:fill="FFFFFF"/>
        <w:tabs>
          <w:tab w:val="left" w:pos="567"/>
          <w:tab w:val="left" w:pos="8931"/>
        </w:tabs>
        <w:spacing w:after="0" w:line="240" w:lineRule="auto"/>
        <w:jc w:val="both"/>
        <w:rPr>
          <w:rFonts w:ascii="Times New Roman" w:hAnsi="Times New Roman"/>
          <w:sz w:val="28"/>
          <w:szCs w:val="28"/>
        </w:rPr>
      </w:pPr>
      <w:r w:rsidRPr="00D5391D">
        <w:rPr>
          <w:rFonts w:ascii="Times New Roman" w:hAnsi="Times New Roman"/>
          <w:sz w:val="28"/>
          <w:szCs w:val="28"/>
        </w:rPr>
        <w:tab/>
      </w:r>
      <w:r w:rsidRPr="00D5391D">
        <w:rPr>
          <w:rFonts w:ascii="Times New Roman" w:hAnsi="Times New Roman"/>
          <w:position w:val="-24"/>
          <w:sz w:val="28"/>
          <w:szCs w:val="28"/>
        </w:rPr>
        <w:object w:dxaOrig="1219" w:dyaOrig="620">
          <v:shape id="_x0000_i1048" type="#_x0000_t75" style="width:70.95pt;height:36.1pt" o:ole="">
            <v:imagedata r:id="rId77" o:title=""/>
          </v:shape>
          <o:OLEObject Type="Embed" ProgID="Equation.3" ShapeID="_x0000_i1048" DrawAspect="Content" ObjectID="_1761028596" r:id="rId78"/>
        </w:object>
      </w:r>
      <w:r w:rsidRPr="00D5391D">
        <w:rPr>
          <w:rFonts w:ascii="Times New Roman" w:hAnsi="Times New Roman"/>
          <w:sz w:val="28"/>
          <w:szCs w:val="28"/>
        </w:rPr>
        <w:t xml:space="preserve">,                 </w:t>
      </w:r>
      <w:r w:rsidRPr="00D5391D">
        <w:rPr>
          <w:rFonts w:ascii="Times New Roman" w:hAnsi="Times New Roman"/>
          <w:sz w:val="28"/>
          <w:szCs w:val="28"/>
        </w:rPr>
        <w:tab/>
        <w:t>(2.1)</w:t>
      </w:r>
    </w:p>
    <w:p w:rsidR="005E1578" w:rsidRPr="00D5391D" w:rsidRDefault="005E1578" w:rsidP="005E1578">
      <w:pPr>
        <w:autoSpaceDE w:val="0"/>
        <w:autoSpaceDN w:val="0"/>
        <w:adjustRightInd w:val="0"/>
        <w:spacing w:after="0" w:line="240" w:lineRule="auto"/>
        <w:jc w:val="both"/>
        <w:rPr>
          <w:rFonts w:ascii="Times New Roman" w:hAnsi="Times New Roman"/>
          <w:sz w:val="28"/>
          <w:szCs w:val="28"/>
        </w:rPr>
      </w:pPr>
    </w:p>
    <w:p w:rsidR="005E1578" w:rsidRPr="00D5391D" w:rsidRDefault="005E1578" w:rsidP="005E1578">
      <w:pPr>
        <w:autoSpaceDE w:val="0"/>
        <w:autoSpaceDN w:val="0"/>
        <w:adjustRightInd w:val="0"/>
        <w:spacing w:after="0" w:line="240" w:lineRule="auto"/>
        <w:jc w:val="both"/>
        <w:rPr>
          <w:rFonts w:ascii="Times New Roman" w:hAnsi="Times New Roman"/>
          <w:sz w:val="28"/>
          <w:szCs w:val="28"/>
        </w:rPr>
      </w:pPr>
      <w:r w:rsidRPr="00D5391D">
        <w:rPr>
          <w:rFonts w:ascii="Times New Roman" w:hAnsi="Times New Roman"/>
          <w:sz w:val="28"/>
          <w:szCs w:val="28"/>
        </w:rPr>
        <w:t xml:space="preserve">где: </w:t>
      </w:r>
      <w:r w:rsidRPr="00D5391D">
        <w:rPr>
          <w:rFonts w:ascii="Times New Roman" w:hAnsi="Times New Roman"/>
          <w:i/>
          <w:sz w:val="28"/>
          <w:szCs w:val="28"/>
        </w:rPr>
        <w:t xml:space="preserve">α </w:t>
      </w:r>
      <w:r w:rsidRPr="00D5391D">
        <w:rPr>
          <w:rFonts w:ascii="Times New Roman" w:hAnsi="Times New Roman"/>
          <w:sz w:val="28"/>
          <w:szCs w:val="28"/>
        </w:rPr>
        <w:t xml:space="preserve">– масштабный коэффициент для приведения прочности бетона к значениям для образцов базового размера и формы, принят равным 0,95 в соответствии с требованиями стандарта </w:t>
      </w:r>
      <w:r w:rsidRPr="00D5391D">
        <w:rPr>
          <w:rFonts w:ascii="Times New Roman" w:hAnsi="Times New Roman"/>
          <w:noProof/>
          <w:sz w:val="28"/>
          <w:szCs w:val="24"/>
        </w:rPr>
        <w:t>[129]</w:t>
      </w:r>
      <w:r w:rsidRPr="00D5391D">
        <w:rPr>
          <w:rFonts w:ascii="Times New Roman" w:hAnsi="Times New Roman"/>
          <w:sz w:val="28"/>
          <w:szCs w:val="28"/>
        </w:rPr>
        <w:t xml:space="preserve">; </w:t>
      </w:r>
      <w:r w:rsidRPr="00D5391D">
        <w:rPr>
          <w:rFonts w:ascii="Times New Roman" w:hAnsi="Times New Roman"/>
          <w:i/>
          <w:iCs/>
          <w:sz w:val="28"/>
          <w:szCs w:val="28"/>
        </w:rPr>
        <w:t>F –</w:t>
      </w:r>
      <w:r w:rsidRPr="00D5391D">
        <w:rPr>
          <w:rFonts w:ascii="Times New Roman" w:hAnsi="Times New Roman"/>
          <w:sz w:val="28"/>
          <w:szCs w:val="28"/>
        </w:rPr>
        <w:t xml:space="preserve"> разрушающая нагрузка, Н; </w:t>
      </w:r>
      <w:r w:rsidRPr="00D5391D">
        <w:rPr>
          <w:rFonts w:ascii="Times New Roman" w:hAnsi="Times New Roman"/>
          <w:i/>
          <w:iCs/>
          <w:sz w:val="28"/>
          <w:szCs w:val="28"/>
        </w:rPr>
        <w:t>А –</w:t>
      </w:r>
      <w:r w:rsidRPr="00D5391D">
        <w:rPr>
          <w:rFonts w:ascii="Times New Roman" w:hAnsi="Times New Roman"/>
          <w:sz w:val="28"/>
          <w:szCs w:val="28"/>
        </w:rPr>
        <w:t xml:space="preserve"> площадь рабочего сечения образца, мм</w:t>
      </w:r>
      <w:r w:rsidRPr="00D5391D">
        <w:rPr>
          <w:rFonts w:ascii="Times New Roman" w:hAnsi="Times New Roman"/>
          <w:sz w:val="28"/>
          <w:szCs w:val="28"/>
          <w:vertAlign w:val="superscript"/>
        </w:rPr>
        <w:t>2</w:t>
      </w:r>
      <w:r w:rsidRPr="00D5391D">
        <w:rPr>
          <w:rFonts w:ascii="Times New Roman" w:hAnsi="Times New Roman"/>
          <w:sz w:val="28"/>
          <w:szCs w:val="28"/>
        </w:rPr>
        <w:t xml:space="preserve">; </w:t>
      </w:r>
      <w:r w:rsidRPr="00D5391D">
        <w:rPr>
          <w:rFonts w:ascii="Times New Roman" w:hAnsi="Times New Roman"/>
          <w:i/>
          <w:iCs/>
          <w:sz w:val="28"/>
          <w:szCs w:val="28"/>
        </w:rPr>
        <w:t>K</w:t>
      </w:r>
      <w:r w:rsidRPr="00D5391D">
        <w:rPr>
          <w:rFonts w:ascii="Times New Roman" w:hAnsi="Times New Roman"/>
          <w:sz w:val="28"/>
          <w:szCs w:val="28"/>
          <w:vertAlign w:val="subscript"/>
        </w:rPr>
        <w:t>w</w:t>
      </w:r>
      <w:r w:rsidRPr="00D5391D">
        <w:rPr>
          <w:rFonts w:ascii="Times New Roman" w:hAnsi="Times New Roman"/>
          <w:sz w:val="28"/>
          <w:szCs w:val="28"/>
        </w:rPr>
        <w:t xml:space="preserve"> – поправочный коэффициент, учитывающий влажность образцов в момент испытания, принят равным 1,0 в соответствии требованиями стандарта </w:t>
      </w:r>
      <w:r w:rsidRPr="00D5391D">
        <w:rPr>
          <w:rFonts w:ascii="Times New Roman" w:hAnsi="Times New Roman"/>
          <w:noProof/>
          <w:sz w:val="28"/>
          <w:szCs w:val="24"/>
        </w:rPr>
        <w:t>[129]</w:t>
      </w:r>
      <w:r w:rsidRPr="00D5391D">
        <w:rPr>
          <w:rFonts w:ascii="Times New Roman" w:hAnsi="Times New Roman"/>
          <w:sz w:val="28"/>
          <w:szCs w:val="28"/>
        </w:rPr>
        <w:t>.</w:t>
      </w:r>
    </w:p>
    <w:p w:rsidR="005E1578" w:rsidRPr="00D5391D" w:rsidRDefault="008C1BC0" w:rsidP="005E1578">
      <w:pPr>
        <w:shd w:val="clear" w:color="auto" w:fill="FFFFFF"/>
        <w:tabs>
          <w:tab w:val="left" w:pos="567"/>
          <w:tab w:val="left" w:pos="9356"/>
        </w:tabs>
        <w:spacing w:after="0" w:line="240" w:lineRule="auto"/>
        <w:jc w:val="center"/>
        <w:rPr>
          <w:rFonts w:ascii="Times New Roman" w:hAnsi="Times New Roman"/>
          <w:noProof/>
          <w:sz w:val="28"/>
          <w:szCs w:val="24"/>
        </w:rPr>
      </w:pPr>
      <w:r>
        <w:rPr>
          <w:rFonts w:ascii="Times New Roman" w:hAnsi="Times New Roman"/>
          <w:noProof/>
          <w:sz w:val="28"/>
          <w:szCs w:val="24"/>
        </w:rPr>
        <w:lastRenderedPageBreak/>
        <w:drawing>
          <wp:inline distT="0" distB="0" distL="0" distR="0">
            <wp:extent cx="2175510" cy="1544955"/>
            <wp:effectExtent l="0" t="0" r="0" b="0"/>
            <wp:docPr id="51" name="Рисунок 51" descr="20190607_13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190607_1314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75510" cy="1544955"/>
                    </a:xfrm>
                    <a:prstGeom prst="rect">
                      <a:avLst/>
                    </a:prstGeom>
                    <a:noFill/>
                    <a:ln>
                      <a:noFill/>
                    </a:ln>
                  </pic:spPr>
                </pic:pic>
              </a:graphicData>
            </a:graphic>
          </wp:inline>
        </w:drawing>
      </w:r>
      <w:r w:rsidR="005E1578" w:rsidRPr="00D5391D">
        <w:rPr>
          <w:rFonts w:ascii="Times New Roman" w:hAnsi="Times New Roman"/>
          <w:noProof/>
          <w:sz w:val="28"/>
          <w:szCs w:val="24"/>
        </w:rPr>
        <w:t xml:space="preserve">  </w:t>
      </w:r>
      <w:r>
        <w:rPr>
          <w:rFonts w:ascii="Times New Roman" w:hAnsi="Times New Roman"/>
          <w:noProof/>
          <w:sz w:val="28"/>
          <w:szCs w:val="24"/>
        </w:rPr>
        <w:drawing>
          <wp:inline distT="0" distB="0" distL="0" distR="0">
            <wp:extent cx="1860550" cy="1544955"/>
            <wp:effectExtent l="0" t="0" r="6350" b="0"/>
            <wp:docPr id="52" name="Рисунок 52" descr="IMG_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51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60550" cy="1544955"/>
                    </a:xfrm>
                    <a:prstGeom prst="rect">
                      <a:avLst/>
                    </a:prstGeom>
                    <a:noFill/>
                    <a:ln>
                      <a:noFill/>
                    </a:ln>
                  </pic:spPr>
                </pic:pic>
              </a:graphicData>
            </a:graphic>
          </wp:inline>
        </w:drawing>
      </w:r>
      <w:r w:rsidR="005E1578" w:rsidRPr="00D5391D">
        <w:rPr>
          <w:rFonts w:ascii="Times New Roman" w:hAnsi="Times New Roman"/>
          <w:noProof/>
          <w:sz w:val="28"/>
          <w:szCs w:val="24"/>
        </w:rPr>
        <w:t xml:space="preserve">  </w:t>
      </w:r>
      <w:r>
        <w:rPr>
          <w:rFonts w:ascii="Times New Roman" w:hAnsi="Times New Roman"/>
          <w:noProof/>
          <w:sz w:val="28"/>
          <w:szCs w:val="24"/>
        </w:rPr>
        <w:drawing>
          <wp:inline distT="0" distB="0" distL="0" distR="0">
            <wp:extent cx="1734185" cy="1544955"/>
            <wp:effectExtent l="0" t="0" r="0" b="0"/>
            <wp:docPr id="53" name="Рисунок 53" descr="IMG_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51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34185" cy="1544955"/>
                    </a:xfrm>
                    <a:prstGeom prst="rect">
                      <a:avLst/>
                    </a:prstGeom>
                    <a:noFill/>
                    <a:ln>
                      <a:noFill/>
                    </a:ln>
                  </pic:spPr>
                </pic:pic>
              </a:graphicData>
            </a:graphic>
          </wp:inline>
        </w:drawing>
      </w:r>
    </w:p>
    <w:p w:rsidR="005E1578" w:rsidRPr="00D5391D" w:rsidRDefault="005E1578" w:rsidP="005E1578">
      <w:pPr>
        <w:shd w:val="clear" w:color="auto" w:fill="FFFFFF"/>
        <w:tabs>
          <w:tab w:val="left" w:pos="567"/>
          <w:tab w:val="left" w:pos="9356"/>
        </w:tabs>
        <w:spacing w:after="0" w:line="240" w:lineRule="auto"/>
        <w:jc w:val="center"/>
        <w:rPr>
          <w:rFonts w:ascii="Times New Roman" w:hAnsi="Times New Roman"/>
          <w:noProof/>
          <w:sz w:val="20"/>
          <w:szCs w:val="24"/>
        </w:rPr>
      </w:pPr>
    </w:p>
    <w:p w:rsidR="005E1578" w:rsidRPr="00D5391D" w:rsidRDefault="005E1578" w:rsidP="005E1578">
      <w:pPr>
        <w:shd w:val="clear" w:color="auto" w:fill="FFFFFF"/>
        <w:tabs>
          <w:tab w:val="left" w:pos="567"/>
          <w:tab w:val="left" w:pos="9356"/>
        </w:tabs>
        <w:spacing w:after="0" w:line="240" w:lineRule="auto"/>
        <w:jc w:val="both"/>
        <w:rPr>
          <w:rFonts w:ascii="Times New Roman" w:hAnsi="Times New Roman"/>
          <w:noProof/>
          <w:sz w:val="28"/>
          <w:szCs w:val="24"/>
        </w:rPr>
      </w:pPr>
      <w:r w:rsidRPr="00D5391D">
        <w:rPr>
          <w:rFonts w:ascii="Times New Roman" w:hAnsi="Times New Roman"/>
          <w:noProof/>
          <w:sz w:val="28"/>
          <w:szCs w:val="24"/>
        </w:rPr>
        <w:t xml:space="preserve">                         а)                                                            б)</w:t>
      </w:r>
    </w:p>
    <w:p w:rsidR="005E1578" w:rsidRPr="00D5391D" w:rsidRDefault="005E1578" w:rsidP="005E1578">
      <w:pPr>
        <w:shd w:val="clear" w:color="auto" w:fill="FFFFFF"/>
        <w:tabs>
          <w:tab w:val="left" w:pos="567"/>
          <w:tab w:val="left" w:pos="9356"/>
        </w:tabs>
        <w:spacing w:after="0" w:line="240" w:lineRule="auto"/>
        <w:jc w:val="center"/>
        <w:rPr>
          <w:rFonts w:ascii="Times New Roman" w:hAnsi="Times New Roman"/>
          <w:noProof/>
          <w:szCs w:val="24"/>
        </w:rPr>
      </w:pPr>
    </w:p>
    <w:p w:rsidR="005E1578" w:rsidRPr="00D5391D" w:rsidRDefault="005E1578" w:rsidP="005E1578">
      <w:pPr>
        <w:shd w:val="clear" w:color="auto" w:fill="FFFFFF"/>
        <w:tabs>
          <w:tab w:val="left" w:pos="567"/>
          <w:tab w:val="left" w:pos="9356"/>
        </w:tabs>
        <w:spacing w:after="0" w:line="240" w:lineRule="auto"/>
        <w:jc w:val="center"/>
        <w:rPr>
          <w:rFonts w:ascii="Times New Roman" w:hAnsi="Times New Roman"/>
          <w:noProof/>
          <w:sz w:val="28"/>
          <w:szCs w:val="24"/>
        </w:rPr>
      </w:pPr>
      <w:r w:rsidRPr="00D5391D">
        <w:rPr>
          <w:rFonts w:ascii="Times New Roman" w:hAnsi="Times New Roman"/>
          <w:noProof/>
          <w:sz w:val="28"/>
          <w:szCs w:val="24"/>
        </w:rPr>
        <w:t>а – пробы бетонной смеси в опалубках; б –  образец до испытания; в – образец после испытания</w:t>
      </w:r>
    </w:p>
    <w:p w:rsidR="005E1578" w:rsidRPr="00D5391D" w:rsidRDefault="005E1578" w:rsidP="005E1578">
      <w:pPr>
        <w:shd w:val="clear" w:color="auto" w:fill="FFFFFF"/>
        <w:tabs>
          <w:tab w:val="left" w:pos="567"/>
          <w:tab w:val="left" w:pos="9356"/>
        </w:tabs>
        <w:spacing w:after="0" w:line="240" w:lineRule="auto"/>
        <w:jc w:val="center"/>
        <w:rPr>
          <w:rFonts w:ascii="Times New Roman" w:hAnsi="Times New Roman"/>
          <w:noProof/>
          <w:szCs w:val="24"/>
        </w:rPr>
      </w:pPr>
    </w:p>
    <w:p w:rsidR="005E1578" w:rsidRPr="00D5391D" w:rsidRDefault="005E1578" w:rsidP="005E1578">
      <w:pPr>
        <w:spacing w:after="0" w:line="240" w:lineRule="auto"/>
        <w:jc w:val="center"/>
        <w:rPr>
          <w:rFonts w:ascii="Times New Roman" w:hAnsi="Times New Roman"/>
          <w:sz w:val="28"/>
          <w:szCs w:val="24"/>
        </w:rPr>
      </w:pPr>
      <w:r w:rsidRPr="00D5391D">
        <w:rPr>
          <w:rFonts w:ascii="Times New Roman" w:hAnsi="Times New Roman"/>
          <w:sz w:val="28"/>
          <w:szCs w:val="24"/>
        </w:rPr>
        <w:t>Рисунок 2.10 – Контрольные образцы (бетонные кубы) и фрагменты их испытаний на сжатие</w:t>
      </w:r>
    </w:p>
    <w:p w:rsidR="005E1578" w:rsidRPr="00D5391D" w:rsidRDefault="005E1578" w:rsidP="005E1578">
      <w:pPr>
        <w:spacing w:after="0" w:line="240" w:lineRule="auto"/>
        <w:jc w:val="center"/>
        <w:rPr>
          <w:rFonts w:ascii="Times New Roman" w:hAnsi="Times New Roman"/>
          <w:sz w:val="28"/>
          <w:szCs w:val="24"/>
        </w:rPr>
      </w:pPr>
    </w:p>
    <w:p w:rsidR="005E1578" w:rsidRPr="00D5391D" w:rsidRDefault="008C1BC0" w:rsidP="005E1578">
      <w:pPr>
        <w:shd w:val="clear" w:color="auto" w:fill="FFFFFF"/>
        <w:tabs>
          <w:tab w:val="left" w:pos="567"/>
          <w:tab w:val="left" w:pos="9356"/>
        </w:tabs>
        <w:spacing w:after="0" w:line="240" w:lineRule="auto"/>
        <w:jc w:val="both"/>
        <w:rPr>
          <w:rFonts w:ascii="Times New Roman" w:hAnsi="Times New Roman"/>
          <w:noProof/>
          <w:sz w:val="28"/>
          <w:szCs w:val="24"/>
        </w:rPr>
      </w:pPr>
      <w:r>
        <w:rPr>
          <w:rFonts w:ascii="Times New Roman" w:hAnsi="Times New Roman"/>
          <w:noProof/>
          <w:sz w:val="28"/>
          <w:szCs w:val="24"/>
        </w:rPr>
        <w:drawing>
          <wp:inline distT="0" distB="0" distL="0" distR="0">
            <wp:extent cx="3027045" cy="1923415"/>
            <wp:effectExtent l="0" t="0" r="1905" b="635"/>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27045" cy="1923415"/>
                    </a:xfrm>
                    <a:prstGeom prst="rect">
                      <a:avLst/>
                    </a:prstGeom>
                    <a:noFill/>
                    <a:ln>
                      <a:noFill/>
                    </a:ln>
                  </pic:spPr>
                </pic:pic>
              </a:graphicData>
            </a:graphic>
          </wp:inline>
        </w:drawing>
      </w:r>
      <w:r w:rsidR="005E1578" w:rsidRPr="00D5391D">
        <w:rPr>
          <w:rFonts w:ascii="Times New Roman" w:hAnsi="Times New Roman"/>
          <w:noProof/>
          <w:sz w:val="28"/>
          <w:szCs w:val="24"/>
        </w:rPr>
        <w:t xml:space="preserve"> </w:t>
      </w:r>
      <w:r>
        <w:rPr>
          <w:rFonts w:ascii="Times New Roman" w:hAnsi="Times New Roman"/>
          <w:noProof/>
          <w:sz w:val="28"/>
          <w:szCs w:val="24"/>
        </w:rPr>
        <w:drawing>
          <wp:inline distT="0" distB="0" distL="0" distR="0">
            <wp:extent cx="3042920" cy="1923415"/>
            <wp:effectExtent l="0" t="0" r="5080" b="635"/>
            <wp:docPr id="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2920" cy="1923415"/>
                    </a:xfrm>
                    <a:prstGeom prst="rect">
                      <a:avLst/>
                    </a:prstGeom>
                    <a:noFill/>
                    <a:ln>
                      <a:noFill/>
                    </a:ln>
                  </pic:spPr>
                </pic:pic>
              </a:graphicData>
            </a:graphic>
          </wp:inline>
        </w:drawing>
      </w:r>
    </w:p>
    <w:p w:rsidR="005E1578" w:rsidRPr="00D5391D" w:rsidRDefault="005E1578" w:rsidP="005E1578">
      <w:pPr>
        <w:shd w:val="clear" w:color="auto" w:fill="FFFFFF"/>
        <w:tabs>
          <w:tab w:val="left" w:pos="567"/>
          <w:tab w:val="left" w:pos="9356"/>
        </w:tabs>
        <w:spacing w:after="0" w:line="240" w:lineRule="auto"/>
        <w:rPr>
          <w:rFonts w:ascii="Times New Roman" w:hAnsi="Times New Roman"/>
          <w:sz w:val="28"/>
          <w:szCs w:val="28"/>
          <w:highlight w:val="yellow"/>
        </w:rPr>
      </w:pPr>
    </w:p>
    <w:p w:rsidR="005E1578" w:rsidRPr="00D5391D" w:rsidRDefault="005E1578" w:rsidP="005E1578">
      <w:pPr>
        <w:spacing w:after="0" w:line="240" w:lineRule="auto"/>
        <w:jc w:val="center"/>
        <w:rPr>
          <w:rFonts w:ascii="Times New Roman" w:hAnsi="Times New Roman"/>
          <w:sz w:val="28"/>
          <w:szCs w:val="24"/>
        </w:rPr>
      </w:pPr>
      <w:r w:rsidRPr="00D5391D">
        <w:rPr>
          <w:rFonts w:ascii="Times New Roman" w:hAnsi="Times New Roman"/>
          <w:sz w:val="28"/>
          <w:szCs w:val="24"/>
        </w:rPr>
        <w:t>Рисунок 2.11 – Графики зависимостей деформации контрольных образцов бетона от разрушающей нагрузки</w:t>
      </w:r>
    </w:p>
    <w:p w:rsidR="005E1578" w:rsidRPr="00D5391D" w:rsidRDefault="005E1578" w:rsidP="005E1578">
      <w:pPr>
        <w:shd w:val="clear" w:color="auto" w:fill="FFFFFF"/>
        <w:tabs>
          <w:tab w:val="left" w:pos="567"/>
          <w:tab w:val="left" w:pos="9356"/>
        </w:tabs>
        <w:spacing w:after="0" w:line="240" w:lineRule="auto"/>
        <w:rPr>
          <w:rFonts w:ascii="Times New Roman" w:hAnsi="Times New Roman"/>
          <w:sz w:val="28"/>
          <w:szCs w:val="28"/>
          <w:highlight w:val="yellow"/>
        </w:rPr>
      </w:pPr>
    </w:p>
    <w:p w:rsidR="005E1578" w:rsidRPr="00D5391D" w:rsidRDefault="005E1578" w:rsidP="005E1578">
      <w:pPr>
        <w:shd w:val="clear" w:color="auto" w:fill="FFFFFF"/>
        <w:tabs>
          <w:tab w:val="left" w:pos="567"/>
          <w:tab w:val="left" w:pos="9356"/>
        </w:tabs>
        <w:spacing w:after="0" w:line="240" w:lineRule="auto"/>
        <w:rPr>
          <w:rStyle w:val="FontStyle18"/>
          <w:sz w:val="28"/>
          <w:szCs w:val="28"/>
        </w:rPr>
      </w:pPr>
      <w:r w:rsidRPr="00D5391D">
        <w:rPr>
          <w:rFonts w:ascii="Times New Roman" w:hAnsi="Times New Roman"/>
          <w:sz w:val="28"/>
          <w:szCs w:val="28"/>
        </w:rPr>
        <w:t>Таблица 2.4 – Результаты испытаний контрольных образцов бетона на сжатие</w:t>
      </w:r>
      <w:r w:rsidRPr="00D5391D">
        <w:rPr>
          <w:rStyle w:val="FontStyle18"/>
          <w:sz w:val="28"/>
          <w:szCs w:val="28"/>
        </w:rPr>
        <w:t xml:space="preserve"> </w:t>
      </w:r>
    </w:p>
    <w:p w:rsidR="005E1578" w:rsidRPr="00D5391D" w:rsidRDefault="005E1578" w:rsidP="005E1578">
      <w:pPr>
        <w:shd w:val="clear" w:color="auto" w:fill="FFFFFF"/>
        <w:tabs>
          <w:tab w:val="left" w:pos="567"/>
          <w:tab w:val="left" w:pos="9356"/>
        </w:tabs>
        <w:spacing w:after="0" w:line="240" w:lineRule="auto"/>
        <w:jc w:val="both"/>
        <w:rPr>
          <w:rFonts w:ascii="Times New Roman" w:hAnsi="Times New Roman"/>
          <w:noProof/>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916"/>
        <w:gridCol w:w="1207"/>
        <w:gridCol w:w="1319"/>
        <w:gridCol w:w="1664"/>
        <w:gridCol w:w="1516"/>
        <w:gridCol w:w="1275"/>
      </w:tblGrid>
      <w:tr w:rsidR="005E1578" w:rsidRPr="00D5391D" w:rsidTr="00171E02">
        <w:trPr>
          <w:jc w:val="center"/>
        </w:trPr>
        <w:tc>
          <w:tcPr>
            <w:tcW w:w="1376" w:type="dxa"/>
            <w:vMerge w:val="restart"/>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Проектный класс бетона по прочности, МПа</w:t>
            </w:r>
          </w:p>
        </w:tc>
        <w:tc>
          <w:tcPr>
            <w:tcW w:w="3442" w:type="dxa"/>
            <w:gridSpan w:val="3"/>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Характеристика образца</w:t>
            </w:r>
          </w:p>
        </w:tc>
        <w:tc>
          <w:tcPr>
            <w:tcW w:w="4455" w:type="dxa"/>
            <w:gridSpan w:val="3"/>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Результаты испытания</w:t>
            </w:r>
          </w:p>
        </w:tc>
      </w:tr>
      <w:tr w:rsidR="005E1578" w:rsidRPr="00D5391D" w:rsidTr="00171E02">
        <w:trPr>
          <w:jc w:val="center"/>
        </w:trPr>
        <w:tc>
          <w:tcPr>
            <w:tcW w:w="1376" w:type="dxa"/>
            <w:vMerge/>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p>
        </w:tc>
        <w:tc>
          <w:tcPr>
            <w:tcW w:w="916" w:type="dxa"/>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Масса, г</w:t>
            </w:r>
          </w:p>
        </w:tc>
        <w:tc>
          <w:tcPr>
            <w:tcW w:w="1207" w:type="dxa"/>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Размеры, см</w:t>
            </w:r>
          </w:p>
        </w:tc>
        <w:tc>
          <w:tcPr>
            <w:tcW w:w="1319" w:type="dxa"/>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Средняя плотность бетона, кг/м</w:t>
            </w:r>
            <w:r w:rsidRPr="00D5391D">
              <w:rPr>
                <w:rFonts w:ascii="Times New Roman" w:eastAsia="Times New Roman" w:hAnsi="Times New Roman"/>
                <w:noProof/>
                <w:sz w:val="24"/>
                <w:szCs w:val="24"/>
                <w:vertAlign w:val="superscript"/>
              </w:rPr>
              <w:t>3</w:t>
            </w:r>
          </w:p>
        </w:tc>
        <w:tc>
          <w:tcPr>
            <w:tcW w:w="1664" w:type="dxa"/>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Разрушающая нагрузка, кН</w:t>
            </w:r>
          </w:p>
        </w:tc>
        <w:tc>
          <w:tcPr>
            <w:tcW w:w="1516" w:type="dxa"/>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Прочность образца, приведенная к базовому размеру, МПа</w:t>
            </w:r>
          </w:p>
        </w:tc>
        <w:tc>
          <w:tcPr>
            <w:tcW w:w="1275" w:type="dxa"/>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Средняя прочность образцов в серии, МПа</w:t>
            </w:r>
          </w:p>
        </w:tc>
      </w:tr>
      <w:tr w:rsidR="005E1578" w:rsidRPr="00D5391D" w:rsidTr="00171E02">
        <w:trPr>
          <w:jc w:val="center"/>
        </w:trPr>
        <w:tc>
          <w:tcPr>
            <w:tcW w:w="1376" w:type="dxa"/>
            <w:vMerge w:val="restart"/>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В15</w:t>
            </w:r>
          </w:p>
        </w:tc>
        <w:tc>
          <w:tcPr>
            <w:tcW w:w="916" w:type="dxa"/>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2179</w:t>
            </w:r>
          </w:p>
        </w:tc>
        <w:tc>
          <w:tcPr>
            <w:tcW w:w="1207" w:type="dxa"/>
            <w:vMerge w:val="restart"/>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10×10×10</w:t>
            </w:r>
          </w:p>
        </w:tc>
        <w:tc>
          <w:tcPr>
            <w:tcW w:w="1319" w:type="dxa"/>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2179</w:t>
            </w:r>
          </w:p>
        </w:tc>
        <w:tc>
          <w:tcPr>
            <w:tcW w:w="1664" w:type="dxa"/>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208,94</w:t>
            </w:r>
          </w:p>
        </w:tc>
        <w:tc>
          <w:tcPr>
            <w:tcW w:w="1516" w:type="dxa"/>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lang w:val="en-US"/>
              </w:rPr>
              <w:t>19</w:t>
            </w:r>
            <w:r w:rsidRPr="00D5391D">
              <w:rPr>
                <w:rFonts w:ascii="Times New Roman" w:eastAsia="Times New Roman" w:hAnsi="Times New Roman"/>
                <w:noProof/>
                <w:sz w:val="24"/>
                <w:szCs w:val="24"/>
              </w:rPr>
              <w:t>,85</w:t>
            </w:r>
          </w:p>
        </w:tc>
        <w:tc>
          <w:tcPr>
            <w:tcW w:w="1275" w:type="dxa"/>
            <w:vMerge w:val="restart"/>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20,82</w:t>
            </w:r>
          </w:p>
        </w:tc>
      </w:tr>
      <w:tr w:rsidR="005E1578" w:rsidRPr="00D5391D" w:rsidTr="00171E02">
        <w:trPr>
          <w:jc w:val="center"/>
        </w:trPr>
        <w:tc>
          <w:tcPr>
            <w:tcW w:w="1376" w:type="dxa"/>
            <w:vMerge/>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p>
        </w:tc>
        <w:tc>
          <w:tcPr>
            <w:tcW w:w="916" w:type="dxa"/>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2162</w:t>
            </w:r>
          </w:p>
        </w:tc>
        <w:tc>
          <w:tcPr>
            <w:tcW w:w="1207" w:type="dxa"/>
            <w:vMerge/>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p>
        </w:tc>
        <w:tc>
          <w:tcPr>
            <w:tcW w:w="1319" w:type="dxa"/>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2162</w:t>
            </w:r>
          </w:p>
        </w:tc>
        <w:tc>
          <w:tcPr>
            <w:tcW w:w="1664" w:type="dxa"/>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208,57</w:t>
            </w:r>
          </w:p>
        </w:tc>
        <w:tc>
          <w:tcPr>
            <w:tcW w:w="1516" w:type="dxa"/>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19,81</w:t>
            </w:r>
          </w:p>
        </w:tc>
        <w:tc>
          <w:tcPr>
            <w:tcW w:w="1275" w:type="dxa"/>
            <w:vMerge/>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p>
        </w:tc>
      </w:tr>
      <w:tr w:rsidR="005E1578" w:rsidRPr="00D5391D" w:rsidTr="00171E02">
        <w:trPr>
          <w:jc w:val="center"/>
        </w:trPr>
        <w:tc>
          <w:tcPr>
            <w:tcW w:w="1376" w:type="dxa"/>
            <w:vMerge/>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p>
        </w:tc>
        <w:tc>
          <w:tcPr>
            <w:tcW w:w="916" w:type="dxa"/>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2203</w:t>
            </w:r>
          </w:p>
        </w:tc>
        <w:tc>
          <w:tcPr>
            <w:tcW w:w="1207" w:type="dxa"/>
            <w:vMerge/>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p>
        </w:tc>
        <w:tc>
          <w:tcPr>
            <w:tcW w:w="1319" w:type="dxa"/>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2203</w:t>
            </w:r>
          </w:p>
        </w:tc>
        <w:tc>
          <w:tcPr>
            <w:tcW w:w="1664" w:type="dxa"/>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229,29</w:t>
            </w:r>
          </w:p>
        </w:tc>
        <w:tc>
          <w:tcPr>
            <w:tcW w:w="1516" w:type="dxa"/>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r w:rsidRPr="00D5391D">
              <w:rPr>
                <w:rFonts w:ascii="Times New Roman" w:eastAsia="Times New Roman" w:hAnsi="Times New Roman"/>
                <w:noProof/>
                <w:sz w:val="24"/>
                <w:szCs w:val="24"/>
              </w:rPr>
              <w:t>21,78</w:t>
            </w:r>
          </w:p>
        </w:tc>
        <w:tc>
          <w:tcPr>
            <w:tcW w:w="1275" w:type="dxa"/>
            <w:vMerge/>
            <w:vAlign w:val="center"/>
          </w:tcPr>
          <w:p w:rsidR="005E1578" w:rsidRPr="00D5391D" w:rsidRDefault="005E1578" w:rsidP="00171E02">
            <w:pPr>
              <w:tabs>
                <w:tab w:val="left" w:pos="567"/>
                <w:tab w:val="left" w:pos="9356"/>
              </w:tabs>
              <w:spacing w:after="0" w:line="240" w:lineRule="auto"/>
              <w:jc w:val="center"/>
              <w:rPr>
                <w:rFonts w:ascii="Times New Roman" w:eastAsia="Times New Roman" w:hAnsi="Times New Roman"/>
                <w:noProof/>
                <w:sz w:val="24"/>
                <w:szCs w:val="24"/>
              </w:rPr>
            </w:pPr>
          </w:p>
        </w:tc>
      </w:tr>
    </w:tbl>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4"/>
        </w:r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4"/>
        </w:rPr>
      </w:pPr>
      <w:r w:rsidRPr="00D5391D">
        <w:rPr>
          <w:rFonts w:ascii="Times New Roman" w:hAnsi="Times New Roman"/>
          <w:noProof/>
          <w:sz w:val="28"/>
          <w:szCs w:val="24"/>
        </w:rPr>
        <w:t xml:space="preserve">Результаты испытаний контрольных образцов бетона на сжатие, приведенные в таблице 2.4, показывают, что бетон свай соответствует проектному классу </w:t>
      </w:r>
      <w:r w:rsidRPr="00D5391D">
        <w:rPr>
          <w:rFonts w:ascii="Times New Roman" w:hAnsi="Times New Roman"/>
          <w:noProof/>
          <w:sz w:val="28"/>
          <w:szCs w:val="28"/>
        </w:rPr>
        <w:t>прочности</w:t>
      </w:r>
      <w:r w:rsidRPr="00D5391D">
        <w:rPr>
          <w:rFonts w:ascii="Times New Roman" w:eastAsia="Times New Roman" w:hAnsi="Times New Roman"/>
          <w:noProof/>
          <w:sz w:val="28"/>
          <w:szCs w:val="28"/>
        </w:rPr>
        <w:t xml:space="preserve"> В15</w:t>
      </w:r>
      <w:r w:rsidRPr="00D5391D">
        <w:rPr>
          <w:rFonts w:ascii="Times New Roman" w:hAnsi="Times New Roman"/>
          <w:noProof/>
          <w:sz w:val="28"/>
          <w:szCs w:val="28"/>
        </w:rPr>
        <w:t>.</w:t>
      </w:r>
      <w:r w:rsidRPr="00D5391D">
        <w:rPr>
          <w:rFonts w:ascii="Times New Roman" w:hAnsi="Times New Roman"/>
          <w:noProof/>
          <w:sz w:val="28"/>
          <w:szCs w:val="24"/>
        </w:rPr>
        <w:t xml:space="preserve"> </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sidRPr="00D5391D">
        <w:rPr>
          <w:rFonts w:ascii="Times New Roman" w:hAnsi="Times New Roman"/>
          <w:b/>
          <w:sz w:val="28"/>
          <w:szCs w:val="28"/>
        </w:rPr>
        <w:lastRenderedPageBreak/>
        <w:t>2.3 Методика проведения экспериментов</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b/>
          <w:i/>
          <w:sz w:val="28"/>
          <w:szCs w:val="28"/>
        </w:rPr>
      </w:pPr>
      <w:r w:rsidRPr="00D5391D">
        <w:rPr>
          <w:rFonts w:ascii="Times New Roman" w:hAnsi="Times New Roman"/>
          <w:b/>
          <w:i/>
          <w:sz w:val="28"/>
          <w:szCs w:val="28"/>
        </w:rPr>
        <w:t xml:space="preserve">2.3.1 Методика изучения особенностей развития деформированной зоны грунта при погружении свай </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5391D">
        <w:rPr>
          <w:rFonts w:ascii="Times New Roman" w:hAnsi="Times New Roman"/>
          <w:sz w:val="28"/>
          <w:szCs w:val="28"/>
        </w:rPr>
        <w:tab/>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5391D">
        <w:rPr>
          <w:rFonts w:ascii="Times New Roman" w:hAnsi="Times New Roman"/>
          <w:noProof/>
          <w:sz w:val="28"/>
          <w:szCs w:val="28"/>
        </w:rPr>
        <w:t xml:space="preserve">Эксперименты проводились в плоском лотке с плоскими моделями свай. </w:t>
      </w:r>
      <w:r w:rsidRPr="00D5391D">
        <w:rPr>
          <w:rFonts w:ascii="Times New Roman" w:hAnsi="Times New Roman"/>
          <w:sz w:val="28"/>
          <w:szCs w:val="28"/>
        </w:rPr>
        <w:t xml:space="preserve">В качестве модели грунта в исследованиях использовался песок </w:t>
      </w:r>
      <w:r w:rsidRPr="00D5391D">
        <w:rPr>
          <w:rFonts w:ascii="Times New Roman" w:hAnsi="Times New Roman"/>
          <w:sz w:val="28"/>
          <w:szCs w:val="28"/>
          <w:lang w:val="kk-KZ"/>
        </w:rPr>
        <w:t>средней крупности однородного состава</w:t>
      </w:r>
      <w:r w:rsidRPr="00D5391D">
        <w:rPr>
          <w:rFonts w:ascii="Times New Roman" w:hAnsi="Times New Roman"/>
          <w:sz w:val="28"/>
          <w:szCs w:val="28"/>
        </w:rPr>
        <w:t>. Вид грунта и коэффициент неоднородности установлены в соответствии с требованиями стандарта</w:t>
      </w:r>
      <w:r w:rsidRPr="00D5391D">
        <w:rPr>
          <w:rFonts w:ascii="Times New Roman" w:hAnsi="Times New Roman"/>
          <w:noProof/>
          <w:sz w:val="28"/>
          <w:szCs w:val="28"/>
        </w:rPr>
        <w:t xml:space="preserve"> [130]. График, характеризующий </w:t>
      </w:r>
      <w:r w:rsidRPr="00D5391D">
        <w:rPr>
          <w:rFonts w:ascii="Times New Roman" w:hAnsi="Times New Roman"/>
          <w:sz w:val="28"/>
          <w:szCs w:val="24"/>
        </w:rPr>
        <w:t xml:space="preserve">гранулометрический состав песчаного грунта, представлен на рисунке 2.12. </w:t>
      </w:r>
    </w:p>
    <w:p w:rsidR="005E1578" w:rsidRPr="00D5391D" w:rsidRDefault="005E1578" w:rsidP="005E1578">
      <w:pPr>
        <w:shd w:val="clear" w:color="auto" w:fill="FFFFFF"/>
        <w:tabs>
          <w:tab w:val="left" w:pos="567"/>
          <w:tab w:val="left" w:pos="9356"/>
        </w:tabs>
        <w:spacing w:after="0" w:line="240" w:lineRule="auto"/>
        <w:jc w:val="both"/>
        <w:rPr>
          <w:rFonts w:ascii="Times New Roman" w:hAnsi="Times New Roman"/>
          <w:noProof/>
          <w:sz w:val="28"/>
          <w:szCs w:val="28"/>
        </w:rPr>
      </w:pPr>
    </w:p>
    <w:p w:rsidR="005E1578" w:rsidRPr="00D5391D" w:rsidRDefault="008C1BC0" w:rsidP="005E1578">
      <w:pPr>
        <w:shd w:val="clear" w:color="auto" w:fill="FFFFFF"/>
        <w:tabs>
          <w:tab w:val="left" w:pos="567"/>
          <w:tab w:val="left" w:pos="9356"/>
        </w:tabs>
        <w:spacing w:after="0" w:line="240" w:lineRule="auto"/>
        <w:jc w:val="center"/>
        <w:rPr>
          <w:rFonts w:ascii="Times New Roman" w:hAnsi="Times New Roman"/>
          <w:noProof/>
          <w:sz w:val="28"/>
          <w:szCs w:val="28"/>
        </w:rPr>
      </w:pPr>
      <w:r>
        <w:rPr>
          <w:rFonts w:ascii="Times New Roman" w:hAnsi="Times New Roman"/>
          <w:noProof/>
          <w:sz w:val="28"/>
          <w:szCs w:val="28"/>
        </w:rPr>
        <mc:AlternateContent>
          <mc:Choice Requires="wpg">
            <w:drawing>
              <wp:anchor distT="0" distB="0" distL="114300" distR="114300" simplePos="0" relativeHeight="251628544" behindDoc="0" locked="0" layoutInCell="1" allowOverlap="1">
                <wp:simplePos x="0" y="0"/>
                <wp:positionH relativeFrom="column">
                  <wp:posOffset>929640</wp:posOffset>
                </wp:positionH>
                <wp:positionV relativeFrom="paragraph">
                  <wp:posOffset>1176020</wp:posOffset>
                </wp:positionV>
                <wp:extent cx="2978150" cy="1804035"/>
                <wp:effectExtent l="5715" t="13970" r="0" b="1270"/>
                <wp:wrapNone/>
                <wp:docPr id="9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1804035"/>
                          <a:chOff x="3165" y="11232"/>
                          <a:chExt cx="4690" cy="2841"/>
                        </a:xfrm>
                      </wpg:grpSpPr>
                      <wps:wsp>
                        <wps:cNvPr id="95" name="Text Box 4"/>
                        <wps:cNvSpPr txBox="1">
                          <a:spLocks noChangeArrowheads="1"/>
                        </wps:cNvSpPr>
                        <wps:spPr bwMode="auto">
                          <a:xfrm>
                            <a:off x="6423" y="13694"/>
                            <a:ext cx="596"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1578" w:rsidRPr="00D2330B" w:rsidRDefault="005E1578" w:rsidP="005E1578">
                              <w:pPr>
                                <w:rPr>
                                  <w:rFonts w:ascii="Times New Roman" w:hAnsi="Times New Roman"/>
                                  <w:color w:val="404040"/>
                                </w:rPr>
                              </w:pPr>
                              <w:r w:rsidRPr="00D2330B">
                                <w:rPr>
                                  <w:rFonts w:ascii="Times New Roman" w:hAnsi="Times New Roman"/>
                                  <w:color w:val="404040"/>
                                  <w:lang w:val="en-US"/>
                                </w:rPr>
                                <w:t>d</w:t>
                              </w:r>
                              <w:r w:rsidRPr="00D2330B">
                                <w:rPr>
                                  <w:rFonts w:ascii="Times New Roman" w:hAnsi="Times New Roman"/>
                                  <w:color w:val="404040"/>
                                  <w:vertAlign w:val="subscript"/>
                                  <w:lang w:val="en-US"/>
                                </w:rPr>
                                <w:t>10</w:t>
                              </w:r>
                            </w:p>
                          </w:txbxContent>
                        </wps:txbx>
                        <wps:bodyPr rot="0" vert="horz" wrap="square" lIns="91440" tIns="45720" rIns="91440" bIns="45720" anchor="t" anchorCtr="0" upright="1">
                          <a:noAutofit/>
                        </wps:bodyPr>
                      </wps:wsp>
                      <wps:wsp>
                        <wps:cNvPr id="96" name="Text Box 5"/>
                        <wps:cNvSpPr txBox="1">
                          <a:spLocks noChangeArrowheads="1"/>
                        </wps:cNvSpPr>
                        <wps:spPr bwMode="auto">
                          <a:xfrm>
                            <a:off x="7259" y="13662"/>
                            <a:ext cx="596"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1578" w:rsidRPr="00D2330B" w:rsidRDefault="005E1578" w:rsidP="005E1578">
                              <w:pPr>
                                <w:rPr>
                                  <w:rFonts w:ascii="Times New Roman" w:hAnsi="Times New Roman"/>
                                  <w:color w:val="404040"/>
                                </w:rPr>
                              </w:pPr>
                              <w:r w:rsidRPr="00D2330B">
                                <w:rPr>
                                  <w:rFonts w:ascii="Times New Roman" w:hAnsi="Times New Roman"/>
                                  <w:color w:val="404040"/>
                                  <w:lang w:val="en-US"/>
                                </w:rPr>
                                <w:t>d</w:t>
                              </w:r>
                              <w:r w:rsidRPr="00D2330B">
                                <w:rPr>
                                  <w:rFonts w:ascii="Times New Roman" w:hAnsi="Times New Roman"/>
                                  <w:color w:val="404040"/>
                                  <w:vertAlign w:val="subscript"/>
                                  <w:lang w:val="en-US"/>
                                </w:rPr>
                                <w:t>60</w:t>
                              </w:r>
                            </w:p>
                          </w:txbxContent>
                        </wps:txbx>
                        <wps:bodyPr rot="0" vert="horz" wrap="square" lIns="91440" tIns="45720" rIns="91440" bIns="45720" anchor="t" anchorCtr="0" upright="1">
                          <a:noAutofit/>
                        </wps:bodyPr>
                      </wps:wsp>
                      <wps:wsp>
                        <wps:cNvPr id="97" name="AutoShape 6"/>
                        <wps:cNvCnPr>
                          <a:cxnSpLocks noChangeShapeType="1"/>
                        </wps:cNvCnPr>
                        <wps:spPr bwMode="auto">
                          <a:xfrm>
                            <a:off x="3165" y="13237"/>
                            <a:ext cx="3584" cy="0"/>
                          </a:xfrm>
                          <a:prstGeom prst="straightConnector1">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99" name="AutoShape 7"/>
                        <wps:cNvCnPr>
                          <a:cxnSpLocks noChangeShapeType="1"/>
                        </wps:cNvCnPr>
                        <wps:spPr bwMode="auto">
                          <a:xfrm>
                            <a:off x="3165" y="11232"/>
                            <a:ext cx="4433" cy="0"/>
                          </a:xfrm>
                          <a:prstGeom prst="straightConnector1">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00" name="AutoShape 8"/>
                        <wps:cNvCnPr>
                          <a:cxnSpLocks noChangeShapeType="1"/>
                        </wps:cNvCnPr>
                        <wps:spPr bwMode="auto">
                          <a:xfrm>
                            <a:off x="7598" y="11232"/>
                            <a:ext cx="0" cy="2430"/>
                          </a:xfrm>
                          <a:prstGeom prst="straightConnector1">
                            <a:avLst/>
                          </a:prstGeom>
                          <a:noFill/>
                          <a:ln w="9525">
                            <a:solidFill>
                              <a:srgbClr val="5A5A5A"/>
                            </a:solidFill>
                            <a:prstDash val="dash"/>
                            <a:round/>
                            <a:headEnd/>
                            <a:tailEnd/>
                          </a:ln>
                          <a:extLst>
                            <a:ext uri="{909E8E84-426E-40DD-AFC4-6F175D3DCCD1}">
                              <a14:hiddenFill xmlns:a14="http://schemas.microsoft.com/office/drawing/2010/main">
                                <a:noFill/>
                              </a14:hiddenFill>
                            </a:ext>
                          </a:extLst>
                        </wps:spPr>
                        <wps:bodyPr/>
                      </wps:wsp>
                      <wps:wsp>
                        <wps:cNvPr id="109" name="AutoShape 9"/>
                        <wps:cNvCnPr>
                          <a:cxnSpLocks noChangeShapeType="1"/>
                        </wps:cNvCnPr>
                        <wps:spPr bwMode="auto">
                          <a:xfrm>
                            <a:off x="6749" y="13282"/>
                            <a:ext cx="0" cy="412"/>
                          </a:xfrm>
                          <a:prstGeom prst="straightConnector1">
                            <a:avLst/>
                          </a:prstGeom>
                          <a:noFill/>
                          <a:ln w="9525">
                            <a:solidFill>
                              <a:srgbClr val="5A5A5A"/>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32" style="position:absolute;left:0;text-align:left;margin-left:73.2pt;margin-top:92.6pt;width:234.5pt;height:142.05pt;z-index:251628544" coordorigin="3165,11232" coordsize="4690,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">
                <v:shape id="Text Box 4" o:spid="_x0000_s1033" type="#_x0000_t202" style="position:absolute;left:6423;top:13694;width:59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5E1578" w:rsidRPr="00D2330B" w:rsidRDefault="005E1578" w:rsidP="005E1578">
                        <w:pPr>
                          <w:rPr>
                            <w:rFonts w:ascii="Times New Roman" w:hAnsi="Times New Roman"/>
                            <w:color w:val="404040"/>
                          </w:rPr>
                        </w:pPr>
                        <w:r w:rsidRPr="00D2330B">
                          <w:rPr>
                            <w:rFonts w:ascii="Times New Roman" w:hAnsi="Times New Roman"/>
                            <w:color w:val="404040"/>
                            <w:lang w:val="en-US"/>
                          </w:rPr>
                          <w:t>d</w:t>
                        </w:r>
                        <w:r w:rsidRPr="00D2330B">
                          <w:rPr>
                            <w:rFonts w:ascii="Times New Roman" w:hAnsi="Times New Roman"/>
                            <w:color w:val="404040"/>
                            <w:vertAlign w:val="subscript"/>
                            <w:lang w:val="en-US"/>
                          </w:rPr>
                          <w:t>10</w:t>
                        </w:r>
                      </w:p>
                    </w:txbxContent>
                  </v:textbox>
                </v:shape>
                <v:shape id="Text Box 5" o:spid="_x0000_s1034" type="#_x0000_t202" style="position:absolute;left:7259;top:13662;width:59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5E1578" w:rsidRPr="00D2330B" w:rsidRDefault="005E1578" w:rsidP="005E1578">
                        <w:pPr>
                          <w:rPr>
                            <w:rFonts w:ascii="Times New Roman" w:hAnsi="Times New Roman"/>
                            <w:color w:val="404040"/>
                          </w:rPr>
                        </w:pPr>
                        <w:r w:rsidRPr="00D2330B">
                          <w:rPr>
                            <w:rFonts w:ascii="Times New Roman" w:hAnsi="Times New Roman"/>
                            <w:color w:val="404040"/>
                            <w:lang w:val="en-US"/>
                          </w:rPr>
                          <w:t>d</w:t>
                        </w:r>
                        <w:r w:rsidRPr="00D2330B">
                          <w:rPr>
                            <w:rFonts w:ascii="Times New Roman" w:hAnsi="Times New Roman"/>
                            <w:color w:val="404040"/>
                            <w:vertAlign w:val="subscript"/>
                            <w:lang w:val="en-US"/>
                          </w:rPr>
                          <w:t>60</w:t>
                        </w:r>
                      </w:p>
                    </w:txbxContent>
                  </v:textbox>
                </v:shape>
                <v:shape id="AutoShape 6" o:spid="_x0000_s1035" type="#_x0000_t32" style="position:absolute;left:3165;top:13237;width:35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BR8QAAADbAAAADwAAAGRycy9kb3ducmV2LnhtbESPT2sCMRTE70K/Q3iF3mrWFta6mhUR&#10;tBa8dFvB42Pz9g9uXtJNquu3N4WCx2FmfsMsloPpxJl631pWMBknIIhLq1uuFXx/bZ7fQPiArLGz&#10;TAqu5GGZP4wWmGl74U86F6EWEcI+QwVNCC6T0pcNGfRj64ijV9neYIiyr6Xu8RLhppMvSZJKgy3H&#10;hQYdrRsqT8WvUeC2+HFw12pwr4djun9PZ+UPBaWeHofVHESgIdzD/+2dVjCbwt+X+AN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EFHxAAAANsAAAAPAAAAAAAAAAAA&#10;AAAAAKECAABkcnMvZG93bnJldi54bWxQSwUGAAAAAAQABAD5AAAAkgMAAAAA&#10;" strokecolor="white">
                  <v:stroke dashstyle="dash"/>
                </v:shape>
                <v:shape id="AutoShape 7" o:spid="_x0000_s1036" type="#_x0000_t32" style="position:absolute;left:3165;top:11232;width:44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wrsQAAADbAAAADwAAAGRycy9kb3ducmV2LnhtbESPT2vCQBTE70K/w/IKvemmFoJJ3YgU&#10;ahW8aBvo8ZF9+YPZt9vsVuO3dwsFj8PM/IZZrkbTizMNvrOs4HmWgCCurO64UfD1+T5dgPABWWNv&#10;mRRcycOqeJgsMdf2wgc6H0MjIoR9jgraEFwupa9aMuhn1hFHr7aDwRDl0Eg94CXCTS/nSZJKgx3H&#10;hRYdvbVUnY6/RoHb4K5013p0L+V3uv9Is+qHglJPj+P6FUSgMdzD/+2tVpBl8Pcl/gB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3CuxAAAANsAAAAPAAAAAAAAAAAA&#10;AAAAAKECAABkcnMvZG93bnJldi54bWxQSwUGAAAAAAQABAD5AAAAkgMAAAAA&#10;" strokecolor="white">
                  <v:stroke dashstyle="dash"/>
                </v:shape>
                <v:shape id="AutoShape 8" o:spid="_x0000_s1037" type="#_x0000_t32" style="position:absolute;left:7598;top:11232;width:0;height:2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z0jsQAAADcAAAADwAAAGRycy9kb3ducmV2LnhtbESPQW/CMAyF75P4D5GRdhspQ0KoEBBC&#10;TEM7MbYLN9OYtqJxuiaE8u/xYRI3W+/5vc+LVe8alagLtWcD41EGirjwtubSwO/Px9sMVIjIFhvP&#10;ZOBOAVbLwcsCc+tv/E3pEEslIRxyNFDF2OZah6Iih2HkW2LRzr5zGGXtSm07vEm4a/R7lk21w5ql&#10;ocKWNhUVl8PVGdhfJmf8O23Gn/aIX8eJS2nbJmNeh/16DipSH5/m/+udFfxM8OUZmU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PSOxAAAANwAAAAPAAAAAAAAAAAA&#10;AAAAAKECAABkcnMvZG93bnJldi54bWxQSwUGAAAAAAQABAD5AAAAkgMAAAAA&#10;" strokecolor="#5a5a5a">
                  <v:stroke dashstyle="dash"/>
                </v:shape>
                <v:shape id="AutoShape 9" o:spid="_x0000_s1038" type="#_x0000_t32" style="position:absolute;left:6749;top:13282;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dE8EAAADcAAAADwAAAGRycy9kb3ducmV2LnhtbERPTYvCMBC9L/gfwgje1lQFWatRRBQX&#10;T7vqxdvYjG2xmdQmxu6/3wiCt3m8z5ktWlOJQI0rLSsY9BMQxJnVJecKjofN5xcI55E1VpZJwR85&#10;WMw7HzNMtX3wL4W9z0UMYZeigsL7OpXSZQUZdH1bE0fuYhuDPsIml7rBRww3lRwmyVgaLDk2FFjT&#10;qqDsur8bBT/X0QVv59Vgq0+4O41MCOs6KNXrtsspCE+tf4tf7m8d5ycTeD4TL5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pl0TwQAAANwAAAAPAAAAAAAAAAAAAAAA&#10;AKECAABkcnMvZG93bnJldi54bWxQSwUGAAAAAAQABAD5AAAAjwMAAAAA&#10;" strokecolor="#5a5a5a">
                  <v:stroke dashstyle="dash"/>
                </v:shape>
              </v:group>
            </w:pict>
          </mc:Fallback>
        </mc:AlternateContent>
      </w:r>
      <w:r>
        <w:rPr>
          <w:rFonts w:ascii="Times New Roman" w:hAnsi="Times New Roman"/>
          <w:noProof/>
          <w:sz w:val="28"/>
          <w:szCs w:val="28"/>
        </w:rPr>
        <w:drawing>
          <wp:inline distT="0" distB="0" distL="0" distR="0">
            <wp:extent cx="5691505" cy="3279140"/>
            <wp:effectExtent l="0" t="0" r="4445" b="0"/>
            <wp:docPr id="5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91505" cy="3279140"/>
                    </a:xfrm>
                    <a:prstGeom prst="rect">
                      <a:avLst/>
                    </a:prstGeom>
                    <a:noFill/>
                    <a:ln>
                      <a:noFill/>
                    </a:ln>
                  </pic:spPr>
                </pic:pic>
              </a:graphicData>
            </a:graphic>
          </wp:inline>
        </w:drawing>
      </w:r>
    </w:p>
    <w:p w:rsidR="005E1578" w:rsidRPr="00D5391D" w:rsidRDefault="005E1578" w:rsidP="005E1578">
      <w:pPr>
        <w:spacing w:after="0" w:line="240" w:lineRule="auto"/>
        <w:jc w:val="center"/>
        <w:rPr>
          <w:rFonts w:ascii="Times New Roman" w:hAnsi="Times New Roman"/>
          <w:sz w:val="28"/>
          <w:szCs w:val="24"/>
        </w:rPr>
      </w:pPr>
    </w:p>
    <w:p w:rsidR="005E1578" w:rsidRPr="00D5391D" w:rsidRDefault="005E1578" w:rsidP="005E1578">
      <w:pPr>
        <w:spacing w:after="0" w:line="240" w:lineRule="auto"/>
        <w:jc w:val="center"/>
        <w:rPr>
          <w:rFonts w:ascii="Times New Roman" w:hAnsi="Times New Roman"/>
          <w:sz w:val="28"/>
          <w:szCs w:val="24"/>
        </w:rPr>
      </w:pPr>
      <w:r w:rsidRPr="00D5391D">
        <w:rPr>
          <w:rFonts w:ascii="Times New Roman" w:hAnsi="Times New Roman"/>
          <w:sz w:val="28"/>
          <w:szCs w:val="24"/>
        </w:rPr>
        <w:t>Рисунок 2.12 – Кривая гранулометрического состава песчаного грунта</w:t>
      </w:r>
    </w:p>
    <w:p w:rsidR="005E1578" w:rsidRPr="00D5391D" w:rsidRDefault="005E1578" w:rsidP="005E1578">
      <w:pPr>
        <w:shd w:val="clear" w:color="auto" w:fill="FFFFFF"/>
        <w:tabs>
          <w:tab w:val="left" w:pos="567"/>
          <w:tab w:val="left" w:pos="9356"/>
        </w:tabs>
        <w:spacing w:after="0" w:line="240" w:lineRule="auto"/>
        <w:jc w:val="center"/>
        <w:rPr>
          <w:rFonts w:ascii="Times New Roman" w:hAnsi="Times New Roman"/>
          <w:noProof/>
          <w:sz w:val="28"/>
          <w:szCs w:val="28"/>
        </w:rPr>
      </w:pPr>
    </w:p>
    <w:p w:rsidR="005E1578" w:rsidRPr="00D5391D" w:rsidRDefault="005E1578" w:rsidP="005E1578">
      <w:pPr>
        <w:shd w:val="clear" w:color="auto" w:fill="FFFFFF"/>
        <w:tabs>
          <w:tab w:val="left" w:pos="567"/>
          <w:tab w:val="left" w:pos="9356"/>
        </w:tabs>
        <w:spacing w:after="0" w:line="240" w:lineRule="auto"/>
        <w:jc w:val="both"/>
        <w:rPr>
          <w:rFonts w:ascii="Times New Roman" w:hAnsi="Times New Roman"/>
          <w:noProof/>
          <w:sz w:val="28"/>
          <w:szCs w:val="28"/>
        </w:rPr>
      </w:pPr>
      <w:r w:rsidRPr="00D5391D">
        <w:rPr>
          <w:rFonts w:ascii="Times New Roman" w:hAnsi="Times New Roman"/>
          <w:noProof/>
          <w:sz w:val="28"/>
          <w:szCs w:val="28"/>
        </w:rPr>
        <w:tab/>
        <w:t xml:space="preserve">Песчаный грунт в воздушно-сухом состоянии укладывался в лоток послойно с толщиной каждого слоя, равной 20 мм. Слои подвергались выравниванию и укатке. Границы слоев выделялись цветным маркером, в качестве которого использован порошкообразный краситель. Общее количество слоев составило: в экспериментах по забивке – 18, в испытаниях выдергивающими нагрузками – 20. Физические характеристи грунта устанавливались в соответствии с требованиями стандарта [131]. Влажность грунта </w:t>
      </w:r>
      <w:r w:rsidRPr="00D5391D">
        <w:rPr>
          <w:rFonts w:ascii="Times New Roman" w:hAnsi="Times New Roman"/>
          <w:i/>
          <w:noProof/>
          <w:sz w:val="28"/>
          <w:szCs w:val="24"/>
          <w:lang w:val="en-US"/>
        </w:rPr>
        <w:t>W</w:t>
      </w:r>
      <w:r w:rsidRPr="00D5391D">
        <w:rPr>
          <w:rFonts w:ascii="Times New Roman" w:hAnsi="Times New Roman"/>
          <w:noProof/>
          <w:sz w:val="28"/>
          <w:szCs w:val="28"/>
        </w:rPr>
        <w:t xml:space="preserve"> составила 1,12-1,15%, а плотность </w:t>
      </w:r>
      <w:r w:rsidRPr="00D5391D">
        <w:rPr>
          <w:rFonts w:ascii="Times New Roman" w:hAnsi="Times New Roman"/>
          <w:i/>
          <w:noProof/>
          <w:sz w:val="28"/>
          <w:szCs w:val="24"/>
        </w:rPr>
        <w:t xml:space="preserve">ρ  - </w:t>
      </w:r>
      <w:r w:rsidRPr="00D5391D">
        <w:rPr>
          <w:rFonts w:ascii="Times New Roman" w:hAnsi="Times New Roman"/>
          <w:noProof/>
          <w:sz w:val="28"/>
          <w:szCs w:val="28"/>
        </w:rPr>
        <w:t>1,25-1,33 г/см</w:t>
      </w:r>
      <w:r w:rsidRPr="00D5391D">
        <w:rPr>
          <w:rFonts w:ascii="Times New Roman" w:hAnsi="Times New Roman"/>
          <w:noProof/>
          <w:sz w:val="28"/>
          <w:szCs w:val="28"/>
          <w:vertAlign w:val="superscript"/>
        </w:rPr>
        <w:t>3</w:t>
      </w:r>
      <w:r w:rsidRPr="00D5391D">
        <w:rPr>
          <w:rFonts w:ascii="Times New Roman" w:hAnsi="Times New Roman"/>
          <w:noProof/>
          <w:sz w:val="28"/>
          <w:szCs w:val="28"/>
        </w:rPr>
        <w:t xml:space="preserve">.  </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r w:rsidRPr="00D5391D">
        <w:rPr>
          <w:rFonts w:ascii="Times New Roman" w:hAnsi="Times New Roman"/>
          <w:noProof/>
          <w:sz w:val="28"/>
          <w:szCs w:val="28"/>
        </w:rPr>
        <w:t xml:space="preserve">Погружение моделей свай в грунт производилось ударной забивкой (рис. 2.13, а) ударником массой 300 г, который сбрасывался с высоты 30 см. Модели погружались на глубину 267-270 мм (максимальное различие составило 1,1%). В процессе погружения моделей производился подсчет количества ударов ударника и измерение остаточного отказа в конце погружения моделей. </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r w:rsidRPr="00D5391D">
        <w:rPr>
          <w:rFonts w:ascii="Times New Roman" w:hAnsi="Times New Roman"/>
          <w:noProof/>
          <w:sz w:val="28"/>
          <w:szCs w:val="28"/>
        </w:rPr>
        <w:lastRenderedPageBreak/>
        <w:t>Испытания моделей свай в лотке статическими выдергивающими нагрузками (рис. 2.13, б) выполнены в соответствии с требованиями стандарта [132]. Выдергивающие усилия прикладывались к модели ступенчато с обеспечением затухания деформаций на каждой ступени. В опытах устанавливалась максимальная нагрузка, при которой модель сваи полностью извлекалась из грунта. Как в процессе забивки моделей</w:t>
      </w:r>
      <w:r w:rsidRPr="00D5391D">
        <w:rPr>
          <w:rFonts w:ascii="Times New Roman" w:hAnsi="Times New Roman"/>
          <w:noProof/>
          <w:sz w:val="28"/>
          <w:szCs w:val="28"/>
          <w:lang w:val="kk-KZ"/>
        </w:rPr>
        <w:t>,</w:t>
      </w:r>
      <w:r w:rsidRPr="00D5391D">
        <w:rPr>
          <w:rFonts w:ascii="Times New Roman" w:hAnsi="Times New Roman"/>
          <w:noProof/>
          <w:sz w:val="28"/>
          <w:szCs w:val="28"/>
        </w:rPr>
        <w:t xml:space="preserve"> так и при испытаниях на действие выдергивающих нагрузок прозводилась фотофиксация изменения деформирумых зон грунта вокруг молелей свай по искривлению маркеров на границах слоев возле прозрачной стенки лотка.</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Cs w:val="28"/>
        </w:rPr>
      </w:pPr>
    </w:p>
    <w:p w:rsidR="005E1578" w:rsidRPr="00D5391D" w:rsidRDefault="008C1BC0" w:rsidP="005E1578">
      <w:pPr>
        <w:spacing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364740" cy="3168650"/>
            <wp:effectExtent l="0" t="0" r="0" b="0"/>
            <wp:docPr id="57" name="Рисунок 57" descr="IMG_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149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64740" cy="3168650"/>
                    </a:xfrm>
                    <a:prstGeom prst="rect">
                      <a:avLst/>
                    </a:prstGeom>
                    <a:noFill/>
                    <a:ln>
                      <a:noFill/>
                    </a:ln>
                  </pic:spPr>
                </pic:pic>
              </a:graphicData>
            </a:graphic>
          </wp:inline>
        </w:drawing>
      </w:r>
      <w:r w:rsidR="005E1578" w:rsidRPr="00D5391D">
        <w:rPr>
          <w:rFonts w:ascii="Times New Roman" w:hAnsi="Times New Roman"/>
          <w:noProof/>
          <w:sz w:val="28"/>
          <w:szCs w:val="28"/>
        </w:rPr>
        <w:t xml:space="preserve">     </w:t>
      </w:r>
      <w:r>
        <w:rPr>
          <w:rFonts w:ascii="Times New Roman" w:hAnsi="Times New Roman"/>
          <w:noProof/>
          <w:sz w:val="28"/>
          <w:szCs w:val="28"/>
        </w:rPr>
        <w:drawing>
          <wp:inline distT="0" distB="0" distL="0" distR="0">
            <wp:extent cx="2648585" cy="3200400"/>
            <wp:effectExtent l="0" t="0" r="0" b="0"/>
            <wp:docPr id="58" name="Рисунок 58"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Без имени-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48585" cy="3200400"/>
                    </a:xfrm>
                    <a:prstGeom prst="rect">
                      <a:avLst/>
                    </a:prstGeom>
                    <a:noFill/>
                    <a:ln>
                      <a:noFill/>
                    </a:ln>
                  </pic:spPr>
                </pic:pic>
              </a:graphicData>
            </a:graphic>
          </wp:inline>
        </w:drawing>
      </w:r>
    </w:p>
    <w:p w:rsidR="005E1578" w:rsidRPr="00D5391D" w:rsidRDefault="005E1578" w:rsidP="005E1578">
      <w:pPr>
        <w:spacing w:after="0" w:line="240" w:lineRule="auto"/>
        <w:jc w:val="center"/>
        <w:rPr>
          <w:rFonts w:ascii="Times New Roman" w:hAnsi="Times New Roman"/>
          <w:noProof/>
          <w:sz w:val="18"/>
          <w:szCs w:val="28"/>
        </w:rPr>
      </w:pPr>
    </w:p>
    <w:p w:rsidR="005E1578" w:rsidRPr="00D5391D" w:rsidRDefault="005E1578" w:rsidP="005E1578">
      <w:pPr>
        <w:spacing w:after="0" w:line="240" w:lineRule="auto"/>
        <w:jc w:val="both"/>
        <w:rPr>
          <w:rFonts w:ascii="Times New Roman" w:hAnsi="Times New Roman"/>
          <w:noProof/>
          <w:sz w:val="28"/>
          <w:szCs w:val="28"/>
        </w:rPr>
      </w:pPr>
      <w:r w:rsidRPr="00D5391D">
        <w:rPr>
          <w:rFonts w:ascii="Times New Roman" w:hAnsi="Times New Roman"/>
          <w:noProof/>
          <w:sz w:val="28"/>
          <w:szCs w:val="28"/>
        </w:rPr>
        <w:t xml:space="preserve">                            а)                                                              б) </w:t>
      </w:r>
    </w:p>
    <w:p w:rsidR="005E1578" w:rsidRPr="00D5391D" w:rsidRDefault="005E1578" w:rsidP="005E1578">
      <w:pPr>
        <w:spacing w:after="0" w:line="240" w:lineRule="auto"/>
        <w:jc w:val="both"/>
        <w:rPr>
          <w:rFonts w:ascii="Times New Roman" w:hAnsi="Times New Roman"/>
          <w:noProof/>
          <w:sz w:val="18"/>
          <w:szCs w:val="28"/>
        </w:rPr>
      </w:pPr>
    </w:p>
    <w:p w:rsidR="005E1578" w:rsidRPr="00D5391D" w:rsidRDefault="005E1578" w:rsidP="005E1578">
      <w:pPr>
        <w:spacing w:after="0" w:line="240" w:lineRule="auto"/>
        <w:jc w:val="center"/>
        <w:rPr>
          <w:rFonts w:ascii="Times New Roman" w:hAnsi="Times New Roman"/>
          <w:sz w:val="28"/>
          <w:szCs w:val="28"/>
        </w:rPr>
      </w:pPr>
      <w:r w:rsidRPr="00D5391D">
        <w:rPr>
          <w:rFonts w:ascii="Times New Roman" w:hAnsi="Times New Roman"/>
          <w:sz w:val="28"/>
          <w:szCs w:val="28"/>
        </w:rPr>
        <w:t xml:space="preserve">Рисунок 2.13 – Фрагменты забивки (а) и испытаний выдергивающими нагрузками (б) плоских моделей свай </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b/>
          <w:i/>
          <w:sz w:val="28"/>
          <w:szCs w:val="28"/>
        </w:r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b/>
          <w:i/>
          <w:sz w:val="28"/>
          <w:szCs w:val="28"/>
        </w:rPr>
      </w:pPr>
      <w:r w:rsidRPr="00D5391D">
        <w:rPr>
          <w:rFonts w:ascii="Times New Roman" w:hAnsi="Times New Roman"/>
          <w:b/>
          <w:i/>
          <w:sz w:val="28"/>
          <w:szCs w:val="28"/>
        </w:rPr>
        <w:t xml:space="preserve">2.3.2 Методика лабораторных экспериментов с применением маломасштабных моделей свай </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r w:rsidRPr="00D5391D">
        <w:rPr>
          <w:rFonts w:ascii="Times New Roman" w:hAnsi="Times New Roman"/>
          <w:noProof/>
          <w:sz w:val="28"/>
          <w:szCs w:val="28"/>
        </w:rPr>
        <w:t xml:space="preserve">Эксперименты выполнены для двух грунтовых условий. В качестве моделей грунта в лотковых испытаниях приняты следующие грунты нарушенной структуры: легкий, песчанистый суглинок и песок средней крупности однородного состава. Виды грунтов установлены в соответствии с требованиями стандарта [130]. </w:t>
      </w:r>
    </w:p>
    <w:p w:rsidR="005E1578" w:rsidRPr="00D5391D" w:rsidRDefault="005E1578" w:rsidP="005E1578">
      <w:pPr>
        <w:spacing w:after="0" w:line="240" w:lineRule="auto"/>
        <w:ind w:firstLine="709"/>
        <w:jc w:val="both"/>
        <w:rPr>
          <w:rFonts w:ascii="Times New Roman" w:hAnsi="Times New Roman"/>
          <w:noProof/>
          <w:sz w:val="28"/>
          <w:szCs w:val="28"/>
        </w:rPr>
      </w:pPr>
      <w:r w:rsidRPr="00D5391D">
        <w:rPr>
          <w:rFonts w:ascii="Times New Roman" w:hAnsi="Times New Roman"/>
          <w:noProof/>
          <w:sz w:val="28"/>
          <w:szCs w:val="28"/>
        </w:rPr>
        <w:t xml:space="preserve">Подготовка глинистого грунта производилась следующим образом. Предварительно высушенный грунт просеивался через сито с диаметром отверстий в 2 мм. Подготовленный грунт в воздушно-сухом состоянии укладывался в лоток послойно, с толщиной каждого слоя, равной 10 см. Каждый слой грунта подвергался тщательному разравниванию и укатке. Всего </w:t>
      </w:r>
      <w:r w:rsidRPr="00D5391D">
        <w:rPr>
          <w:rFonts w:ascii="Times New Roman" w:hAnsi="Times New Roman"/>
          <w:noProof/>
          <w:sz w:val="28"/>
          <w:szCs w:val="28"/>
        </w:rPr>
        <w:lastRenderedPageBreak/>
        <w:t xml:space="preserve">было уложено 7 слоев грунта. В каждой серии опытов в соответствии с требованиями стандарта [131] и методом пенетрации </w:t>
      </w:r>
      <w:r w:rsidRPr="00D5391D">
        <w:rPr>
          <w:rFonts w:ascii="Times New Roman" w:hAnsi="Times New Roman"/>
          <w:noProof/>
          <w:sz w:val="28"/>
          <w:szCs w:val="24"/>
        </w:rPr>
        <w:t xml:space="preserve">с использованием прибора ПСГ МГ-4 </w:t>
      </w:r>
      <w:r w:rsidRPr="00D5391D">
        <w:rPr>
          <w:rFonts w:ascii="Times New Roman" w:hAnsi="Times New Roman"/>
          <w:noProof/>
          <w:sz w:val="28"/>
          <w:szCs w:val="28"/>
        </w:rPr>
        <w:t>определялись ф</w:t>
      </w:r>
      <w:r w:rsidRPr="00D5391D">
        <w:rPr>
          <w:rFonts w:ascii="Times New Roman" w:hAnsi="Times New Roman"/>
          <w:noProof/>
          <w:sz w:val="28"/>
          <w:szCs w:val="24"/>
        </w:rPr>
        <w:t xml:space="preserve">изико-механические </w:t>
      </w:r>
      <w:r w:rsidRPr="00D5391D">
        <w:rPr>
          <w:rFonts w:ascii="Times New Roman" w:hAnsi="Times New Roman"/>
          <w:noProof/>
          <w:sz w:val="28"/>
          <w:szCs w:val="28"/>
        </w:rPr>
        <w:t xml:space="preserve">характеристики грунта, значения которых представлены в таблице 2.5. </w:t>
      </w:r>
    </w:p>
    <w:p w:rsidR="005E1578" w:rsidRPr="00D5391D" w:rsidRDefault="005E1578" w:rsidP="005E1578">
      <w:pPr>
        <w:spacing w:after="0" w:line="240" w:lineRule="auto"/>
        <w:ind w:firstLine="709"/>
        <w:jc w:val="both"/>
        <w:rPr>
          <w:rFonts w:ascii="Times New Roman" w:hAnsi="Times New Roman"/>
          <w:noProof/>
          <w:sz w:val="28"/>
          <w:szCs w:val="28"/>
        </w:rPr>
      </w:pPr>
    </w:p>
    <w:p w:rsidR="005E1578" w:rsidRPr="00D5391D" w:rsidRDefault="005E1578" w:rsidP="005E1578">
      <w:pPr>
        <w:shd w:val="clear" w:color="auto" w:fill="FFFFFF"/>
        <w:tabs>
          <w:tab w:val="left" w:pos="567"/>
          <w:tab w:val="left" w:pos="9356"/>
        </w:tabs>
        <w:spacing w:after="0" w:line="240" w:lineRule="auto"/>
        <w:jc w:val="both"/>
        <w:rPr>
          <w:rFonts w:ascii="Times New Roman" w:hAnsi="Times New Roman"/>
          <w:noProof/>
          <w:sz w:val="28"/>
          <w:szCs w:val="24"/>
        </w:rPr>
      </w:pPr>
      <w:r w:rsidRPr="00D5391D">
        <w:rPr>
          <w:rFonts w:ascii="Times New Roman" w:hAnsi="Times New Roman"/>
          <w:noProof/>
          <w:sz w:val="28"/>
          <w:szCs w:val="24"/>
        </w:rPr>
        <w:t>Таблица 2.5 – Физико-механические характеристики глинистого грунта</w:t>
      </w:r>
    </w:p>
    <w:p w:rsidR="005E1578" w:rsidRPr="00D5391D" w:rsidRDefault="005E1578" w:rsidP="005E1578">
      <w:pPr>
        <w:shd w:val="clear" w:color="auto" w:fill="FFFFFF"/>
        <w:tabs>
          <w:tab w:val="left" w:pos="567"/>
          <w:tab w:val="left" w:pos="9356"/>
        </w:tabs>
        <w:spacing w:after="0" w:line="240" w:lineRule="auto"/>
        <w:jc w:val="both"/>
        <w:rPr>
          <w:rFonts w:ascii="Times New Roman" w:hAnsi="Times New Roman"/>
          <w:noProof/>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2"/>
        <w:gridCol w:w="1901"/>
      </w:tblGrid>
      <w:tr w:rsidR="005E1578" w:rsidRPr="00D5391D" w:rsidTr="00171E02">
        <w:trPr>
          <w:jc w:val="center"/>
        </w:trPr>
        <w:tc>
          <w:tcPr>
            <w:tcW w:w="6722"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Характеристики</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Значения</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rPr>
            </w:pPr>
            <w:r w:rsidRPr="00D5391D">
              <w:rPr>
                <w:rFonts w:ascii="Times New Roman" w:hAnsi="Times New Roman"/>
                <w:noProof/>
                <w:sz w:val="28"/>
                <w:szCs w:val="24"/>
              </w:rPr>
              <w:t xml:space="preserve">Влажность </w:t>
            </w:r>
            <w:r w:rsidRPr="00D5391D">
              <w:rPr>
                <w:rFonts w:ascii="Times New Roman" w:hAnsi="Times New Roman"/>
                <w:i/>
                <w:noProof/>
                <w:sz w:val="28"/>
                <w:szCs w:val="24"/>
                <w:lang w:val="en-US"/>
              </w:rPr>
              <w:t>W</w:t>
            </w:r>
            <w:r w:rsidRPr="00D5391D">
              <w:rPr>
                <w:rFonts w:ascii="Times New Roman" w:hAnsi="Times New Roman"/>
                <w:i/>
                <w:noProof/>
                <w:sz w:val="28"/>
                <w:szCs w:val="24"/>
              </w:rPr>
              <w:t xml:space="preserve">, </w:t>
            </w:r>
            <w:r w:rsidRPr="00D5391D">
              <w:rPr>
                <w:rFonts w:ascii="Times New Roman" w:hAnsi="Times New Roman"/>
                <w:noProof/>
                <w:sz w:val="28"/>
                <w:szCs w:val="24"/>
              </w:rPr>
              <w:t>%</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1,14-1,16</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rPr>
            </w:pPr>
            <w:r w:rsidRPr="00D5391D">
              <w:rPr>
                <w:rFonts w:ascii="Times New Roman" w:hAnsi="Times New Roman"/>
                <w:noProof/>
                <w:sz w:val="28"/>
                <w:szCs w:val="24"/>
              </w:rPr>
              <w:t xml:space="preserve">Плотность </w:t>
            </w:r>
            <w:r w:rsidRPr="00D5391D">
              <w:rPr>
                <w:rFonts w:ascii="Times New Roman" w:hAnsi="Times New Roman"/>
                <w:i/>
                <w:noProof/>
                <w:sz w:val="28"/>
                <w:szCs w:val="24"/>
              </w:rPr>
              <w:t>ρ,</w:t>
            </w:r>
            <w:r w:rsidRPr="00D5391D">
              <w:rPr>
                <w:rFonts w:ascii="Times New Roman" w:hAnsi="Times New Roman"/>
                <w:noProof/>
                <w:sz w:val="28"/>
                <w:szCs w:val="24"/>
              </w:rPr>
              <w:t xml:space="preserve"> г/см</w:t>
            </w:r>
            <w:r w:rsidRPr="00D5391D">
              <w:rPr>
                <w:rFonts w:ascii="Times New Roman" w:hAnsi="Times New Roman"/>
                <w:noProof/>
                <w:sz w:val="28"/>
                <w:szCs w:val="24"/>
                <w:vertAlign w:val="superscript"/>
              </w:rPr>
              <w:t>3</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1,20-1,26</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rPr>
            </w:pPr>
            <w:r w:rsidRPr="00D5391D">
              <w:rPr>
                <w:rFonts w:ascii="Times New Roman" w:hAnsi="Times New Roman"/>
                <w:noProof/>
                <w:sz w:val="28"/>
                <w:szCs w:val="24"/>
              </w:rPr>
              <w:t xml:space="preserve">Влажность на границе текучести </w:t>
            </w:r>
            <w:r w:rsidRPr="00D5391D">
              <w:rPr>
                <w:rFonts w:ascii="Times New Roman" w:hAnsi="Times New Roman"/>
                <w:i/>
                <w:noProof/>
                <w:sz w:val="28"/>
                <w:szCs w:val="24"/>
                <w:lang w:val="en-US"/>
              </w:rPr>
              <w:t>W</w:t>
            </w:r>
            <w:r w:rsidRPr="00D5391D">
              <w:rPr>
                <w:rFonts w:ascii="Times New Roman" w:hAnsi="Times New Roman"/>
                <w:i/>
                <w:noProof/>
                <w:sz w:val="28"/>
                <w:szCs w:val="24"/>
                <w:vertAlign w:val="subscript"/>
              </w:rPr>
              <w:t>т</w:t>
            </w:r>
            <w:r w:rsidRPr="00D5391D">
              <w:rPr>
                <w:rFonts w:ascii="Times New Roman" w:hAnsi="Times New Roman"/>
                <w:i/>
                <w:noProof/>
                <w:sz w:val="28"/>
                <w:szCs w:val="24"/>
              </w:rPr>
              <w:t>,</w:t>
            </w:r>
            <w:r w:rsidRPr="00D5391D">
              <w:rPr>
                <w:rFonts w:ascii="Times New Roman" w:hAnsi="Times New Roman"/>
                <w:noProof/>
                <w:sz w:val="28"/>
                <w:szCs w:val="24"/>
              </w:rPr>
              <w:t xml:space="preserve"> %</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25,09-25,19</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rPr>
            </w:pPr>
            <w:r w:rsidRPr="00D5391D">
              <w:rPr>
                <w:rFonts w:ascii="Times New Roman" w:hAnsi="Times New Roman"/>
                <w:noProof/>
                <w:sz w:val="28"/>
                <w:szCs w:val="24"/>
              </w:rPr>
              <w:t xml:space="preserve">Влажность на границе раскатывания </w:t>
            </w:r>
            <w:r w:rsidRPr="00D5391D">
              <w:rPr>
                <w:rFonts w:ascii="Times New Roman" w:hAnsi="Times New Roman"/>
                <w:i/>
                <w:noProof/>
                <w:sz w:val="28"/>
                <w:szCs w:val="24"/>
                <w:lang w:val="en-US"/>
              </w:rPr>
              <w:t>W</w:t>
            </w:r>
            <w:r w:rsidRPr="00D5391D">
              <w:rPr>
                <w:rFonts w:ascii="Times New Roman" w:hAnsi="Times New Roman"/>
                <w:i/>
                <w:noProof/>
                <w:sz w:val="28"/>
                <w:szCs w:val="24"/>
                <w:vertAlign w:val="subscript"/>
                <w:lang w:val="en-US"/>
              </w:rPr>
              <w:t>p</w:t>
            </w:r>
            <w:r w:rsidRPr="00D5391D">
              <w:rPr>
                <w:rFonts w:ascii="Times New Roman" w:hAnsi="Times New Roman"/>
                <w:noProof/>
                <w:sz w:val="28"/>
                <w:szCs w:val="24"/>
              </w:rPr>
              <w:t>, %</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13,03-15,23</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lang w:val="en-US"/>
              </w:rPr>
            </w:pPr>
            <w:r w:rsidRPr="00D5391D">
              <w:rPr>
                <w:rFonts w:ascii="Times New Roman" w:hAnsi="Times New Roman"/>
                <w:noProof/>
                <w:sz w:val="28"/>
                <w:szCs w:val="24"/>
              </w:rPr>
              <w:t>Число пластичности</w:t>
            </w:r>
            <w:r w:rsidRPr="00D5391D">
              <w:rPr>
                <w:rFonts w:ascii="Times New Roman" w:hAnsi="Times New Roman"/>
                <w:noProof/>
                <w:sz w:val="28"/>
                <w:szCs w:val="24"/>
                <w:lang w:val="en-US"/>
              </w:rPr>
              <w:t xml:space="preserve"> </w:t>
            </w:r>
            <w:r w:rsidRPr="00D5391D">
              <w:rPr>
                <w:rFonts w:ascii="Times New Roman" w:hAnsi="Times New Roman"/>
                <w:i/>
                <w:noProof/>
                <w:sz w:val="28"/>
                <w:szCs w:val="24"/>
                <w:lang w:val="en-US"/>
              </w:rPr>
              <w:t>I</w:t>
            </w:r>
            <w:r w:rsidRPr="00D5391D">
              <w:rPr>
                <w:rFonts w:ascii="Times New Roman" w:hAnsi="Times New Roman"/>
                <w:i/>
                <w:noProof/>
                <w:sz w:val="28"/>
                <w:szCs w:val="24"/>
                <w:vertAlign w:val="subscript"/>
                <w:lang w:val="en-US"/>
              </w:rPr>
              <w:t>p</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9,96-12,06</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rPr>
            </w:pPr>
            <w:r w:rsidRPr="00D5391D">
              <w:rPr>
                <w:rFonts w:ascii="Times New Roman" w:hAnsi="Times New Roman"/>
                <w:noProof/>
                <w:sz w:val="28"/>
                <w:szCs w:val="24"/>
              </w:rPr>
              <w:t xml:space="preserve">Максимальное сопротивление пенетрации </w:t>
            </w:r>
            <w:r w:rsidRPr="00D5391D">
              <w:rPr>
                <w:rFonts w:ascii="Times New Roman" w:hAnsi="Times New Roman"/>
                <w:i/>
                <w:noProof/>
                <w:sz w:val="28"/>
                <w:szCs w:val="24"/>
                <w:lang w:val="en-US"/>
              </w:rPr>
              <w:t>P</w:t>
            </w:r>
            <w:r w:rsidRPr="00D5391D">
              <w:rPr>
                <w:rFonts w:ascii="Times New Roman" w:hAnsi="Times New Roman"/>
                <w:i/>
                <w:noProof/>
                <w:sz w:val="28"/>
                <w:szCs w:val="24"/>
                <w:vertAlign w:val="subscript"/>
                <w:lang w:val="en-US"/>
              </w:rPr>
              <w:t>max</w:t>
            </w:r>
            <w:r w:rsidRPr="00D5391D">
              <w:rPr>
                <w:rFonts w:ascii="Times New Roman" w:hAnsi="Times New Roman"/>
                <w:i/>
                <w:noProof/>
                <w:sz w:val="28"/>
                <w:szCs w:val="24"/>
              </w:rPr>
              <w:t xml:space="preserve">, </w:t>
            </w:r>
            <w:r w:rsidRPr="00D5391D">
              <w:rPr>
                <w:rFonts w:ascii="Times New Roman" w:hAnsi="Times New Roman"/>
                <w:noProof/>
                <w:sz w:val="28"/>
                <w:szCs w:val="24"/>
              </w:rPr>
              <w:t>МПа</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0,263-0,270</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lang w:val="en-US"/>
              </w:rPr>
            </w:pPr>
            <w:r w:rsidRPr="00D5391D">
              <w:rPr>
                <w:rFonts w:ascii="Times New Roman" w:hAnsi="Times New Roman"/>
                <w:noProof/>
                <w:sz w:val="28"/>
                <w:szCs w:val="24"/>
              </w:rPr>
              <w:t>Коэффициент уплотнения</w:t>
            </w:r>
            <w:r w:rsidRPr="00D5391D">
              <w:rPr>
                <w:rFonts w:ascii="Times New Roman" w:hAnsi="Times New Roman"/>
                <w:noProof/>
                <w:sz w:val="28"/>
                <w:szCs w:val="24"/>
                <w:lang w:val="en-US"/>
              </w:rPr>
              <w:t xml:space="preserve"> </w:t>
            </w:r>
            <w:r w:rsidRPr="00D5391D">
              <w:rPr>
                <w:rFonts w:ascii="Times New Roman" w:hAnsi="Times New Roman"/>
                <w:i/>
                <w:noProof/>
                <w:sz w:val="28"/>
                <w:szCs w:val="24"/>
                <w:lang w:val="en-US"/>
              </w:rPr>
              <w:t>K</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0,80-0,83</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lang w:val="en-US"/>
              </w:rPr>
            </w:pPr>
            <w:r w:rsidRPr="00D5391D">
              <w:rPr>
                <w:rFonts w:ascii="Times New Roman" w:hAnsi="Times New Roman"/>
                <w:noProof/>
                <w:sz w:val="28"/>
                <w:szCs w:val="24"/>
              </w:rPr>
              <w:t xml:space="preserve">Индекс (степень) влажности </w:t>
            </w:r>
            <w:r w:rsidRPr="00D5391D">
              <w:rPr>
                <w:rFonts w:ascii="Times New Roman" w:hAnsi="Times New Roman"/>
                <w:i/>
                <w:noProof/>
                <w:sz w:val="28"/>
                <w:szCs w:val="24"/>
                <w:lang w:val="en-US"/>
              </w:rPr>
              <w:t>I</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0,89-0,91</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rPr>
            </w:pPr>
            <w:r w:rsidRPr="00D5391D">
              <w:rPr>
                <w:rFonts w:ascii="Times New Roman" w:hAnsi="Times New Roman"/>
                <w:noProof/>
                <w:sz w:val="28"/>
                <w:szCs w:val="24"/>
              </w:rPr>
              <w:t xml:space="preserve">Модуль деформации </w:t>
            </w:r>
            <w:r w:rsidRPr="00D5391D">
              <w:rPr>
                <w:rFonts w:ascii="Times New Roman" w:hAnsi="Times New Roman"/>
                <w:i/>
                <w:noProof/>
                <w:sz w:val="28"/>
                <w:szCs w:val="24"/>
                <w:lang w:val="en-US"/>
              </w:rPr>
              <w:t>E</w:t>
            </w:r>
            <w:r w:rsidRPr="00D5391D">
              <w:rPr>
                <w:rFonts w:ascii="Times New Roman" w:hAnsi="Times New Roman"/>
                <w:noProof/>
                <w:sz w:val="28"/>
                <w:szCs w:val="24"/>
                <w:lang w:val="en-US"/>
              </w:rPr>
              <w:t xml:space="preserve">, </w:t>
            </w:r>
            <w:r w:rsidRPr="00D5391D">
              <w:rPr>
                <w:rFonts w:ascii="Times New Roman" w:hAnsi="Times New Roman"/>
                <w:noProof/>
                <w:sz w:val="28"/>
                <w:szCs w:val="24"/>
              </w:rPr>
              <w:t>МПа</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14,9-15,8</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rPr>
            </w:pPr>
            <w:r w:rsidRPr="00D5391D">
              <w:rPr>
                <w:rFonts w:ascii="Times New Roman" w:hAnsi="Times New Roman"/>
                <w:noProof/>
                <w:sz w:val="28"/>
                <w:szCs w:val="24"/>
              </w:rPr>
              <w:t xml:space="preserve">Угол внутреннего трения  </w:t>
            </w:r>
            <w:r w:rsidRPr="00D5391D">
              <w:rPr>
                <w:rFonts w:ascii="Times New Roman" w:hAnsi="Times New Roman"/>
                <w:i/>
                <w:noProof/>
                <w:sz w:val="28"/>
                <w:szCs w:val="24"/>
                <w:lang w:val="en-US"/>
              </w:rPr>
              <w:t>f</w:t>
            </w:r>
            <w:r w:rsidRPr="00D5391D">
              <w:rPr>
                <w:rFonts w:ascii="Times New Roman" w:hAnsi="Times New Roman"/>
                <w:noProof/>
                <w:sz w:val="28"/>
                <w:szCs w:val="24"/>
              </w:rPr>
              <w:t>, град</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13,0-13,1</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rPr>
            </w:pPr>
            <w:r w:rsidRPr="00D5391D">
              <w:rPr>
                <w:rFonts w:ascii="Times New Roman" w:hAnsi="Times New Roman"/>
                <w:noProof/>
                <w:sz w:val="28"/>
                <w:szCs w:val="24"/>
              </w:rPr>
              <w:t xml:space="preserve">Удельное сцепление </w:t>
            </w:r>
            <w:r w:rsidRPr="00D5391D">
              <w:rPr>
                <w:rFonts w:ascii="Times New Roman" w:hAnsi="Times New Roman"/>
                <w:i/>
                <w:noProof/>
                <w:sz w:val="28"/>
                <w:szCs w:val="24"/>
              </w:rPr>
              <w:t>с,</w:t>
            </w:r>
            <w:r w:rsidRPr="00D5391D">
              <w:rPr>
                <w:rFonts w:ascii="Times New Roman" w:hAnsi="Times New Roman"/>
                <w:noProof/>
                <w:sz w:val="28"/>
                <w:szCs w:val="24"/>
              </w:rPr>
              <w:t xml:space="preserve"> МПа</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0,0108-0,0109</w:t>
            </w:r>
          </w:p>
        </w:tc>
      </w:tr>
    </w:tbl>
    <w:p w:rsidR="005E1578" w:rsidRPr="00D5391D" w:rsidRDefault="005E1578" w:rsidP="005E1578">
      <w:pPr>
        <w:spacing w:after="0" w:line="240" w:lineRule="auto"/>
        <w:ind w:firstLine="709"/>
        <w:jc w:val="both"/>
        <w:rPr>
          <w:rFonts w:ascii="Times New Roman" w:hAnsi="Times New Roman"/>
          <w:noProof/>
          <w:sz w:val="28"/>
          <w:szCs w:val="28"/>
        </w:rPr>
      </w:pPr>
    </w:p>
    <w:p w:rsidR="005E1578" w:rsidRPr="00D5391D" w:rsidRDefault="005E1578" w:rsidP="005E1578">
      <w:pPr>
        <w:spacing w:after="0" w:line="240" w:lineRule="auto"/>
        <w:ind w:firstLine="709"/>
        <w:jc w:val="both"/>
        <w:rPr>
          <w:rFonts w:ascii="Times New Roman" w:hAnsi="Times New Roman"/>
          <w:noProof/>
          <w:sz w:val="28"/>
          <w:szCs w:val="28"/>
        </w:rPr>
      </w:pPr>
      <w:r w:rsidRPr="00D5391D">
        <w:rPr>
          <w:rFonts w:ascii="Times New Roman" w:hAnsi="Times New Roman"/>
          <w:noProof/>
          <w:sz w:val="28"/>
          <w:szCs w:val="28"/>
        </w:rPr>
        <w:t xml:space="preserve">Аналогично производилась укладка и песчаного грунта в лоток. Перед укладкой песчаный грунт подвергался увлажнению до однородного состояния по влажности. </w:t>
      </w:r>
      <w:r w:rsidRPr="00D5391D">
        <w:rPr>
          <w:rFonts w:ascii="Times New Roman" w:hAnsi="Times New Roman"/>
          <w:noProof/>
          <w:sz w:val="28"/>
          <w:szCs w:val="24"/>
        </w:rPr>
        <w:t>Физико-механические характеристики песчаного грунта представлены в таблице 2.6.</w:t>
      </w:r>
    </w:p>
    <w:p w:rsidR="005E1578" w:rsidRPr="00D5391D" w:rsidRDefault="005E1578" w:rsidP="005E1578">
      <w:pPr>
        <w:spacing w:after="0" w:line="240" w:lineRule="auto"/>
        <w:ind w:firstLine="709"/>
        <w:jc w:val="both"/>
        <w:rPr>
          <w:rFonts w:ascii="Times New Roman" w:hAnsi="Times New Roman"/>
          <w:noProof/>
          <w:sz w:val="28"/>
          <w:szCs w:val="28"/>
        </w:rPr>
      </w:pPr>
      <w:r w:rsidRPr="00D5391D">
        <w:rPr>
          <w:rFonts w:ascii="Times New Roman" w:hAnsi="Times New Roman"/>
          <w:noProof/>
          <w:sz w:val="28"/>
          <w:szCs w:val="28"/>
        </w:rPr>
        <w:t xml:space="preserve">Погружение моделей свай в грунт производилось ударной забивкой (рис. 2.14). Ударник массой 0,6 кг сбрасывался с постоянной высоты, равной 50 см, что обеспечивало одинаковую энергию удара. Остаточные отказы моделей свай от ударов ударника измерялись с помощью миллиметровой бумаги, наклеенной на лицевую поверхность ствола сваи. Глубина погружения моделей в опытах с использованием глинистого грунта составила 441-447 мм (максимальное различие 1,3%), а с использованием песчанного грунта – 430-436 мм (максимальное различие 1,4%). </w:t>
      </w:r>
    </w:p>
    <w:p w:rsidR="005E1578" w:rsidRPr="00D5391D" w:rsidRDefault="005E1578" w:rsidP="005E1578">
      <w:pPr>
        <w:spacing w:after="0" w:line="240" w:lineRule="auto"/>
        <w:ind w:firstLine="709"/>
        <w:jc w:val="both"/>
        <w:rPr>
          <w:rFonts w:ascii="Times New Roman" w:hAnsi="Times New Roman"/>
          <w:noProof/>
          <w:sz w:val="28"/>
          <w:szCs w:val="28"/>
        </w:rPr>
      </w:pPr>
    </w:p>
    <w:p w:rsidR="005E1578" w:rsidRPr="00D5391D" w:rsidRDefault="005E1578" w:rsidP="005E1578">
      <w:pPr>
        <w:shd w:val="clear" w:color="auto" w:fill="FFFFFF"/>
        <w:tabs>
          <w:tab w:val="left" w:pos="567"/>
          <w:tab w:val="left" w:pos="9356"/>
        </w:tabs>
        <w:spacing w:after="0" w:line="240" w:lineRule="auto"/>
        <w:jc w:val="both"/>
        <w:rPr>
          <w:rFonts w:ascii="Times New Roman" w:hAnsi="Times New Roman"/>
          <w:noProof/>
          <w:sz w:val="28"/>
          <w:szCs w:val="24"/>
        </w:rPr>
      </w:pPr>
      <w:r w:rsidRPr="00D5391D">
        <w:rPr>
          <w:rFonts w:ascii="Times New Roman" w:hAnsi="Times New Roman"/>
          <w:noProof/>
          <w:sz w:val="28"/>
          <w:szCs w:val="24"/>
        </w:rPr>
        <w:t xml:space="preserve">Таблица 2.6 – Физико-механические характеристики песчаного грунта </w:t>
      </w:r>
    </w:p>
    <w:p w:rsidR="005E1578" w:rsidRPr="00D5391D" w:rsidRDefault="005E1578" w:rsidP="005E1578">
      <w:pPr>
        <w:shd w:val="clear" w:color="auto" w:fill="FFFFFF"/>
        <w:tabs>
          <w:tab w:val="left" w:pos="567"/>
          <w:tab w:val="left" w:pos="9356"/>
        </w:tabs>
        <w:spacing w:after="0" w:line="240" w:lineRule="auto"/>
        <w:jc w:val="both"/>
        <w:rPr>
          <w:rFonts w:ascii="Times New Roman" w:hAnsi="Times New Roman"/>
          <w:noProof/>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2"/>
        <w:gridCol w:w="1901"/>
      </w:tblGrid>
      <w:tr w:rsidR="005E1578" w:rsidRPr="00D5391D" w:rsidTr="00171E02">
        <w:trPr>
          <w:jc w:val="center"/>
        </w:trPr>
        <w:tc>
          <w:tcPr>
            <w:tcW w:w="6722"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Характеристики</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Значения</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rPr>
            </w:pPr>
            <w:r w:rsidRPr="00D5391D">
              <w:rPr>
                <w:rFonts w:ascii="Times New Roman" w:hAnsi="Times New Roman"/>
                <w:noProof/>
                <w:sz w:val="28"/>
                <w:szCs w:val="24"/>
              </w:rPr>
              <w:t xml:space="preserve">Влажность </w:t>
            </w:r>
            <w:r w:rsidRPr="00D5391D">
              <w:rPr>
                <w:rFonts w:ascii="Times New Roman" w:hAnsi="Times New Roman"/>
                <w:i/>
                <w:noProof/>
                <w:sz w:val="28"/>
                <w:szCs w:val="24"/>
                <w:lang w:val="en-US"/>
              </w:rPr>
              <w:t>W</w:t>
            </w:r>
            <w:r w:rsidRPr="00D5391D">
              <w:rPr>
                <w:rFonts w:ascii="Times New Roman" w:hAnsi="Times New Roman"/>
                <w:i/>
                <w:noProof/>
                <w:sz w:val="28"/>
                <w:szCs w:val="24"/>
              </w:rPr>
              <w:t xml:space="preserve">, </w:t>
            </w:r>
            <w:r w:rsidRPr="00D5391D">
              <w:rPr>
                <w:rFonts w:ascii="Times New Roman" w:hAnsi="Times New Roman"/>
                <w:noProof/>
                <w:sz w:val="28"/>
                <w:szCs w:val="24"/>
              </w:rPr>
              <w:t>%</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8"/>
              </w:rPr>
              <w:t>9,98-10,32</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rPr>
            </w:pPr>
            <w:r w:rsidRPr="00D5391D">
              <w:rPr>
                <w:rFonts w:ascii="Times New Roman" w:hAnsi="Times New Roman"/>
                <w:noProof/>
                <w:sz w:val="28"/>
                <w:szCs w:val="24"/>
              </w:rPr>
              <w:t xml:space="preserve">Плотность </w:t>
            </w:r>
            <w:r w:rsidRPr="00D5391D">
              <w:rPr>
                <w:rFonts w:ascii="Times New Roman" w:hAnsi="Times New Roman"/>
                <w:i/>
                <w:noProof/>
                <w:sz w:val="28"/>
                <w:szCs w:val="24"/>
              </w:rPr>
              <w:t>ρ,</w:t>
            </w:r>
            <w:r w:rsidRPr="00D5391D">
              <w:rPr>
                <w:rFonts w:ascii="Times New Roman" w:hAnsi="Times New Roman"/>
                <w:noProof/>
                <w:sz w:val="28"/>
                <w:szCs w:val="24"/>
              </w:rPr>
              <w:t xml:space="preserve"> г/см</w:t>
            </w:r>
            <w:r w:rsidRPr="00D5391D">
              <w:rPr>
                <w:rFonts w:ascii="Times New Roman" w:hAnsi="Times New Roman"/>
                <w:noProof/>
                <w:sz w:val="28"/>
                <w:szCs w:val="24"/>
                <w:vertAlign w:val="superscript"/>
              </w:rPr>
              <w:t>3</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1,33-1,41</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rPr>
            </w:pPr>
            <w:r w:rsidRPr="00D5391D">
              <w:rPr>
                <w:rFonts w:ascii="Times New Roman" w:hAnsi="Times New Roman"/>
                <w:noProof/>
                <w:sz w:val="28"/>
                <w:szCs w:val="24"/>
              </w:rPr>
              <w:t xml:space="preserve">Максимальное сопротивление пенетрации </w:t>
            </w:r>
            <w:r w:rsidRPr="00D5391D">
              <w:rPr>
                <w:rFonts w:ascii="Times New Roman" w:hAnsi="Times New Roman"/>
                <w:i/>
                <w:noProof/>
                <w:sz w:val="28"/>
                <w:szCs w:val="24"/>
                <w:lang w:val="en-US"/>
              </w:rPr>
              <w:t>P</w:t>
            </w:r>
            <w:r w:rsidRPr="00D5391D">
              <w:rPr>
                <w:rFonts w:ascii="Times New Roman" w:hAnsi="Times New Roman"/>
                <w:i/>
                <w:noProof/>
                <w:sz w:val="28"/>
                <w:szCs w:val="24"/>
                <w:vertAlign w:val="subscript"/>
                <w:lang w:val="en-US"/>
              </w:rPr>
              <w:t>max</w:t>
            </w:r>
            <w:r w:rsidRPr="00D5391D">
              <w:rPr>
                <w:rFonts w:ascii="Times New Roman" w:hAnsi="Times New Roman"/>
                <w:i/>
                <w:noProof/>
                <w:sz w:val="28"/>
                <w:szCs w:val="24"/>
              </w:rPr>
              <w:t xml:space="preserve">, </w:t>
            </w:r>
            <w:r w:rsidRPr="00D5391D">
              <w:rPr>
                <w:rFonts w:ascii="Times New Roman" w:hAnsi="Times New Roman"/>
                <w:noProof/>
                <w:sz w:val="28"/>
                <w:szCs w:val="24"/>
              </w:rPr>
              <w:t>МПа</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0,270-0,275</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lang w:val="en-US"/>
              </w:rPr>
            </w:pPr>
            <w:r w:rsidRPr="00D5391D">
              <w:rPr>
                <w:rFonts w:ascii="Times New Roman" w:hAnsi="Times New Roman"/>
                <w:noProof/>
                <w:sz w:val="28"/>
                <w:szCs w:val="24"/>
              </w:rPr>
              <w:t>Коэффициент уплотнения</w:t>
            </w:r>
            <w:r w:rsidRPr="00D5391D">
              <w:rPr>
                <w:rFonts w:ascii="Times New Roman" w:hAnsi="Times New Roman"/>
                <w:noProof/>
                <w:sz w:val="28"/>
                <w:szCs w:val="24"/>
                <w:lang w:val="en-US"/>
              </w:rPr>
              <w:t xml:space="preserve"> </w:t>
            </w:r>
            <w:r w:rsidRPr="00D5391D">
              <w:rPr>
                <w:rFonts w:ascii="Times New Roman" w:hAnsi="Times New Roman"/>
                <w:i/>
                <w:noProof/>
                <w:sz w:val="28"/>
                <w:szCs w:val="24"/>
                <w:lang w:val="en-US"/>
              </w:rPr>
              <w:t>K</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0,81-0,84</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lang w:val="en-US"/>
              </w:rPr>
            </w:pPr>
            <w:r w:rsidRPr="00D5391D">
              <w:rPr>
                <w:rFonts w:ascii="Times New Roman" w:hAnsi="Times New Roman"/>
                <w:noProof/>
                <w:sz w:val="28"/>
                <w:szCs w:val="24"/>
              </w:rPr>
              <w:t>Индекс (степень) влажности</w:t>
            </w:r>
            <w:r w:rsidRPr="00D5391D">
              <w:rPr>
                <w:rFonts w:ascii="Times New Roman" w:hAnsi="Times New Roman"/>
                <w:noProof/>
                <w:sz w:val="28"/>
                <w:szCs w:val="24"/>
                <w:lang w:val="en-US"/>
              </w:rPr>
              <w:t xml:space="preserve"> </w:t>
            </w:r>
            <w:r w:rsidRPr="00D5391D">
              <w:rPr>
                <w:rFonts w:ascii="Times New Roman" w:hAnsi="Times New Roman"/>
                <w:i/>
                <w:noProof/>
                <w:sz w:val="28"/>
                <w:szCs w:val="24"/>
                <w:lang w:val="en-US"/>
              </w:rPr>
              <w:t>I</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0,91-0,93</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rPr>
            </w:pPr>
            <w:r w:rsidRPr="00D5391D">
              <w:rPr>
                <w:rFonts w:ascii="Times New Roman" w:hAnsi="Times New Roman"/>
                <w:noProof/>
                <w:sz w:val="28"/>
                <w:szCs w:val="24"/>
              </w:rPr>
              <w:t xml:space="preserve">Модуль деформации </w:t>
            </w:r>
            <w:r w:rsidRPr="00D5391D">
              <w:rPr>
                <w:rFonts w:ascii="Times New Roman" w:hAnsi="Times New Roman"/>
                <w:i/>
                <w:noProof/>
                <w:sz w:val="28"/>
                <w:szCs w:val="24"/>
                <w:lang w:val="en-US"/>
              </w:rPr>
              <w:t>E</w:t>
            </w:r>
            <w:r w:rsidRPr="00D5391D">
              <w:rPr>
                <w:rFonts w:ascii="Times New Roman" w:hAnsi="Times New Roman"/>
                <w:noProof/>
                <w:sz w:val="28"/>
                <w:szCs w:val="24"/>
                <w:lang w:val="en-US"/>
              </w:rPr>
              <w:t xml:space="preserve">, </w:t>
            </w:r>
            <w:r w:rsidRPr="00D5391D">
              <w:rPr>
                <w:rFonts w:ascii="Times New Roman" w:hAnsi="Times New Roman"/>
                <w:noProof/>
                <w:sz w:val="28"/>
                <w:szCs w:val="24"/>
              </w:rPr>
              <w:t>МПа</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15,1-15,9</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rPr>
            </w:pPr>
            <w:r w:rsidRPr="00D5391D">
              <w:rPr>
                <w:rFonts w:ascii="Times New Roman" w:hAnsi="Times New Roman"/>
                <w:noProof/>
                <w:sz w:val="28"/>
                <w:szCs w:val="24"/>
              </w:rPr>
              <w:t xml:space="preserve">Угол внутреннего трения </w:t>
            </w:r>
            <w:r w:rsidRPr="00D5391D">
              <w:rPr>
                <w:rFonts w:ascii="Times New Roman" w:hAnsi="Times New Roman"/>
                <w:i/>
                <w:noProof/>
                <w:sz w:val="28"/>
                <w:szCs w:val="24"/>
                <w:lang w:val="en-US"/>
              </w:rPr>
              <w:t>f</w:t>
            </w:r>
            <w:r w:rsidRPr="00D5391D">
              <w:rPr>
                <w:rFonts w:ascii="Times New Roman" w:hAnsi="Times New Roman"/>
                <w:noProof/>
                <w:sz w:val="28"/>
                <w:szCs w:val="24"/>
              </w:rPr>
              <w:t>, град</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13,0-13,1</w:t>
            </w:r>
          </w:p>
        </w:tc>
      </w:tr>
      <w:tr w:rsidR="005E1578" w:rsidRPr="00D5391D" w:rsidTr="00171E02">
        <w:trPr>
          <w:jc w:val="center"/>
        </w:trPr>
        <w:tc>
          <w:tcPr>
            <w:tcW w:w="6722" w:type="dxa"/>
          </w:tcPr>
          <w:p w:rsidR="005E1578" w:rsidRPr="00D5391D" w:rsidRDefault="005E1578" w:rsidP="00171E02">
            <w:pPr>
              <w:spacing w:after="0" w:line="240" w:lineRule="auto"/>
              <w:rPr>
                <w:rFonts w:ascii="Times New Roman" w:hAnsi="Times New Roman"/>
                <w:noProof/>
                <w:sz w:val="28"/>
                <w:szCs w:val="24"/>
              </w:rPr>
            </w:pPr>
            <w:r w:rsidRPr="00D5391D">
              <w:rPr>
                <w:rFonts w:ascii="Times New Roman" w:hAnsi="Times New Roman"/>
                <w:noProof/>
                <w:sz w:val="28"/>
                <w:szCs w:val="24"/>
              </w:rPr>
              <w:t xml:space="preserve">Удельное сцепление </w:t>
            </w:r>
            <w:r w:rsidRPr="00D5391D">
              <w:rPr>
                <w:rFonts w:ascii="Times New Roman" w:hAnsi="Times New Roman"/>
                <w:i/>
                <w:noProof/>
                <w:sz w:val="28"/>
                <w:szCs w:val="24"/>
              </w:rPr>
              <w:t>с,</w:t>
            </w:r>
            <w:r w:rsidRPr="00D5391D">
              <w:rPr>
                <w:rFonts w:ascii="Times New Roman" w:hAnsi="Times New Roman"/>
                <w:noProof/>
                <w:sz w:val="28"/>
                <w:szCs w:val="24"/>
              </w:rPr>
              <w:t xml:space="preserve"> МПа</w:t>
            </w:r>
          </w:p>
        </w:tc>
        <w:tc>
          <w:tcPr>
            <w:tcW w:w="1901" w:type="dxa"/>
          </w:tcPr>
          <w:p w:rsidR="005E1578" w:rsidRPr="00D5391D" w:rsidRDefault="005E1578" w:rsidP="00171E02">
            <w:pPr>
              <w:spacing w:after="0" w:line="240" w:lineRule="auto"/>
              <w:jc w:val="center"/>
              <w:rPr>
                <w:rFonts w:ascii="Times New Roman" w:hAnsi="Times New Roman"/>
                <w:noProof/>
                <w:sz w:val="28"/>
                <w:szCs w:val="24"/>
              </w:rPr>
            </w:pPr>
            <w:r w:rsidRPr="00D5391D">
              <w:rPr>
                <w:rFonts w:ascii="Times New Roman" w:hAnsi="Times New Roman"/>
                <w:noProof/>
                <w:sz w:val="28"/>
                <w:szCs w:val="24"/>
              </w:rPr>
              <w:t>0,0109-0,0110</w:t>
            </w:r>
          </w:p>
        </w:tc>
      </w:tr>
    </w:tbl>
    <w:p w:rsidR="005E1578" w:rsidRPr="00D5391D" w:rsidRDefault="008C1BC0" w:rsidP="005E1578">
      <w:pPr>
        <w:spacing w:after="0" w:line="240" w:lineRule="auto"/>
        <w:jc w:val="center"/>
        <w:rPr>
          <w:rStyle w:val="ac"/>
          <w:rFonts w:ascii="Times New Roman" w:hAnsi="Times New Roman"/>
          <w:b w:val="0"/>
          <w:bCs w:val="0"/>
          <w:noProof/>
          <w:sz w:val="28"/>
          <w:szCs w:val="28"/>
        </w:rPr>
      </w:pPr>
      <w:r>
        <w:rPr>
          <w:rFonts w:ascii="Times New Roman" w:hAnsi="Times New Roman"/>
          <w:noProof/>
          <w:sz w:val="28"/>
          <w:szCs w:val="28"/>
        </w:rPr>
        <w:lastRenderedPageBreak/>
        <w:drawing>
          <wp:inline distT="0" distB="0" distL="0" distR="0">
            <wp:extent cx="2223135" cy="2932430"/>
            <wp:effectExtent l="0" t="0" r="5715" b="1270"/>
            <wp:docPr id="59" name="Рисунок 59" descr="копия заби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опия забивки"/>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23135" cy="2932430"/>
                    </a:xfrm>
                    <a:prstGeom prst="rect">
                      <a:avLst/>
                    </a:prstGeom>
                    <a:noFill/>
                    <a:ln>
                      <a:noFill/>
                    </a:ln>
                  </pic:spPr>
                </pic:pic>
              </a:graphicData>
            </a:graphic>
          </wp:inline>
        </w:drawing>
      </w:r>
      <w:r w:rsidR="005E1578" w:rsidRPr="00D5391D">
        <w:rPr>
          <w:rFonts w:ascii="Times New Roman" w:hAnsi="Times New Roman"/>
          <w:sz w:val="28"/>
          <w:szCs w:val="28"/>
        </w:rPr>
        <w:t xml:space="preserve">    </w:t>
      </w:r>
      <w:r>
        <w:rPr>
          <w:rFonts w:ascii="Times New Roman" w:hAnsi="Times New Roman"/>
          <w:noProof/>
          <w:sz w:val="28"/>
          <w:szCs w:val="28"/>
        </w:rPr>
        <w:drawing>
          <wp:inline distT="0" distB="0" distL="0" distR="0">
            <wp:extent cx="2459355" cy="2948305"/>
            <wp:effectExtent l="0" t="0" r="0" b="4445"/>
            <wp:docPr id="60" name="Рисунок 60" descr="IMG_20200212_17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20200212_1745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59355" cy="2948305"/>
                    </a:xfrm>
                    <a:prstGeom prst="rect">
                      <a:avLst/>
                    </a:prstGeom>
                    <a:noFill/>
                    <a:ln>
                      <a:noFill/>
                    </a:ln>
                  </pic:spPr>
                </pic:pic>
              </a:graphicData>
            </a:graphic>
          </wp:inline>
        </w:drawing>
      </w:r>
    </w:p>
    <w:p w:rsidR="005E1578" w:rsidRPr="00D5391D" w:rsidRDefault="005E1578" w:rsidP="005E1578">
      <w:pPr>
        <w:spacing w:after="0" w:line="240" w:lineRule="auto"/>
        <w:jc w:val="both"/>
        <w:rPr>
          <w:rFonts w:ascii="Times New Roman" w:hAnsi="Times New Roman"/>
          <w:szCs w:val="28"/>
        </w:rPr>
      </w:pPr>
      <w:r w:rsidRPr="00D5391D">
        <w:rPr>
          <w:rFonts w:ascii="Times New Roman" w:hAnsi="Times New Roman"/>
          <w:szCs w:val="28"/>
        </w:rPr>
        <w:t xml:space="preserve">                       </w:t>
      </w:r>
    </w:p>
    <w:p w:rsidR="005E1578" w:rsidRPr="00D5391D" w:rsidRDefault="005E1578" w:rsidP="005E1578">
      <w:pPr>
        <w:spacing w:after="0" w:line="240" w:lineRule="auto"/>
        <w:jc w:val="both"/>
        <w:rPr>
          <w:rFonts w:ascii="Times New Roman" w:hAnsi="Times New Roman"/>
          <w:sz w:val="28"/>
          <w:szCs w:val="28"/>
        </w:rPr>
      </w:pPr>
      <w:r w:rsidRPr="00D5391D">
        <w:rPr>
          <w:rFonts w:ascii="Times New Roman" w:hAnsi="Times New Roman"/>
          <w:sz w:val="28"/>
          <w:szCs w:val="28"/>
        </w:rPr>
        <w:t xml:space="preserve">                                а)                                                      б)</w:t>
      </w:r>
    </w:p>
    <w:p w:rsidR="005E1578" w:rsidRPr="00D5391D" w:rsidRDefault="005E1578" w:rsidP="005E1578">
      <w:pPr>
        <w:spacing w:after="0" w:line="240" w:lineRule="auto"/>
        <w:jc w:val="center"/>
        <w:rPr>
          <w:rFonts w:ascii="Times New Roman" w:hAnsi="Times New Roman"/>
          <w:szCs w:val="28"/>
        </w:rPr>
      </w:pPr>
    </w:p>
    <w:p w:rsidR="005E1578" w:rsidRPr="00D5391D"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D5391D">
        <w:rPr>
          <w:rFonts w:ascii="Times New Roman" w:hAnsi="Times New Roman"/>
          <w:sz w:val="28"/>
          <w:szCs w:val="28"/>
        </w:rPr>
        <w:t xml:space="preserve">Рисунок 2.14 – Забивка моделей свай в лотке </w:t>
      </w:r>
    </w:p>
    <w:p w:rsidR="005E1578" w:rsidRPr="00D5391D"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D5391D">
        <w:rPr>
          <w:rFonts w:ascii="Times New Roman" w:hAnsi="Times New Roman"/>
          <w:sz w:val="28"/>
          <w:szCs w:val="28"/>
        </w:rPr>
        <w:t>в глинистый (а) и песчаный (б) грунты</w:t>
      </w:r>
    </w:p>
    <w:p w:rsidR="005E1578" w:rsidRPr="00D5391D" w:rsidRDefault="005E1578" w:rsidP="005E1578">
      <w:pPr>
        <w:spacing w:after="0" w:line="240" w:lineRule="auto"/>
        <w:ind w:firstLine="709"/>
        <w:jc w:val="both"/>
        <w:rPr>
          <w:rFonts w:ascii="Times New Roman" w:hAnsi="Times New Roman"/>
          <w:noProof/>
          <w:sz w:val="28"/>
          <w:szCs w:val="28"/>
        </w:rPr>
      </w:pPr>
    </w:p>
    <w:p w:rsidR="005E1578" w:rsidRPr="00D5391D" w:rsidRDefault="005E1578" w:rsidP="005E1578">
      <w:pPr>
        <w:spacing w:after="0" w:line="240" w:lineRule="auto"/>
        <w:ind w:firstLine="709"/>
        <w:jc w:val="both"/>
        <w:rPr>
          <w:rFonts w:ascii="Times New Roman" w:hAnsi="Times New Roman"/>
          <w:noProof/>
          <w:sz w:val="28"/>
          <w:szCs w:val="28"/>
        </w:rPr>
      </w:pPr>
      <w:r w:rsidRPr="00D5391D">
        <w:rPr>
          <w:rFonts w:ascii="Times New Roman" w:hAnsi="Times New Roman"/>
          <w:noProof/>
          <w:sz w:val="28"/>
          <w:szCs w:val="28"/>
        </w:rPr>
        <w:t>Испытания моделей свай статическими вдавливающими (рис. 2.15), горизонтальными (рис. 2.16) и выдергивающими (рис. 2.17) нагрузками производились в соответствии с требованиями стандарта</w:t>
      </w:r>
      <w:r w:rsidRPr="00D5391D">
        <w:rPr>
          <w:rFonts w:ascii="Times New Roman" w:hAnsi="Times New Roman"/>
          <w:sz w:val="28"/>
          <w:szCs w:val="24"/>
        </w:rPr>
        <w:t xml:space="preserve"> </w:t>
      </w:r>
      <w:r w:rsidRPr="00D5391D">
        <w:rPr>
          <w:rFonts w:ascii="Times New Roman" w:hAnsi="Times New Roman"/>
          <w:noProof/>
          <w:sz w:val="28"/>
          <w:szCs w:val="28"/>
        </w:rPr>
        <w:t>[132] и основных положений свода правил</w:t>
      </w:r>
      <w:r w:rsidRPr="00D5391D">
        <w:rPr>
          <w:rFonts w:ascii="Times New Roman" w:hAnsi="Times New Roman"/>
          <w:sz w:val="28"/>
          <w:szCs w:val="28"/>
        </w:rPr>
        <w:t xml:space="preserve"> </w:t>
      </w:r>
      <w:r w:rsidRPr="00D5391D">
        <w:rPr>
          <w:rFonts w:ascii="Times New Roman" w:hAnsi="Times New Roman"/>
          <w:noProof/>
          <w:sz w:val="28"/>
          <w:szCs w:val="28"/>
        </w:rPr>
        <w:t xml:space="preserve">[133]. </w:t>
      </w:r>
    </w:p>
    <w:p w:rsidR="005E1578" w:rsidRPr="00D5391D" w:rsidRDefault="005E1578" w:rsidP="005E1578">
      <w:pPr>
        <w:spacing w:after="0" w:line="240" w:lineRule="auto"/>
        <w:ind w:firstLine="709"/>
        <w:jc w:val="both"/>
        <w:rPr>
          <w:rFonts w:ascii="Times New Roman" w:hAnsi="Times New Roman"/>
          <w:noProof/>
          <w:sz w:val="28"/>
          <w:szCs w:val="28"/>
        </w:rPr>
      </w:pPr>
    </w:p>
    <w:p w:rsidR="005E1578" w:rsidRPr="00D5391D" w:rsidRDefault="008C1BC0" w:rsidP="005E1578">
      <w:pPr>
        <w:spacing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254250" cy="2964180"/>
            <wp:effectExtent l="0" t="0" r="0" b="7620"/>
            <wp:docPr id="61" name="Рисунок 61" descr="20191011_20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191011_2055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54250" cy="2964180"/>
                    </a:xfrm>
                    <a:prstGeom prst="rect">
                      <a:avLst/>
                    </a:prstGeom>
                    <a:noFill/>
                    <a:ln>
                      <a:noFill/>
                    </a:ln>
                  </pic:spPr>
                </pic:pic>
              </a:graphicData>
            </a:graphic>
          </wp:inline>
        </w:drawing>
      </w:r>
      <w:r w:rsidR="005E1578" w:rsidRPr="00D5391D">
        <w:rPr>
          <w:rFonts w:ascii="Times New Roman" w:hAnsi="Times New Roman"/>
          <w:noProof/>
          <w:sz w:val="28"/>
          <w:szCs w:val="28"/>
        </w:rPr>
        <w:t xml:space="preserve">    </w:t>
      </w:r>
      <w:r>
        <w:rPr>
          <w:rFonts w:ascii="Times New Roman" w:hAnsi="Times New Roman"/>
          <w:noProof/>
          <w:sz w:val="28"/>
          <w:szCs w:val="28"/>
        </w:rPr>
        <w:drawing>
          <wp:inline distT="0" distB="0" distL="0" distR="0">
            <wp:extent cx="2286000" cy="2948305"/>
            <wp:effectExtent l="0" t="0" r="0" b="4445"/>
            <wp:docPr id="62" name="Рисунок 62" descr="IMG_20200212_17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20200212_1728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0" cy="2948305"/>
                    </a:xfrm>
                    <a:prstGeom prst="rect">
                      <a:avLst/>
                    </a:prstGeom>
                    <a:noFill/>
                    <a:ln>
                      <a:noFill/>
                    </a:ln>
                  </pic:spPr>
                </pic:pic>
              </a:graphicData>
            </a:graphic>
          </wp:inline>
        </w:drawing>
      </w:r>
    </w:p>
    <w:p w:rsidR="005E1578" w:rsidRPr="00D5391D" w:rsidRDefault="005E1578" w:rsidP="005E1578">
      <w:pPr>
        <w:spacing w:after="0" w:line="240" w:lineRule="auto"/>
        <w:jc w:val="both"/>
        <w:rPr>
          <w:rFonts w:ascii="Times New Roman" w:hAnsi="Times New Roman"/>
          <w:szCs w:val="28"/>
        </w:rPr>
      </w:pPr>
      <w:r w:rsidRPr="00D5391D">
        <w:rPr>
          <w:rFonts w:ascii="Times New Roman" w:hAnsi="Times New Roman"/>
          <w:szCs w:val="28"/>
        </w:rPr>
        <w:t xml:space="preserve">                       </w:t>
      </w:r>
    </w:p>
    <w:p w:rsidR="005E1578" w:rsidRPr="00D5391D" w:rsidRDefault="005E1578" w:rsidP="005E1578">
      <w:pPr>
        <w:spacing w:after="0" w:line="240" w:lineRule="auto"/>
        <w:jc w:val="both"/>
        <w:rPr>
          <w:rFonts w:ascii="Times New Roman" w:hAnsi="Times New Roman"/>
          <w:sz w:val="28"/>
          <w:szCs w:val="28"/>
        </w:rPr>
      </w:pPr>
      <w:r w:rsidRPr="00D5391D">
        <w:rPr>
          <w:rFonts w:ascii="Times New Roman" w:hAnsi="Times New Roman"/>
          <w:sz w:val="28"/>
          <w:szCs w:val="28"/>
        </w:rPr>
        <w:t xml:space="preserve">                                а)                                                      б)</w:t>
      </w:r>
    </w:p>
    <w:p w:rsidR="005E1578" w:rsidRPr="00D5391D" w:rsidRDefault="005E1578" w:rsidP="005E1578">
      <w:pPr>
        <w:spacing w:after="0" w:line="240" w:lineRule="auto"/>
        <w:jc w:val="center"/>
        <w:rPr>
          <w:rFonts w:ascii="Times New Roman" w:hAnsi="Times New Roman"/>
          <w:szCs w:val="28"/>
        </w:rPr>
      </w:pPr>
    </w:p>
    <w:p w:rsidR="005E1578" w:rsidRPr="00D5391D" w:rsidRDefault="005E1578" w:rsidP="005E1578">
      <w:pPr>
        <w:spacing w:after="0" w:line="240" w:lineRule="auto"/>
        <w:jc w:val="center"/>
        <w:rPr>
          <w:rFonts w:ascii="Times New Roman" w:hAnsi="Times New Roman"/>
          <w:sz w:val="28"/>
          <w:szCs w:val="28"/>
        </w:rPr>
      </w:pPr>
      <w:r w:rsidRPr="00D5391D">
        <w:rPr>
          <w:rFonts w:ascii="Times New Roman" w:hAnsi="Times New Roman"/>
          <w:sz w:val="28"/>
          <w:szCs w:val="28"/>
        </w:rPr>
        <w:t>Рисунок 2.15</w:t>
      </w:r>
      <w:r w:rsidRPr="00D5391D">
        <w:rPr>
          <w:rFonts w:ascii="Times New Roman" w:hAnsi="Times New Roman"/>
          <w:b/>
          <w:i/>
          <w:sz w:val="28"/>
          <w:szCs w:val="28"/>
        </w:rPr>
        <w:t xml:space="preserve"> – </w:t>
      </w:r>
      <w:r w:rsidRPr="00D5391D">
        <w:rPr>
          <w:rFonts w:ascii="Times New Roman" w:hAnsi="Times New Roman"/>
          <w:sz w:val="28"/>
          <w:szCs w:val="28"/>
        </w:rPr>
        <w:t xml:space="preserve">Фрагменты испытаний моделей свай в лотке в глинистом (а) </w:t>
      </w:r>
    </w:p>
    <w:p w:rsidR="005E1578" w:rsidRPr="00D5391D" w:rsidRDefault="005E1578" w:rsidP="005E1578">
      <w:pPr>
        <w:spacing w:after="0" w:line="240" w:lineRule="auto"/>
        <w:jc w:val="center"/>
        <w:rPr>
          <w:rFonts w:ascii="Times New Roman" w:hAnsi="Times New Roman"/>
          <w:sz w:val="28"/>
          <w:szCs w:val="28"/>
        </w:rPr>
      </w:pPr>
      <w:r w:rsidRPr="00D5391D">
        <w:rPr>
          <w:rFonts w:ascii="Times New Roman" w:hAnsi="Times New Roman"/>
          <w:sz w:val="28"/>
          <w:szCs w:val="28"/>
        </w:rPr>
        <w:t xml:space="preserve">и песчаном (б) грунтах на действие статической вдавливающей нагрузки </w:t>
      </w:r>
    </w:p>
    <w:p w:rsidR="005E1578" w:rsidRPr="00D5391D" w:rsidRDefault="008C1BC0" w:rsidP="005E1578">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995295" cy="1955165"/>
            <wp:effectExtent l="0" t="0" r="0" b="6985"/>
            <wp:docPr id="63" name="Рисунок 63" descr="Без имени-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Без имени-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95295" cy="1955165"/>
                    </a:xfrm>
                    <a:prstGeom prst="rect">
                      <a:avLst/>
                    </a:prstGeom>
                    <a:noFill/>
                    <a:ln>
                      <a:noFill/>
                    </a:ln>
                  </pic:spPr>
                </pic:pic>
              </a:graphicData>
            </a:graphic>
          </wp:inline>
        </w:drawing>
      </w:r>
      <w:r w:rsidR="005E1578" w:rsidRPr="00D5391D">
        <w:rPr>
          <w:rFonts w:ascii="Times New Roman" w:hAnsi="Times New Roman"/>
          <w:sz w:val="28"/>
          <w:szCs w:val="28"/>
        </w:rPr>
        <w:t xml:space="preserve">    </w:t>
      </w:r>
      <w:r>
        <w:rPr>
          <w:rFonts w:ascii="Times New Roman" w:hAnsi="Times New Roman"/>
          <w:noProof/>
          <w:sz w:val="28"/>
          <w:szCs w:val="28"/>
        </w:rPr>
        <w:drawing>
          <wp:inline distT="0" distB="0" distL="0" distR="0">
            <wp:extent cx="2759075" cy="1955165"/>
            <wp:effectExtent l="0" t="0" r="3175" b="6985"/>
            <wp:docPr id="64" name="Рисунок 64" descr="IMG_20200212_17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20200212_17325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59075" cy="1955165"/>
                    </a:xfrm>
                    <a:prstGeom prst="rect">
                      <a:avLst/>
                    </a:prstGeom>
                    <a:noFill/>
                    <a:ln>
                      <a:noFill/>
                    </a:ln>
                  </pic:spPr>
                </pic:pic>
              </a:graphicData>
            </a:graphic>
          </wp:inline>
        </w:drawing>
      </w:r>
    </w:p>
    <w:p w:rsidR="005E1578" w:rsidRPr="00D5391D" w:rsidRDefault="005E1578" w:rsidP="005E1578">
      <w:pPr>
        <w:spacing w:after="0" w:line="240" w:lineRule="auto"/>
        <w:jc w:val="both"/>
        <w:rPr>
          <w:rFonts w:ascii="Times New Roman" w:hAnsi="Times New Roman"/>
          <w:szCs w:val="28"/>
        </w:rPr>
      </w:pPr>
      <w:r w:rsidRPr="00D5391D">
        <w:rPr>
          <w:rFonts w:ascii="Times New Roman" w:hAnsi="Times New Roman"/>
          <w:szCs w:val="28"/>
        </w:rPr>
        <w:t xml:space="preserve">                       </w:t>
      </w:r>
    </w:p>
    <w:p w:rsidR="005E1578" w:rsidRPr="00D5391D" w:rsidRDefault="005E1578" w:rsidP="005E1578">
      <w:pPr>
        <w:spacing w:after="0" w:line="240" w:lineRule="auto"/>
        <w:jc w:val="both"/>
        <w:rPr>
          <w:rFonts w:ascii="Times New Roman" w:hAnsi="Times New Roman"/>
          <w:sz w:val="28"/>
          <w:szCs w:val="28"/>
        </w:rPr>
      </w:pPr>
      <w:r w:rsidRPr="00D5391D">
        <w:rPr>
          <w:rFonts w:ascii="Times New Roman" w:hAnsi="Times New Roman"/>
          <w:sz w:val="28"/>
          <w:szCs w:val="28"/>
        </w:rPr>
        <w:t xml:space="preserve">                                а)                                                              б)</w:t>
      </w:r>
    </w:p>
    <w:p w:rsidR="005E1578" w:rsidRPr="00D5391D" w:rsidRDefault="005E1578" w:rsidP="005E1578">
      <w:pPr>
        <w:spacing w:after="0" w:line="240" w:lineRule="auto"/>
        <w:jc w:val="center"/>
        <w:rPr>
          <w:rFonts w:ascii="Times New Roman" w:hAnsi="Times New Roman"/>
          <w:szCs w:val="28"/>
        </w:rPr>
      </w:pPr>
    </w:p>
    <w:p w:rsidR="005E1578" w:rsidRPr="00D5391D" w:rsidRDefault="005E1578" w:rsidP="005E1578">
      <w:pPr>
        <w:spacing w:after="0" w:line="240" w:lineRule="auto"/>
        <w:jc w:val="center"/>
        <w:rPr>
          <w:rFonts w:ascii="Times New Roman" w:hAnsi="Times New Roman"/>
          <w:sz w:val="28"/>
          <w:szCs w:val="28"/>
        </w:rPr>
      </w:pPr>
      <w:r w:rsidRPr="00D5391D">
        <w:rPr>
          <w:rFonts w:ascii="Times New Roman" w:hAnsi="Times New Roman"/>
          <w:sz w:val="28"/>
          <w:szCs w:val="28"/>
        </w:rPr>
        <w:t>Рисунок 2.16</w:t>
      </w:r>
      <w:r w:rsidRPr="00D5391D">
        <w:rPr>
          <w:rFonts w:ascii="Times New Roman" w:hAnsi="Times New Roman"/>
          <w:b/>
          <w:i/>
          <w:sz w:val="28"/>
          <w:szCs w:val="28"/>
        </w:rPr>
        <w:t xml:space="preserve"> – </w:t>
      </w:r>
      <w:r w:rsidRPr="00D5391D">
        <w:rPr>
          <w:rFonts w:ascii="Times New Roman" w:hAnsi="Times New Roman"/>
          <w:sz w:val="28"/>
          <w:szCs w:val="28"/>
        </w:rPr>
        <w:t>Фрагменты испытаний моделей свай в лотке в глинистом (а) и песчаном (б) грунтах на действие статической горизонтальной нагрузки</w:t>
      </w:r>
    </w:p>
    <w:p w:rsidR="005E1578" w:rsidRPr="00D5391D" w:rsidRDefault="005E1578" w:rsidP="005E1578">
      <w:pPr>
        <w:spacing w:after="0" w:line="240" w:lineRule="auto"/>
        <w:jc w:val="center"/>
        <w:rPr>
          <w:rFonts w:ascii="Times New Roman" w:hAnsi="Times New Roman"/>
          <w:sz w:val="28"/>
          <w:szCs w:val="28"/>
        </w:rPr>
      </w:pPr>
    </w:p>
    <w:p w:rsidR="005E1578" w:rsidRPr="00D5391D" w:rsidRDefault="008C1BC0" w:rsidP="005E1578">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443480" cy="2916555"/>
            <wp:effectExtent l="0" t="0" r="0" b="0"/>
            <wp:docPr id="65" name="Рисунок 65" descr="20191104_16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91104_1650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43480" cy="2916555"/>
                    </a:xfrm>
                    <a:prstGeom prst="rect">
                      <a:avLst/>
                    </a:prstGeom>
                    <a:noFill/>
                    <a:ln>
                      <a:noFill/>
                    </a:ln>
                  </pic:spPr>
                </pic:pic>
              </a:graphicData>
            </a:graphic>
          </wp:inline>
        </w:drawing>
      </w:r>
      <w:r w:rsidR="005E1578" w:rsidRPr="00D5391D">
        <w:rPr>
          <w:rFonts w:ascii="Times New Roman" w:hAnsi="Times New Roman"/>
          <w:sz w:val="28"/>
          <w:szCs w:val="28"/>
        </w:rPr>
        <w:t xml:space="preserve">      </w:t>
      </w:r>
      <w:r>
        <w:rPr>
          <w:rFonts w:ascii="Times New Roman" w:hAnsi="Times New Roman"/>
          <w:noProof/>
          <w:sz w:val="28"/>
          <w:szCs w:val="28"/>
        </w:rPr>
        <w:drawing>
          <wp:inline distT="0" distB="0" distL="0" distR="0">
            <wp:extent cx="2396490" cy="2932430"/>
            <wp:effectExtent l="0" t="0" r="3810" b="1270"/>
            <wp:docPr id="66" name="Рисунок 66" descr="IMG_20200212_17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20200212_17395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96490" cy="2932430"/>
                    </a:xfrm>
                    <a:prstGeom prst="rect">
                      <a:avLst/>
                    </a:prstGeom>
                    <a:noFill/>
                    <a:ln>
                      <a:noFill/>
                    </a:ln>
                  </pic:spPr>
                </pic:pic>
              </a:graphicData>
            </a:graphic>
          </wp:inline>
        </w:drawing>
      </w:r>
    </w:p>
    <w:p w:rsidR="005E1578" w:rsidRPr="00D5391D" w:rsidRDefault="005E1578" w:rsidP="005E1578">
      <w:pPr>
        <w:spacing w:after="0" w:line="240" w:lineRule="auto"/>
        <w:jc w:val="both"/>
        <w:rPr>
          <w:rFonts w:ascii="Times New Roman" w:hAnsi="Times New Roman"/>
          <w:szCs w:val="28"/>
        </w:rPr>
      </w:pPr>
      <w:r w:rsidRPr="00D5391D">
        <w:rPr>
          <w:rFonts w:ascii="Times New Roman" w:hAnsi="Times New Roman"/>
          <w:szCs w:val="28"/>
        </w:rPr>
        <w:t xml:space="preserve">           </w:t>
      </w:r>
    </w:p>
    <w:p w:rsidR="005E1578" w:rsidRPr="00D5391D" w:rsidRDefault="005E1578" w:rsidP="005E1578">
      <w:pPr>
        <w:spacing w:after="0" w:line="240" w:lineRule="auto"/>
        <w:jc w:val="both"/>
        <w:rPr>
          <w:rFonts w:ascii="Times New Roman" w:hAnsi="Times New Roman"/>
          <w:sz w:val="28"/>
          <w:szCs w:val="28"/>
        </w:rPr>
      </w:pPr>
      <w:r w:rsidRPr="00D5391D">
        <w:rPr>
          <w:rFonts w:ascii="Times New Roman" w:hAnsi="Times New Roman"/>
          <w:sz w:val="28"/>
          <w:szCs w:val="28"/>
        </w:rPr>
        <w:t xml:space="preserve">                                  а)                                                       б)</w:t>
      </w:r>
    </w:p>
    <w:p w:rsidR="005E1578" w:rsidRPr="00D5391D" w:rsidRDefault="005E1578" w:rsidP="005E1578">
      <w:pPr>
        <w:spacing w:after="0" w:line="240" w:lineRule="auto"/>
        <w:jc w:val="center"/>
        <w:rPr>
          <w:rFonts w:ascii="Times New Roman" w:hAnsi="Times New Roman"/>
          <w:szCs w:val="28"/>
        </w:rPr>
      </w:pPr>
    </w:p>
    <w:p w:rsidR="005E1578" w:rsidRPr="00D5391D" w:rsidRDefault="005E1578" w:rsidP="005E1578">
      <w:pPr>
        <w:spacing w:after="0" w:line="240" w:lineRule="auto"/>
        <w:jc w:val="center"/>
        <w:rPr>
          <w:rFonts w:ascii="Times New Roman" w:hAnsi="Times New Roman"/>
          <w:sz w:val="28"/>
          <w:szCs w:val="28"/>
        </w:rPr>
      </w:pPr>
      <w:r w:rsidRPr="00D5391D">
        <w:rPr>
          <w:rFonts w:ascii="Times New Roman" w:hAnsi="Times New Roman"/>
          <w:sz w:val="28"/>
          <w:szCs w:val="28"/>
        </w:rPr>
        <w:t>Рисунок</w:t>
      </w:r>
      <w:r w:rsidRPr="00D5391D">
        <w:rPr>
          <w:rFonts w:ascii="Times New Roman" w:hAnsi="Times New Roman"/>
          <w:b/>
          <w:i/>
          <w:sz w:val="28"/>
          <w:szCs w:val="28"/>
        </w:rPr>
        <w:t xml:space="preserve"> </w:t>
      </w:r>
      <w:r w:rsidRPr="00D5391D">
        <w:rPr>
          <w:rFonts w:ascii="Times New Roman" w:hAnsi="Times New Roman"/>
          <w:sz w:val="28"/>
          <w:szCs w:val="28"/>
        </w:rPr>
        <w:t xml:space="preserve">2.17 </w:t>
      </w:r>
      <w:r w:rsidRPr="00D5391D">
        <w:rPr>
          <w:rFonts w:ascii="Times New Roman" w:hAnsi="Times New Roman"/>
          <w:b/>
          <w:i/>
          <w:sz w:val="28"/>
          <w:szCs w:val="28"/>
        </w:rPr>
        <w:t xml:space="preserve">– </w:t>
      </w:r>
      <w:r w:rsidRPr="00D5391D">
        <w:rPr>
          <w:rFonts w:ascii="Times New Roman" w:hAnsi="Times New Roman"/>
          <w:sz w:val="28"/>
          <w:szCs w:val="28"/>
        </w:rPr>
        <w:t>Фрагменты испытаний моделей свай в лотке в глинистом (а) и песчаном (б) грунтах на действие статической выдергивающей нагрузки</w:t>
      </w:r>
    </w:p>
    <w:p w:rsidR="005E1578" w:rsidRPr="00D5391D" w:rsidRDefault="005E1578" w:rsidP="005E1578">
      <w:pPr>
        <w:spacing w:after="0" w:line="240" w:lineRule="auto"/>
        <w:jc w:val="center"/>
        <w:rPr>
          <w:rFonts w:ascii="Times New Roman" w:hAnsi="Times New Roman"/>
          <w:sz w:val="28"/>
          <w:szCs w:val="28"/>
        </w:rPr>
      </w:pPr>
    </w:p>
    <w:p w:rsidR="005E1578" w:rsidRPr="00D5391D" w:rsidRDefault="005E1578" w:rsidP="005E1578">
      <w:pPr>
        <w:spacing w:after="0" w:line="240" w:lineRule="auto"/>
        <w:ind w:firstLine="709"/>
        <w:jc w:val="both"/>
        <w:rPr>
          <w:rFonts w:ascii="Times New Roman" w:hAnsi="Times New Roman"/>
          <w:noProof/>
          <w:sz w:val="28"/>
          <w:szCs w:val="28"/>
        </w:rPr>
      </w:pPr>
      <w:r w:rsidRPr="00D5391D">
        <w:rPr>
          <w:rFonts w:ascii="Times New Roman" w:hAnsi="Times New Roman"/>
          <w:noProof/>
          <w:sz w:val="28"/>
          <w:szCs w:val="28"/>
        </w:rPr>
        <w:t xml:space="preserve">Нагрузки к сваям прикладывались ступенями после достижения деформациями необходимого уровня условной стабилизации на каждой ступени нагружения. Вертикальные деформации (осадки) свай при действии вдавливающих нагрузок доводились до значений не менее 40 мм. Горизонтальное нагружение свай производилось до перемещений их головы не менее чем </w:t>
      </w:r>
      <w:r w:rsidRPr="00D5391D">
        <w:rPr>
          <w:position w:val="-6"/>
          <w:lang w:val="kk-KZ"/>
        </w:rPr>
        <w:object w:dxaOrig="279" w:dyaOrig="279">
          <v:shape id="_x0000_i1049" type="#_x0000_t75" style="width:17.25pt;height:17.25pt" o:ole="">
            <v:imagedata r:id="rId95" o:title=""/>
          </v:shape>
          <o:OLEObject Type="Embed" ProgID="Equation.3" ShapeID="_x0000_i1049" DrawAspect="Content" ObjectID="_1761028597" r:id="rId96"/>
        </w:object>
      </w:r>
      <w:r w:rsidRPr="00D5391D">
        <w:rPr>
          <w:rFonts w:ascii="Times New Roman" w:hAnsi="Times New Roman"/>
          <w:noProof/>
          <w:sz w:val="28"/>
          <w:szCs w:val="28"/>
        </w:rPr>
        <w:t xml:space="preserve"> мм. Выдергивающие же усилия прикладывались к сваям до полного их извлечения из грунта. Вертикальные и горизонтальные деформаций моделей свай фиксировались с помощью оттарированого индикатора часового типа ИЧ-</w:t>
      </w:r>
      <w:r w:rsidRPr="00D5391D">
        <w:rPr>
          <w:position w:val="-6"/>
          <w:lang w:val="kk-KZ"/>
        </w:rPr>
        <w:object w:dxaOrig="279" w:dyaOrig="279">
          <v:shape id="_x0000_i1050" type="#_x0000_t75" style="width:17.25pt;height:17.25pt" o:ole="">
            <v:imagedata r:id="rId97" o:title=""/>
          </v:shape>
          <o:OLEObject Type="Embed" ProgID="Equation.3" ShapeID="_x0000_i1050" DrawAspect="Content" ObjectID="_1761028598" r:id="rId98"/>
        </w:object>
      </w:r>
      <w:r w:rsidRPr="00D5391D">
        <w:rPr>
          <w:rFonts w:ascii="Times New Roman" w:hAnsi="Times New Roman"/>
          <w:noProof/>
          <w:sz w:val="28"/>
          <w:szCs w:val="28"/>
        </w:rPr>
        <w:t xml:space="preserve"> с точностью до </w:t>
      </w:r>
      <w:r w:rsidRPr="00D5391D">
        <w:rPr>
          <w:position w:val="-10"/>
          <w:lang w:val="kk-KZ"/>
        </w:rPr>
        <w:object w:dxaOrig="460" w:dyaOrig="320">
          <v:shape id="_x0000_i1051" type="#_x0000_t75" style="width:27.85pt;height:19.5pt" o:ole="">
            <v:imagedata r:id="rId99" o:title=""/>
          </v:shape>
          <o:OLEObject Type="Embed" ProgID="Equation.3" ShapeID="_x0000_i1051" DrawAspect="Content" ObjectID="_1761028599" r:id="rId100"/>
        </w:object>
      </w:r>
      <w:r w:rsidRPr="00D5391D">
        <w:rPr>
          <w:rFonts w:ascii="Times New Roman" w:hAnsi="Times New Roman"/>
          <w:noProof/>
          <w:sz w:val="28"/>
          <w:szCs w:val="28"/>
        </w:rPr>
        <w:t xml:space="preserve"> мм.</w:t>
      </w:r>
    </w:p>
    <w:p w:rsidR="005E1578" w:rsidRPr="00D5391D" w:rsidRDefault="005E1578" w:rsidP="005E1578">
      <w:pPr>
        <w:autoSpaceDE w:val="0"/>
        <w:autoSpaceDN w:val="0"/>
        <w:adjustRightInd w:val="0"/>
        <w:spacing w:after="0" w:line="240" w:lineRule="auto"/>
        <w:ind w:firstLine="708"/>
        <w:jc w:val="both"/>
        <w:rPr>
          <w:rFonts w:ascii="Times New Roman" w:hAnsi="Times New Roman"/>
          <w:sz w:val="28"/>
          <w:szCs w:val="28"/>
        </w:rPr>
      </w:pPr>
      <w:r w:rsidRPr="00D5391D">
        <w:rPr>
          <w:rFonts w:ascii="Times New Roman" w:hAnsi="Times New Roman"/>
          <w:sz w:val="28"/>
          <w:szCs w:val="28"/>
        </w:rPr>
        <w:lastRenderedPageBreak/>
        <w:t>Несущая способность свай при действии вдавливающей, поперечной и выдергивающей нагрузок по результатам испытаний устанавливалась:</w:t>
      </w:r>
    </w:p>
    <w:p w:rsidR="005E1578" w:rsidRPr="00D5391D" w:rsidRDefault="005E1578" w:rsidP="005E1578">
      <w:pPr>
        <w:autoSpaceDE w:val="0"/>
        <w:autoSpaceDN w:val="0"/>
        <w:adjustRightInd w:val="0"/>
        <w:spacing w:after="0" w:line="240" w:lineRule="auto"/>
        <w:ind w:firstLine="708"/>
        <w:jc w:val="both"/>
        <w:rPr>
          <w:rFonts w:ascii="Times New Roman" w:hAnsi="Times New Roman"/>
          <w:noProof/>
          <w:sz w:val="28"/>
          <w:szCs w:val="28"/>
        </w:rPr>
      </w:pPr>
      <w:r w:rsidRPr="00D5391D">
        <w:rPr>
          <w:rFonts w:ascii="Times New Roman" w:hAnsi="Times New Roman"/>
          <w:sz w:val="28"/>
          <w:szCs w:val="28"/>
        </w:rPr>
        <w:t>1) в соответствии с требованиями свода правил</w:t>
      </w:r>
      <w:r w:rsidRPr="00D5391D">
        <w:rPr>
          <w:rFonts w:ascii="Times New Roman" w:hAnsi="Times New Roman"/>
          <w:noProof/>
          <w:sz w:val="28"/>
          <w:szCs w:val="28"/>
        </w:rPr>
        <w:t xml:space="preserve"> [134] по формуле:</w:t>
      </w:r>
    </w:p>
    <w:p w:rsidR="005E1578" w:rsidRPr="00D5391D" w:rsidRDefault="005E1578" w:rsidP="005E1578">
      <w:pPr>
        <w:autoSpaceDE w:val="0"/>
        <w:autoSpaceDN w:val="0"/>
        <w:adjustRightInd w:val="0"/>
        <w:spacing w:after="0" w:line="240" w:lineRule="auto"/>
        <w:ind w:firstLine="708"/>
        <w:jc w:val="both"/>
        <w:rPr>
          <w:rFonts w:ascii="Times New Roman" w:hAnsi="Times New Roman"/>
          <w:noProof/>
          <w:sz w:val="16"/>
          <w:szCs w:val="28"/>
        </w:rPr>
      </w:pPr>
    </w:p>
    <w:p w:rsidR="005E1578" w:rsidRPr="00D5391D" w:rsidRDefault="005E1578" w:rsidP="005E1578">
      <w:pPr>
        <w:spacing w:after="0" w:line="240" w:lineRule="auto"/>
        <w:ind w:firstLine="709"/>
        <w:jc w:val="both"/>
        <w:rPr>
          <w:rFonts w:ascii="Times New Roman" w:hAnsi="Times New Roman"/>
          <w:noProof/>
          <w:sz w:val="28"/>
          <w:szCs w:val="28"/>
        </w:rPr>
      </w:pPr>
      <w:r w:rsidRPr="00D5391D">
        <w:rPr>
          <w:rFonts w:ascii="Times New Roman" w:hAnsi="Times New Roman"/>
          <w:position w:val="-32"/>
          <w:sz w:val="28"/>
          <w:szCs w:val="28"/>
          <w:lang w:val="kk-KZ" w:eastAsia="en-US"/>
        </w:rPr>
        <w:object w:dxaOrig="1200" w:dyaOrig="720">
          <v:shape id="_x0000_i1052" type="#_x0000_t75" style="width:70.4pt;height:42.85pt" o:ole="">
            <v:imagedata r:id="rId101" o:title=""/>
          </v:shape>
          <o:OLEObject Type="Embed" ProgID="Equation.3" ShapeID="_x0000_i1052" DrawAspect="Content" ObjectID="_1761028600" r:id="rId102"/>
        </w:object>
      </w:r>
      <w:r w:rsidRPr="00D5391D">
        <w:rPr>
          <w:rFonts w:ascii="Times New Roman" w:hAnsi="Times New Roman"/>
          <w:position w:val="-14"/>
          <w:sz w:val="28"/>
          <w:szCs w:val="28"/>
          <w:lang w:val="kk-KZ" w:eastAsia="en-US"/>
        </w:rPr>
        <w:t xml:space="preserve">, </w:t>
      </w:r>
      <w:r w:rsidRPr="00D5391D">
        <w:rPr>
          <w:rFonts w:ascii="Times New Roman" w:hAnsi="Times New Roman"/>
          <w:position w:val="-14"/>
          <w:sz w:val="28"/>
          <w:szCs w:val="28"/>
          <w:lang w:val="kk-KZ" w:eastAsia="en-US"/>
        </w:rPr>
        <w:tab/>
      </w:r>
      <w:r w:rsidRPr="00D5391D">
        <w:rPr>
          <w:rFonts w:ascii="Times New Roman" w:hAnsi="Times New Roman"/>
          <w:position w:val="-14"/>
          <w:sz w:val="28"/>
          <w:szCs w:val="28"/>
          <w:lang w:val="kk-KZ" w:eastAsia="en-US"/>
        </w:rPr>
        <w:tab/>
      </w:r>
      <w:r w:rsidRPr="00D5391D">
        <w:rPr>
          <w:rFonts w:ascii="Times New Roman" w:hAnsi="Times New Roman"/>
          <w:position w:val="-14"/>
          <w:sz w:val="28"/>
          <w:szCs w:val="28"/>
          <w:lang w:val="kk-KZ" w:eastAsia="en-US"/>
        </w:rPr>
        <w:tab/>
      </w:r>
      <w:r w:rsidRPr="00D5391D">
        <w:rPr>
          <w:rFonts w:ascii="Times New Roman" w:hAnsi="Times New Roman"/>
          <w:position w:val="-14"/>
          <w:sz w:val="28"/>
          <w:szCs w:val="28"/>
          <w:lang w:val="kk-KZ" w:eastAsia="en-US"/>
        </w:rPr>
        <w:tab/>
      </w:r>
      <w:r w:rsidRPr="00D5391D">
        <w:rPr>
          <w:rFonts w:ascii="Times New Roman" w:hAnsi="Times New Roman"/>
          <w:position w:val="-14"/>
          <w:sz w:val="28"/>
          <w:szCs w:val="28"/>
          <w:lang w:val="kk-KZ" w:eastAsia="en-US"/>
        </w:rPr>
        <w:tab/>
      </w:r>
      <w:r w:rsidRPr="00D5391D">
        <w:rPr>
          <w:rFonts w:ascii="Times New Roman" w:hAnsi="Times New Roman"/>
          <w:position w:val="-14"/>
          <w:sz w:val="28"/>
          <w:szCs w:val="28"/>
          <w:lang w:val="kk-KZ" w:eastAsia="en-US"/>
        </w:rPr>
        <w:tab/>
      </w:r>
      <w:r w:rsidRPr="00D5391D">
        <w:rPr>
          <w:rFonts w:ascii="Times New Roman" w:hAnsi="Times New Roman"/>
          <w:position w:val="-14"/>
          <w:sz w:val="28"/>
          <w:szCs w:val="28"/>
          <w:lang w:val="kk-KZ" w:eastAsia="en-US"/>
        </w:rPr>
        <w:tab/>
      </w:r>
      <w:r w:rsidRPr="00D5391D">
        <w:rPr>
          <w:rFonts w:ascii="Times New Roman" w:hAnsi="Times New Roman"/>
          <w:position w:val="-14"/>
          <w:sz w:val="28"/>
          <w:szCs w:val="28"/>
          <w:lang w:val="kk-KZ" w:eastAsia="en-US"/>
        </w:rPr>
        <w:tab/>
      </w:r>
      <w:r w:rsidRPr="00D5391D">
        <w:rPr>
          <w:rFonts w:ascii="Times New Roman" w:hAnsi="Times New Roman"/>
          <w:position w:val="-14"/>
          <w:sz w:val="28"/>
          <w:szCs w:val="28"/>
          <w:lang w:val="kk-KZ" w:eastAsia="en-US"/>
        </w:rPr>
        <w:tab/>
        <w:t xml:space="preserve">     (2.2)</w:t>
      </w:r>
    </w:p>
    <w:p w:rsidR="005E1578" w:rsidRPr="00D5391D" w:rsidRDefault="005E1578" w:rsidP="005E1578">
      <w:pPr>
        <w:spacing w:after="0" w:line="240" w:lineRule="auto"/>
        <w:jc w:val="both"/>
        <w:rPr>
          <w:rFonts w:ascii="Times New Roman" w:hAnsi="Times New Roman"/>
          <w:noProof/>
          <w:sz w:val="14"/>
          <w:szCs w:val="28"/>
        </w:rPr>
      </w:pPr>
    </w:p>
    <w:p w:rsidR="005E1578" w:rsidRPr="00D5391D" w:rsidRDefault="005E1578" w:rsidP="005E1578">
      <w:pPr>
        <w:spacing w:after="0" w:line="240" w:lineRule="auto"/>
        <w:jc w:val="both"/>
        <w:rPr>
          <w:rFonts w:ascii="Times New Roman" w:hAnsi="Times New Roman"/>
          <w:noProof/>
          <w:sz w:val="28"/>
          <w:szCs w:val="28"/>
        </w:rPr>
      </w:pPr>
      <w:r w:rsidRPr="00D5391D">
        <w:rPr>
          <w:rFonts w:ascii="Times New Roman" w:hAnsi="Times New Roman"/>
          <w:noProof/>
          <w:sz w:val="28"/>
          <w:szCs w:val="28"/>
        </w:rPr>
        <w:t xml:space="preserve">где: </w:t>
      </w:r>
      <w:r w:rsidRPr="00D5391D">
        <w:rPr>
          <w:rFonts w:ascii="Times New Roman" w:hAnsi="Times New Roman"/>
          <w:position w:val="-12"/>
          <w:sz w:val="28"/>
          <w:szCs w:val="28"/>
          <w:lang w:val="kk-KZ" w:eastAsia="en-US"/>
        </w:rPr>
        <w:object w:dxaOrig="260" w:dyaOrig="360">
          <v:shape id="_x0000_i1053" type="#_x0000_t75" style="width:15.25pt;height:21.4pt" o:ole="">
            <v:imagedata r:id="rId103" o:title=""/>
          </v:shape>
          <o:OLEObject Type="Embed" ProgID="Equation.3" ShapeID="_x0000_i1053" DrawAspect="Content" ObjectID="_1761028601" r:id="rId104"/>
        </w:object>
      </w:r>
      <w:r w:rsidRPr="00D5391D">
        <w:rPr>
          <w:rFonts w:ascii="Times New Roman" w:hAnsi="Times New Roman"/>
          <w:position w:val="-14"/>
          <w:sz w:val="28"/>
          <w:szCs w:val="28"/>
          <w:lang w:val="kk-KZ" w:eastAsia="en-US"/>
        </w:rPr>
        <w:t xml:space="preserve"> </w:t>
      </w:r>
      <w:r w:rsidRPr="00D5391D">
        <w:rPr>
          <w:rFonts w:ascii="Times New Roman" w:hAnsi="Times New Roman"/>
          <w:noProof/>
          <w:sz w:val="28"/>
          <w:szCs w:val="28"/>
        </w:rPr>
        <w:t xml:space="preserve">– коэффициент условий работы сваи, принимамый равным 1,0 при действии вертикальной вдавливающей и горизонтальной нагрузок, и </w:t>
      </w:r>
      <w:r w:rsidRPr="00D5391D">
        <w:rPr>
          <w:rFonts w:ascii="Times New Roman" w:hAnsi="Times New Roman"/>
          <w:position w:val="-12"/>
          <w:sz w:val="28"/>
          <w:szCs w:val="28"/>
          <w:lang w:val="kk-KZ" w:eastAsia="en-US"/>
        </w:rPr>
        <w:object w:dxaOrig="260" w:dyaOrig="360">
          <v:shape id="_x0000_i1054" type="#_x0000_t75" style="width:15.25pt;height:21.4pt" o:ole="">
            <v:imagedata r:id="rId103" o:title=""/>
          </v:shape>
          <o:OLEObject Type="Embed" ProgID="Equation.3" ShapeID="_x0000_i1054" DrawAspect="Content" ObjectID="_1761028602" r:id="rId105"/>
        </w:object>
      </w:r>
      <w:r w:rsidRPr="00D5391D">
        <w:rPr>
          <w:rFonts w:ascii="Times New Roman" w:hAnsi="Times New Roman"/>
          <w:noProof/>
          <w:sz w:val="28"/>
          <w:szCs w:val="28"/>
        </w:rPr>
        <w:t xml:space="preserve">=0,6 – при выдергивающей нагрузке; </w:t>
      </w:r>
      <w:r w:rsidRPr="00D5391D">
        <w:rPr>
          <w:rFonts w:ascii="Times New Roman" w:hAnsi="Times New Roman"/>
          <w:position w:val="-14"/>
          <w:sz w:val="28"/>
          <w:szCs w:val="28"/>
          <w:lang w:val="kk-KZ" w:eastAsia="en-US"/>
        </w:rPr>
        <w:object w:dxaOrig="400" w:dyaOrig="380">
          <v:shape id="_x0000_i1055" type="#_x0000_t75" style="width:23.45pt;height:22.6pt" o:ole="">
            <v:imagedata r:id="rId106" o:title=""/>
          </v:shape>
          <o:OLEObject Type="Embed" ProgID="Equation.3" ShapeID="_x0000_i1055" DrawAspect="Content" ObjectID="_1761028603" r:id="rId107"/>
        </w:object>
      </w:r>
      <w:r w:rsidRPr="00D5391D">
        <w:rPr>
          <w:rFonts w:ascii="Times New Roman" w:hAnsi="Times New Roman"/>
          <w:position w:val="-14"/>
          <w:sz w:val="28"/>
          <w:szCs w:val="28"/>
          <w:lang w:val="kk-KZ" w:eastAsia="en-US"/>
        </w:rPr>
        <w:t xml:space="preserve"> </w:t>
      </w:r>
      <w:r w:rsidRPr="00D5391D">
        <w:rPr>
          <w:rFonts w:ascii="Times New Roman" w:hAnsi="Times New Roman"/>
          <w:noProof/>
          <w:sz w:val="28"/>
          <w:szCs w:val="28"/>
        </w:rPr>
        <w:t xml:space="preserve">– нормативное значение предельного сопротивления сваи, принимаемое равным ее наименьшему предельному сопротивлению по результатам испытаний, кН; </w:t>
      </w:r>
      <w:r w:rsidRPr="00D5391D">
        <w:rPr>
          <w:rFonts w:ascii="Times New Roman" w:hAnsi="Times New Roman"/>
          <w:position w:val="-14"/>
          <w:sz w:val="28"/>
          <w:szCs w:val="28"/>
          <w:lang w:val="kk-KZ" w:eastAsia="en-US"/>
        </w:rPr>
        <w:object w:dxaOrig="279" w:dyaOrig="380">
          <v:shape id="_x0000_i1056" type="#_x0000_t75" style="width:16.35pt;height:22.6pt" o:ole="">
            <v:imagedata r:id="rId108" o:title=""/>
          </v:shape>
          <o:OLEObject Type="Embed" ProgID="Equation.3" ShapeID="_x0000_i1056" DrawAspect="Content" ObjectID="_1761028604" r:id="rId109"/>
        </w:object>
      </w:r>
      <w:r w:rsidRPr="00D5391D">
        <w:rPr>
          <w:rFonts w:ascii="Times New Roman" w:hAnsi="Times New Roman"/>
          <w:position w:val="-14"/>
          <w:sz w:val="28"/>
          <w:szCs w:val="28"/>
          <w:lang w:val="kk-KZ" w:eastAsia="en-US"/>
        </w:rPr>
        <w:t xml:space="preserve"> </w:t>
      </w:r>
      <w:r w:rsidRPr="00D5391D">
        <w:rPr>
          <w:rFonts w:ascii="Times New Roman" w:hAnsi="Times New Roman"/>
          <w:noProof/>
          <w:sz w:val="28"/>
          <w:szCs w:val="28"/>
        </w:rPr>
        <w:t xml:space="preserve">– коэффициент надежности по грунту, принимаемый равным 1,0. </w:t>
      </w:r>
    </w:p>
    <w:p w:rsidR="005E1578" w:rsidRPr="00D5391D" w:rsidRDefault="005E1578" w:rsidP="005E1578">
      <w:pPr>
        <w:spacing w:after="0" w:line="240" w:lineRule="auto"/>
        <w:ind w:firstLine="709"/>
        <w:jc w:val="both"/>
        <w:rPr>
          <w:rFonts w:ascii="Times New Roman" w:hAnsi="Times New Roman"/>
          <w:sz w:val="28"/>
          <w:szCs w:val="28"/>
        </w:rPr>
      </w:pPr>
      <w:r w:rsidRPr="00D5391D">
        <w:rPr>
          <w:rFonts w:ascii="Times New Roman" w:hAnsi="Times New Roman"/>
          <w:noProof/>
          <w:sz w:val="28"/>
          <w:szCs w:val="28"/>
        </w:rPr>
        <w:t>2) на основании требований свода правил [133] по формулам:</w:t>
      </w:r>
      <w:r w:rsidRPr="00D5391D">
        <w:rPr>
          <w:rFonts w:ascii="Times New Roman" w:hAnsi="Times New Roman"/>
          <w:sz w:val="28"/>
          <w:szCs w:val="28"/>
        </w:rPr>
        <w:tab/>
      </w:r>
      <w:r w:rsidRPr="00D5391D">
        <w:rPr>
          <w:rFonts w:ascii="Times New Roman" w:hAnsi="Times New Roman"/>
          <w:sz w:val="28"/>
          <w:szCs w:val="28"/>
        </w:rPr>
        <w:tab/>
      </w:r>
    </w:p>
    <w:p w:rsidR="005E1578" w:rsidRPr="00D5391D" w:rsidRDefault="005E1578" w:rsidP="005E1578">
      <w:pPr>
        <w:spacing w:after="0" w:line="240" w:lineRule="auto"/>
        <w:ind w:firstLine="709"/>
        <w:jc w:val="both"/>
        <w:rPr>
          <w:rFonts w:ascii="Times New Roman" w:hAnsi="Times New Roman"/>
          <w:noProof/>
          <w:sz w:val="28"/>
          <w:szCs w:val="28"/>
        </w:rPr>
      </w:pPr>
      <w:r w:rsidRPr="00D5391D">
        <w:rPr>
          <w:rFonts w:ascii="Times New Roman" w:hAnsi="Times New Roman"/>
          <w:noProof/>
          <w:sz w:val="28"/>
          <w:szCs w:val="28"/>
        </w:rPr>
        <w:t xml:space="preserve"> - при испытании статической вдавливающей нагрузкой </w:t>
      </w:r>
    </w:p>
    <w:p w:rsidR="005E1578" w:rsidRPr="00D5391D" w:rsidRDefault="005E1578" w:rsidP="005E1578">
      <w:pPr>
        <w:spacing w:after="0" w:line="240" w:lineRule="auto"/>
        <w:ind w:firstLine="709"/>
        <w:jc w:val="both"/>
        <w:rPr>
          <w:rFonts w:ascii="Times New Roman" w:hAnsi="Times New Roman"/>
          <w:noProof/>
          <w:sz w:val="16"/>
          <w:szCs w:val="28"/>
        </w:rPr>
      </w:pPr>
    </w:p>
    <w:p w:rsidR="005E1578" w:rsidRPr="00D5391D" w:rsidRDefault="005E1578" w:rsidP="005E1578">
      <w:pPr>
        <w:spacing w:after="0" w:line="240" w:lineRule="auto"/>
        <w:ind w:firstLine="709"/>
        <w:jc w:val="both"/>
        <w:rPr>
          <w:rFonts w:ascii="Times New Roman" w:hAnsi="Times New Roman"/>
          <w:sz w:val="28"/>
          <w:szCs w:val="28"/>
        </w:rPr>
      </w:pPr>
      <w:r w:rsidRPr="00D5391D">
        <w:rPr>
          <w:rFonts w:ascii="Times New Roman" w:hAnsi="Times New Roman"/>
          <w:position w:val="-30"/>
          <w:sz w:val="28"/>
          <w:szCs w:val="28"/>
          <w:lang w:val="kk-KZ" w:eastAsia="en-US"/>
        </w:rPr>
        <w:object w:dxaOrig="1540" w:dyaOrig="700">
          <v:shape id="_x0000_i1057" type="#_x0000_t75" style="width:90.3pt;height:41.65pt" o:ole="">
            <v:imagedata r:id="rId110" o:title=""/>
          </v:shape>
          <o:OLEObject Type="Embed" ProgID="Equation.3" ShapeID="_x0000_i1057" DrawAspect="Content" ObjectID="_1761028605" r:id="rId111"/>
        </w:object>
      </w:r>
      <w:r w:rsidRPr="00D5391D">
        <w:rPr>
          <w:rFonts w:ascii="Times New Roman" w:hAnsi="Times New Roman"/>
          <w:position w:val="-14"/>
          <w:sz w:val="28"/>
          <w:szCs w:val="28"/>
          <w:lang w:val="kk-KZ" w:eastAsia="en-US"/>
        </w:rPr>
        <w:t xml:space="preserve">; </w:t>
      </w:r>
      <w:r w:rsidRPr="00D5391D">
        <w:rPr>
          <w:rFonts w:ascii="Times New Roman" w:hAnsi="Times New Roman"/>
          <w:sz w:val="28"/>
          <w:szCs w:val="28"/>
        </w:rPr>
        <w:t xml:space="preserve"> </w:t>
      </w:r>
      <w:r w:rsidRPr="00D5391D">
        <w:rPr>
          <w:rFonts w:ascii="Times New Roman" w:hAnsi="Times New Roman"/>
          <w:sz w:val="28"/>
          <w:szCs w:val="28"/>
        </w:rPr>
        <w:tab/>
      </w:r>
      <w:r w:rsidRPr="00D5391D">
        <w:rPr>
          <w:rFonts w:ascii="Times New Roman" w:hAnsi="Times New Roman"/>
          <w:sz w:val="28"/>
          <w:szCs w:val="28"/>
        </w:rPr>
        <w:tab/>
      </w:r>
      <w:r w:rsidRPr="00D5391D">
        <w:rPr>
          <w:rFonts w:ascii="Times New Roman" w:hAnsi="Times New Roman"/>
          <w:sz w:val="28"/>
          <w:szCs w:val="28"/>
        </w:rPr>
        <w:tab/>
      </w:r>
      <w:r w:rsidRPr="00D5391D">
        <w:rPr>
          <w:rFonts w:ascii="Times New Roman" w:hAnsi="Times New Roman"/>
          <w:sz w:val="28"/>
          <w:szCs w:val="28"/>
        </w:rPr>
        <w:tab/>
      </w:r>
      <w:r w:rsidRPr="00D5391D">
        <w:rPr>
          <w:rFonts w:ascii="Times New Roman" w:hAnsi="Times New Roman"/>
          <w:sz w:val="28"/>
          <w:szCs w:val="28"/>
        </w:rPr>
        <w:tab/>
      </w:r>
      <w:r w:rsidRPr="00D5391D">
        <w:rPr>
          <w:rFonts w:ascii="Times New Roman" w:hAnsi="Times New Roman"/>
          <w:sz w:val="28"/>
          <w:szCs w:val="28"/>
        </w:rPr>
        <w:tab/>
      </w:r>
      <w:r w:rsidRPr="00D5391D">
        <w:rPr>
          <w:rFonts w:ascii="Times New Roman" w:hAnsi="Times New Roman"/>
          <w:sz w:val="28"/>
          <w:szCs w:val="28"/>
        </w:rPr>
        <w:tab/>
      </w:r>
      <w:r w:rsidRPr="00D5391D">
        <w:rPr>
          <w:rFonts w:ascii="Times New Roman" w:hAnsi="Times New Roman"/>
          <w:sz w:val="28"/>
          <w:szCs w:val="28"/>
        </w:rPr>
        <w:tab/>
      </w:r>
      <w:r w:rsidRPr="00D5391D">
        <w:rPr>
          <w:rFonts w:ascii="Times New Roman" w:hAnsi="Times New Roman"/>
          <w:sz w:val="28"/>
          <w:szCs w:val="28"/>
        </w:rPr>
        <w:tab/>
        <w:t xml:space="preserve">     (2.3)</w:t>
      </w:r>
    </w:p>
    <w:p w:rsidR="005E1578" w:rsidRPr="00D5391D" w:rsidRDefault="005E1578" w:rsidP="005E1578">
      <w:pPr>
        <w:spacing w:after="0" w:line="240" w:lineRule="auto"/>
        <w:ind w:firstLine="709"/>
        <w:jc w:val="both"/>
        <w:rPr>
          <w:rFonts w:ascii="Times New Roman" w:hAnsi="Times New Roman"/>
          <w:sz w:val="10"/>
          <w:szCs w:val="28"/>
        </w:rPr>
      </w:pPr>
    </w:p>
    <w:p w:rsidR="005E1578" w:rsidRPr="00D5391D" w:rsidRDefault="005E1578" w:rsidP="005E1578">
      <w:pPr>
        <w:spacing w:after="0" w:line="240" w:lineRule="auto"/>
        <w:ind w:firstLine="709"/>
        <w:jc w:val="both"/>
        <w:rPr>
          <w:rFonts w:ascii="Times New Roman" w:hAnsi="Times New Roman"/>
          <w:sz w:val="28"/>
          <w:szCs w:val="28"/>
        </w:rPr>
      </w:pPr>
      <w:r w:rsidRPr="00D5391D">
        <w:rPr>
          <w:rFonts w:ascii="Times New Roman" w:hAnsi="Times New Roman"/>
          <w:sz w:val="28"/>
          <w:szCs w:val="28"/>
        </w:rPr>
        <w:t xml:space="preserve">- при испытании выдергивающей нагрузкой </w:t>
      </w:r>
    </w:p>
    <w:p w:rsidR="005E1578" w:rsidRPr="00D5391D" w:rsidRDefault="005E1578" w:rsidP="005E1578">
      <w:pPr>
        <w:spacing w:after="0" w:line="240" w:lineRule="auto"/>
        <w:ind w:firstLine="709"/>
        <w:jc w:val="both"/>
        <w:rPr>
          <w:rFonts w:ascii="Times New Roman" w:hAnsi="Times New Roman"/>
          <w:position w:val="-14"/>
          <w:sz w:val="20"/>
          <w:szCs w:val="28"/>
          <w:lang w:val="kk-KZ" w:eastAsia="en-US"/>
        </w:rPr>
      </w:pPr>
    </w:p>
    <w:p w:rsidR="005E1578" w:rsidRPr="00D5391D" w:rsidRDefault="005E1578" w:rsidP="005E1578">
      <w:pPr>
        <w:spacing w:after="0" w:line="240" w:lineRule="auto"/>
        <w:ind w:firstLine="709"/>
        <w:jc w:val="both"/>
        <w:rPr>
          <w:rFonts w:ascii="Times New Roman" w:hAnsi="Times New Roman"/>
          <w:sz w:val="14"/>
          <w:szCs w:val="28"/>
        </w:rPr>
      </w:pPr>
      <w:r w:rsidRPr="00D5391D">
        <w:rPr>
          <w:rFonts w:ascii="Times New Roman" w:hAnsi="Times New Roman"/>
          <w:position w:val="-30"/>
          <w:sz w:val="28"/>
          <w:szCs w:val="28"/>
          <w:lang w:val="kk-KZ" w:eastAsia="en-US"/>
        </w:rPr>
        <w:object w:dxaOrig="1500" w:dyaOrig="700">
          <v:shape id="_x0000_i1058" type="#_x0000_t75" style="width:87.95pt;height:41.65pt" o:ole="">
            <v:imagedata r:id="rId112" o:title=""/>
          </v:shape>
          <o:OLEObject Type="Embed" ProgID="Equation.3" ShapeID="_x0000_i1058" DrawAspect="Content" ObjectID="_1761028606" r:id="rId113"/>
        </w:object>
      </w:r>
      <w:r w:rsidRPr="00D5391D">
        <w:rPr>
          <w:rFonts w:ascii="Times New Roman" w:hAnsi="Times New Roman"/>
          <w:position w:val="-14"/>
          <w:sz w:val="28"/>
          <w:szCs w:val="28"/>
          <w:lang w:val="kk-KZ" w:eastAsia="en-US"/>
        </w:rPr>
        <w:t>,</w:t>
      </w:r>
      <w:r w:rsidRPr="00D5391D">
        <w:rPr>
          <w:rFonts w:ascii="Times New Roman" w:hAnsi="Times New Roman"/>
          <w:sz w:val="28"/>
          <w:szCs w:val="28"/>
        </w:rPr>
        <w:tab/>
      </w:r>
      <w:r w:rsidRPr="00D5391D">
        <w:rPr>
          <w:rFonts w:ascii="Times New Roman" w:hAnsi="Times New Roman"/>
          <w:sz w:val="28"/>
          <w:szCs w:val="28"/>
        </w:rPr>
        <w:tab/>
        <w:t xml:space="preserve">     </w:t>
      </w:r>
      <w:r w:rsidRPr="00D5391D">
        <w:rPr>
          <w:rFonts w:ascii="Times New Roman" w:hAnsi="Times New Roman"/>
          <w:sz w:val="28"/>
          <w:szCs w:val="28"/>
        </w:rPr>
        <w:tab/>
      </w:r>
      <w:r w:rsidRPr="00D5391D">
        <w:rPr>
          <w:rFonts w:ascii="Times New Roman" w:hAnsi="Times New Roman"/>
          <w:sz w:val="28"/>
          <w:szCs w:val="28"/>
        </w:rPr>
        <w:tab/>
      </w:r>
      <w:r w:rsidRPr="00D5391D">
        <w:rPr>
          <w:rFonts w:ascii="Times New Roman" w:hAnsi="Times New Roman"/>
          <w:sz w:val="28"/>
          <w:szCs w:val="28"/>
        </w:rPr>
        <w:tab/>
      </w:r>
      <w:r w:rsidRPr="00D5391D">
        <w:rPr>
          <w:rFonts w:ascii="Times New Roman" w:hAnsi="Times New Roman"/>
          <w:sz w:val="28"/>
          <w:szCs w:val="28"/>
        </w:rPr>
        <w:tab/>
      </w:r>
      <w:r w:rsidRPr="00D5391D">
        <w:rPr>
          <w:rFonts w:ascii="Times New Roman" w:hAnsi="Times New Roman"/>
          <w:sz w:val="28"/>
          <w:szCs w:val="28"/>
        </w:rPr>
        <w:tab/>
      </w:r>
      <w:r w:rsidRPr="00D5391D">
        <w:rPr>
          <w:rFonts w:ascii="Times New Roman" w:hAnsi="Times New Roman"/>
          <w:sz w:val="28"/>
          <w:szCs w:val="28"/>
        </w:rPr>
        <w:tab/>
      </w:r>
      <w:r w:rsidRPr="00D5391D">
        <w:rPr>
          <w:rFonts w:ascii="Times New Roman" w:hAnsi="Times New Roman"/>
          <w:sz w:val="28"/>
          <w:szCs w:val="28"/>
        </w:rPr>
        <w:tab/>
        <w:t xml:space="preserve">    (2.4)</w:t>
      </w:r>
      <w:r w:rsidRPr="00D5391D">
        <w:rPr>
          <w:rFonts w:ascii="Times New Roman" w:hAnsi="Times New Roman"/>
          <w:sz w:val="14"/>
          <w:szCs w:val="28"/>
        </w:rPr>
        <w:tab/>
      </w:r>
      <w:r w:rsidRPr="00D5391D">
        <w:rPr>
          <w:rFonts w:ascii="Times New Roman" w:hAnsi="Times New Roman"/>
          <w:sz w:val="14"/>
          <w:szCs w:val="28"/>
        </w:rPr>
        <w:tab/>
      </w:r>
    </w:p>
    <w:p w:rsidR="005E1578" w:rsidRPr="00D5391D" w:rsidRDefault="005E1578" w:rsidP="005E1578">
      <w:pPr>
        <w:spacing w:after="0" w:line="240" w:lineRule="auto"/>
        <w:jc w:val="both"/>
        <w:rPr>
          <w:rFonts w:ascii="Times New Roman" w:hAnsi="Times New Roman"/>
          <w:sz w:val="28"/>
          <w:szCs w:val="28"/>
        </w:rPr>
      </w:pPr>
      <w:r w:rsidRPr="00D5391D">
        <w:rPr>
          <w:rFonts w:ascii="Times New Roman" w:hAnsi="Times New Roman"/>
          <w:sz w:val="28"/>
          <w:szCs w:val="28"/>
        </w:rPr>
        <w:t xml:space="preserve">где: </w:t>
      </w:r>
      <w:r w:rsidRPr="00D5391D">
        <w:rPr>
          <w:rFonts w:ascii="Times New Roman" w:hAnsi="Times New Roman"/>
          <w:i/>
          <w:sz w:val="28"/>
          <w:szCs w:val="28"/>
        </w:rPr>
        <w:t>R</w:t>
      </w:r>
      <w:r w:rsidRPr="00D5391D">
        <w:rPr>
          <w:rFonts w:ascii="Times New Roman" w:hAnsi="Times New Roman"/>
          <w:i/>
          <w:sz w:val="28"/>
          <w:szCs w:val="28"/>
          <w:vertAlign w:val="subscript"/>
        </w:rPr>
        <w:t>c;k</w:t>
      </w:r>
      <w:r w:rsidRPr="00D5391D">
        <w:rPr>
          <w:rFonts w:ascii="Times New Roman" w:hAnsi="Times New Roman"/>
          <w:sz w:val="28"/>
          <w:szCs w:val="28"/>
        </w:rPr>
        <w:t xml:space="preserve"> – характеристическое сопротивление грунта сжатию в предельном состоянии по несущей способности; (</w:t>
      </w:r>
      <w:r w:rsidRPr="00D5391D">
        <w:rPr>
          <w:rFonts w:ascii="Times New Roman" w:hAnsi="Times New Roman"/>
          <w:i/>
          <w:sz w:val="28"/>
          <w:szCs w:val="28"/>
        </w:rPr>
        <w:t>R</w:t>
      </w:r>
      <w:r w:rsidRPr="00D5391D">
        <w:rPr>
          <w:rFonts w:ascii="Times New Roman" w:hAnsi="Times New Roman"/>
          <w:i/>
          <w:sz w:val="28"/>
          <w:szCs w:val="28"/>
          <w:vertAlign w:val="subscript"/>
        </w:rPr>
        <w:t>c;m</w:t>
      </w:r>
      <w:r w:rsidRPr="00D5391D">
        <w:rPr>
          <w:rFonts w:ascii="Times New Roman" w:hAnsi="Times New Roman"/>
          <w:i/>
          <w:sz w:val="28"/>
          <w:szCs w:val="28"/>
        </w:rPr>
        <w:t>)</w:t>
      </w:r>
      <w:r w:rsidRPr="00D5391D">
        <w:rPr>
          <w:rFonts w:ascii="Times New Roman" w:hAnsi="Times New Roman"/>
          <w:i/>
          <w:sz w:val="28"/>
          <w:szCs w:val="28"/>
          <w:vertAlign w:val="subscript"/>
          <w:lang w:val="en-US"/>
        </w:rPr>
        <w:t>min</w:t>
      </w:r>
      <w:r w:rsidRPr="00D5391D">
        <w:rPr>
          <w:rFonts w:ascii="Times New Roman" w:hAnsi="Times New Roman"/>
          <w:sz w:val="28"/>
          <w:szCs w:val="28"/>
        </w:rPr>
        <w:t xml:space="preserve"> – наименьшее значение измеренной величины сопротивления грунта сжатию в зависимости от количества испытаний моделей свай; ξ</w:t>
      </w:r>
      <w:r w:rsidRPr="00D5391D">
        <w:rPr>
          <w:rFonts w:ascii="Times New Roman" w:hAnsi="Times New Roman"/>
          <w:sz w:val="28"/>
          <w:szCs w:val="28"/>
          <w:vertAlign w:val="subscript"/>
        </w:rPr>
        <w:t>2</w:t>
      </w:r>
      <w:r w:rsidRPr="00D5391D">
        <w:rPr>
          <w:rFonts w:ascii="Times New Roman" w:hAnsi="Times New Roman"/>
          <w:sz w:val="28"/>
          <w:szCs w:val="28"/>
        </w:rPr>
        <w:t xml:space="preserve"> – поправочный коэффициент для оценки результатов испытаний моделей свай статической нагрузкой, принимаемый равным 1,05 (при </w:t>
      </w:r>
      <w:r w:rsidRPr="00D5391D">
        <w:rPr>
          <w:rFonts w:ascii="Times New Roman" w:hAnsi="Times New Roman"/>
          <w:i/>
          <w:sz w:val="28"/>
          <w:szCs w:val="28"/>
        </w:rPr>
        <w:t xml:space="preserve">n </w:t>
      </w:r>
      <w:r w:rsidRPr="00D5391D">
        <w:rPr>
          <w:rFonts w:ascii="Times New Roman" w:hAnsi="Times New Roman"/>
          <w:sz w:val="28"/>
          <w:szCs w:val="28"/>
        </w:rPr>
        <w:t>= 3)</w:t>
      </w:r>
      <w:r w:rsidRPr="00D5391D">
        <w:rPr>
          <w:rFonts w:ascii="Times New Roman" w:hAnsi="Times New Roman"/>
          <w:noProof/>
          <w:sz w:val="28"/>
          <w:szCs w:val="28"/>
        </w:rPr>
        <w:t xml:space="preserve">; </w:t>
      </w:r>
      <w:r w:rsidRPr="00D5391D">
        <w:rPr>
          <w:rFonts w:ascii="Times New Roman" w:hAnsi="Times New Roman"/>
          <w:i/>
          <w:sz w:val="28"/>
          <w:szCs w:val="28"/>
        </w:rPr>
        <w:t>n</w:t>
      </w:r>
      <w:r w:rsidRPr="00D5391D">
        <w:rPr>
          <w:rFonts w:ascii="Times New Roman" w:hAnsi="Times New Roman"/>
          <w:sz w:val="28"/>
          <w:szCs w:val="28"/>
        </w:rPr>
        <w:t xml:space="preserve"> – число испытаний моделей свай; </w:t>
      </w:r>
      <w:r w:rsidRPr="00D5391D">
        <w:rPr>
          <w:rFonts w:ascii="Times New Roman" w:hAnsi="Times New Roman"/>
          <w:i/>
          <w:iCs/>
          <w:sz w:val="28"/>
          <w:szCs w:val="28"/>
        </w:rPr>
        <w:t>R</w:t>
      </w:r>
      <w:r w:rsidRPr="00D5391D">
        <w:rPr>
          <w:rFonts w:ascii="Times New Roman" w:hAnsi="Times New Roman"/>
          <w:i/>
          <w:iCs/>
          <w:sz w:val="28"/>
          <w:szCs w:val="28"/>
          <w:vertAlign w:val="subscript"/>
        </w:rPr>
        <w:t>t</w:t>
      </w:r>
      <w:r w:rsidRPr="00D5391D">
        <w:rPr>
          <w:rFonts w:ascii="Times New Roman" w:hAnsi="Times New Roman"/>
          <w:sz w:val="28"/>
          <w:szCs w:val="28"/>
          <w:vertAlign w:val="subscript"/>
        </w:rPr>
        <w:t>;</w:t>
      </w:r>
      <w:r w:rsidRPr="00D5391D">
        <w:rPr>
          <w:rFonts w:ascii="Times New Roman" w:hAnsi="Times New Roman"/>
          <w:i/>
          <w:iCs/>
          <w:sz w:val="28"/>
          <w:szCs w:val="28"/>
          <w:vertAlign w:val="subscript"/>
        </w:rPr>
        <w:t xml:space="preserve">k </w:t>
      </w:r>
      <w:r w:rsidRPr="00D5391D">
        <w:rPr>
          <w:rFonts w:ascii="Times New Roman" w:hAnsi="Times New Roman"/>
          <w:sz w:val="28"/>
          <w:szCs w:val="28"/>
        </w:rPr>
        <w:t>– характеристическая величина сопротивления выдергиванию модели сваи; (</w:t>
      </w:r>
      <w:r w:rsidRPr="00D5391D">
        <w:rPr>
          <w:rFonts w:ascii="Times New Roman" w:hAnsi="Times New Roman"/>
          <w:i/>
          <w:iCs/>
          <w:sz w:val="28"/>
          <w:szCs w:val="28"/>
        </w:rPr>
        <w:t>R</w:t>
      </w:r>
      <w:r w:rsidRPr="00D5391D">
        <w:rPr>
          <w:rFonts w:ascii="Times New Roman" w:hAnsi="Times New Roman"/>
          <w:i/>
          <w:iCs/>
          <w:sz w:val="28"/>
          <w:szCs w:val="28"/>
          <w:vertAlign w:val="subscript"/>
        </w:rPr>
        <w:t>t</w:t>
      </w:r>
      <w:r w:rsidRPr="00D5391D">
        <w:rPr>
          <w:rFonts w:ascii="Times New Roman" w:hAnsi="Times New Roman"/>
          <w:sz w:val="28"/>
          <w:szCs w:val="28"/>
          <w:vertAlign w:val="subscript"/>
        </w:rPr>
        <w:t>;</w:t>
      </w:r>
      <w:r w:rsidRPr="00D5391D">
        <w:rPr>
          <w:rFonts w:ascii="Times New Roman" w:hAnsi="Times New Roman"/>
          <w:i/>
          <w:iCs/>
          <w:sz w:val="28"/>
          <w:szCs w:val="28"/>
          <w:vertAlign w:val="subscript"/>
        </w:rPr>
        <w:t>m</w:t>
      </w:r>
      <w:r w:rsidRPr="00D5391D">
        <w:rPr>
          <w:rFonts w:ascii="Times New Roman" w:hAnsi="Times New Roman"/>
          <w:i/>
          <w:iCs/>
          <w:sz w:val="28"/>
          <w:szCs w:val="28"/>
        </w:rPr>
        <w:t>)</w:t>
      </w:r>
      <w:r w:rsidRPr="00D5391D">
        <w:rPr>
          <w:rFonts w:ascii="Times New Roman" w:hAnsi="Times New Roman"/>
          <w:i/>
          <w:iCs/>
          <w:sz w:val="28"/>
          <w:szCs w:val="28"/>
          <w:vertAlign w:val="subscript"/>
          <w:lang w:val="en-US"/>
        </w:rPr>
        <w:t>min</w:t>
      </w:r>
      <w:r w:rsidRPr="00D5391D">
        <w:rPr>
          <w:rFonts w:ascii="Times New Roman" w:hAnsi="Times New Roman"/>
          <w:i/>
          <w:iCs/>
          <w:sz w:val="28"/>
          <w:szCs w:val="28"/>
        </w:rPr>
        <w:t xml:space="preserve"> </w:t>
      </w:r>
      <w:r w:rsidRPr="00D5391D">
        <w:rPr>
          <w:rFonts w:ascii="Times New Roman" w:hAnsi="Times New Roman"/>
          <w:sz w:val="28"/>
          <w:szCs w:val="28"/>
        </w:rPr>
        <w:t xml:space="preserve">– наименьшее измеренное сопротивление выдергиванию модели сваи в зависимости от количества испытаний под нагрузкой. </w:t>
      </w:r>
    </w:p>
    <w:p w:rsidR="005E1578" w:rsidRPr="00D5391D" w:rsidRDefault="005E1578" w:rsidP="005E1578">
      <w:pPr>
        <w:spacing w:after="0" w:line="240" w:lineRule="auto"/>
        <w:jc w:val="both"/>
        <w:rPr>
          <w:rFonts w:ascii="Times New Roman" w:hAnsi="Times New Roman"/>
          <w:sz w:val="28"/>
          <w:szCs w:val="28"/>
        </w:r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b/>
          <w:i/>
          <w:sz w:val="28"/>
          <w:szCs w:val="28"/>
        </w:rPr>
      </w:pPr>
      <w:r w:rsidRPr="00D5391D">
        <w:rPr>
          <w:rFonts w:ascii="Times New Roman" w:hAnsi="Times New Roman"/>
          <w:b/>
          <w:i/>
          <w:sz w:val="28"/>
          <w:szCs w:val="28"/>
        </w:rPr>
        <w:t xml:space="preserve">2.3.3 Методика полевых испытаний свай </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p>
    <w:p w:rsidR="005E1578" w:rsidRPr="00D5391D" w:rsidRDefault="005E1578" w:rsidP="005E1578">
      <w:pPr>
        <w:spacing w:after="0" w:line="240" w:lineRule="auto"/>
        <w:ind w:firstLine="709"/>
        <w:jc w:val="both"/>
        <w:rPr>
          <w:rFonts w:ascii="Times New Roman" w:hAnsi="Times New Roman"/>
          <w:noProof/>
          <w:sz w:val="28"/>
          <w:szCs w:val="24"/>
        </w:rPr>
      </w:pPr>
      <w:r w:rsidRPr="00D5391D">
        <w:rPr>
          <w:rFonts w:ascii="Times New Roman" w:hAnsi="Times New Roman"/>
          <w:noProof/>
          <w:sz w:val="28"/>
          <w:szCs w:val="24"/>
        </w:rPr>
        <w:t xml:space="preserve">Полевые испытания проводились на полигоне производственной базы Южно-Казахстанского филиала АО «КазНИИСА». Экспериментальная площадка, с размерами в плане 6,0×3,0 м и глубиной 3,0 м, была сложена песчанистой супесью, подстилаемым гравийным грунтом. Подготовка площадки включала в себя послойную укладку и равновмерное уплотнение супеси со дна предварительно отрытого котлована. Физико-механические характеристики грунта площадки устанавливались в соответствии с требованиями стандартов </w:t>
      </w:r>
      <w:r w:rsidRPr="00D5391D">
        <w:rPr>
          <w:rFonts w:ascii="Times New Roman" w:hAnsi="Times New Roman"/>
          <w:noProof/>
          <w:sz w:val="28"/>
          <w:szCs w:val="28"/>
        </w:rPr>
        <w:t xml:space="preserve">[130,131] и </w:t>
      </w:r>
      <w:r w:rsidRPr="00D5391D">
        <w:rPr>
          <w:rFonts w:ascii="Times New Roman" w:hAnsi="Times New Roman"/>
          <w:noProof/>
          <w:sz w:val="28"/>
          <w:szCs w:val="24"/>
        </w:rPr>
        <w:t>методом пенетрации (табл. 2.7).</w:t>
      </w:r>
    </w:p>
    <w:p w:rsidR="005E1578" w:rsidRPr="00D5391D" w:rsidRDefault="005E1578" w:rsidP="005E1578">
      <w:pPr>
        <w:shd w:val="clear" w:color="auto" w:fill="FFFFFF"/>
        <w:tabs>
          <w:tab w:val="left" w:pos="567"/>
          <w:tab w:val="left" w:pos="9356"/>
        </w:tabs>
        <w:spacing w:after="0" w:line="240" w:lineRule="auto"/>
        <w:jc w:val="both"/>
        <w:rPr>
          <w:rFonts w:ascii="Times New Roman" w:hAnsi="Times New Roman"/>
          <w:noProof/>
          <w:sz w:val="28"/>
          <w:szCs w:val="24"/>
        </w:rPr>
      </w:pPr>
      <w:r w:rsidRPr="00D5391D">
        <w:rPr>
          <w:rFonts w:ascii="Times New Roman" w:hAnsi="Times New Roman"/>
          <w:noProof/>
          <w:sz w:val="28"/>
          <w:szCs w:val="24"/>
        </w:rPr>
        <w:lastRenderedPageBreak/>
        <w:t>Таблица 2.7 – Физико-механические характеристики грунта экспериментальной площадки</w:t>
      </w:r>
    </w:p>
    <w:p w:rsidR="005E1578" w:rsidRPr="00D5391D" w:rsidRDefault="005E1578" w:rsidP="005E1578">
      <w:pPr>
        <w:shd w:val="clear" w:color="auto" w:fill="FFFFFF"/>
        <w:tabs>
          <w:tab w:val="left" w:pos="567"/>
          <w:tab w:val="left" w:pos="9356"/>
        </w:tabs>
        <w:spacing w:after="0" w:line="235" w:lineRule="auto"/>
        <w:jc w:val="both"/>
        <w:rPr>
          <w:rFonts w:ascii="Times New Roman" w:hAnsi="Times New Roman"/>
          <w:noProof/>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3"/>
        <w:gridCol w:w="2186"/>
      </w:tblGrid>
      <w:tr w:rsidR="005E1578" w:rsidRPr="00D5391D" w:rsidTr="00171E02">
        <w:trPr>
          <w:jc w:val="center"/>
        </w:trPr>
        <w:tc>
          <w:tcPr>
            <w:tcW w:w="6793" w:type="dxa"/>
          </w:tcPr>
          <w:p w:rsidR="005E1578" w:rsidRPr="00D5391D" w:rsidRDefault="005E1578" w:rsidP="00171E02">
            <w:pPr>
              <w:spacing w:after="0" w:line="235" w:lineRule="auto"/>
              <w:jc w:val="center"/>
              <w:rPr>
                <w:rFonts w:ascii="Times New Roman" w:hAnsi="Times New Roman"/>
                <w:noProof/>
                <w:sz w:val="28"/>
                <w:szCs w:val="24"/>
              </w:rPr>
            </w:pPr>
            <w:r w:rsidRPr="00D5391D">
              <w:rPr>
                <w:rFonts w:ascii="Times New Roman" w:hAnsi="Times New Roman"/>
                <w:noProof/>
                <w:sz w:val="28"/>
                <w:szCs w:val="24"/>
              </w:rPr>
              <w:t>Характеристики</w:t>
            </w:r>
          </w:p>
        </w:tc>
        <w:tc>
          <w:tcPr>
            <w:tcW w:w="2186" w:type="dxa"/>
          </w:tcPr>
          <w:p w:rsidR="005E1578" w:rsidRPr="00D5391D" w:rsidRDefault="005E1578" w:rsidP="00171E02">
            <w:pPr>
              <w:spacing w:after="0" w:line="235" w:lineRule="auto"/>
              <w:jc w:val="center"/>
              <w:rPr>
                <w:rFonts w:ascii="Times New Roman" w:hAnsi="Times New Roman"/>
                <w:noProof/>
                <w:sz w:val="28"/>
                <w:szCs w:val="24"/>
              </w:rPr>
            </w:pPr>
            <w:r w:rsidRPr="00D5391D">
              <w:rPr>
                <w:rFonts w:ascii="Times New Roman" w:hAnsi="Times New Roman"/>
                <w:noProof/>
                <w:sz w:val="28"/>
                <w:szCs w:val="24"/>
              </w:rPr>
              <w:t>Значения</w:t>
            </w:r>
          </w:p>
        </w:tc>
      </w:tr>
      <w:tr w:rsidR="005E1578" w:rsidRPr="00D5391D" w:rsidTr="00171E02">
        <w:trPr>
          <w:jc w:val="center"/>
        </w:trPr>
        <w:tc>
          <w:tcPr>
            <w:tcW w:w="6793" w:type="dxa"/>
          </w:tcPr>
          <w:p w:rsidR="005E1578" w:rsidRPr="00D5391D" w:rsidRDefault="005E1578" w:rsidP="00171E02">
            <w:pPr>
              <w:spacing w:after="0" w:line="235" w:lineRule="auto"/>
              <w:rPr>
                <w:rFonts w:ascii="Times New Roman" w:hAnsi="Times New Roman"/>
                <w:noProof/>
                <w:sz w:val="28"/>
                <w:szCs w:val="24"/>
              </w:rPr>
            </w:pPr>
            <w:r w:rsidRPr="00D5391D">
              <w:rPr>
                <w:rFonts w:ascii="Times New Roman" w:hAnsi="Times New Roman"/>
                <w:noProof/>
                <w:sz w:val="28"/>
                <w:szCs w:val="24"/>
              </w:rPr>
              <w:t xml:space="preserve">Влажность </w:t>
            </w:r>
            <w:r w:rsidRPr="00D5391D">
              <w:rPr>
                <w:rFonts w:ascii="Times New Roman" w:hAnsi="Times New Roman"/>
                <w:i/>
                <w:noProof/>
                <w:sz w:val="28"/>
                <w:szCs w:val="24"/>
                <w:lang w:val="en-US"/>
              </w:rPr>
              <w:t>W</w:t>
            </w:r>
            <w:r w:rsidRPr="00D5391D">
              <w:rPr>
                <w:rFonts w:ascii="Times New Roman" w:hAnsi="Times New Roman"/>
                <w:i/>
                <w:noProof/>
                <w:sz w:val="28"/>
                <w:szCs w:val="24"/>
              </w:rPr>
              <w:t xml:space="preserve">, </w:t>
            </w:r>
            <w:r w:rsidRPr="00D5391D">
              <w:rPr>
                <w:rFonts w:ascii="Times New Roman" w:hAnsi="Times New Roman"/>
                <w:noProof/>
                <w:sz w:val="28"/>
                <w:szCs w:val="24"/>
              </w:rPr>
              <w:t>%</w:t>
            </w:r>
          </w:p>
        </w:tc>
        <w:tc>
          <w:tcPr>
            <w:tcW w:w="2186" w:type="dxa"/>
          </w:tcPr>
          <w:p w:rsidR="005E1578" w:rsidRPr="00D5391D" w:rsidRDefault="005E1578" w:rsidP="00171E02">
            <w:pPr>
              <w:spacing w:after="0" w:line="235" w:lineRule="auto"/>
              <w:jc w:val="center"/>
              <w:rPr>
                <w:rFonts w:ascii="Times New Roman" w:hAnsi="Times New Roman"/>
                <w:noProof/>
                <w:sz w:val="28"/>
                <w:szCs w:val="24"/>
              </w:rPr>
            </w:pPr>
            <w:r w:rsidRPr="00D5391D">
              <w:rPr>
                <w:rFonts w:ascii="Times New Roman" w:hAnsi="Times New Roman"/>
                <w:noProof/>
                <w:sz w:val="28"/>
                <w:szCs w:val="24"/>
              </w:rPr>
              <w:t>3,16-5,58</w:t>
            </w:r>
          </w:p>
        </w:tc>
      </w:tr>
      <w:tr w:rsidR="005E1578" w:rsidRPr="00D5391D" w:rsidTr="00171E02">
        <w:trPr>
          <w:jc w:val="center"/>
        </w:trPr>
        <w:tc>
          <w:tcPr>
            <w:tcW w:w="6793" w:type="dxa"/>
          </w:tcPr>
          <w:p w:rsidR="005E1578" w:rsidRPr="00D5391D" w:rsidRDefault="005E1578" w:rsidP="00171E02">
            <w:pPr>
              <w:spacing w:after="0" w:line="235" w:lineRule="auto"/>
              <w:rPr>
                <w:rFonts w:ascii="Times New Roman" w:hAnsi="Times New Roman"/>
                <w:noProof/>
                <w:sz w:val="28"/>
                <w:szCs w:val="24"/>
              </w:rPr>
            </w:pPr>
            <w:r w:rsidRPr="00D5391D">
              <w:rPr>
                <w:rFonts w:ascii="Times New Roman" w:hAnsi="Times New Roman"/>
                <w:noProof/>
                <w:sz w:val="28"/>
                <w:szCs w:val="24"/>
              </w:rPr>
              <w:t xml:space="preserve">Плотность  </w:t>
            </w:r>
            <w:r w:rsidRPr="00D5391D">
              <w:rPr>
                <w:rFonts w:ascii="Times New Roman" w:hAnsi="Times New Roman"/>
                <w:i/>
                <w:noProof/>
                <w:sz w:val="28"/>
                <w:szCs w:val="24"/>
              </w:rPr>
              <w:t>ρ,</w:t>
            </w:r>
            <w:r w:rsidRPr="00D5391D">
              <w:rPr>
                <w:rFonts w:ascii="Times New Roman" w:hAnsi="Times New Roman"/>
                <w:noProof/>
                <w:sz w:val="28"/>
                <w:szCs w:val="24"/>
              </w:rPr>
              <w:t xml:space="preserve"> кг/м</w:t>
            </w:r>
            <w:r w:rsidRPr="00D5391D">
              <w:rPr>
                <w:rFonts w:ascii="Times New Roman" w:hAnsi="Times New Roman"/>
                <w:noProof/>
                <w:sz w:val="28"/>
                <w:szCs w:val="24"/>
                <w:vertAlign w:val="superscript"/>
              </w:rPr>
              <w:t>3</w:t>
            </w:r>
          </w:p>
        </w:tc>
        <w:tc>
          <w:tcPr>
            <w:tcW w:w="2186" w:type="dxa"/>
          </w:tcPr>
          <w:p w:rsidR="005E1578" w:rsidRPr="00D5391D" w:rsidRDefault="005E1578" w:rsidP="00171E02">
            <w:pPr>
              <w:spacing w:after="0" w:line="235" w:lineRule="auto"/>
              <w:jc w:val="center"/>
              <w:rPr>
                <w:rFonts w:ascii="Times New Roman" w:hAnsi="Times New Roman"/>
                <w:noProof/>
                <w:sz w:val="28"/>
                <w:szCs w:val="24"/>
              </w:rPr>
            </w:pPr>
            <w:r w:rsidRPr="00D5391D">
              <w:rPr>
                <w:rFonts w:ascii="Times New Roman" w:hAnsi="Times New Roman"/>
                <w:noProof/>
                <w:sz w:val="28"/>
                <w:szCs w:val="24"/>
              </w:rPr>
              <w:t>1400-1670</w:t>
            </w:r>
          </w:p>
        </w:tc>
      </w:tr>
      <w:tr w:rsidR="005E1578" w:rsidRPr="00D5391D" w:rsidTr="00171E02">
        <w:trPr>
          <w:jc w:val="center"/>
        </w:trPr>
        <w:tc>
          <w:tcPr>
            <w:tcW w:w="6793" w:type="dxa"/>
          </w:tcPr>
          <w:p w:rsidR="005E1578" w:rsidRPr="00D5391D" w:rsidRDefault="005E1578" w:rsidP="00171E02">
            <w:pPr>
              <w:spacing w:after="0" w:line="235" w:lineRule="auto"/>
              <w:rPr>
                <w:rFonts w:ascii="Times New Roman" w:hAnsi="Times New Roman"/>
                <w:noProof/>
                <w:sz w:val="28"/>
                <w:szCs w:val="24"/>
              </w:rPr>
            </w:pPr>
            <w:r w:rsidRPr="00D5391D">
              <w:rPr>
                <w:rFonts w:ascii="Times New Roman" w:hAnsi="Times New Roman"/>
                <w:noProof/>
                <w:sz w:val="28"/>
                <w:szCs w:val="24"/>
              </w:rPr>
              <w:t xml:space="preserve">Влажность на границе текучести </w:t>
            </w:r>
            <w:r w:rsidRPr="00D5391D">
              <w:rPr>
                <w:rFonts w:ascii="Times New Roman" w:hAnsi="Times New Roman"/>
                <w:i/>
                <w:noProof/>
                <w:sz w:val="28"/>
                <w:szCs w:val="24"/>
                <w:lang w:val="en-US"/>
              </w:rPr>
              <w:t>W</w:t>
            </w:r>
            <w:r w:rsidRPr="00D5391D">
              <w:rPr>
                <w:rFonts w:ascii="Times New Roman" w:hAnsi="Times New Roman"/>
                <w:i/>
                <w:noProof/>
                <w:sz w:val="28"/>
                <w:szCs w:val="24"/>
                <w:vertAlign w:val="subscript"/>
              </w:rPr>
              <w:t>т</w:t>
            </w:r>
            <w:r w:rsidRPr="00D5391D">
              <w:rPr>
                <w:rFonts w:ascii="Times New Roman" w:hAnsi="Times New Roman"/>
                <w:i/>
                <w:noProof/>
                <w:sz w:val="28"/>
                <w:szCs w:val="24"/>
              </w:rPr>
              <w:t>,</w:t>
            </w:r>
            <w:r w:rsidRPr="00D5391D">
              <w:rPr>
                <w:rFonts w:ascii="Times New Roman" w:hAnsi="Times New Roman"/>
                <w:noProof/>
                <w:sz w:val="28"/>
                <w:szCs w:val="24"/>
              </w:rPr>
              <w:t xml:space="preserve"> %</w:t>
            </w:r>
          </w:p>
        </w:tc>
        <w:tc>
          <w:tcPr>
            <w:tcW w:w="2186" w:type="dxa"/>
          </w:tcPr>
          <w:p w:rsidR="005E1578" w:rsidRPr="00D5391D" w:rsidRDefault="005E1578" w:rsidP="00171E02">
            <w:pPr>
              <w:spacing w:after="0" w:line="235" w:lineRule="auto"/>
              <w:jc w:val="center"/>
              <w:rPr>
                <w:rFonts w:ascii="Times New Roman" w:hAnsi="Times New Roman"/>
                <w:noProof/>
                <w:sz w:val="28"/>
                <w:szCs w:val="24"/>
              </w:rPr>
            </w:pPr>
            <w:r w:rsidRPr="00D5391D">
              <w:rPr>
                <w:rFonts w:ascii="Times New Roman" w:hAnsi="Times New Roman"/>
                <w:noProof/>
                <w:sz w:val="28"/>
                <w:szCs w:val="24"/>
              </w:rPr>
              <w:t>24,18-24,37</w:t>
            </w:r>
          </w:p>
        </w:tc>
      </w:tr>
      <w:tr w:rsidR="005E1578" w:rsidRPr="00D5391D" w:rsidTr="00171E02">
        <w:trPr>
          <w:jc w:val="center"/>
        </w:trPr>
        <w:tc>
          <w:tcPr>
            <w:tcW w:w="6793" w:type="dxa"/>
          </w:tcPr>
          <w:p w:rsidR="005E1578" w:rsidRPr="00D5391D" w:rsidRDefault="005E1578" w:rsidP="00171E02">
            <w:pPr>
              <w:spacing w:after="0" w:line="235" w:lineRule="auto"/>
              <w:rPr>
                <w:rFonts w:ascii="Times New Roman" w:hAnsi="Times New Roman"/>
                <w:noProof/>
                <w:sz w:val="28"/>
                <w:szCs w:val="24"/>
              </w:rPr>
            </w:pPr>
            <w:r w:rsidRPr="00D5391D">
              <w:rPr>
                <w:rFonts w:ascii="Times New Roman" w:hAnsi="Times New Roman"/>
                <w:noProof/>
                <w:sz w:val="28"/>
                <w:szCs w:val="24"/>
              </w:rPr>
              <w:t xml:space="preserve">Влажность на границе раскатывания </w:t>
            </w:r>
            <w:r w:rsidRPr="00D5391D">
              <w:rPr>
                <w:rFonts w:ascii="Times New Roman" w:hAnsi="Times New Roman"/>
                <w:i/>
                <w:noProof/>
                <w:sz w:val="28"/>
                <w:szCs w:val="24"/>
                <w:lang w:val="en-US"/>
              </w:rPr>
              <w:t>W</w:t>
            </w:r>
            <w:r w:rsidRPr="00D5391D">
              <w:rPr>
                <w:rFonts w:ascii="Times New Roman" w:hAnsi="Times New Roman"/>
                <w:i/>
                <w:noProof/>
                <w:sz w:val="28"/>
                <w:szCs w:val="24"/>
                <w:vertAlign w:val="subscript"/>
                <w:lang w:val="en-US"/>
              </w:rPr>
              <w:t>p</w:t>
            </w:r>
            <w:r w:rsidRPr="00D5391D">
              <w:rPr>
                <w:rFonts w:ascii="Times New Roman" w:hAnsi="Times New Roman"/>
                <w:noProof/>
                <w:sz w:val="28"/>
                <w:szCs w:val="24"/>
              </w:rPr>
              <w:t>, %</w:t>
            </w:r>
          </w:p>
        </w:tc>
        <w:tc>
          <w:tcPr>
            <w:tcW w:w="2186" w:type="dxa"/>
          </w:tcPr>
          <w:p w:rsidR="005E1578" w:rsidRPr="00D5391D" w:rsidRDefault="005E1578" w:rsidP="00171E02">
            <w:pPr>
              <w:spacing w:after="0" w:line="235" w:lineRule="auto"/>
              <w:jc w:val="center"/>
              <w:rPr>
                <w:rFonts w:ascii="Times New Roman" w:hAnsi="Times New Roman"/>
                <w:noProof/>
                <w:sz w:val="28"/>
                <w:szCs w:val="24"/>
              </w:rPr>
            </w:pPr>
            <w:r w:rsidRPr="00D5391D">
              <w:rPr>
                <w:rFonts w:ascii="Times New Roman" w:hAnsi="Times New Roman"/>
                <w:noProof/>
                <w:sz w:val="28"/>
                <w:szCs w:val="24"/>
              </w:rPr>
              <w:t>17,30-17,47</w:t>
            </w:r>
          </w:p>
        </w:tc>
      </w:tr>
      <w:tr w:rsidR="005E1578" w:rsidRPr="00D5391D" w:rsidTr="00171E02">
        <w:trPr>
          <w:jc w:val="center"/>
        </w:trPr>
        <w:tc>
          <w:tcPr>
            <w:tcW w:w="6793" w:type="dxa"/>
          </w:tcPr>
          <w:p w:rsidR="005E1578" w:rsidRPr="00D5391D" w:rsidRDefault="005E1578" w:rsidP="00171E02">
            <w:pPr>
              <w:spacing w:after="0" w:line="235" w:lineRule="auto"/>
              <w:rPr>
                <w:rFonts w:ascii="Times New Roman" w:hAnsi="Times New Roman"/>
                <w:noProof/>
                <w:sz w:val="28"/>
                <w:szCs w:val="24"/>
                <w:lang w:val="en-US"/>
              </w:rPr>
            </w:pPr>
            <w:r w:rsidRPr="00D5391D">
              <w:rPr>
                <w:rFonts w:ascii="Times New Roman" w:hAnsi="Times New Roman"/>
                <w:noProof/>
                <w:sz w:val="28"/>
                <w:szCs w:val="24"/>
              </w:rPr>
              <w:t>Число пластичности</w:t>
            </w:r>
            <w:r w:rsidRPr="00D5391D">
              <w:rPr>
                <w:rFonts w:ascii="Times New Roman" w:hAnsi="Times New Roman"/>
                <w:noProof/>
                <w:sz w:val="28"/>
                <w:szCs w:val="24"/>
                <w:lang w:val="en-US"/>
              </w:rPr>
              <w:t xml:space="preserve"> </w:t>
            </w:r>
            <w:r w:rsidRPr="00D5391D">
              <w:rPr>
                <w:rFonts w:ascii="Times New Roman" w:hAnsi="Times New Roman"/>
                <w:noProof/>
                <w:sz w:val="28"/>
                <w:szCs w:val="24"/>
              </w:rPr>
              <w:t xml:space="preserve"> </w:t>
            </w:r>
            <w:r w:rsidRPr="00D5391D">
              <w:rPr>
                <w:rFonts w:ascii="Times New Roman" w:hAnsi="Times New Roman"/>
                <w:i/>
                <w:noProof/>
                <w:sz w:val="28"/>
                <w:szCs w:val="24"/>
                <w:lang w:val="en-US"/>
              </w:rPr>
              <w:t>I</w:t>
            </w:r>
            <w:r w:rsidRPr="00D5391D">
              <w:rPr>
                <w:rFonts w:ascii="Times New Roman" w:hAnsi="Times New Roman"/>
                <w:i/>
                <w:noProof/>
                <w:sz w:val="28"/>
                <w:szCs w:val="24"/>
                <w:vertAlign w:val="subscript"/>
                <w:lang w:val="en-US"/>
              </w:rPr>
              <w:t>p</w:t>
            </w:r>
          </w:p>
        </w:tc>
        <w:tc>
          <w:tcPr>
            <w:tcW w:w="2186" w:type="dxa"/>
          </w:tcPr>
          <w:p w:rsidR="005E1578" w:rsidRPr="00D5391D" w:rsidRDefault="005E1578" w:rsidP="00171E02">
            <w:pPr>
              <w:spacing w:after="0" w:line="235" w:lineRule="auto"/>
              <w:jc w:val="center"/>
              <w:rPr>
                <w:rFonts w:ascii="Times New Roman" w:hAnsi="Times New Roman"/>
                <w:noProof/>
                <w:sz w:val="28"/>
                <w:szCs w:val="24"/>
              </w:rPr>
            </w:pPr>
            <w:r w:rsidRPr="00D5391D">
              <w:rPr>
                <w:rFonts w:ascii="Times New Roman" w:hAnsi="Times New Roman"/>
                <w:noProof/>
                <w:sz w:val="28"/>
                <w:szCs w:val="24"/>
              </w:rPr>
              <w:t>6,88-6,90</w:t>
            </w:r>
          </w:p>
        </w:tc>
      </w:tr>
      <w:tr w:rsidR="005E1578" w:rsidRPr="00D5391D" w:rsidTr="00171E02">
        <w:trPr>
          <w:jc w:val="center"/>
        </w:trPr>
        <w:tc>
          <w:tcPr>
            <w:tcW w:w="6793" w:type="dxa"/>
          </w:tcPr>
          <w:p w:rsidR="005E1578" w:rsidRPr="00D5391D" w:rsidRDefault="005E1578" w:rsidP="00171E02">
            <w:pPr>
              <w:spacing w:after="0" w:line="235" w:lineRule="auto"/>
              <w:rPr>
                <w:rFonts w:ascii="Times New Roman" w:hAnsi="Times New Roman"/>
                <w:noProof/>
                <w:sz w:val="28"/>
                <w:szCs w:val="24"/>
              </w:rPr>
            </w:pPr>
            <w:r w:rsidRPr="00D5391D">
              <w:rPr>
                <w:rFonts w:ascii="Times New Roman" w:hAnsi="Times New Roman"/>
                <w:noProof/>
                <w:sz w:val="28"/>
                <w:szCs w:val="24"/>
              </w:rPr>
              <w:t xml:space="preserve">Максимальное сопротивление пенетрации </w:t>
            </w:r>
            <w:r w:rsidRPr="00D5391D">
              <w:rPr>
                <w:rFonts w:ascii="Times New Roman" w:hAnsi="Times New Roman"/>
                <w:i/>
                <w:noProof/>
                <w:sz w:val="28"/>
                <w:szCs w:val="24"/>
                <w:lang w:val="en-US"/>
              </w:rPr>
              <w:t>P</w:t>
            </w:r>
            <w:r w:rsidRPr="00D5391D">
              <w:rPr>
                <w:rFonts w:ascii="Times New Roman" w:hAnsi="Times New Roman"/>
                <w:i/>
                <w:noProof/>
                <w:sz w:val="28"/>
                <w:szCs w:val="24"/>
                <w:vertAlign w:val="subscript"/>
                <w:lang w:val="en-US"/>
              </w:rPr>
              <w:t>max</w:t>
            </w:r>
            <w:r w:rsidRPr="00D5391D">
              <w:rPr>
                <w:rFonts w:ascii="Times New Roman" w:hAnsi="Times New Roman"/>
                <w:i/>
                <w:noProof/>
                <w:sz w:val="28"/>
                <w:szCs w:val="24"/>
              </w:rPr>
              <w:t xml:space="preserve">, </w:t>
            </w:r>
            <w:r w:rsidRPr="00D5391D">
              <w:rPr>
                <w:rFonts w:ascii="Times New Roman" w:hAnsi="Times New Roman"/>
                <w:noProof/>
                <w:sz w:val="28"/>
                <w:szCs w:val="24"/>
              </w:rPr>
              <w:t>МПа</w:t>
            </w:r>
          </w:p>
        </w:tc>
        <w:tc>
          <w:tcPr>
            <w:tcW w:w="2186" w:type="dxa"/>
          </w:tcPr>
          <w:p w:rsidR="005E1578" w:rsidRPr="00D5391D" w:rsidRDefault="005E1578" w:rsidP="00171E02">
            <w:pPr>
              <w:spacing w:after="0" w:line="235" w:lineRule="auto"/>
              <w:jc w:val="center"/>
              <w:rPr>
                <w:rFonts w:ascii="Times New Roman" w:hAnsi="Times New Roman"/>
                <w:noProof/>
                <w:sz w:val="28"/>
                <w:szCs w:val="24"/>
              </w:rPr>
            </w:pPr>
            <w:r w:rsidRPr="00D5391D">
              <w:rPr>
                <w:rFonts w:ascii="Times New Roman" w:hAnsi="Times New Roman"/>
                <w:noProof/>
                <w:sz w:val="28"/>
                <w:szCs w:val="24"/>
              </w:rPr>
              <w:t>1,47-1,62</w:t>
            </w:r>
          </w:p>
        </w:tc>
      </w:tr>
      <w:tr w:rsidR="005E1578" w:rsidRPr="00D5391D" w:rsidTr="00171E02">
        <w:trPr>
          <w:jc w:val="center"/>
        </w:trPr>
        <w:tc>
          <w:tcPr>
            <w:tcW w:w="6793" w:type="dxa"/>
          </w:tcPr>
          <w:p w:rsidR="005E1578" w:rsidRPr="00D5391D" w:rsidRDefault="005E1578" w:rsidP="00171E02">
            <w:pPr>
              <w:spacing w:after="0" w:line="235" w:lineRule="auto"/>
              <w:rPr>
                <w:rFonts w:ascii="Times New Roman" w:hAnsi="Times New Roman"/>
                <w:noProof/>
                <w:sz w:val="28"/>
                <w:szCs w:val="24"/>
                <w:lang w:val="en-US"/>
              </w:rPr>
            </w:pPr>
            <w:r w:rsidRPr="00D5391D">
              <w:rPr>
                <w:rFonts w:ascii="Times New Roman" w:hAnsi="Times New Roman"/>
                <w:noProof/>
                <w:sz w:val="28"/>
                <w:szCs w:val="24"/>
              </w:rPr>
              <w:t>Коэффициент уплотнения</w:t>
            </w:r>
            <w:r w:rsidRPr="00D5391D">
              <w:rPr>
                <w:rFonts w:ascii="Times New Roman" w:hAnsi="Times New Roman"/>
                <w:noProof/>
                <w:sz w:val="28"/>
                <w:szCs w:val="24"/>
                <w:lang w:val="en-US"/>
              </w:rPr>
              <w:t xml:space="preserve"> </w:t>
            </w:r>
            <w:r w:rsidRPr="00D5391D">
              <w:rPr>
                <w:rFonts w:ascii="Times New Roman" w:hAnsi="Times New Roman"/>
                <w:noProof/>
                <w:sz w:val="28"/>
                <w:szCs w:val="24"/>
              </w:rPr>
              <w:t xml:space="preserve"> </w:t>
            </w:r>
            <w:r w:rsidRPr="00D5391D">
              <w:rPr>
                <w:rFonts w:ascii="Times New Roman" w:hAnsi="Times New Roman"/>
                <w:i/>
                <w:noProof/>
                <w:sz w:val="28"/>
                <w:szCs w:val="24"/>
                <w:lang w:val="en-US"/>
              </w:rPr>
              <w:t>K</w:t>
            </w:r>
          </w:p>
        </w:tc>
        <w:tc>
          <w:tcPr>
            <w:tcW w:w="2186" w:type="dxa"/>
          </w:tcPr>
          <w:p w:rsidR="005E1578" w:rsidRPr="00D5391D" w:rsidRDefault="005E1578" w:rsidP="00171E02">
            <w:pPr>
              <w:spacing w:after="0" w:line="235" w:lineRule="auto"/>
              <w:jc w:val="center"/>
              <w:rPr>
                <w:rFonts w:ascii="Times New Roman" w:hAnsi="Times New Roman"/>
                <w:noProof/>
                <w:sz w:val="28"/>
                <w:szCs w:val="24"/>
              </w:rPr>
            </w:pPr>
            <w:r w:rsidRPr="00D5391D">
              <w:rPr>
                <w:rFonts w:ascii="Times New Roman" w:hAnsi="Times New Roman"/>
                <w:noProof/>
                <w:sz w:val="28"/>
                <w:szCs w:val="24"/>
              </w:rPr>
              <w:t>0,89-0,94</w:t>
            </w:r>
          </w:p>
        </w:tc>
      </w:tr>
      <w:tr w:rsidR="005E1578" w:rsidRPr="00D5391D" w:rsidTr="00171E02">
        <w:trPr>
          <w:jc w:val="center"/>
        </w:trPr>
        <w:tc>
          <w:tcPr>
            <w:tcW w:w="6793" w:type="dxa"/>
          </w:tcPr>
          <w:p w:rsidR="005E1578" w:rsidRPr="00D5391D" w:rsidRDefault="005E1578" w:rsidP="00171E02">
            <w:pPr>
              <w:spacing w:after="0" w:line="235" w:lineRule="auto"/>
              <w:rPr>
                <w:rFonts w:ascii="Times New Roman" w:hAnsi="Times New Roman"/>
                <w:noProof/>
                <w:sz w:val="28"/>
                <w:szCs w:val="24"/>
                <w:lang w:val="en-US"/>
              </w:rPr>
            </w:pPr>
            <w:r w:rsidRPr="00D5391D">
              <w:rPr>
                <w:rFonts w:ascii="Times New Roman" w:hAnsi="Times New Roman"/>
                <w:noProof/>
                <w:sz w:val="28"/>
                <w:szCs w:val="24"/>
              </w:rPr>
              <w:t xml:space="preserve">Индекс (степень) влажности </w:t>
            </w:r>
            <w:r w:rsidRPr="00D5391D">
              <w:rPr>
                <w:rFonts w:ascii="Times New Roman" w:hAnsi="Times New Roman"/>
                <w:noProof/>
                <w:sz w:val="28"/>
                <w:szCs w:val="24"/>
                <w:lang w:val="en-US"/>
              </w:rPr>
              <w:t xml:space="preserve"> </w:t>
            </w:r>
            <w:r w:rsidRPr="00D5391D">
              <w:rPr>
                <w:rFonts w:ascii="Times New Roman" w:hAnsi="Times New Roman"/>
                <w:i/>
                <w:noProof/>
                <w:sz w:val="28"/>
                <w:szCs w:val="24"/>
                <w:lang w:val="en-US"/>
              </w:rPr>
              <w:t>I</w:t>
            </w:r>
          </w:p>
        </w:tc>
        <w:tc>
          <w:tcPr>
            <w:tcW w:w="2186" w:type="dxa"/>
          </w:tcPr>
          <w:p w:rsidR="005E1578" w:rsidRPr="00D5391D" w:rsidRDefault="005E1578" w:rsidP="00171E02">
            <w:pPr>
              <w:spacing w:after="0" w:line="235" w:lineRule="auto"/>
              <w:jc w:val="center"/>
              <w:rPr>
                <w:rFonts w:ascii="Times New Roman" w:hAnsi="Times New Roman"/>
                <w:noProof/>
                <w:sz w:val="28"/>
                <w:szCs w:val="24"/>
              </w:rPr>
            </w:pPr>
            <w:r w:rsidRPr="00D5391D">
              <w:rPr>
                <w:rFonts w:ascii="Times New Roman" w:hAnsi="Times New Roman"/>
                <w:noProof/>
                <w:sz w:val="28"/>
                <w:szCs w:val="24"/>
              </w:rPr>
              <w:t>0,75-0,84</w:t>
            </w:r>
          </w:p>
        </w:tc>
      </w:tr>
      <w:tr w:rsidR="005E1578" w:rsidRPr="00D5391D" w:rsidTr="00171E02">
        <w:trPr>
          <w:jc w:val="center"/>
        </w:trPr>
        <w:tc>
          <w:tcPr>
            <w:tcW w:w="6793" w:type="dxa"/>
          </w:tcPr>
          <w:p w:rsidR="005E1578" w:rsidRPr="00D5391D" w:rsidRDefault="005E1578" w:rsidP="00171E02">
            <w:pPr>
              <w:spacing w:after="0" w:line="235" w:lineRule="auto"/>
              <w:rPr>
                <w:rFonts w:ascii="Times New Roman" w:hAnsi="Times New Roman"/>
                <w:noProof/>
                <w:sz w:val="28"/>
                <w:szCs w:val="24"/>
              </w:rPr>
            </w:pPr>
            <w:r w:rsidRPr="00D5391D">
              <w:rPr>
                <w:rFonts w:ascii="Times New Roman" w:hAnsi="Times New Roman"/>
                <w:noProof/>
                <w:sz w:val="28"/>
                <w:szCs w:val="24"/>
              </w:rPr>
              <w:t xml:space="preserve">Модуль деформации </w:t>
            </w:r>
            <w:r w:rsidRPr="00D5391D">
              <w:rPr>
                <w:rFonts w:ascii="Times New Roman" w:hAnsi="Times New Roman"/>
                <w:i/>
                <w:noProof/>
                <w:sz w:val="28"/>
                <w:szCs w:val="24"/>
                <w:lang w:val="en-US"/>
              </w:rPr>
              <w:t>E</w:t>
            </w:r>
            <w:r w:rsidRPr="00D5391D">
              <w:rPr>
                <w:rFonts w:ascii="Times New Roman" w:hAnsi="Times New Roman"/>
                <w:noProof/>
                <w:sz w:val="28"/>
                <w:szCs w:val="24"/>
                <w:lang w:val="en-US"/>
              </w:rPr>
              <w:t xml:space="preserve">, </w:t>
            </w:r>
            <w:r w:rsidRPr="00D5391D">
              <w:rPr>
                <w:rFonts w:ascii="Times New Roman" w:hAnsi="Times New Roman"/>
                <w:noProof/>
                <w:sz w:val="28"/>
                <w:szCs w:val="24"/>
              </w:rPr>
              <w:t>МПа</w:t>
            </w:r>
          </w:p>
        </w:tc>
        <w:tc>
          <w:tcPr>
            <w:tcW w:w="2186" w:type="dxa"/>
          </w:tcPr>
          <w:p w:rsidR="005E1578" w:rsidRPr="00D5391D" w:rsidRDefault="005E1578" w:rsidP="00171E02">
            <w:pPr>
              <w:spacing w:after="0" w:line="235" w:lineRule="auto"/>
              <w:jc w:val="center"/>
              <w:rPr>
                <w:rFonts w:ascii="Times New Roman" w:hAnsi="Times New Roman"/>
                <w:noProof/>
                <w:sz w:val="28"/>
                <w:szCs w:val="24"/>
              </w:rPr>
            </w:pPr>
            <w:r w:rsidRPr="00D5391D">
              <w:rPr>
                <w:rFonts w:ascii="Times New Roman" w:hAnsi="Times New Roman"/>
                <w:noProof/>
                <w:sz w:val="28"/>
                <w:szCs w:val="24"/>
              </w:rPr>
              <w:t>31,6-33,6</w:t>
            </w:r>
          </w:p>
        </w:tc>
      </w:tr>
      <w:tr w:rsidR="005E1578" w:rsidRPr="00D5391D" w:rsidTr="00171E02">
        <w:trPr>
          <w:jc w:val="center"/>
        </w:trPr>
        <w:tc>
          <w:tcPr>
            <w:tcW w:w="6793" w:type="dxa"/>
          </w:tcPr>
          <w:p w:rsidR="005E1578" w:rsidRPr="00D5391D" w:rsidRDefault="005E1578" w:rsidP="00171E02">
            <w:pPr>
              <w:spacing w:after="0" w:line="235" w:lineRule="auto"/>
              <w:rPr>
                <w:rFonts w:ascii="Times New Roman" w:hAnsi="Times New Roman"/>
                <w:noProof/>
                <w:sz w:val="28"/>
                <w:szCs w:val="24"/>
              </w:rPr>
            </w:pPr>
            <w:r w:rsidRPr="00D5391D">
              <w:rPr>
                <w:rFonts w:ascii="Times New Roman" w:hAnsi="Times New Roman"/>
                <w:noProof/>
                <w:sz w:val="28"/>
                <w:szCs w:val="24"/>
              </w:rPr>
              <w:t xml:space="preserve">Угол внутреннего трения  </w:t>
            </w:r>
            <w:r w:rsidRPr="00D5391D">
              <w:rPr>
                <w:rFonts w:ascii="Times New Roman" w:hAnsi="Times New Roman"/>
                <w:i/>
                <w:noProof/>
                <w:sz w:val="28"/>
                <w:szCs w:val="24"/>
                <w:lang w:val="en-US"/>
              </w:rPr>
              <w:t>f</w:t>
            </w:r>
            <w:r w:rsidRPr="00D5391D">
              <w:rPr>
                <w:rFonts w:ascii="Times New Roman" w:hAnsi="Times New Roman"/>
                <w:noProof/>
                <w:sz w:val="28"/>
                <w:szCs w:val="24"/>
              </w:rPr>
              <w:t>, град</w:t>
            </w:r>
          </w:p>
        </w:tc>
        <w:tc>
          <w:tcPr>
            <w:tcW w:w="2186" w:type="dxa"/>
          </w:tcPr>
          <w:p w:rsidR="005E1578" w:rsidRPr="00D5391D" w:rsidRDefault="005E1578" w:rsidP="00171E02">
            <w:pPr>
              <w:spacing w:after="0" w:line="235" w:lineRule="auto"/>
              <w:jc w:val="center"/>
              <w:rPr>
                <w:rFonts w:ascii="Times New Roman" w:hAnsi="Times New Roman"/>
                <w:noProof/>
                <w:sz w:val="28"/>
                <w:szCs w:val="24"/>
              </w:rPr>
            </w:pPr>
            <w:r w:rsidRPr="00D5391D">
              <w:rPr>
                <w:rFonts w:ascii="Times New Roman" w:hAnsi="Times New Roman"/>
                <w:noProof/>
                <w:sz w:val="28"/>
                <w:szCs w:val="24"/>
              </w:rPr>
              <w:t>17,1-17,6</w:t>
            </w:r>
          </w:p>
        </w:tc>
      </w:tr>
      <w:tr w:rsidR="005E1578" w:rsidRPr="00D5391D" w:rsidTr="00171E02">
        <w:trPr>
          <w:jc w:val="center"/>
        </w:trPr>
        <w:tc>
          <w:tcPr>
            <w:tcW w:w="6793" w:type="dxa"/>
          </w:tcPr>
          <w:p w:rsidR="005E1578" w:rsidRPr="00D5391D" w:rsidRDefault="005E1578" w:rsidP="00171E02">
            <w:pPr>
              <w:spacing w:after="0" w:line="235" w:lineRule="auto"/>
              <w:rPr>
                <w:rFonts w:ascii="Times New Roman" w:hAnsi="Times New Roman"/>
                <w:noProof/>
                <w:sz w:val="28"/>
                <w:szCs w:val="24"/>
              </w:rPr>
            </w:pPr>
            <w:r w:rsidRPr="00D5391D">
              <w:rPr>
                <w:rFonts w:ascii="Times New Roman" w:hAnsi="Times New Roman"/>
                <w:noProof/>
                <w:sz w:val="28"/>
                <w:szCs w:val="24"/>
              </w:rPr>
              <w:t>Удельное сцепление</w:t>
            </w:r>
            <w:r w:rsidRPr="00D5391D">
              <w:rPr>
                <w:rFonts w:ascii="Times New Roman" w:hAnsi="Times New Roman"/>
                <w:i/>
                <w:noProof/>
                <w:sz w:val="28"/>
                <w:szCs w:val="24"/>
              </w:rPr>
              <w:t xml:space="preserve"> с,</w:t>
            </w:r>
            <w:r w:rsidRPr="00D5391D">
              <w:rPr>
                <w:rFonts w:ascii="Times New Roman" w:hAnsi="Times New Roman"/>
                <w:noProof/>
                <w:sz w:val="28"/>
                <w:szCs w:val="24"/>
              </w:rPr>
              <w:t xml:space="preserve"> МПа</w:t>
            </w:r>
          </w:p>
        </w:tc>
        <w:tc>
          <w:tcPr>
            <w:tcW w:w="2186" w:type="dxa"/>
          </w:tcPr>
          <w:p w:rsidR="005E1578" w:rsidRPr="00D5391D" w:rsidRDefault="005E1578" w:rsidP="00171E02">
            <w:pPr>
              <w:spacing w:after="0" w:line="235" w:lineRule="auto"/>
              <w:jc w:val="center"/>
              <w:rPr>
                <w:rFonts w:ascii="Times New Roman" w:hAnsi="Times New Roman"/>
                <w:noProof/>
                <w:sz w:val="28"/>
                <w:szCs w:val="24"/>
              </w:rPr>
            </w:pPr>
            <w:r w:rsidRPr="00D5391D">
              <w:rPr>
                <w:rFonts w:ascii="Times New Roman" w:hAnsi="Times New Roman"/>
                <w:noProof/>
                <w:sz w:val="28"/>
                <w:szCs w:val="24"/>
              </w:rPr>
              <w:t>0,018-0,019</w:t>
            </w:r>
          </w:p>
        </w:tc>
      </w:tr>
    </w:tbl>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4"/>
        </w:rPr>
      </w:pP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r w:rsidRPr="00D5391D">
        <w:rPr>
          <w:rFonts w:ascii="Times New Roman" w:hAnsi="Times New Roman"/>
          <w:noProof/>
          <w:sz w:val="28"/>
          <w:szCs w:val="24"/>
        </w:rPr>
        <w:t>Погружение свай в грунт площадки производилось з</w:t>
      </w:r>
      <w:r w:rsidRPr="00D5391D">
        <w:rPr>
          <w:rFonts w:ascii="Times New Roman" w:hAnsi="Times New Roman"/>
          <w:noProof/>
          <w:sz w:val="28"/>
          <w:szCs w:val="28"/>
        </w:rPr>
        <w:t xml:space="preserve">абивкой ударником с одинаковой </w:t>
      </w:r>
      <w:r w:rsidRPr="00D5391D">
        <w:rPr>
          <w:rFonts w:ascii="Times New Roman" w:hAnsi="Times New Roman"/>
          <w:noProof/>
          <w:sz w:val="28"/>
          <w:szCs w:val="24"/>
        </w:rPr>
        <w:t xml:space="preserve">энергией удара. Ударник массой 40 кг сбрасывался с высоты 0,5 м (рис. 2.18, а). Масса ударника и высота его сбрасывания устанавливались в соответствии с методикой моделирования процесса забивки свай, разработанной Бекбасаровым И.И. и представленной в работе </w:t>
      </w:r>
      <w:r w:rsidRPr="00D5391D">
        <w:rPr>
          <w:rFonts w:ascii="Times New Roman" w:hAnsi="Times New Roman"/>
          <w:noProof/>
          <w:sz w:val="28"/>
          <w:szCs w:val="28"/>
        </w:rPr>
        <w:t xml:space="preserve">[135]. В последуюшем принятые расчетные энергетические параметры ударника уточнялись путем пробной забивки сваи до начала экспериментов. Сваи погружались на глубину 141,2-145,6 см (максимальное различие 3,02%). </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4"/>
        </w:rPr>
      </w:pPr>
      <w:r w:rsidRPr="00D5391D">
        <w:rPr>
          <w:rFonts w:ascii="Times New Roman" w:hAnsi="Times New Roman"/>
          <w:sz w:val="28"/>
          <w:szCs w:val="28"/>
        </w:rPr>
        <w:t>Испытания свай статическими нагрузками проводились в соответствии с требованиями стандарта</w:t>
      </w:r>
      <w:r w:rsidRPr="00D5391D">
        <w:rPr>
          <w:rFonts w:ascii="Times New Roman" w:hAnsi="Times New Roman"/>
          <w:sz w:val="28"/>
          <w:szCs w:val="24"/>
        </w:rPr>
        <w:t xml:space="preserve"> </w:t>
      </w:r>
      <w:r w:rsidRPr="00D5391D">
        <w:rPr>
          <w:rFonts w:ascii="Times New Roman" w:hAnsi="Times New Roman"/>
          <w:noProof/>
          <w:sz w:val="28"/>
          <w:szCs w:val="28"/>
        </w:rPr>
        <w:t>[132] и с соблюдением основных положений свода правил [133].</w:t>
      </w:r>
      <w:r w:rsidRPr="00D5391D">
        <w:rPr>
          <w:rFonts w:ascii="Times New Roman" w:hAnsi="Times New Roman"/>
          <w:sz w:val="28"/>
          <w:szCs w:val="24"/>
        </w:rPr>
        <w:t xml:space="preserve"> </w:t>
      </w:r>
      <w:r w:rsidRPr="00D5391D">
        <w:rPr>
          <w:rFonts w:ascii="Times New Roman" w:hAnsi="Times New Roman"/>
          <w:sz w:val="28"/>
          <w:szCs w:val="28"/>
        </w:rPr>
        <w:t xml:space="preserve">Ступенчато-возрастающее нагружение свай </w:t>
      </w:r>
      <w:r w:rsidRPr="00D5391D">
        <w:rPr>
          <w:rFonts w:ascii="Times New Roman" w:hAnsi="Times New Roman"/>
          <w:noProof/>
          <w:sz w:val="28"/>
          <w:szCs w:val="24"/>
        </w:rPr>
        <w:t xml:space="preserve">статической вдавливающей нагрузкой (рис. 2.18, б) выполнялось с обеспечением требуемой </w:t>
      </w:r>
      <w:r w:rsidRPr="00D5391D">
        <w:rPr>
          <w:rFonts w:ascii="Times New Roman" w:hAnsi="Times New Roman"/>
          <w:sz w:val="28"/>
          <w:szCs w:val="24"/>
        </w:rPr>
        <w:t xml:space="preserve">условной стабилизации их осадок во времени. При этом испытания свай проводились до достижения ими осадок не менее 40 мм. </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r w:rsidRPr="00D5391D">
        <w:rPr>
          <w:rFonts w:ascii="Times New Roman" w:hAnsi="Times New Roman"/>
          <w:noProof/>
          <w:sz w:val="28"/>
          <w:szCs w:val="28"/>
        </w:rPr>
        <w:t xml:space="preserve">Испытания свай при действии горизонтальной нагрузки </w:t>
      </w:r>
      <w:r w:rsidRPr="00D5391D">
        <w:rPr>
          <w:rFonts w:ascii="Times New Roman" w:hAnsi="Times New Roman"/>
          <w:noProof/>
          <w:sz w:val="28"/>
          <w:szCs w:val="24"/>
        </w:rPr>
        <w:t xml:space="preserve">(рис. 2.19, а) </w:t>
      </w:r>
      <w:r w:rsidRPr="00D5391D">
        <w:rPr>
          <w:rFonts w:ascii="Times New Roman" w:hAnsi="Times New Roman"/>
          <w:noProof/>
          <w:sz w:val="28"/>
          <w:szCs w:val="28"/>
        </w:rPr>
        <w:t xml:space="preserve">проводились до достижения перемещений их головы на величину не менее, чем </w:t>
      </w:r>
      <w:r w:rsidRPr="00D5391D">
        <w:rPr>
          <w:position w:val="-6"/>
          <w:lang w:val="kk-KZ"/>
        </w:rPr>
        <w:object w:dxaOrig="279" w:dyaOrig="279">
          <v:shape id="_x0000_i1059" type="#_x0000_t75" style="width:17.25pt;height:17.25pt" o:ole="">
            <v:imagedata r:id="rId95" o:title=""/>
          </v:shape>
          <o:OLEObject Type="Embed" ProgID="Equation.3" ShapeID="_x0000_i1059" DrawAspect="Content" ObjectID="_1761028607" r:id="rId114"/>
        </w:object>
      </w:r>
      <w:r w:rsidRPr="00D5391D">
        <w:rPr>
          <w:lang w:val="kk-KZ"/>
        </w:rPr>
        <w:t xml:space="preserve"> </w:t>
      </w:r>
      <w:r w:rsidRPr="00D5391D">
        <w:rPr>
          <w:rFonts w:ascii="Times New Roman" w:hAnsi="Times New Roman"/>
          <w:noProof/>
          <w:sz w:val="28"/>
          <w:szCs w:val="28"/>
        </w:rPr>
        <w:t>мм. Очередные ступени нагрузки прикладывались к свае после достижения перемещениями ее головы необходимого уровня условной стабилизации.</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r w:rsidRPr="00D5391D">
        <w:rPr>
          <w:rFonts w:ascii="Times New Roman" w:hAnsi="Times New Roman"/>
          <w:noProof/>
          <w:sz w:val="28"/>
          <w:szCs w:val="28"/>
        </w:rPr>
        <w:t xml:space="preserve">Выдергивающая нагрузка </w:t>
      </w:r>
      <w:r w:rsidRPr="00D5391D">
        <w:rPr>
          <w:rFonts w:ascii="Times New Roman" w:hAnsi="Times New Roman"/>
          <w:noProof/>
          <w:sz w:val="28"/>
          <w:szCs w:val="24"/>
        </w:rPr>
        <w:t xml:space="preserve">(рис. 2.19, б) </w:t>
      </w:r>
      <w:r w:rsidRPr="00D5391D">
        <w:rPr>
          <w:rFonts w:ascii="Times New Roman" w:hAnsi="Times New Roman"/>
          <w:noProof/>
          <w:sz w:val="28"/>
          <w:szCs w:val="28"/>
        </w:rPr>
        <w:t xml:space="preserve">прикладывались к сваям до наступления фазы «срыва» их несущей способности. </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r w:rsidRPr="00D5391D">
        <w:rPr>
          <w:rFonts w:ascii="Times New Roman" w:hAnsi="Times New Roman"/>
          <w:sz w:val="28"/>
          <w:szCs w:val="24"/>
        </w:rPr>
        <w:t xml:space="preserve">Несущая способность свай при действии вдавливающей, выдергивающей и горизонтальной статических нагрузок устанавливалась в соответствии с требованиями свода правил </w:t>
      </w:r>
      <w:r w:rsidRPr="00D5391D">
        <w:rPr>
          <w:rFonts w:ascii="Times New Roman" w:hAnsi="Times New Roman"/>
          <w:noProof/>
          <w:sz w:val="28"/>
          <w:szCs w:val="28"/>
        </w:rPr>
        <w:t>[134]</w:t>
      </w:r>
      <w:r w:rsidRPr="00D5391D">
        <w:rPr>
          <w:rFonts w:ascii="Times New Roman" w:hAnsi="Times New Roman"/>
          <w:sz w:val="28"/>
          <w:szCs w:val="24"/>
        </w:rPr>
        <w:t xml:space="preserve"> по </w:t>
      </w:r>
      <w:r w:rsidRPr="00D5391D">
        <w:rPr>
          <w:rFonts w:ascii="Times New Roman" w:hAnsi="Times New Roman"/>
          <w:noProof/>
          <w:sz w:val="28"/>
          <w:szCs w:val="28"/>
        </w:rPr>
        <w:t xml:space="preserve">формуле (2.2), а также по формуле (2.3) на основе положений свода правил [133] (при количестве испытаний </w:t>
      </w:r>
      <w:r w:rsidRPr="00D5391D">
        <w:rPr>
          <w:rFonts w:ascii="Times New Roman" w:hAnsi="Times New Roman"/>
          <w:i/>
          <w:noProof/>
          <w:sz w:val="28"/>
          <w:szCs w:val="28"/>
          <w:lang w:val="en-US"/>
        </w:rPr>
        <w:t>n</w:t>
      </w:r>
      <w:r w:rsidRPr="00D5391D">
        <w:rPr>
          <w:rFonts w:ascii="Times New Roman" w:hAnsi="Times New Roman"/>
          <w:noProof/>
          <w:sz w:val="28"/>
          <w:szCs w:val="28"/>
        </w:rPr>
        <w:t>=1 и коэффициенте ξ</w:t>
      </w:r>
      <w:r w:rsidRPr="00D5391D">
        <w:rPr>
          <w:rFonts w:ascii="Times New Roman" w:hAnsi="Times New Roman"/>
          <w:noProof/>
          <w:sz w:val="28"/>
          <w:szCs w:val="28"/>
          <w:vertAlign w:val="subscript"/>
        </w:rPr>
        <w:t>2</w:t>
      </w:r>
      <w:r w:rsidRPr="00D5391D">
        <w:rPr>
          <w:rFonts w:ascii="Times New Roman" w:hAnsi="Times New Roman"/>
          <w:noProof/>
          <w:sz w:val="28"/>
          <w:szCs w:val="28"/>
        </w:rPr>
        <w:t xml:space="preserve"> =1,40).</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pacing w:val="-2"/>
          <w:sz w:val="28"/>
          <w:szCs w:val="24"/>
        </w:rPr>
      </w:pPr>
      <w:r w:rsidRPr="00D5391D">
        <w:rPr>
          <w:rFonts w:ascii="Times New Roman" w:hAnsi="Times New Roman"/>
          <w:noProof/>
          <w:sz w:val="28"/>
          <w:szCs w:val="28"/>
        </w:rPr>
        <w:t>Вертикальные деформации и горизонтальные перемещения свай в процессе статических испытаний свай измерялись при помощи индикатора ИЧ-</w:t>
      </w:r>
      <w:r w:rsidRPr="00D5391D">
        <w:rPr>
          <w:position w:val="-6"/>
          <w:lang w:val="kk-KZ"/>
        </w:rPr>
        <w:object w:dxaOrig="279" w:dyaOrig="279">
          <v:shape id="_x0000_i1060" type="#_x0000_t75" style="width:17.25pt;height:17.25pt" o:ole="">
            <v:imagedata r:id="rId97" o:title=""/>
          </v:shape>
          <o:OLEObject Type="Embed" ProgID="Equation.3" ShapeID="_x0000_i1060" DrawAspect="Content" ObjectID="_1761028608" r:id="rId115"/>
        </w:object>
      </w:r>
      <w:r w:rsidRPr="00D5391D">
        <w:rPr>
          <w:rFonts w:ascii="Times New Roman" w:hAnsi="Times New Roman"/>
          <w:noProof/>
          <w:sz w:val="28"/>
          <w:szCs w:val="28"/>
        </w:rPr>
        <w:t xml:space="preserve"> с ценой деления </w:t>
      </w:r>
      <w:r w:rsidRPr="00D5391D">
        <w:rPr>
          <w:position w:val="-10"/>
          <w:lang w:val="kk-KZ"/>
        </w:rPr>
        <w:object w:dxaOrig="460" w:dyaOrig="320">
          <v:shape id="_x0000_i1061" type="#_x0000_t75" style="width:27.85pt;height:19.5pt" o:ole="">
            <v:imagedata r:id="rId99" o:title=""/>
          </v:shape>
          <o:OLEObject Type="Embed" ProgID="Equation.3" ShapeID="_x0000_i1061" DrawAspect="Content" ObjectID="_1761028609" r:id="rId116"/>
        </w:object>
      </w:r>
      <w:r w:rsidRPr="00D5391D">
        <w:rPr>
          <w:rFonts w:ascii="Times New Roman" w:hAnsi="Times New Roman"/>
          <w:noProof/>
          <w:sz w:val="28"/>
          <w:szCs w:val="28"/>
        </w:rPr>
        <w:t xml:space="preserve"> мм. </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noProof/>
          <w:spacing w:val="-2"/>
          <w:sz w:val="28"/>
          <w:szCs w:val="24"/>
        </w:rPr>
      </w:pPr>
    </w:p>
    <w:p w:rsidR="005E1578" w:rsidRPr="00D5391D" w:rsidRDefault="008C1BC0" w:rsidP="005E1578">
      <w:pPr>
        <w:spacing w:after="0" w:line="240" w:lineRule="auto"/>
        <w:jc w:val="center"/>
        <w:rPr>
          <w:rStyle w:val="ac"/>
          <w:rFonts w:ascii="Times New Roman" w:hAnsi="Times New Roman"/>
          <w:b w:val="0"/>
          <w:bCs w:val="0"/>
          <w:noProof/>
          <w:sz w:val="28"/>
          <w:szCs w:val="28"/>
        </w:rPr>
      </w:pPr>
      <w:r>
        <w:rPr>
          <w:rFonts w:ascii="Times New Roman" w:hAnsi="Times New Roman"/>
          <w:noProof/>
          <w:sz w:val="28"/>
          <w:szCs w:val="28"/>
        </w:rPr>
        <w:drawing>
          <wp:inline distT="0" distB="0" distL="0" distR="0">
            <wp:extent cx="2491105" cy="3247390"/>
            <wp:effectExtent l="0" t="0" r="4445" b="0"/>
            <wp:docPr id="80" name="Рисунок 80" descr="IMG_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544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91105" cy="3247390"/>
                    </a:xfrm>
                    <a:prstGeom prst="rect">
                      <a:avLst/>
                    </a:prstGeom>
                    <a:noFill/>
                    <a:ln>
                      <a:noFill/>
                    </a:ln>
                  </pic:spPr>
                </pic:pic>
              </a:graphicData>
            </a:graphic>
          </wp:inline>
        </w:drawing>
      </w:r>
      <w:r w:rsidR="005E1578" w:rsidRPr="00D5391D">
        <w:rPr>
          <w:rStyle w:val="ac"/>
          <w:rFonts w:ascii="Times New Roman" w:hAnsi="Times New Roman"/>
          <w:b w:val="0"/>
          <w:bCs w:val="0"/>
          <w:noProof/>
          <w:sz w:val="28"/>
          <w:szCs w:val="28"/>
        </w:rPr>
        <w:t xml:space="preserve">   </w:t>
      </w:r>
      <w:r>
        <w:rPr>
          <w:rFonts w:ascii="Times New Roman" w:hAnsi="Times New Roman"/>
          <w:noProof/>
          <w:sz w:val="28"/>
          <w:szCs w:val="28"/>
        </w:rPr>
        <w:drawing>
          <wp:inline distT="0" distB="0" distL="0" distR="0">
            <wp:extent cx="2664460" cy="3247390"/>
            <wp:effectExtent l="0" t="0" r="2540" b="0"/>
            <wp:docPr id="81" name="Рисунок 81" descr="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копия"/>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64460" cy="3247390"/>
                    </a:xfrm>
                    <a:prstGeom prst="rect">
                      <a:avLst/>
                    </a:prstGeom>
                    <a:noFill/>
                    <a:ln>
                      <a:noFill/>
                    </a:ln>
                  </pic:spPr>
                </pic:pic>
              </a:graphicData>
            </a:graphic>
          </wp:inline>
        </w:drawing>
      </w:r>
    </w:p>
    <w:p w:rsidR="005E1578" w:rsidRPr="00D5391D" w:rsidRDefault="005E1578" w:rsidP="005E1578">
      <w:pPr>
        <w:spacing w:after="0" w:line="240" w:lineRule="auto"/>
        <w:jc w:val="both"/>
        <w:rPr>
          <w:rFonts w:ascii="Times New Roman" w:hAnsi="Times New Roman"/>
          <w:sz w:val="16"/>
        </w:rPr>
      </w:pPr>
      <w:r w:rsidRPr="00D5391D">
        <w:rPr>
          <w:rFonts w:ascii="Times New Roman" w:hAnsi="Times New Roman"/>
          <w:sz w:val="16"/>
        </w:rPr>
        <w:t xml:space="preserve">           </w:t>
      </w:r>
    </w:p>
    <w:p w:rsidR="005E1578" w:rsidRPr="00D5391D" w:rsidRDefault="005E1578" w:rsidP="005E1578">
      <w:pPr>
        <w:spacing w:after="0" w:line="240" w:lineRule="auto"/>
        <w:jc w:val="both"/>
        <w:rPr>
          <w:rFonts w:ascii="Times New Roman" w:hAnsi="Times New Roman"/>
          <w:sz w:val="28"/>
          <w:szCs w:val="28"/>
        </w:rPr>
      </w:pPr>
      <w:r w:rsidRPr="00D5391D">
        <w:rPr>
          <w:rFonts w:ascii="Times New Roman" w:hAnsi="Times New Roman"/>
          <w:sz w:val="28"/>
          <w:szCs w:val="28"/>
        </w:rPr>
        <w:t xml:space="preserve">                                  а)                                                       б)</w:t>
      </w:r>
    </w:p>
    <w:p w:rsidR="005E1578" w:rsidRPr="00D5391D" w:rsidRDefault="005E1578" w:rsidP="005E1578">
      <w:pPr>
        <w:shd w:val="clear" w:color="auto" w:fill="FFFFFF"/>
        <w:tabs>
          <w:tab w:val="left" w:pos="567"/>
          <w:tab w:val="left" w:pos="9356"/>
        </w:tabs>
        <w:spacing w:after="0" w:line="240" w:lineRule="auto"/>
        <w:jc w:val="center"/>
        <w:rPr>
          <w:rFonts w:ascii="Times New Roman" w:hAnsi="Times New Roman"/>
          <w:sz w:val="20"/>
          <w:szCs w:val="20"/>
        </w:rPr>
      </w:pPr>
    </w:p>
    <w:p w:rsidR="005E1578" w:rsidRPr="00D5391D"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D5391D">
        <w:rPr>
          <w:rFonts w:ascii="Times New Roman" w:hAnsi="Times New Roman"/>
          <w:sz w:val="28"/>
          <w:szCs w:val="28"/>
        </w:rPr>
        <w:t xml:space="preserve">Рисунок 2.18 – Фрагменты забивки свай (а) и их испытаний на действие статической вдавливающей нагрузки (б) на </w:t>
      </w:r>
      <w:r w:rsidRPr="00D5391D">
        <w:rPr>
          <w:rStyle w:val="ac"/>
          <w:rFonts w:ascii="Times New Roman" w:hAnsi="Times New Roman"/>
          <w:b w:val="0"/>
          <w:bCs w:val="0"/>
          <w:noProof/>
          <w:sz w:val="28"/>
          <w:szCs w:val="28"/>
        </w:rPr>
        <w:t xml:space="preserve">экспериментальной площадке </w:t>
      </w:r>
    </w:p>
    <w:p w:rsidR="005E1578" w:rsidRPr="00D5391D"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4"/>
        </w:rPr>
      </w:pPr>
    </w:p>
    <w:p w:rsidR="005E1578" w:rsidRPr="00D5391D" w:rsidRDefault="008C1BC0" w:rsidP="005E1578">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427605" cy="3042920"/>
            <wp:effectExtent l="0" t="0" r="0" b="5080"/>
            <wp:docPr id="82" name="Рисунок 82" descr="20191006_09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91006_09430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27605" cy="3042920"/>
                    </a:xfrm>
                    <a:prstGeom prst="rect">
                      <a:avLst/>
                    </a:prstGeom>
                    <a:noFill/>
                    <a:ln>
                      <a:noFill/>
                    </a:ln>
                  </pic:spPr>
                </pic:pic>
              </a:graphicData>
            </a:graphic>
          </wp:inline>
        </w:drawing>
      </w:r>
      <w:r w:rsidR="005E1578" w:rsidRPr="00D5391D">
        <w:rPr>
          <w:rFonts w:ascii="Times New Roman" w:hAnsi="Times New Roman"/>
          <w:sz w:val="28"/>
          <w:szCs w:val="28"/>
        </w:rPr>
        <w:t xml:space="preserve">    </w:t>
      </w:r>
      <w:r>
        <w:rPr>
          <w:rFonts w:ascii="Times New Roman" w:hAnsi="Times New Roman"/>
          <w:noProof/>
          <w:sz w:val="28"/>
          <w:szCs w:val="28"/>
        </w:rPr>
        <w:drawing>
          <wp:inline distT="0" distB="0" distL="0" distR="0">
            <wp:extent cx="2427605" cy="3058795"/>
            <wp:effectExtent l="0" t="0" r="0" b="8255"/>
            <wp:docPr id="83" name="Рисунок 83" descr="IMG_20191009_15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_20191009_1523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27605" cy="3058795"/>
                    </a:xfrm>
                    <a:prstGeom prst="rect">
                      <a:avLst/>
                    </a:prstGeom>
                    <a:noFill/>
                    <a:ln>
                      <a:noFill/>
                    </a:ln>
                  </pic:spPr>
                </pic:pic>
              </a:graphicData>
            </a:graphic>
          </wp:inline>
        </w:drawing>
      </w:r>
    </w:p>
    <w:p w:rsidR="005E1578" w:rsidRPr="00D5391D" w:rsidRDefault="005E1578" w:rsidP="005E1578">
      <w:pPr>
        <w:spacing w:after="0" w:line="240" w:lineRule="auto"/>
        <w:jc w:val="both"/>
        <w:rPr>
          <w:rFonts w:ascii="Times New Roman" w:hAnsi="Times New Roman"/>
          <w:sz w:val="16"/>
          <w:szCs w:val="28"/>
        </w:rPr>
      </w:pPr>
      <w:r w:rsidRPr="00D5391D">
        <w:rPr>
          <w:rFonts w:ascii="Times New Roman" w:hAnsi="Times New Roman"/>
          <w:sz w:val="16"/>
          <w:szCs w:val="28"/>
        </w:rPr>
        <w:t xml:space="preserve">           </w:t>
      </w:r>
    </w:p>
    <w:p w:rsidR="005E1578" w:rsidRPr="00D5391D" w:rsidRDefault="005E1578" w:rsidP="005E1578">
      <w:pPr>
        <w:spacing w:after="0" w:line="240" w:lineRule="auto"/>
        <w:jc w:val="both"/>
        <w:rPr>
          <w:rFonts w:ascii="Times New Roman" w:hAnsi="Times New Roman"/>
          <w:sz w:val="28"/>
          <w:szCs w:val="28"/>
        </w:rPr>
      </w:pPr>
      <w:r w:rsidRPr="00D5391D">
        <w:rPr>
          <w:rFonts w:ascii="Times New Roman" w:hAnsi="Times New Roman"/>
          <w:sz w:val="28"/>
          <w:szCs w:val="28"/>
        </w:rPr>
        <w:t xml:space="preserve">                                  а)                                                       б)</w:t>
      </w:r>
    </w:p>
    <w:p w:rsidR="005E1578" w:rsidRPr="00D5391D" w:rsidRDefault="005E1578" w:rsidP="005E1578">
      <w:pPr>
        <w:spacing w:after="0" w:line="240" w:lineRule="auto"/>
        <w:jc w:val="center"/>
        <w:rPr>
          <w:rFonts w:ascii="Times New Roman" w:hAnsi="Times New Roman"/>
          <w:szCs w:val="28"/>
        </w:rPr>
      </w:pPr>
    </w:p>
    <w:p w:rsidR="005E1578" w:rsidRPr="00D5391D"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D5391D">
        <w:rPr>
          <w:rFonts w:ascii="Times New Roman" w:hAnsi="Times New Roman"/>
          <w:sz w:val="28"/>
          <w:szCs w:val="28"/>
        </w:rPr>
        <w:t xml:space="preserve">Рисунок 2.19 – Фрагменты испытаний свай на действие статических </w:t>
      </w:r>
    </w:p>
    <w:p w:rsidR="005E1578" w:rsidRPr="00D5391D"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D5391D">
        <w:rPr>
          <w:rFonts w:ascii="Times New Roman" w:hAnsi="Times New Roman"/>
          <w:sz w:val="28"/>
          <w:szCs w:val="28"/>
        </w:rPr>
        <w:t xml:space="preserve">горизонтальной (а) и выдергивающей (б) нагрузок </w:t>
      </w:r>
    </w:p>
    <w:p w:rsidR="00E750EF" w:rsidRDefault="00E750EF" w:rsidP="00E750EF">
      <w:pPr>
        <w:autoSpaceDE w:val="0"/>
        <w:autoSpaceDN w:val="0"/>
        <w:adjustRightInd w:val="0"/>
        <w:spacing w:after="0" w:line="240" w:lineRule="auto"/>
        <w:ind w:firstLine="709"/>
        <w:jc w:val="both"/>
        <w:rPr>
          <w:rFonts w:ascii="Times New Roman" w:hAnsi="Times New Roman"/>
          <w:sz w:val="28"/>
          <w:szCs w:val="26"/>
        </w:rPr>
      </w:pPr>
    </w:p>
    <w:p w:rsidR="00E750EF" w:rsidRDefault="00E750EF" w:rsidP="00E750EF">
      <w:pPr>
        <w:autoSpaceDE w:val="0"/>
        <w:autoSpaceDN w:val="0"/>
        <w:adjustRightInd w:val="0"/>
        <w:spacing w:after="0" w:line="240" w:lineRule="auto"/>
        <w:ind w:firstLine="709"/>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ind w:firstLine="709"/>
        <w:rPr>
          <w:rFonts w:ascii="Times New Roman" w:hAnsi="Times New Roman"/>
          <w:sz w:val="28"/>
          <w:szCs w:val="28"/>
        </w:rPr>
      </w:pPr>
      <w:r>
        <w:rPr>
          <w:rFonts w:ascii="Times New Roman" w:hAnsi="Times New Roman"/>
          <w:sz w:val="28"/>
          <w:szCs w:val="28"/>
        </w:rPr>
        <w:br w:type="page"/>
      </w:r>
      <w:r w:rsidRPr="00DB02EA">
        <w:rPr>
          <w:rFonts w:ascii="Times New Roman" w:hAnsi="Times New Roman"/>
          <w:b/>
          <w:sz w:val="28"/>
          <w:szCs w:val="28"/>
        </w:rPr>
        <w:lastRenderedPageBreak/>
        <w:t>3 РЕЗУЛЬТАТЫ ЭКСПЕРИМЕНТАЛЬНЫХ ИССЛЕДОВАНИЙ РАБОТЫ СВАЙ С ПЛОСКИМИ УШИРЕНИЯМИ СТВОЛА</w:t>
      </w:r>
      <w:r w:rsidRPr="00DB02EA">
        <w:rPr>
          <w:rFonts w:ascii="Times New Roman" w:hAnsi="Times New Roman"/>
          <w:sz w:val="28"/>
          <w:szCs w:val="28"/>
        </w:rPr>
        <w:t xml:space="preserve"> </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sidRPr="00DB02EA">
        <w:rPr>
          <w:rFonts w:ascii="Times New Roman" w:hAnsi="Times New Roman"/>
          <w:b/>
          <w:sz w:val="28"/>
          <w:szCs w:val="28"/>
        </w:rPr>
        <w:t>3.1 Особенности изменения деформированной зоны грунта при погружении свай</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Для обеспечения обоснованной оценки особенностей формирования и изменения деформированной зоны грунта при забивке свай с уширениями ствола ниже представлен анализ результатов забивки плоских моделей свай. </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Результаты ударного погружения моделей свай </w:t>
      </w:r>
      <w:r w:rsidRPr="00DB02EA">
        <w:rPr>
          <w:rFonts w:ascii="Times New Roman" w:hAnsi="Times New Roman"/>
          <w:noProof/>
          <w:sz w:val="28"/>
          <w:szCs w:val="28"/>
        </w:rPr>
        <w:t xml:space="preserve">приведены в таблице 3.1 и на рисунке 3.1. </w:t>
      </w: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sz w:val="28"/>
          <w:szCs w:val="28"/>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t>Таблица 3.1 –</w:t>
      </w:r>
      <w:r w:rsidRPr="00DB02EA">
        <w:rPr>
          <w:rFonts w:ascii="Times New Roman" w:hAnsi="Times New Roman"/>
          <w:b/>
          <w:i/>
          <w:sz w:val="28"/>
          <w:szCs w:val="28"/>
        </w:rPr>
        <w:t xml:space="preserve"> </w:t>
      </w:r>
      <w:r w:rsidRPr="00DB02EA">
        <w:rPr>
          <w:rFonts w:ascii="Times New Roman" w:hAnsi="Times New Roman"/>
          <w:sz w:val="28"/>
          <w:szCs w:val="28"/>
        </w:rPr>
        <w:t>Результаты экспериментов по забивке моделей свай</w:t>
      </w:r>
    </w:p>
    <w:p w:rsidR="005E1578" w:rsidRPr="00DB02EA" w:rsidRDefault="005E1578" w:rsidP="005E1578">
      <w:pPr>
        <w:spacing w:after="0" w:line="240" w:lineRule="auto"/>
        <w:rPr>
          <w:rFonts w:ascii="Times New Roman" w:hAnsi="Times New Roman"/>
          <w:sz w:val="28"/>
          <w:szCs w:val="28"/>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0"/>
        <w:gridCol w:w="1777"/>
        <w:gridCol w:w="2168"/>
        <w:gridCol w:w="1740"/>
      </w:tblGrid>
      <w:tr w:rsidR="005E1578" w:rsidRPr="00DB02EA" w:rsidTr="00171E02">
        <w:trPr>
          <w:trHeight w:val="828"/>
          <w:jc w:val="center"/>
        </w:trPr>
        <w:tc>
          <w:tcPr>
            <w:tcW w:w="3580"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noProof/>
                <w:sz w:val="28"/>
                <w:szCs w:val="24"/>
              </w:rPr>
            </w:pPr>
            <w:r w:rsidRPr="00DB02EA">
              <w:rPr>
                <w:rFonts w:ascii="Times New Roman" w:eastAsia="Times New Roman" w:hAnsi="Times New Roman"/>
                <w:noProof/>
                <w:sz w:val="28"/>
                <w:szCs w:val="24"/>
              </w:rPr>
              <w:t>Модель сваи</w:t>
            </w:r>
          </w:p>
        </w:tc>
        <w:tc>
          <w:tcPr>
            <w:tcW w:w="177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Количество ударов</w:t>
            </w:r>
          </w:p>
        </w:tc>
        <w:tc>
          <w:tcPr>
            <w:tcW w:w="216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noProof/>
                <w:sz w:val="28"/>
                <w:szCs w:val="24"/>
              </w:rPr>
            </w:pPr>
            <w:r w:rsidRPr="00DB02EA">
              <w:rPr>
                <w:rFonts w:ascii="Times New Roman" w:eastAsia="Times New Roman" w:hAnsi="Times New Roman"/>
                <w:sz w:val="28"/>
                <w:szCs w:val="24"/>
              </w:rPr>
              <w:t xml:space="preserve">Общая энергия забивки </w:t>
            </w:r>
            <w:r w:rsidRPr="00DB02EA">
              <w:rPr>
                <w:position w:val="-10"/>
                <w:lang w:val="kk-KZ"/>
              </w:rPr>
              <w:object w:dxaOrig="300" w:dyaOrig="320">
                <v:shape id="_x0000_i1062" type="#_x0000_t75" style="width:17.8pt;height:19pt" o:ole="">
                  <v:imagedata r:id="rId121" o:title=""/>
                </v:shape>
                <o:OLEObject Type="Embed" ProgID="Equation.3" ShapeID="_x0000_i1062" DrawAspect="Content" ObjectID="_1761028610" r:id="rId122"/>
              </w:object>
            </w:r>
            <w:r w:rsidRPr="00DB02EA">
              <w:rPr>
                <w:rFonts w:ascii="Times New Roman" w:eastAsia="Times New Roman" w:hAnsi="Times New Roman"/>
                <w:sz w:val="28"/>
                <w:szCs w:val="24"/>
              </w:rPr>
              <w:t xml:space="preserve">Дж </w:t>
            </w:r>
          </w:p>
        </w:tc>
        <w:tc>
          <w:tcPr>
            <w:tcW w:w="1740"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 xml:space="preserve">Глубина погружения </w:t>
            </w:r>
            <w:r w:rsidRPr="00DB02EA">
              <w:rPr>
                <w:position w:val="-10"/>
                <w:lang w:val="kk-KZ"/>
              </w:rPr>
              <w:object w:dxaOrig="279" w:dyaOrig="320">
                <v:shape id="_x0000_i1063" type="#_x0000_t75" style="width:16.55pt;height:19pt" o:ole="">
                  <v:imagedata r:id="rId123" o:title=""/>
                </v:shape>
                <o:OLEObject Type="Embed" ProgID="Equation.3" ShapeID="_x0000_i1063" DrawAspect="Content" ObjectID="_1761028611" r:id="rId124"/>
              </w:object>
            </w:r>
            <w:r w:rsidRPr="00DB02EA">
              <w:rPr>
                <w:rFonts w:ascii="Times New Roman" w:eastAsia="Times New Roman" w:hAnsi="Times New Roman"/>
                <w:sz w:val="28"/>
                <w:szCs w:val="24"/>
              </w:rPr>
              <w:t>мм</w:t>
            </w:r>
          </w:p>
        </w:tc>
      </w:tr>
      <w:tr w:rsidR="005E1578" w:rsidRPr="00DB02EA" w:rsidTr="00171E02">
        <w:trPr>
          <w:jc w:val="center"/>
        </w:trPr>
        <w:tc>
          <w:tcPr>
            <w:tcW w:w="3580"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rPr>
                <w:rFonts w:ascii="Times New Roman" w:eastAsia="Times New Roman" w:hAnsi="Times New Roman"/>
                <w:sz w:val="28"/>
                <w:szCs w:val="24"/>
              </w:rPr>
            </w:pPr>
            <w:r w:rsidRPr="00DB02EA">
              <w:rPr>
                <w:rFonts w:ascii="Times New Roman" w:eastAsia="Times New Roman" w:hAnsi="Times New Roman"/>
                <w:sz w:val="28"/>
                <w:szCs w:val="24"/>
              </w:rPr>
              <w:t>Опытные модели:</w:t>
            </w:r>
          </w:p>
          <w:p w:rsidR="005E1578" w:rsidRPr="00DB02EA" w:rsidRDefault="005E1578" w:rsidP="00171E02">
            <w:pPr>
              <w:spacing w:after="0" w:line="240" w:lineRule="auto"/>
              <w:rPr>
                <w:rFonts w:ascii="Times New Roman" w:eastAsia="Times New Roman" w:hAnsi="Times New Roman"/>
                <w:noProof/>
                <w:sz w:val="28"/>
                <w:szCs w:val="24"/>
              </w:rPr>
            </w:pPr>
            <w:r w:rsidRPr="00DB02EA">
              <w:rPr>
                <w:rFonts w:ascii="Times New Roman" w:eastAsia="Times New Roman" w:hAnsi="Times New Roman"/>
                <w:sz w:val="28"/>
                <w:szCs w:val="24"/>
              </w:rPr>
              <w:t>с 1 уширением</w:t>
            </w:r>
          </w:p>
        </w:tc>
        <w:tc>
          <w:tcPr>
            <w:tcW w:w="177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sz w:val="28"/>
                <w:szCs w:val="24"/>
              </w:rPr>
            </w:pPr>
          </w:p>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56</w:t>
            </w:r>
          </w:p>
        </w:tc>
        <w:tc>
          <w:tcPr>
            <w:tcW w:w="216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sz w:val="28"/>
                <w:szCs w:val="24"/>
              </w:rPr>
            </w:pPr>
          </w:p>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49,44</w:t>
            </w:r>
          </w:p>
        </w:tc>
        <w:tc>
          <w:tcPr>
            <w:tcW w:w="1740"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sz w:val="28"/>
                <w:szCs w:val="24"/>
              </w:rPr>
            </w:pPr>
          </w:p>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269</w:t>
            </w:r>
          </w:p>
        </w:tc>
      </w:tr>
      <w:tr w:rsidR="005E1578" w:rsidRPr="00DB02EA" w:rsidTr="00171E02">
        <w:trPr>
          <w:jc w:val="center"/>
        </w:trPr>
        <w:tc>
          <w:tcPr>
            <w:tcW w:w="3580"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rPr>
                <w:rFonts w:ascii="Times New Roman" w:eastAsia="Times New Roman" w:hAnsi="Times New Roman"/>
                <w:noProof/>
                <w:sz w:val="28"/>
                <w:szCs w:val="24"/>
              </w:rPr>
            </w:pPr>
            <w:r w:rsidRPr="00DB02EA">
              <w:rPr>
                <w:rFonts w:ascii="Times New Roman" w:eastAsia="Times New Roman" w:hAnsi="Times New Roman"/>
                <w:sz w:val="28"/>
                <w:szCs w:val="24"/>
              </w:rPr>
              <w:t>с 2 уширениями</w:t>
            </w:r>
          </w:p>
        </w:tc>
        <w:tc>
          <w:tcPr>
            <w:tcW w:w="177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70</w:t>
            </w:r>
          </w:p>
        </w:tc>
        <w:tc>
          <w:tcPr>
            <w:tcW w:w="216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61,80</w:t>
            </w:r>
          </w:p>
        </w:tc>
        <w:tc>
          <w:tcPr>
            <w:tcW w:w="1740"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267</w:t>
            </w:r>
          </w:p>
        </w:tc>
      </w:tr>
      <w:tr w:rsidR="005E1578" w:rsidRPr="00DB02EA" w:rsidTr="00171E02">
        <w:trPr>
          <w:jc w:val="center"/>
        </w:trPr>
        <w:tc>
          <w:tcPr>
            <w:tcW w:w="3580"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rPr>
                <w:rFonts w:ascii="Times New Roman" w:eastAsia="Times New Roman" w:hAnsi="Times New Roman"/>
                <w:noProof/>
                <w:sz w:val="28"/>
                <w:szCs w:val="24"/>
              </w:rPr>
            </w:pPr>
            <w:r w:rsidRPr="00DB02EA">
              <w:rPr>
                <w:rFonts w:ascii="Times New Roman" w:eastAsia="Times New Roman" w:hAnsi="Times New Roman"/>
                <w:sz w:val="28"/>
                <w:szCs w:val="24"/>
              </w:rPr>
              <w:t>с 3 уширениями</w:t>
            </w:r>
          </w:p>
        </w:tc>
        <w:tc>
          <w:tcPr>
            <w:tcW w:w="177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71</w:t>
            </w:r>
          </w:p>
        </w:tc>
        <w:tc>
          <w:tcPr>
            <w:tcW w:w="216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62,69</w:t>
            </w:r>
          </w:p>
        </w:tc>
        <w:tc>
          <w:tcPr>
            <w:tcW w:w="1740"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269</w:t>
            </w:r>
          </w:p>
        </w:tc>
      </w:tr>
      <w:tr w:rsidR="005E1578" w:rsidRPr="00DB02EA" w:rsidTr="00171E02">
        <w:trPr>
          <w:jc w:val="center"/>
        </w:trPr>
        <w:tc>
          <w:tcPr>
            <w:tcW w:w="3580"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rPr>
                <w:rFonts w:ascii="Times New Roman" w:eastAsia="Times New Roman" w:hAnsi="Times New Roman"/>
                <w:noProof/>
                <w:sz w:val="28"/>
                <w:szCs w:val="24"/>
              </w:rPr>
            </w:pPr>
            <w:r w:rsidRPr="00DB02EA">
              <w:rPr>
                <w:rFonts w:ascii="Times New Roman" w:eastAsia="Times New Roman" w:hAnsi="Times New Roman"/>
                <w:sz w:val="28"/>
                <w:szCs w:val="24"/>
              </w:rPr>
              <w:t>с 4 уширениями</w:t>
            </w:r>
          </w:p>
        </w:tc>
        <w:tc>
          <w:tcPr>
            <w:tcW w:w="177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78</w:t>
            </w:r>
          </w:p>
        </w:tc>
        <w:tc>
          <w:tcPr>
            <w:tcW w:w="216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68,87</w:t>
            </w:r>
          </w:p>
        </w:tc>
        <w:tc>
          <w:tcPr>
            <w:tcW w:w="1740"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269</w:t>
            </w:r>
          </w:p>
        </w:tc>
      </w:tr>
      <w:tr w:rsidR="005E1578" w:rsidRPr="00DB02EA" w:rsidTr="00171E02">
        <w:trPr>
          <w:jc w:val="center"/>
        </w:trPr>
        <w:tc>
          <w:tcPr>
            <w:tcW w:w="3580"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rPr>
                <w:rFonts w:ascii="Times New Roman" w:eastAsia="Times New Roman" w:hAnsi="Times New Roman"/>
                <w:sz w:val="28"/>
                <w:szCs w:val="24"/>
              </w:rPr>
            </w:pPr>
            <w:r w:rsidRPr="00DB02EA">
              <w:rPr>
                <w:rFonts w:ascii="Times New Roman" w:eastAsia="Times New Roman" w:hAnsi="Times New Roman"/>
                <w:sz w:val="28"/>
                <w:szCs w:val="24"/>
              </w:rPr>
              <w:t>Контрольные модели:</w:t>
            </w:r>
          </w:p>
          <w:p w:rsidR="005E1578" w:rsidRPr="00DB02EA" w:rsidRDefault="005E1578" w:rsidP="00171E02">
            <w:pPr>
              <w:spacing w:after="0" w:line="240" w:lineRule="auto"/>
              <w:rPr>
                <w:rFonts w:ascii="Times New Roman" w:eastAsia="Times New Roman" w:hAnsi="Times New Roman"/>
                <w:sz w:val="28"/>
                <w:szCs w:val="24"/>
              </w:rPr>
            </w:pPr>
            <w:r w:rsidRPr="00DB02EA">
              <w:rPr>
                <w:rFonts w:ascii="Times New Roman" w:eastAsia="Times New Roman" w:hAnsi="Times New Roman"/>
                <w:sz w:val="28"/>
                <w:szCs w:val="24"/>
              </w:rPr>
              <w:t xml:space="preserve">призматическая </w:t>
            </w:r>
          </w:p>
          <w:p w:rsidR="005E1578" w:rsidRPr="00DB02EA" w:rsidRDefault="005E1578" w:rsidP="00171E02">
            <w:pPr>
              <w:spacing w:after="0" w:line="240" w:lineRule="auto"/>
              <w:rPr>
                <w:rFonts w:ascii="Times New Roman" w:eastAsia="Times New Roman" w:hAnsi="Times New Roman"/>
                <w:noProof/>
                <w:sz w:val="28"/>
                <w:szCs w:val="24"/>
              </w:rPr>
            </w:pPr>
            <w:r w:rsidRPr="00DB02EA">
              <w:rPr>
                <w:rFonts w:ascii="Times New Roman" w:eastAsia="Times New Roman" w:hAnsi="Times New Roman"/>
                <w:sz w:val="28"/>
                <w:szCs w:val="24"/>
              </w:rPr>
              <w:t>(с размерами сечения 13×8 мм)</w:t>
            </w:r>
          </w:p>
        </w:tc>
        <w:tc>
          <w:tcPr>
            <w:tcW w:w="1777" w:type="dxa"/>
            <w:tcBorders>
              <w:top w:val="single" w:sz="4" w:space="0" w:color="auto"/>
              <w:left w:val="single" w:sz="4" w:space="0" w:color="auto"/>
              <w:bottom w:val="single" w:sz="4" w:space="0" w:color="auto"/>
              <w:right w:val="single" w:sz="4" w:space="0" w:color="auto"/>
            </w:tcBorders>
            <w:vAlign w:val="bottom"/>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39</w:t>
            </w:r>
          </w:p>
        </w:tc>
        <w:tc>
          <w:tcPr>
            <w:tcW w:w="2168" w:type="dxa"/>
            <w:tcBorders>
              <w:top w:val="single" w:sz="4" w:space="0" w:color="auto"/>
              <w:left w:val="single" w:sz="4" w:space="0" w:color="auto"/>
              <w:bottom w:val="single" w:sz="4" w:space="0" w:color="auto"/>
              <w:right w:val="single" w:sz="4" w:space="0" w:color="auto"/>
            </w:tcBorders>
            <w:vAlign w:val="bottom"/>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34,43</w:t>
            </w:r>
          </w:p>
        </w:tc>
        <w:tc>
          <w:tcPr>
            <w:tcW w:w="1740" w:type="dxa"/>
            <w:tcBorders>
              <w:top w:val="single" w:sz="4" w:space="0" w:color="auto"/>
              <w:left w:val="single" w:sz="4" w:space="0" w:color="auto"/>
              <w:bottom w:val="single" w:sz="4" w:space="0" w:color="auto"/>
              <w:right w:val="single" w:sz="4" w:space="0" w:color="auto"/>
            </w:tcBorders>
            <w:vAlign w:val="bottom"/>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268</w:t>
            </w:r>
          </w:p>
        </w:tc>
      </w:tr>
      <w:tr w:rsidR="005E1578" w:rsidRPr="00DB02EA" w:rsidTr="00171E02">
        <w:trPr>
          <w:jc w:val="center"/>
        </w:trPr>
        <w:tc>
          <w:tcPr>
            <w:tcW w:w="3580"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rPr>
                <w:rFonts w:ascii="Times New Roman" w:eastAsia="Times New Roman" w:hAnsi="Times New Roman"/>
                <w:sz w:val="28"/>
                <w:szCs w:val="24"/>
              </w:rPr>
            </w:pPr>
            <w:r w:rsidRPr="00DB02EA">
              <w:rPr>
                <w:rFonts w:ascii="Times New Roman" w:eastAsia="Times New Roman" w:hAnsi="Times New Roman"/>
                <w:sz w:val="28"/>
                <w:szCs w:val="24"/>
              </w:rPr>
              <w:t xml:space="preserve">призматическая </w:t>
            </w:r>
          </w:p>
          <w:p w:rsidR="005E1578" w:rsidRPr="00DB02EA" w:rsidRDefault="005E1578" w:rsidP="00171E02">
            <w:pPr>
              <w:spacing w:after="0" w:line="240" w:lineRule="auto"/>
              <w:rPr>
                <w:rFonts w:ascii="Times New Roman" w:eastAsia="Times New Roman" w:hAnsi="Times New Roman"/>
                <w:noProof/>
                <w:sz w:val="28"/>
                <w:szCs w:val="24"/>
              </w:rPr>
            </w:pPr>
            <w:r w:rsidRPr="00DB02EA">
              <w:rPr>
                <w:rFonts w:ascii="Times New Roman" w:eastAsia="Times New Roman" w:hAnsi="Times New Roman"/>
                <w:sz w:val="28"/>
                <w:szCs w:val="24"/>
              </w:rPr>
              <w:t xml:space="preserve">(с размерами сечения </w:t>
            </w:r>
            <w:r w:rsidRPr="00DB02EA">
              <w:rPr>
                <w:position w:val="-6"/>
                <w:lang w:val="kk-KZ"/>
              </w:rPr>
              <w:object w:dxaOrig="600" w:dyaOrig="279">
                <v:shape id="_x0000_i1064" type="#_x0000_t75" style="width:35.6pt;height:16.55pt" o:ole="">
                  <v:imagedata r:id="rId125" o:title=""/>
                </v:shape>
                <o:OLEObject Type="Embed" ProgID="Equation.3" ShapeID="_x0000_i1064" DrawAspect="Content" ObjectID="_1761028612" r:id="rId126"/>
              </w:object>
            </w:r>
            <w:r w:rsidRPr="00DB02EA">
              <w:rPr>
                <w:lang w:val="kk-KZ"/>
              </w:rPr>
              <w:t xml:space="preserve"> </w:t>
            </w:r>
            <w:r w:rsidRPr="00DB02EA">
              <w:rPr>
                <w:rFonts w:ascii="Times New Roman" w:eastAsia="Times New Roman" w:hAnsi="Times New Roman"/>
                <w:sz w:val="28"/>
                <w:szCs w:val="24"/>
              </w:rPr>
              <w:t>мм)</w:t>
            </w:r>
          </w:p>
        </w:tc>
        <w:tc>
          <w:tcPr>
            <w:tcW w:w="1777" w:type="dxa"/>
            <w:tcBorders>
              <w:top w:val="single" w:sz="4" w:space="0" w:color="auto"/>
              <w:left w:val="single" w:sz="4" w:space="0" w:color="auto"/>
              <w:bottom w:val="single" w:sz="4" w:space="0" w:color="auto"/>
              <w:right w:val="single" w:sz="4" w:space="0" w:color="auto"/>
            </w:tcBorders>
            <w:vAlign w:val="center"/>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90</w:t>
            </w:r>
          </w:p>
        </w:tc>
        <w:tc>
          <w:tcPr>
            <w:tcW w:w="2168" w:type="dxa"/>
            <w:tcBorders>
              <w:top w:val="single" w:sz="4" w:space="0" w:color="auto"/>
              <w:left w:val="single" w:sz="4" w:space="0" w:color="auto"/>
              <w:bottom w:val="single" w:sz="4" w:space="0" w:color="auto"/>
              <w:right w:val="single" w:sz="4" w:space="0" w:color="auto"/>
            </w:tcBorders>
            <w:vAlign w:val="center"/>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79,46</w:t>
            </w:r>
          </w:p>
        </w:tc>
        <w:tc>
          <w:tcPr>
            <w:tcW w:w="1740" w:type="dxa"/>
            <w:tcBorders>
              <w:top w:val="single" w:sz="4" w:space="0" w:color="auto"/>
              <w:left w:val="single" w:sz="4" w:space="0" w:color="auto"/>
              <w:bottom w:val="single" w:sz="4" w:space="0" w:color="auto"/>
              <w:right w:val="single" w:sz="4" w:space="0" w:color="auto"/>
            </w:tcBorders>
            <w:vAlign w:val="center"/>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268</w:t>
            </w:r>
          </w:p>
        </w:tc>
      </w:tr>
      <w:tr w:rsidR="005E1578" w:rsidRPr="00DB02EA" w:rsidTr="00171E02">
        <w:trPr>
          <w:jc w:val="center"/>
        </w:trPr>
        <w:tc>
          <w:tcPr>
            <w:tcW w:w="3580"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rPr>
                <w:rFonts w:ascii="Times New Roman" w:eastAsia="Times New Roman" w:hAnsi="Times New Roman"/>
                <w:sz w:val="28"/>
                <w:szCs w:val="24"/>
              </w:rPr>
            </w:pPr>
            <w:r w:rsidRPr="00DB02EA">
              <w:rPr>
                <w:rFonts w:ascii="Times New Roman" w:eastAsia="Times New Roman" w:hAnsi="Times New Roman"/>
                <w:sz w:val="28"/>
                <w:szCs w:val="24"/>
              </w:rPr>
              <w:t xml:space="preserve">пирамидальная </w:t>
            </w:r>
          </w:p>
          <w:p w:rsidR="005E1578" w:rsidRPr="00DB02EA" w:rsidRDefault="005E1578" w:rsidP="00171E02">
            <w:pPr>
              <w:spacing w:after="0" w:line="240" w:lineRule="auto"/>
              <w:ind w:right="-38"/>
              <w:rPr>
                <w:rFonts w:ascii="Times New Roman" w:eastAsia="Times New Roman" w:hAnsi="Times New Roman"/>
                <w:noProof/>
                <w:sz w:val="28"/>
                <w:szCs w:val="24"/>
              </w:rPr>
            </w:pPr>
            <w:r w:rsidRPr="00DB02EA">
              <w:rPr>
                <w:rFonts w:ascii="Times New Roman" w:eastAsia="Times New Roman" w:hAnsi="Times New Roman"/>
                <w:sz w:val="28"/>
                <w:szCs w:val="24"/>
              </w:rPr>
              <w:t xml:space="preserve">(с размерами верхнего сечения </w:t>
            </w:r>
            <w:r w:rsidRPr="00DB02EA">
              <w:rPr>
                <w:position w:val="-6"/>
                <w:lang w:val="kk-KZ"/>
              </w:rPr>
              <w:object w:dxaOrig="600" w:dyaOrig="279">
                <v:shape id="_x0000_i1065" type="#_x0000_t75" style="width:35.6pt;height:16.55pt" o:ole="">
                  <v:imagedata r:id="rId127" o:title=""/>
                </v:shape>
                <o:OLEObject Type="Embed" ProgID="Equation.3" ShapeID="_x0000_i1065" DrawAspect="Content" ObjectID="_1761028613" r:id="rId128"/>
              </w:object>
            </w:r>
            <w:r w:rsidRPr="00DB02EA">
              <w:rPr>
                <w:lang w:val="kk-KZ"/>
              </w:rPr>
              <w:t xml:space="preserve"> </w:t>
            </w:r>
            <w:r w:rsidRPr="00DB02EA">
              <w:rPr>
                <w:rFonts w:ascii="Times New Roman" w:eastAsia="Times New Roman" w:hAnsi="Times New Roman"/>
                <w:sz w:val="28"/>
                <w:szCs w:val="24"/>
              </w:rPr>
              <w:t>мм и нижнего сечения 13×8 мм)</w:t>
            </w:r>
          </w:p>
        </w:tc>
        <w:tc>
          <w:tcPr>
            <w:tcW w:w="1777" w:type="dxa"/>
            <w:tcBorders>
              <w:top w:val="single" w:sz="4" w:space="0" w:color="auto"/>
              <w:left w:val="single" w:sz="4" w:space="0" w:color="auto"/>
              <w:bottom w:val="single" w:sz="4" w:space="0" w:color="auto"/>
              <w:right w:val="single" w:sz="4" w:space="0" w:color="auto"/>
            </w:tcBorders>
            <w:vAlign w:val="center"/>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66</w:t>
            </w:r>
          </w:p>
        </w:tc>
        <w:tc>
          <w:tcPr>
            <w:tcW w:w="2168" w:type="dxa"/>
            <w:tcBorders>
              <w:top w:val="single" w:sz="4" w:space="0" w:color="auto"/>
              <w:left w:val="single" w:sz="4" w:space="0" w:color="auto"/>
              <w:bottom w:val="single" w:sz="4" w:space="0" w:color="auto"/>
              <w:right w:val="single" w:sz="4" w:space="0" w:color="auto"/>
            </w:tcBorders>
            <w:vAlign w:val="center"/>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58,27</w:t>
            </w:r>
          </w:p>
        </w:tc>
        <w:tc>
          <w:tcPr>
            <w:tcW w:w="1740" w:type="dxa"/>
            <w:tcBorders>
              <w:top w:val="single" w:sz="4" w:space="0" w:color="auto"/>
              <w:left w:val="single" w:sz="4" w:space="0" w:color="auto"/>
              <w:bottom w:val="single" w:sz="4" w:space="0" w:color="auto"/>
              <w:right w:val="single" w:sz="4" w:space="0" w:color="auto"/>
            </w:tcBorders>
            <w:vAlign w:val="center"/>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270</w:t>
            </w:r>
          </w:p>
        </w:tc>
      </w:tr>
    </w:tbl>
    <w:p w:rsidR="005E1578" w:rsidRPr="00DB02EA" w:rsidRDefault="005E1578" w:rsidP="005E1578">
      <w:pPr>
        <w:spacing w:after="0" w:line="240" w:lineRule="auto"/>
        <w:ind w:firstLine="357"/>
        <w:jc w:val="both"/>
        <w:rPr>
          <w:rStyle w:val="ac"/>
          <w:b w:val="0"/>
          <w:bCs w:val="0"/>
          <w:sz w:val="28"/>
          <w:szCs w:val="28"/>
        </w:rPr>
      </w:pP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noProof/>
          <w:sz w:val="28"/>
          <w:szCs w:val="28"/>
        </w:rPr>
        <w:t xml:space="preserve">На основе данных таблицы 3.1 выполнена сравнительная оценка энергоемкости забивки моделей свай по </w:t>
      </w:r>
      <w:r w:rsidRPr="00DB02EA">
        <w:rPr>
          <w:rFonts w:ascii="Times New Roman" w:hAnsi="Times New Roman"/>
          <w:sz w:val="28"/>
          <w:szCs w:val="28"/>
        </w:rPr>
        <w:t>показателю сравнительной энергоэффективности забивки</w:t>
      </w:r>
      <w:r w:rsidRPr="00DB02EA">
        <w:rPr>
          <w:rStyle w:val="ac"/>
          <w:rFonts w:ascii="Times New Roman" w:hAnsi="Times New Roman"/>
          <w:b w:val="0"/>
          <w:i/>
          <w:sz w:val="28"/>
          <w:szCs w:val="28"/>
        </w:rPr>
        <w:t xml:space="preserve"> </w:t>
      </w:r>
      <w:r w:rsidRPr="00DB02EA">
        <w:rPr>
          <w:position w:val="-12"/>
          <w:lang w:val="kk-KZ"/>
        </w:rPr>
        <w:object w:dxaOrig="420" w:dyaOrig="360">
          <v:shape id="_x0000_i1066" type="#_x0000_t75" style="width:24.95pt;height:21.4pt" o:ole="">
            <v:imagedata r:id="rId129" o:title=""/>
          </v:shape>
          <o:OLEObject Type="Embed" ProgID="Equation.3" ShapeID="_x0000_i1066" DrawAspect="Content" ObjectID="_1761028614" r:id="rId130"/>
        </w:object>
      </w:r>
      <w:r w:rsidRPr="00DB02EA">
        <w:rPr>
          <w:rFonts w:ascii="Times New Roman" w:hAnsi="Times New Roman"/>
          <w:sz w:val="28"/>
          <w:szCs w:val="28"/>
        </w:rPr>
        <w:t xml:space="preserve"> учитывающий отношение общей энергии забивки модели сваи с уширением к общей энергии забивки моделей свай призматических и пирамидальной форм (табл. 3.2). </w:t>
      </w:r>
    </w:p>
    <w:p w:rsidR="005E1578" w:rsidRPr="00DB02EA" w:rsidRDefault="005E1578" w:rsidP="005E1578">
      <w:pPr>
        <w:spacing w:after="0" w:line="240" w:lineRule="auto"/>
        <w:ind w:firstLine="357"/>
        <w:jc w:val="both"/>
        <w:rPr>
          <w:rStyle w:val="ac"/>
          <w:b w:val="0"/>
          <w:bCs w:val="0"/>
          <w:sz w:val="28"/>
          <w:szCs w:val="28"/>
        </w:rPr>
      </w:pPr>
    </w:p>
    <w:p w:rsidR="005E1578" w:rsidRPr="00DB02EA" w:rsidRDefault="008C1BC0" w:rsidP="005E1578">
      <w:pPr>
        <w:spacing w:after="0" w:line="240" w:lineRule="auto"/>
        <w:jc w:val="center"/>
        <w:rPr>
          <w:rStyle w:val="ac"/>
          <w:b w:val="0"/>
          <w:bCs w:val="0"/>
          <w:sz w:val="28"/>
          <w:szCs w:val="28"/>
        </w:rPr>
      </w:pPr>
      <w:r>
        <w:rPr>
          <w:noProof/>
        </w:rPr>
        <w:lastRenderedPageBreak/>
        <w:drawing>
          <wp:inline distT="0" distB="0" distL="0" distR="0">
            <wp:extent cx="4761230" cy="3042920"/>
            <wp:effectExtent l="0" t="0" r="1270" b="508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61230" cy="3042920"/>
                    </a:xfrm>
                    <a:prstGeom prst="rect">
                      <a:avLst/>
                    </a:prstGeom>
                    <a:noFill/>
                    <a:ln>
                      <a:noFill/>
                    </a:ln>
                  </pic:spPr>
                </pic:pic>
              </a:graphicData>
            </a:graphic>
          </wp:inline>
        </w:drawing>
      </w:r>
    </w:p>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rPr>
      </w:pPr>
    </w:p>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DB02EA">
        <w:rPr>
          <w:rFonts w:ascii="Times New Roman" w:hAnsi="Times New Roman"/>
          <w:sz w:val="28"/>
          <w:szCs w:val="28"/>
        </w:rPr>
        <w:t xml:space="preserve">Рисунок 3.1 – Изменение глубины погружения моделей свай от количества ударов </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p>
    <w:p w:rsidR="005E1578" w:rsidRPr="00DB02EA" w:rsidRDefault="005E1578" w:rsidP="005E1578">
      <w:pPr>
        <w:spacing w:after="0" w:line="240" w:lineRule="auto"/>
        <w:jc w:val="both"/>
        <w:rPr>
          <w:rStyle w:val="ac"/>
          <w:rFonts w:ascii="Times New Roman" w:hAnsi="Times New Roman"/>
          <w:b w:val="0"/>
          <w:bCs w:val="0"/>
          <w:sz w:val="28"/>
          <w:szCs w:val="28"/>
        </w:rPr>
      </w:pPr>
      <w:r w:rsidRPr="00DB02EA">
        <w:rPr>
          <w:rStyle w:val="ac"/>
          <w:rFonts w:ascii="Times New Roman" w:hAnsi="Times New Roman"/>
          <w:b w:val="0"/>
          <w:sz w:val="28"/>
          <w:szCs w:val="28"/>
        </w:rPr>
        <w:t>Таблица 3.2</w:t>
      </w:r>
      <w:r w:rsidRPr="00DB02EA">
        <w:rPr>
          <w:rStyle w:val="ac"/>
          <w:rFonts w:ascii="Times New Roman" w:hAnsi="Times New Roman"/>
          <w:b w:val="0"/>
          <w:i/>
          <w:sz w:val="28"/>
          <w:szCs w:val="28"/>
        </w:rPr>
        <w:t xml:space="preserve"> –</w:t>
      </w:r>
      <w:r w:rsidRPr="00DB02EA">
        <w:rPr>
          <w:rStyle w:val="ac"/>
          <w:rFonts w:ascii="Times New Roman" w:hAnsi="Times New Roman"/>
          <w:b w:val="0"/>
          <w:sz w:val="28"/>
          <w:szCs w:val="28"/>
        </w:rPr>
        <w:t xml:space="preserve"> Сравнительная энергоэффективность забивки </w:t>
      </w:r>
      <w:r w:rsidRPr="00DB02EA">
        <w:rPr>
          <w:position w:val="-12"/>
          <w:lang w:val="kk-KZ"/>
        </w:rPr>
        <w:object w:dxaOrig="320" w:dyaOrig="360">
          <v:shape id="_x0000_i1067" type="#_x0000_t75" style="width:19pt;height:21.4pt" o:ole="">
            <v:imagedata r:id="rId132" o:title=""/>
          </v:shape>
          <o:OLEObject Type="Embed" ProgID="Equation.3" ShapeID="_x0000_i1067" DrawAspect="Content" ObjectID="_1761028615" r:id="rId133"/>
        </w:object>
      </w:r>
      <w:r w:rsidRPr="00DB02EA">
        <w:rPr>
          <w:rStyle w:val="ac"/>
          <w:rFonts w:ascii="Times New Roman" w:hAnsi="Times New Roman"/>
          <w:b w:val="0"/>
          <w:sz w:val="28"/>
          <w:szCs w:val="28"/>
        </w:rPr>
        <w:t xml:space="preserve"> моделей свай</w:t>
      </w:r>
    </w:p>
    <w:p w:rsidR="005E1578" w:rsidRPr="00DB02EA" w:rsidRDefault="005E1578" w:rsidP="005E1578">
      <w:pPr>
        <w:spacing w:after="0" w:line="240" w:lineRule="auto"/>
        <w:ind w:firstLine="357"/>
        <w:rPr>
          <w:rStyle w:val="ac"/>
          <w:b w:val="0"/>
          <w:bCs w:val="0"/>
          <w:sz w:val="28"/>
          <w:szCs w:val="28"/>
        </w:rPr>
      </w:pPr>
    </w:p>
    <w:tbl>
      <w:tblPr>
        <w:tblW w:w="9150"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2"/>
        <w:gridCol w:w="1352"/>
        <w:gridCol w:w="1275"/>
        <w:gridCol w:w="1417"/>
        <w:gridCol w:w="1274"/>
      </w:tblGrid>
      <w:tr w:rsidR="005E1578" w:rsidRPr="00DB02EA" w:rsidTr="00171E02">
        <w:trPr>
          <w:jc w:val="center"/>
        </w:trPr>
        <w:tc>
          <w:tcPr>
            <w:tcW w:w="3833" w:type="dxa"/>
            <w:vMerge w:val="restart"/>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Вид показателя</w:t>
            </w:r>
          </w:p>
        </w:tc>
        <w:tc>
          <w:tcPr>
            <w:tcW w:w="5322" w:type="dxa"/>
            <w:gridSpan w:val="4"/>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9155" w:type="dxa"/>
            <w:vMerge/>
            <w:tcBorders>
              <w:top w:val="single" w:sz="4" w:space="0" w:color="auto"/>
              <w:left w:val="single" w:sz="4" w:space="0" w:color="auto"/>
              <w:bottom w:val="single" w:sz="4" w:space="0" w:color="auto"/>
              <w:right w:val="single" w:sz="4" w:space="0" w:color="auto"/>
            </w:tcBorders>
            <w:vAlign w:val="center"/>
            <w:hideMark/>
          </w:tcPr>
          <w:p w:rsidR="005E1578" w:rsidRPr="00DB02EA" w:rsidRDefault="005E1578" w:rsidP="00171E02">
            <w:pPr>
              <w:spacing w:after="0" w:line="240" w:lineRule="auto"/>
              <w:rPr>
                <w:rStyle w:val="ac"/>
                <w:rFonts w:ascii="Times New Roman" w:eastAsia="Times New Roman" w:hAnsi="Times New Roman"/>
                <w:b w:val="0"/>
                <w:bCs w:val="0"/>
                <w:sz w:val="28"/>
                <w:szCs w:val="28"/>
              </w:rPr>
            </w:pPr>
          </w:p>
        </w:tc>
        <w:tc>
          <w:tcPr>
            <w:tcW w:w="1353"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3</w:t>
            </w:r>
          </w:p>
        </w:tc>
        <w:tc>
          <w:tcPr>
            <w:tcW w:w="1275"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4</w:t>
            </w:r>
          </w:p>
        </w:tc>
      </w:tr>
      <w:tr w:rsidR="005E1578" w:rsidRPr="00DB02EA" w:rsidTr="00171E02">
        <w:trPr>
          <w:jc w:val="center"/>
        </w:trPr>
        <w:tc>
          <w:tcPr>
            <w:tcW w:w="3833"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i/>
                <w:sz w:val="28"/>
                <w:szCs w:val="28"/>
              </w:rPr>
            </w:pPr>
            <w:r w:rsidRPr="00DB02EA">
              <w:rPr>
                <w:position w:val="-12"/>
                <w:lang w:val="kk-KZ"/>
              </w:rPr>
              <w:object w:dxaOrig="380" w:dyaOrig="360">
                <v:shape id="_x0000_i1068" type="#_x0000_t75" style="width:21.8pt;height:21pt" o:ole="">
                  <v:imagedata r:id="rId134" o:title=""/>
                </v:shape>
                <o:OLEObject Type="Embed" ProgID="Equation.3" ShapeID="_x0000_i1068" DrawAspect="Content" ObjectID="_1761028616" r:id="rId135"/>
              </w:object>
            </w:r>
          </w:p>
        </w:tc>
        <w:tc>
          <w:tcPr>
            <w:tcW w:w="1353"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1,44</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1,79</w:t>
            </w:r>
          </w:p>
        </w:tc>
        <w:tc>
          <w:tcPr>
            <w:tcW w:w="141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1,82</w:t>
            </w:r>
          </w:p>
        </w:tc>
        <w:tc>
          <w:tcPr>
            <w:tcW w:w="1275"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2,0</w:t>
            </w:r>
          </w:p>
        </w:tc>
      </w:tr>
      <w:tr w:rsidR="005E1578" w:rsidRPr="00DB02EA" w:rsidTr="00171E02">
        <w:trPr>
          <w:jc w:val="center"/>
        </w:trPr>
        <w:tc>
          <w:tcPr>
            <w:tcW w:w="3833"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i/>
                <w:sz w:val="28"/>
                <w:szCs w:val="28"/>
              </w:rPr>
            </w:pPr>
            <w:r w:rsidRPr="00DB02EA">
              <w:rPr>
                <w:position w:val="-12"/>
                <w:lang w:val="kk-KZ"/>
              </w:rPr>
              <w:object w:dxaOrig="400" w:dyaOrig="360">
                <v:shape id="_x0000_i1069" type="#_x0000_t75" style="width:22.95pt;height:21pt" o:ole="">
                  <v:imagedata r:id="rId136" o:title=""/>
                </v:shape>
                <o:OLEObject Type="Embed" ProgID="Equation.3" ShapeID="_x0000_i1069" DrawAspect="Content" ObjectID="_1761028617" r:id="rId137"/>
              </w:object>
            </w:r>
          </w:p>
        </w:tc>
        <w:tc>
          <w:tcPr>
            <w:tcW w:w="1353"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0,62</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0,78</w:t>
            </w:r>
          </w:p>
        </w:tc>
        <w:tc>
          <w:tcPr>
            <w:tcW w:w="141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0,79</w:t>
            </w:r>
          </w:p>
        </w:tc>
        <w:tc>
          <w:tcPr>
            <w:tcW w:w="1275"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0,87</w:t>
            </w:r>
          </w:p>
        </w:tc>
      </w:tr>
      <w:tr w:rsidR="005E1578" w:rsidRPr="00DB02EA" w:rsidTr="00171E02">
        <w:trPr>
          <w:jc w:val="center"/>
        </w:trPr>
        <w:tc>
          <w:tcPr>
            <w:tcW w:w="3833"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i/>
                <w:lang w:val="en-US"/>
              </w:rPr>
            </w:pPr>
            <w:r w:rsidRPr="00DB02EA">
              <w:rPr>
                <w:position w:val="-12"/>
                <w:lang w:val="kk-KZ"/>
              </w:rPr>
              <w:object w:dxaOrig="400" w:dyaOrig="360">
                <v:shape id="_x0000_i1070" type="#_x0000_t75" style="width:22.95pt;height:21pt" o:ole="">
                  <v:imagedata r:id="rId138" o:title=""/>
                </v:shape>
                <o:OLEObject Type="Embed" ProgID="Equation.3" ShapeID="_x0000_i1070" DrawAspect="Content" ObjectID="_1761028618" r:id="rId139"/>
              </w:object>
            </w:r>
          </w:p>
        </w:tc>
        <w:tc>
          <w:tcPr>
            <w:tcW w:w="1353"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0,85</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1,06</w:t>
            </w:r>
          </w:p>
        </w:tc>
        <w:tc>
          <w:tcPr>
            <w:tcW w:w="141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1,08</w:t>
            </w:r>
          </w:p>
        </w:tc>
        <w:tc>
          <w:tcPr>
            <w:tcW w:w="1275"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1,18</w:t>
            </w:r>
          </w:p>
        </w:tc>
      </w:tr>
      <w:tr w:rsidR="005E1578" w:rsidRPr="00DB02EA" w:rsidTr="00171E02">
        <w:trPr>
          <w:jc w:val="center"/>
        </w:trPr>
        <w:tc>
          <w:tcPr>
            <w:tcW w:w="9155" w:type="dxa"/>
            <w:gridSpan w:val="5"/>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both"/>
              <w:rPr>
                <w:rStyle w:val="ac"/>
                <w:rFonts w:ascii="Times New Roman" w:eastAsia="Times New Roman" w:hAnsi="Times New Roman"/>
                <w:b w:val="0"/>
                <w:bCs w:val="0"/>
                <w:sz w:val="24"/>
                <w:szCs w:val="24"/>
              </w:rPr>
            </w:pPr>
            <w:r w:rsidRPr="00DB02EA">
              <w:rPr>
                <w:rStyle w:val="ac"/>
                <w:rFonts w:ascii="Times New Roman" w:eastAsia="Times New Roman" w:hAnsi="Times New Roman"/>
                <w:b w:val="0"/>
                <w:sz w:val="24"/>
                <w:szCs w:val="24"/>
              </w:rPr>
              <w:t xml:space="preserve">Примечание </w:t>
            </w:r>
            <w:r w:rsidRPr="00DB02EA">
              <w:rPr>
                <w:rFonts w:ascii="Times New Roman" w:hAnsi="Times New Roman"/>
                <w:sz w:val="24"/>
                <w:szCs w:val="24"/>
              </w:rPr>
              <w:t xml:space="preserve">– </w:t>
            </w:r>
            <w:r w:rsidRPr="00DB02EA">
              <w:rPr>
                <w:position w:val="-12"/>
                <w:lang w:val="kk-KZ"/>
              </w:rPr>
              <w:object w:dxaOrig="380" w:dyaOrig="360">
                <v:shape id="_x0000_i1071" type="#_x0000_t75" style="width:20.15pt;height:19.5pt" o:ole="">
                  <v:imagedata r:id="rId134" o:title=""/>
                </v:shape>
                <o:OLEObject Type="Embed" ProgID="Equation.3" ShapeID="_x0000_i1071" DrawAspect="Content" ObjectID="_1761028619" r:id="rId140"/>
              </w:object>
            </w:r>
            <w:r w:rsidRPr="00DB02EA">
              <w:rPr>
                <w:rStyle w:val="ac"/>
                <w:rFonts w:ascii="Times New Roman" w:hAnsi="Times New Roman"/>
                <w:b w:val="0"/>
                <w:sz w:val="24"/>
                <w:szCs w:val="24"/>
              </w:rPr>
              <w:t xml:space="preserve"> и </w:t>
            </w:r>
            <w:r w:rsidRPr="00DB02EA">
              <w:rPr>
                <w:position w:val="-12"/>
                <w:lang w:val="kk-KZ"/>
              </w:rPr>
              <w:object w:dxaOrig="420" w:dyaOrig="360">
                <v:shape id="_x0000_i1072" type="#_x0000_t75" style="width:22.3pt;height:19.5pt" o:ole="">
                  <v:imagedata r:id="rId141" o:title=""/>
                </v:shape>
                <o:OLEObject Type="Embed" ProgID="Equation.3" ShapeID="_x0000_i1072" DrawAspect="Content" ObjectID="_1761028620" r:id="rId142"/>
              </w:object>
            </w:r>
            <w:r w:rsidRPr="00DB02EA">
              <w:rPr>
                <w:rStyle w:val="ac"/>
                <w:rFonts w:ascii="Times New Roman" w:hAnsi="Times New Roman"/>
                <w:b w:val="0"/>
                <w:i/>
                <w:sz w:val="24"/>
                <w:szCs w:val="24"/>
              </w:rPr>
              <w:t xml:space="preserve"> </w:t>
            </w:r>
            <w:r w:rsidRPr="00DB02EA">
              <w:rPr>
                <w:rStyle w:val="ac"/>
                <w:rFonts w:ascii="Times New Roman" w:eastAsia="Times New Roman" w:hAnsi="Times New Roman"/>
                <w:b w:val="0"/>
                <w:sz w:val="24"/>
                <w:szCs w:val="24"/>
              </w:rPr>
              <w:t xml:space="preserve">– показатели, относящиеся к моделям свай призматических форм, имеющие размеры в сечении соответственно 13×8 мм и </w:t>
            </w:r>
            <w:r w:rsidRPr="00DB02EA">
              <w:rPr>
                <w:position w:val="-6"/>
                <w:lang w:val="kk-KZ"/>
              </w:rPr>
              <w:object w:dxaOrig="600" w:dyaOrig="279">
                <v:shape id="_x0000_i1073" type="#_x0000_t75" style="width:30.6pt;height:14pt" o:ole="">
                  <v:imagedata r:id="rId125" o:title=""/>
                </v:shape>
                <o:OLEObject Type="Embed" ProgID="Equation.3" ShapeID="_x0000_i1073" DrawAspect="Content" ObjectID="_1761028621" r:id="rId143"/>
              </w:object>
            </w:r>
            <w:r w:rsidRPr="00DB02EA">
              <w:rPr>
                <w:rStyle w:val="ac"/>
                <w:rFonts w:ascii="Times New Roman" w:eastAsia="Times New Roman" w:hAnsi="Times New Roman"/>
                <w:b w:val="0"/>
                <w:sz w:val="24"/>
                <w:szCs w:val="24"/>
              </w:rPr>
              <w:t xml:space="preserve"> мм; </w:t>
            </w:r>
            <w:r w:rsidRPr="00DB02EA">
              <w:rPr>
                <w:position w:val="-12"/>
                <w:lang w:val="kk-KZ"/>
              </w:rPr>
              <w:object w:dxaOrig="400" w:dyaOrig="360">
                <v:shape id="_x0000_i1074" type="#_x0000_t75" style="width:21.2pt;height:19.5pt" o:ole="">
                  <v:imagedata r:id="rId144" o:title=""/>
                </v:shape>
                <o:OLEObject Type="Embed" ProgID="Equation.3" ShapeID="_x0000_i1074" DrawAspect="Content" ObjectID="_1761028622" r:id="rId145"/>
              </w:object>
            </w:r>
            <w:r w:rsidRPr="00DB02EA">
              <w:rPr>
                <w:rStyle w:val="ac"/>
                <w:rFonts w:ascii="Times New Roman" w:eastAsia="Times New Roman" w:hAnsi="Times New Roman"/>
                <w:b w:val="0"/>
                <w:sz w:val="24"/>
                <w:szCs w:val="24"/>
              </w:rPr>
              <w:t xml:space="preserve"> – то же для модели пирамидальной сваи.</w:t>
            </w:r>
          </w:p>
        </w:tc>
      </w:tr>
    </w:tbl>
    <w:p w:rsidR="005E1578" w:rsidRPr="00DB02EA" w:rsidRDefault="005E1578" w:rsidP="005E1578">
      <w:pPr>
        <w:spacing w:after="0" w:line="240" w:lineRule="auto"/>
        <w:ind w:firstLine="680"/>
        <w:jc w:val="both"/>
        <w:rPr>
          <w:rFonts w:ascii="Times New Roman" w:hAnsi="Times New Roman"/>
          <w:sz w:val="28"/>
          <w:szCs w:val="28"/>
        </w:rPr>
      </w:pP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Сравнительная оценка результатов экспериментов выявила следующие особенности забивки моделей опытных свай:</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энергетические затраты на забивку опытных свай в зависимости от количества их уширений могут быть как больше в 1,06-2,0 раза, так и на 13-38% меньше, чем на забивку призматических и пирамидальной свай (при одинаковой глубине забивки всех свай);</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изменение количества уширений в сваях от одного до четырех вызывает увеличение энергетических затрат на их забивку в 1,24-1,40 раза. </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Забивка свай, как правило, сопровождается деформированием грунта вокруг них. Из рисунка 3.2 видно, что по мере погружения моделей горизонтальные изолинии, представляющие собой границы однородных слоев грунта лотка, изгибаются вниз по направлению перемещения моделей. Точки </w:t>
      </w:r>
      <w:r w:rsidRPr="00DB02EA">
        <w:rPr>
          <w:rFonts w:ascii="Times New Roman" w:hAnsi="Times New Roman"/>
          <w:sz w:val="28"/>
          <w:szCs w:val="28"/>
        </w:rPr>
        <w:lastRenderedPageBreak/>
        <w:t>начала изгибов изолиний на противоположных сторонах свай, это крайние точки вовлечения частиц грунта в формирование деформированной зоны вокруг свай. Расстояние между ними представляет собой ширину условной деформированной зоны, которая включает в себя саму сваю и грунт, уплотненный вдоль ее боковой поверхности и острия. В таблице 3.3 представлены измеренные значения данного параметра на границах каждого однородного слоя (уложенного в лоток) после забивки моделей свай.</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B02EA" w:rsidRDefault="008C1BC0" w:rsidP="005E1578">
      <w:pPr>
        <w:shd w:val="clear" w:color="auto" w:fill="FFFFFF"/>
        <w:tabs>
          <w:tab w:val="left" w:pos="567"/>
          <w:tab w:val="left" w:pos="9356"/>
        </w:tabs>
        <w:spacing w:after="0" w:line="240" w:lineRule="auto"/>
        <w:jc w:val="center"/>
        <w:rPr>
          <w:rFonts w:ascii="Times New Roman" w:hAnsi="Times New Roman"/>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4723130</wp:posOffset>
                </wp:positionH>
                <wp:positionV relativeFrom="paragraph">
                  <wp:posOffset>587375</wp:posOffset>
                </wp:positionV>
                <wp:extent cx="323850" cy="288290"/>
                <wp:effectExtent l="8255" t="6350" r="10795" b="10160"/>
                <wp:wrapNone/>
                <wp:docPr id="9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90"/>
                        </a:xfrm>
                        <a:prstGeom prst="rect">
                          <a:avLst/>
                        </a:prstGeom>
                        <a:solidFill>
                          <a:srgbClr val="FFFFFF"/>
                        </a:solidFill>
                        <a:ln w="9525">
                          <a:solidFill>
                            <a:srgbClr val="000000"/>
                          </a:solidFill>
                          <a:miter lim="800000"/>
                          <a:headEnd/>
                          <a:tailEnd/>
                        </a:ln>
                      </wps:spPr>
                      <wps:txbx>
                        <w:txbxContent>
                          <w:p w:rsidR="005E1578" w:rsidRDefault="005E1578" w:rsidP="005E1578">
                            <w:pPr>
                              <w:rPr>
                                <w:rFonts w:ascii="Times New Roman" w:hAnsi="Times New Roman"/>
                                <w:i/>
                                <w:sz w:val="24"/>
                                <w:szCs w:val="24"/>
                              </w:rPr>
                            </w:pPr>
                            <w:r>
                              <w:rPr>
                                <w:rFonts w:ascii="Times New Roman" w:hAnsi="Times New Roman"/>
                                <w:i/>
                                <w:sz w:val="24"/>
                                <w:szCs w:val="24"/>
                              </w:rPr>
                              <w:t>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9" type="#_x0000_t202" style="position:absolute;left:0;text-align:left;margin-left:371.9pt;margin-top:46.25pt;width:25.5pt;height:2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">
                <v:textbox>
                  <w:txbxContent>
                    <w:p w:rsidR="005E1578" w:rsidRDefault="005E1578" w:rsidP="005E1578">
                      <w:pPr>
                        <w:rPr>
                          <w:rFonts w:ascii="Times New Roman" w:hAnsi="Times New Roman"/>
                          <w:i/>
                          <w:sz w:val="24"/>
                          <w:szCs w:val="24"/>
                        </w:rPr>
                      </w:pPr>
                      <w:r>
                        <w:rPr>
                          <w:rFonts w:ascii="Times New Roman" w:hAnsi="Times New Roman"/>
                          <w:i/>
                          <w:sz w:val="24"/>
                          <w:szCs w:val="24"/>
                        </w:rPr>
                        <w:t>ж)</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4110990</wp:posOffset>
                </wp:positionH>
                <wp:positionV relativeFrom="paragraph">
                  <wp:posOffset>587375</wp:posOffset>
                </wp:positionV>
                <wp:extent cx="271780" cy="298450"/>
                <wp:effectExtent l="5715" t="6350" r="8255" b="9525"/>
                <wp:wrapNone/>
                <wp:docPr id="9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98450"/>
                        </a:xfrm>
                        <a:prstGeom prst="rect">
                          <a:avLst/>
                        </a:prstGeom>
                        <a:solidFill>
                          <a:srgbClr val="FFFFFF"/>
                        </a:solidFill>
                        <a:ln w="9525">
                          <a:solidFill>
                            <a:srgbClr val="000000"/>
                          </a:solidFill>
                          <a:miter lim="800000"/>
                          <a:headEnd/>
                          <a:tailEnd/>
                        </a:ln>
                      </wps:spPr>
                      <wps:txbx>
                        <w:txbxContent>
                          <w:p w:rsidR="005E1578" w:rsidRDefault="005E1578" w:rsidP="005E1578">
                            <w:pPr>
                              <w:rPr>
                                <w:rFonts w:ascii="Times New Roman" w:hAnsi="Times New Roman"/>
                                <w:i/>
                                <w:sz w:val="24"/>
                                <w:szCs w:val="24"/>
                              </w:rPr>
                            </w:pPr>
                            <w:r>
                              <w:rPr>
                                <w:rFonts w:ascii="Times New Roman" w:hAnsi="Times New Roman"/>
                                <w:i/>
                                <w:sz w:val="24"/>
                                <w:szCs w:val="24"/>
                              </w:rPr>
                              <w:t>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40" type="#_x0000_t202" style="position:absolute;left:0;text-align:left;margin-left:323.7pt;margin-top:46.25pt;width:21.4pt;height: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">
                <v:textbox>
                  <w:txbxContent>
                    <w:p w:rsidR="005E1578" w:rsidRDefault="005E1578" w:rsidP="005E1578">
                      <w:pPr>
                        <w:rPr>
                          <w:rFonts w:ascii="Times New Roman" w:hAnsi="Times New Roman"/>
                          <w:i/>
                          <w:sz w:val="24"/>
                          <w:szCs w:val="24"/>
                        </w:rPr>
                      </w:pPr>
                      <w:r>
                        <w:rPr>
                          <w:rFonts w:ascii="Times New Roman" w:hAnsi="Times New Roman"/>
                          <w:i/>
                          <w:sz w:val="24"/>
                          <w:szCs w:val="24"/>
                        </w:rPr>
                        <w:t>е)</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1725930</wp:posOffset>
                </wp:positionH>
                <wp:positionV relativeFrom="paragraph">
                  <wp:posOffset>587375</wp:posOffset>
                </wp:positionV>
                <wp:extent cx="271780" cy="298450"/>
                <wp:effectExtent l="11430" t="6350" r="12065" b="9525"/>
                <wp:wrapNone/>
                <wp:docPr id="9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98450"/>
                        </a:xfrm>
                        <a:prstGeom prst="rect">
                          <a:avLst/>
                        </a:prstGeom>
                        <a:solidFill>
                          <a:srgbClr val="FFFFFF"/>
                        </a:solidFill>
                        <a:ln w="9525">
                          <a:solidFill>
                            <a:srgbClr val="000000"/>
                          </a:solidFill>
                          <a:miter lim="800000"/>
                          <a:headEnd/>
                          <a:tailEnd/>
                        </a:ln>
                      </wps:spPr>
                      <wps:txbx>
                        <w:txbxContent>
                          <w:p w:rsidR="005E1578" w:rsidRDefault="005E1578" w:rsidP="005E1578">
                            <w:pPr>
                              <w:rPr>
                                <w:rFonts w:ascii="Times New Roman" w:hAnsi="Times New Roman"/>
                                <w:i/>
                                <w:sz w:val="24"/>
                                <w:szCs w:val="24"/>
                              </w:rPr>
                            </w:pPr>
                            <w:r>
                              <w:rPr>
                                <w:rFonts w:ascii="Times New Roman" w:hAnsi="Times New Roman"/>
                                <w:i/>
                                <w:sz w:val="24"/>
                                <w:szCs w:val="24"/>
                              </w:rPr>
                              <w:t>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1" type="#_x0000_t202" style="position:absolute;left:0;text-align:left;margin-left:135.9pt;margin-top:46.25pt;width:21.4pt;height: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">
                <v:textbox>
                  <w:txbxContent>
                    <w:p w:rsidR="005E1578" w:rsidRDefault="005E1578" w:rsidP="005E1578">
                      <w:pPr>
                        <w:rPr>
                          <w:rFonts w:ascii="Times New Roman" w:hAnsi="Times New Roman"/>
                          <w:i/>
                          <w:sz w:val="24"/>
                          <w:szCs w:val="24"/>
                        </w:rPr>
                      </w:pPr>
                      <w:r>
                        <w:rPr>
                          <w:rFonts w:ascii="Times New Roman" w:hAnsi="Times New Roman"/>
                          <w:i/>
                          <w:sz w:val="24"/>
                          <w:szCs w:val="24"/>
                        </w:rPr>
                        <w:t>б)</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1045210</wp:posOffset>
                </wp:positionH>
                <wp:positionV relativeFrom="paragraph">
                  <wp:posOffset>587375</wp:posOffset>
                </wp:positionV>
                <wp:extent cx="271780" cy="298450"/>
                <wp:effectExtent l="6985" t="6350" r="6985" b="9525"/>
                <wp:wrapNone/>
                <wp:docPr id="9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98450"/>
                        </a:xfrm>
                        <a:prstGeom prst="rect">
                          <a:avLst/>
                        </a:prstGeom>
                        <a:solidFill>
                          <a:srgbClr val="FFFFFF"/>
                        </a:solidFill>
                        <a:ln w="9525">
                          <a:solidFill>
                            <a:srgbClr val="000000"/>
                          </a:solidFill>
                          <a:miter lim="800000"/>
                          <a:headEnd/>
                          <a:tailEnd/>
                        </a:ln>
                      </wps:spPr>
                      <wps:txbx>
                        <w:txbxContent>
                          <w:p w:rsidR="005E1578" w:rsidRDefault="005E1578" w:rsidP="005E1578">
                            <w:pPr>
                              <w:rPr>
                                <w:rFonts w:ascii="Times New Roman" w:hAnsi="Times New Roman"/>
                                <w:i/>
                                <w:sz w:val="24"/>
                                <w:szCs w:val="24"/>
                              </w:rPr>
                            </w:pPr>
                            <w:r>
                              <w:rPr>
                                <w:rFonts w:ascii="Times New Roman" w:hAnsi="Times New Roman"/>
                                <w:i/>
                                <w:sz w:val="24"/>
                                <w:szCs w:val="24"/>
                              </w:rPr>
                              <w:t>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42" type="#_x0000_t202" style="position:absolute;left:0;text-align:left;margin-left:82.3pt;margin-top:46.25pt;width:21.4pt;height: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">
                <v:textbox>
                  <w:txbxContent>
                    <w:p w:rsidR="005E1578" w:rsidRDefault="005E1578" w:rsidP="005E1578">
                      <w:pPr>
                        <w:rPr>
                          <w:rFonts w:ascii="Times New Roman" w:hAnsi="Times New Roman"/>
                          <w:i/>
                          <w:sz w:val="24"/>
                          <w:szCs w:val="24"/>
                        </w:rPr>
                      </w:pPr>
                      <w:r>
                        <w:rPr>
                          <w:rFonts w:ascii="Times New Roman" w:hAnsi="Times New Roman"/>
                          <w:i/>
                          <w:sz w:val="24"/>
                          <w:szCs w:val="24"/>
                        </w:rPr>
                        <w:t>а)</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3517900</wp:posOffset>
                </wp:positionH>
                <wp:positionV relativeFrom="paragraph">
                  <wp:posOffset>587375</wp:posOffset>
                </wp:positionV>
                <wp:extent cx="271780" cy="298450"/>
                <wp:effectExtent l="12700" t="6350" r="10795" b="9525"/>
                <wp:wrapNone/>
                <wp:docPr id="8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98450"/>
                        </a:xfrm>
                        <a:prstGeom prst="rect">
                          <a:avLst/>
                        </a:prstGeom>
                        <a:solidFill>
                          <a:srgbClr val="FFFFFF"/>
                        </a:solidFill>
                        <a:ln w="9525">
                          <a:solidFill>
                            <a:srgbClr val="000000"/>
                          </a:solidFill>
                          <a:miter lim="800000"/>
                          <a:headEnd/>
                          <a:tailEnd/>
                        </a:ln>
                      </wps:spPr>
                      <wps:txbx>
                        <w:txbxContent>
                          <w:p w:rsidR="005E1578" w:rsidRDefault="005E1578" w:rsidP="005E1578">
                            <w:pPr>
                              <w:rPr>
                                <w:rFonts w:ascii="Times New Roman" w:hAnsi="Times New Roman"/>
                                <w:i/>
                                <w:sz w:val="24"/>
                                <w:szCs w:val="24"/>
                              </w:rPr>
                            </w:pPr>
                            <w:r>
                              <w:rPr>
                                <w:rFonts w:ascii="Times New Roman" w:hAnsi="Times New Roman"/>
                                <w:i/>
                                <w:sz w:val="24"/>
                                <w:szCs w:val="24"/>
                              </w:rPr>
                              <w:t>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43" type="#_x0000_t202" style="position:absolute;left:0;text-align:left;margin-left:277pt;margin-top:46.25pt;width:21.4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">
                <v:textbox>
                  <w:txbxContent>
                    <w:p w:rsidR="005E1578" w:rsidRDefault="005E1578" w:rsidP="005E1578">
                      <w:pPr>
                        <w:rPr>
                          <w:rFonts w:ascii="Times New Roman" w:hAnsi="Times New Roman"/>
                          <w:i/>
                          <w:sz w:val="24"/>
                          <w:szCs w:val="24"/>
                        </w:rPr>
                      </w:pPr>
                      <w:r>
                        <w:rPr>
                          <w:rFonts w:ascii="Times New Roman" w:hAnsi="Times New Roman"/>
                          <w:i/>
                          <w:sz w:val="24"/>
                          <w:szCs w:val="24"/>
                        </w:rPr>
                        <w:t>д)</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2232025</wp:posOffset>
                </wp:positionH>
                <wp:positionV relativeFrom="paragraph">
                  <wp:posOffset>587375</wp:posOffset>
                </wp:positionV>
                <wp:extent cx="271780" cy="298450"/>
                <wp:effectExtent l="12700" t="6350" r="10795" b="9525"/>
                <wp:wrapNone/>
                <wp:docPr id="8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98450"/>
                        </a:xfrm>
                        <a:prstGeom prst="rect">
                          <a:avLst/>
                        </a:prstGeom>
                        <a:solidFill>
                          <a:srgbClr val="FFFFFF"/>
                        </a:solidFill>
                        <a:ln w="9525">
                          <a:solidFill>
                            <a:srgbClr val="000000"/>
                          </a:solidFill>
                          <a:miter lim="800000"/>
                          <a:headEnd/>
                          <a:tailEnd/>
                        </a:ln>
                      </wps:spPr>
                      <wps:txbx>
                        <w:txbxContent>
                          <w:p w:rsidR="005E1578" w:rsidRDefault="005E1578" w:rsidP="005E1578">
                            <w:pPr>
                              <w:rPr>
                                <w:rFonts w:ascii="Times New Roman" w:hAnsi="Times New Roman"/>
                                <w:i/>
                                <w:sz w:val="24"/>
                                <w:szCs w:val="24"/>
                              </w:rPr>
                            </w:pPr>
                            <w:r>
                              <w:rPr>
                                <w:rFonts w:ascii="Times New Roman" w:hAnsi="Times New Roman"/>
                                <w:i/>
                                <w:sz w:val="24"/>
                                <w:szCs w:val="24"/>
                              </w:rPr>
                              <w:t>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4" type="#_x0000_t202" style="position:absolute;left:0;text-align:left;margin-left:175.75pt;margin-top:46.25pt;width:21.4pt;height: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">
                <v:textbox>
                  <w:txbxContent>
                    <w:p w:rsidR="005E1578" w:rsidRDefault="005E1578" w:rsidP="005E1578">
                      <w:pPr>
                        <w:rPr>
                          <w:rFonts w:ascii="Times New Roman" w:hAnsi="Times New Roman"/>
                          <w:i/>
                          <w:sz w:val="24"/>
                          <w:szCs w:val="24"/>
                        </w:rPr>
                      </w:pPr>
                      <w:r>
                        <w:rPr>
                          <w:rFonts w:ascii="Times New Roman" w:hAnsi="Times New Roman"/>
                          <w:i/>
                          <w:sz w:val="24"/>
                          <w:szCs w:val="24"/>
                        </w:rPr>
                        <w:t>в)</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2819400</wp:posOffset>
                </wp:positionH>
                <wp:positionV relativeFrom="paragraph">
                  <wp:posOffset>587375</wp:posOffset>
                </wp:positionV>
                <wp:extent cx="271780" cy="298450"/>
                <wp:effectExtent l="9525" t="6350" r="13970" b="9525"/>
                <wp:wrapNone/>
                <wp:docPr id="8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98450"/>
                        </a:xfrm>
                        <a:prstGeom prst="rect">
                          <a:avLst/>
                        </a:prstGeom>
                        <a:solidFill>
                          <a:srgbClr val="FFFFFF"/>
                        </a:solidFill>
                        <a:ln w="9525">
                          <a:solidFill>
                            <a:srgbClr val="000000"/>
                          </a:solidFill>
                          <a:miter lim="800000"/>
                          <a:headEnd/>
                          <a:tailEnd/>
                        </a:ln>
                      </wps:spPr>
                      <wps:txbx>
                        <w:txbxContent>
                          <w:p w:rsidR="005E1578" w:rsidRDefault="005E1578" w:rsidP="005E1578">
                            <w:pPr>
                              <w:rPr>
                                <w:rFonts w:ascii="Times New Roman" w:hAnsi="Times New Roman"/>
                                <w:i/>
                                <w:sz w:val="24"/>
                                <w:szCs w:val="24"/>
                              </w:rPr>
                            </w:pPr>
                            <w:r>
                              <w:rPr>
                                <w:rFonts w:ascii="Times New Roman" w:hAnsi="Times New Roman"/>
                                <w:i/>
                                <w:sz w:val="24"/>
                                <w:szCs w:val="24"/>
                              </w:rPr>
                              <w:t>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5" type="#_x0000_t202" style="position:absolute;left:0;text-align:left;margin-left:222pt;margin-top:46.25pt;width:21.4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">
                <v:textbox>
                  <w:txbxContent>
                    <w:p w:rsidR="005E1578" w:rsidRDefault="005E1578" w:rsidP="005E1578">
                      <w:pPr>
                        <w:rPr>
                          <w:rFonts w:ascii="Times New Roman" w:hAnsi="Times New Roman"/>
                          <w:i/>
                          <w:sz w:val="24"/>
                          <w:szCs w:val="24"/>
                        </w:rPr>
                      </w:pPr>
                      <w:r>
                        <w:rPr>
                          <w:rFonts w:ascii="Times New Roman" w:hAnsi="Times New Roman"/>
                          <w:i/>
                          <w:sz w:val="24"/>
                          <w:szCs w:val="24"/>
                        </w:rPr>
                        <w:t>г)</w:t>
                      </w:r>
                    </w:p>
                  </w:txbxContent>
                </v:textbox>
              </v:shape>
            </w:pict>
          </mc:Fallback>
        </mc:AlternateContent>
      </w:r>
      <w:r>
        <w:rPr>
          <w:rFonts w:ascii="Times New Roman" w:hAnsi="Times New Roman"/>
          <w:noProof/>
          <w:sz w:val="28"/>
          <w:szCs w:val="28"/>
        </w:rPr>
        <w:drawing>
          <wp:inline distT="0" distB="0" distL="0" distR="0">
            <wp:extent cx="5123815" cy="2979420"/>
            <wp:effectExtent l="0" t="0" r="635" b="0"/>
            <wp:docPr id="98" name="Рисунок 98" descr="IMG_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G_15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123815" cy="2979420"/>
                    </a:xfrm>
                    <a:prstGeom prst="rect">
                      <a:avLst/>
                    </a:prstGeom>
                    <a:noFill/>
                    <a:ln>
                      <a:noFill/>
                    </a:ln>
                  </pic:spPr>
                </pic:pic>
              </a:graphicData>
            </a:graphic>
          </wp:inline>
        </w:drawing>
      </w:r>
    </w:p>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sz w:val="16"/>
          <w:szCs w:val="16"/>
        </w:rPr>
      </w:pPr>
    </w:p>
    <w:p w:rsidR="005E1578" w:rsidRPr="00DB02EA" w:rsidRDefault="005E1578" w:rsidP="005E1578">
      <w:pPr>
        <w:spacing w:after="0" w:line="240" w:lineRule="auto"/>
        <w:jc w:val="both"/>
        <w:rPr>
          <w:rFonts w:ascii="Times New Roman" w:eastAsia="Times New Roman" w:hAnsi="Times New Roman"/>
          <w:sz w:val="28"/>
          <w:szCs w:val="28"/>
        </w:rPr>
      </w:pPr>
      <w:r w:rsidRPr="00DB02EA">
        <w:rPr>
          <w:rFonts w:ascii="Times New Roman" w:eastAsia="Times New Roman" w:hAnsi="Times New Roman"/>
          <w:i/>
          <w:sz w:val="28"/>
          <w:szCs w:val="28"/>
        </w:rPr>
        <w:tab/>
        <w:t>а</w:t>
      </w:r>
      <w:r w:rsidRPr="00DB02EA">
        <w:rPr>
          <w:rFonts w:ascii="Times New Roman" w:eastAsia="Times New Roman" w:hAnsi="Times New Roman"/>
          <w:sz w:val="28"/>
          <w:szCs w:val="28"/>
        </w:rPr>
        <w:t xml:space="preserve"> – призматическая </w:t>
      </w:r>
      <w:r w:rsidRPr="00DB02EA">
        <w:rPr>
          <w:rFonts w:ascii="Times New Roman" w:eastAsia="Times New Roman" w:hAnsi="Times New Roman"/>
          <w:sz w:val="28"/>
          <w:szCs w:val="24"/>
        </w:rPr>
        <w:t>(с размерами сечения 20×8 мм)</w:t>
      </w:r>
      <w:r w:rsidRPr="00DB02EA">
        <w:rPr>
          <w:rFonts w:ascii="Times New Roman" w:eastAsia="Times New Roman" w:hAnsi="Times New Roman"/>
          <w:sz w:val="28"/>
          <w:szCs w:val="28"/>
        </w:rPr>
        <w:t xml:space="preserve">; </w:t>
      </w:r>
      <w:r w:rsidRPr="00DB02EA">
        <w:rPr>
          <w:rFonts w:ascii="Times New Roman" w:eastAsia="Times New Roman" w:hAnsi="Times New Roman"/>
          <w:i/>
          <w:sz w:val="28"/>
          <w:szCs w:val="28"/>
        </w:rPr>
        <w:t>б</w:t>
      </w:r>
      <w:r w:rsidRPr="00DB02EA">
        <w:rPr>
          <w:rFonts w:ascii="Times New Roman" w:eastAsia="Times New Roman" w:hAnsi="Times New Roman"/>
          <w:sz w:val="28"/>
          <w:szCs w:val="28"/>
        </w:rPr>
        <w:t xml:space="preserve"> – пирамидальная; </w:t>
      </w:r>
      <w:r w:rsidRPr="00DB02EA">
        <w:rPr>
          <w:rFonts w:ascii="Times New Roman" w:eastAsia="Times New Roman" w:hAnsi="Times New Roman"/>
          <w:i/>
          <w:sz w:val="28"/>
          <w:szCs w:val="28"/>
        </w:rPr>
        <w:t>в</w:t>
      </w:r>
      <w:r w:rsidRPr="00DB02EA">
        <w:rPr>
          <w:rFonts w:ascii="Times New Roman" w:eastAsia="Times New Roman" w:hAnsi="Times New Roman"/>
          <w:sz w:val="28"/>
          <w:szCs w:val="28"/>
        </w:rPr>
        <w:t xml:space="preserve"> – с 1 уширением; </w:t>
      </w:r>
      <w:r w:rsidRPr="00DB02EA">
        <w:rPr>
          <w:rFonts w:ascii="Times New Roman" w:eastAsia="Times New Roman" w:hAnsi="Times New Roman"/>
          <w:i/>
          <w:sz w:val="28"/>
          <w:szCs w:val="28"/>
        </w:rPr>
        <w:t>г</w:t>
      </w:r>
      <w:r w:rsidRPr="00DB02EA">
        <w:rPr>
          <w:rFonts w:ascii="Times New Roman" w:eastAsia="Times New Roman" w:hAnsi="Times New Roman"/>
          <w:sz w:val="28"/>
          <w:szCs w:val="28"/>
        </w:rPr>
        <w:t xml:space="preserve"> – призматическая </w:t>
      </w:r>
      <w:r w:rsidRPr="00DB02EA">
        <w:rPr>
          <w:rFonts w:ascii="Times New Roman" w:eastAsia="Times New Roman" w:hAnsi="Times New Roman"/>
          <w:sz w:val="28"/>
          <w:szCs w:val="24"/>
        </w:rPr>
        <w:t>(с размерами сечения 13×8 мм)</w:t>
      </w:r>
      <w:r w:rsidRPr="00DB02EA">
        <w:rPr>
          <w:rFonts w:ascii="Times New Roman" w:eastAsia="Times New Roman" w:hAnsi="Times New Roman"/>
          <w:sz w:val="28"/>
          <w:szCs w:val="28"/>
        </w:rPr>
        <w:t>;</w:t>
      </w:r>
      <w:r w:rsidRPr="00DB02EA">
        <w:rPr>
          <w:rFonts w:ascii="Times New Roman" w:eastAsia="Times New Roman" w:hAnsi="Times New Roman"/>
          <w:i/>
          <w:sz w:val="28"/>
          <w:szCs w:val="28"/>
        </w:rPr>
        <w:t xml:space="preserve"> д</w:t>
      </w:r>
      <w:r w:rsidRPr="00DB02EA">
        <w:rPr>
          <w:rFonts w:ascii="Times New Roman" w:eastAsia="Times New Roman" w:hAnsi="Times New Roman"/>
          <w:sz w:val="28"/>
          <w:szCs w:val="28"/>
        </w:rPr>
        <w:t xml:space="preserve"> – с 4 уширениями; </w:t>
      </w:r>
      <w:r w:rsidRPr="00DB02EA">
        <w:rPr>
          <w:rFonts w:ascii="Times New Roman" w:eastAsia="Times New Roman" w:hAnsi="Times New Roman"/>
          <w:i/>
          <w:sz w:val="28"/>
          <w:szCs w:val="28"/>
        </w:rPr>
        <w:t>е</w:t>
      </w:r>
      <w:r w:rsidRPr="00DB02EA">
        <w:rPr>
          <w:rFonts w:ascii="Times New Roman" w:eastAsia="Times New Roman" w:hAnsi="Times New Roman"/>
          <w:sz w:val="28"/>
          <w:szCs w:val="28"/>
        </w:rPr>
        <w:t xml:space="preserve"> – с 3 уширениями; </w:t>
      </w:r>
      <w:r w:rsidRPr="00DB02EA">
        <w:rPr>
          <w:rFonts w:ascii="Times New Roman" w:eastAsia="Times New Roman" w:hAnsi="Times New Roman"/>
          <w:i/>
          <w:sz w:val="28"/>
          <w:szCs w:val="28"/>
        </w:rPr>
        <w:t>ж</w:t>
      </w:r>
      <w:r w:rsidRPr="00DB02EA">
        <w:rPr>
          <w:rFonts w:ascii="Times New Roman" w:eastAsia="Times New Roman" w:hAnsi="Times New Roman"/>
          <w:sz w:val="28"/>
          <w:szCs w:val="28"/>
        </w:rPr>
        <w:t xml:space="preserve"> – с 2 уширениями.  </w:t>
      </w:r>
    </w:p>
    <w:p w:rsidR="005E1578" w:rsidRPr="00DB02EA" w:rsidRDefault="005E1578" w:rsidP="005E1578">
      <w:pPr>
        <w:shd w:val="clear" w:color="auto" w:fill="FFFFFF"/>
        <w:tabs>
          <w:tab w:val="left" w:pos="567"/>
          <w:tab w:val="left" w:pos="9356"/>
        </w:tabs>
        <w:spacing w:after="0" w:line="240" w:lineRule="auto"/>
        <w:jc w:val="both"/>
        <w:rPr>
          <w:rFonts w:ascii="Times New Roman" w:hAnsi="Times New Roman"/>
          <w:sz w:val="16"/>
          <w:szCs w:val="16"/>
        </w:rPr>
      </w:pPr>
    </w:p>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DB02EA">
        <w:rPr>
          <w:rFonts w:ascii="Times New Roman" w:hAnsi="Times New Roman"/>
          <w:sz w:val="28"/>
          <w:szCs w:val="28"/>
        </w:rPr>
        <w:t>Рисунок 3.2 – Фрагмент изменения изолиний грунта при забивке</w:t>
      </w:r>
    </w:p>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DB02EA">
        <w:rPr>
          <w:rFonts w:ascii="Times New Roman" w:hAnsi="Times New Roman"/>
          <w:sz w:val="28"/>
          <w:szCs w:val="28"/>
        </w:rPr>
        <w:t xml:space="preserve"> моделей свай </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w:t>
      </w:r>
    </w:p>
    <w:p w:rsidR="005E1578" w:rsidRPr="00DB02EA"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r w:rsidRPr="00DB02EA">
        <w:rPr>
          <w:rStyle w:val="ac"/>
          <w:rFonts w:ascii="Times New Roman" w:hAnsi="Times New Roman"/>
          <w:b w:val="0"/>
          <w:sz w:val="28"/>
          <w:szCs w:val="28"/>
        </w:rPr>
        <w:t>Таблица 3.3</w:t>
      </w:r>
      <w:r w:rsidRPr="00DB02EA">
        <w:rPr>
          <w:rStyle w:val="ac"/>
          <w:b w:val="0"/>
          <w:i/>
          <w:sz w:val="28"/>
          <w:szCs w:val="28"/>
        </w:rPr>
        <w:t xml:space="preserve"> –</w:t>
      </w:r>
      <w:r w:rsidRPr="00DB02EA">
        <w:rPr>
          <w:rStyle w:val="ac"/>
          <w:b w:val="0"/>
          <w:sz w:val="28"/>
          <w:szCs w:val="28"/>
        </w:rPr>
        <w:t xml:space="preserve"> </w:t>
      </w:r>
      <w:r w:rsidRPr="00DB02EA">
        <w:rPr>
          <w:rFonts w:ascii="Times New Roman" w:hAnsi="Times New Roman"/>
          <w:sz w:val="28"/>
          <w:szCs w:val="24"/>
        </w:rPr>
        <w:t xml:space="preserve">Ширина деформированной зоны грунта после забивки моделей свай </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129"/>
        <w:gridCol w:w="1098"/>
        <w:gridCol w:w="1079"/>
        <w:gridCol w:w="1079"/>
        <w:gridCol w:w="1304"/>
        <w:gridCol w:w="1357"/>
        <w:gridCol w:w="1276"/>
      </w:tblGrid>
      <w:tr w:rsidR="005E1578" w:rsidRPr="00DB02EA" w:rsidTr="00171E02">
        <w:trPr>
          <w:jc w:val="center"/>
        </w:trPr>
        <w:tc>
          <w:tcPr>
            <w:tcW w:w="1038" w:type="dxa"/>
            <w:vMerge w:val="restart"/>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714"/>
                <w:tab w:val="left" w:pos="9356"/>
              </w:tabs>
              <w:spacing w:after="0" w:line="240" w:lineRule="auto"/>
              <w:ind w:left="-62"/>
              <w:jc w:val="center"/>
              <w:rPr>
                <w:rFonts w:ascii="Times New Roman" w:eastAsia="Times New Roman" w:hAnsi="Times New Roman"/>
                <w:sz w:val="28"/>
                <w:szCs w:val="24"/>
              </w:rPr>
            </w:pPr>
            <w:r w:rsidRPr="00DB02EA">
              <w:rPr>
                <w:rFonts w:ascii="Times New Roman" w:eastAsia="Times New Roman" w:hAnsi="Times New Roman"/>
                <w:sz w:val="28"/>
                <w:szCs w:val="24"/>
              </w:rPr>
              <w:t>Рас-стоя-ние до грани-цы  слоя, см</w:t>
            </w:r>
          </w:p>
        </w:tc>
        <w:tc>
          <w:tcPr>
            <w:tcW w:w="8322" w:type="dxa"/>
            <w:gridSpan w:val="7"/>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Ширина условной деформированной зоны, мм, для моделей</w:t>
            </w:r>
          </w:p>
        </w:tc>
      </w:tr>
      <w:tr w:rsidR="005E1578" w:rsidRPr="00DB02EA" w:rsidTr="00171E02">
        <w:trPr>
          <w:jc w:val="center"/>
        </w:trPr>
        <w:tc>
          <w:tcPr>
            <w:tcW w:w="1038" w:type="dxa"/>
            <w:vMerge/>
            <w:tcBorders>
              <w:top w:val="single" w:sz="4" w:space="0" w:color="auto"/>
              <w:left w:val="single" w:sz="4" w:space="0" w:color="auto"/>
              <w:bottom w:val="single" w:sz="4" w:space="0" w:color="auto"/>
              <w:right w:val="single" w:sz="4" w:space="0" w:color="auto"/>
            </w:tcBorders>
            <w:vAlign w:val="center"/>
            <w:hideMark/>
          </w:tcPr>
          <w:p w:rsidR="005E1578" w:rsidRPr="00DB02EA" w:rsidRDefault="005E1578" w:rsidP="00171E02">
            <w:pPr>
              <w:spacing w:after="0" w:line="240" w:lineRule="auto"/>
              <w:rPr>
                <w:rFonts w:ascii="Times New Roman" w:eastAsia="Times New Roman" w:hAnsi="Times New Roman"/>
                <w:sz w:val="28"/>
                <w:szCs w:val="24"/>
              </w:rPr>
            </w:pPr>
          </w:p>
        </w:tc>
        <w:tc>
          <w:tcPr>
            <w:tcW w:w="112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4"/>
              </w:rPr>
              <w:t>с 1 ушире-нием</w:t>
            </w:r>
          </w:p>
        </w:tc>
        <w:tc>
          <w:tcPr>
            <w:tcW w:w="109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4"/>
              </w:rPr>
              <w:t>с 2 ушире-ниями</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4"/>
              </w:rPr>
              <w:t>с 3 ушире-ниями</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4"/>
              </w:rPr>
              <w:t>с 4 ушире-ниями</w:t>
            </w:r>
          </w:p>
        </w:tc>
        <w:tc>
          <w:tcPr>
            <w:tcW w:w="130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4"/>
              </w:rPr>
              <w:t>призма-тической(13×8 мм)</w:t>
            </w:r>
          </w:p>
        </w:tc>
        <w:tc>
          <w:tcPr>
            <w:tcW w:w="135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призма-тической (20×8 мм)</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4"/>
              </w:rPr>
              <w:t>пирами-дальной</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vAlign w:val="center"/>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1</w:t>
            </w:r>
          </w:p>
        </w:tc>
        <w:tc>
          <w:tcPr>
            <w:tcW w:w="1129"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2</w:t>
            </w:r>
          </w:p>
        </w:tc>
        <w:tc>
          <w:tcPr>
            <w:tcW w:w="1098"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3</w:t>
            </w:r>
          </w:p>
        </w:tc>
        <w:tc>
          <w:tcPr>
            <w:tcW w:w="1079"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4</w:t>
            </w:r>
          </w:p>
        </w:tc>
        <w:tc>
          <w:tcPr>
            <w:tcW w:w="1079"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5</w:t>
            </w:r>
          </w:p>
        </w:tc>
        <w:tc>
          <w:tcPr>
            <w:tcW w:w="1304"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6</w:t>
            </w:r>
          </w:p>
        </w:tc>
        <w:tc>
          <w:tcPr>
            <w:tcW w:w="1357"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7</w:t>
            </w:r>
          </w:p>
        </w:tc>
        <w:tc>
          <w:tcPr>
            <w:tcW w:w="1276"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8</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w:t>
            </w:r>
          </w:p>
        </w:tc>
        <w:tc>
          <w:tcPr>
            <w:tcW w:w="112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62</w:t>
            </w:r>
          </w:p>
        </w:tc>
        <w:tc>
          <w:tcPr>
            <w:tcW w:w="109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68</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74</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87</w:t>
            </w:r>
          </w:p>
        </w:tc>
        <w:tc>
          <w:tcPr>
            <w:tcW w:w="130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56</w:t>
            </w:r>
          </w:p>
        </w:tc>
        <w:tc>
          <w:tcPr>
            <w:tcW w:w="135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59</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56</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w:t>
            </w:r>
          </w:p>
        </w:tc>
        <w:tc>
          <w:tcPr>
            <w:tcW w:w="1129"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58</w:t>
            </w:r>
          </w:p>
        </w:tc>
        <w:tc>
          <w:tcPr>
            <w:tcW w:w="1098"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66</w:t>
            </w:r>
          </w:p>
        </w:tc>
        <w:tc>
          <w:tcPr>
            <w:tcW w:w="1079"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74</w:t>
            </w:r>
          </w:p>
        </w:tc>
        <w:tc>
          <w:tcPr>
            <w:tcW w:w="1079"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84</w:t>
            </w:r>
          </w:p>
        </w:tc>
        <w:tc>
          <w:tcPr>
            <w:tcW w:w="1304"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54</w:t>
            </w:r>
          </w:p>
        </w:tc>
        <w:tc>
          <w:tcPr>
            <w:tcW w:w="1357"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58</w:t>
            </w:r>
          </w:p>
        </w:tc>
        <w:tc>
          <w:tcPr>
            <w:tcW w:w="1276"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56</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w:t>
            </w:r>
          </w:p>
        </w:tc>
        <w:tc>
          <w:tcPr>
            <w:tcW w:w="1129"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55</w:t>
            </w:r>
          </w:p>
        </w:tc>
        <w:tc>
          <w:tcPr>
            <w:tcW w:w="1098"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65</w:t>
            </w:r>
          </w:p>
        </w:tc>
        <w:tc>
          <w:tcPr>
            <w:tcW w:w="1079"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74</w:t>
            </w:r>
          </w:p>
        </w:tc>
        <w:tc>
          <w:tcPr>
            <w:tcW w:w="1079"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82</w:t>
            </w:r>
          </w:p>
        </w:tc>
        <w:tc>
          <w:tcPr>
            <w:tcW w:w="1304"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52</w:t>
            </w:r>
          </w:p>
        </w:tc>
        <w:tc>
          <w:tcPr>
            <w:tcW w:w="1357"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57</w:t>
            </w:r>
          </w:p>
        </w:tc>
        <w:tc>
          <w:tcPr>
            <w:tcW w:w="1276"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54</w:t>
            </w:r>
          </w:p>
        </w:tc>
      </w:tr>
    </w:tbl>
    <w:p w:rsidR="005E1578" w:rsidRPr="00DB02EA"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r w:rsidRPr="00DB02EA">
        <w:rPr>
          <w:rFonts w:ascii="Times New Roman" w:hAnsi="Times New Roman"/>
          <w:sz w:val="28"/>
          <w:szCs w:val="28"/>
        </w:rPr>
        <w:lastRenderedPageBreak/>
        <w:t>Продолжение табл. 3.3</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129"/>
        <w:gridCol w:w="1098"/>
        <w:gridCol w:w="1079"/>
        <w:gridCol w:w="1079"/>
        <w:gridCol w:w="1304"/>
        <w:gridCol w:w="1357"/>
        <w:gridCol w:w="1276"/>
      </w:tblGrid>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w:t>
            </w:r>
          </w:p>
        </w:tc>
        <w:tc>
          <w:tcPr>
            <w:tcW w:w="112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w:t>
            </w:r>
          </w:p>
        </w:tc>
        <w:tc>
          <w:tcPr>
            <w:tcW w:w="109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w:t>
            </w:r>
          </w:p>
        </w:tc>
        <w:tc>
          <w:tcPr>
            <w:tcW w:w="130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w:t>
            </w:r>
          </w:p>
        </w:tc>
        <w:tc>
          <w:tcPr>
            <w:tcW w:w="135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w:t>
            </w:r>
          </w:p>
        </w:tc>
        <w:tc>
          <w:tcPr>
            <w:tcW w:w="112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51</w:t>
            </w:r>
          </w:p>
        </w:tc>
        <w:tc>
          <w:tcPr>
            <w:tcW w:w="109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63</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73</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78</w:t>
            </w:r>
          </w:p>
        </w:tc>
        <w:tc>
          <w:tcPr>
            <w:tcW w:w="130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50</w:t>
            </w:r>
          </w:p>
        </w:tc>
        <w:tc>
          <w:tcPr>
            <w:tcW w:w="135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56</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53</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w:t>
            </w:r>
          </w:p>
        </w:tc>
        <w:tc>
          <w:tcPr>
            <w:tcW w:w="112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48</w:t>
            </w:r>
          </w:p>
        </w:tc>
        <w:tc>
          <w:tcPr>
            <w:tcW w:w="109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60</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71</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76</w:t>
            </w:r>
          </w:p>
        </w:tc>
        <w:tc>
          <w:tcPr>
            <w:tcW w:w="130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49</w:t>
            </w:r>
          </w:p>
        </w:tc>
        <w:tc>
          <w:tcPr>
            <w:tcW w:w="135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56</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52</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w:t>
            </w:r>
          </w:p>
        </w:tc>
        <w:tc>
          <w:tcPr>
            <w:tcW w:w="112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45</w:t>
            </w:r>
          </w:p>
        </w:tc>
        <w:tc>
          <w:tcPr>
            <w:tcW w:w="109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58</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70</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74</w:t>
            </w:r>
          </w:p>
        </w:tc>
        <w:tc>
          <w:tcPr>
            <w:tcW w:w="130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47</w:t>
            </w:r>
          </w:p>
        </w:tc>
        <w:tc>
          <w:tcPr>
            <w:tcW w:w="135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56</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51</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12</w:t>
            </w:r>
          </w:p>
        </w:tc>
        <w:tc>
          <w:tcPr>
            <w:tcW w:w="112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42</w:t>
            </w:r>
          </w:p>
        </w:tc>
        <w:tc>
          <w:tcPr>
            <w:tcW w:w="109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55</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67</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71</w:t>
            </w:r>
          </w:p>
        </w:tc>
        <w:tc>
          <w:tcPr>
            <w:tcW w:w="130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44</w:t>
            </w:r>
          </w:p>
        </w:tc>
        <w:tc>
          <w:tcPr>
            <w:tcW w:w="135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54</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51</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14</w:t>
            </w:r>
          </w:p>
        </w:tc>
        <w:tc>
          <w:tcPr>
            <w:tcW w:w="112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40</w:t>
            </w:r>
          </w:p>
        </w:tc>
        <w:tc>
          <w:tcPr>
            <w:tcW w:w="109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53</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65</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69</w:t>
            </w:r>
          </w:p>
        </w:tc>
        <w:tc>
          <w:tcPr>
            <w:tcW w:w="130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42</w:t>
            </w:r>
          </w:p>
        </w:tc>
        <w:tc>
          <w:tcPr>
            <w:tcW w:w="135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54</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51</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16</w:t>
            </w:r>
          </w:p>
        </w:tc>
        <w:tc>
          <w:tcPr>
            <w:tcW w:w="112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39</w:t>
            </w:r>
          </w:p>
        </w:tc>
        <w:tc>
          <w:tcPr>
            <w:tcW w:w="109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50</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62</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65</w:t>
            </w:r>
          </w:p>
        </w:tc>
        <w:tc>
          <w:tcPr>
            <w:tcW w:w="130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42</w:t>
            </w:r>
          </w:p>
        </w:tc>
        <w:tc>
          <w:tcPr>
            <w:tcW w:w="135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53</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49</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18</w:t>
            </w:r>
          </w:p>
        </w:tc>
        <w:tc>
          <w:tcPr>
            <w:tcW w:w="112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38</w:t>
            </w:r>
          </w:p>
        </w:tc>
        <w:tc>
          <w:tcPr>
            <w:tcW w:w="109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48</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59</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62</w:t>
            </w:r>
          </w:p>
        </w:tc>
        <w:tc>
          <w:tcPr>
            <w:tcW w:w="130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38</w:t>
            </w:r>
          </w:p>
        </w:tc>
        <w:tc>
          <w:tcPr>
            <w:tcW w:w="135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53</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48</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20</w:t>
            </w:r>
          </w:p>
        </w:tc>
        <w:tc>
          <w:tcPr>
            <w:tcW w:w="112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37</w:t>
            </w:r>
          </w:p>
        </w:tc>
        <w:tc>
          <w:tcPr>
            <w:tcW w:w="109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44</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56</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60</w:t>
            </w:r>
          </w:p>
        </w:tc>
        <w:tc>
          <w:tcPr>
            <w:tcW w:w="130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37</w:t>
            </w:r>
          </w:p>
        </w:tc>
        <w:tc>
          <w:tcPr>
            <w:tcW w:w="135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53</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44</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22</w:t>
            </w:r>
          </w:p>
        </w:tc>
        <w:tc>
          <w:tcPr>
            <w:tcW w:w="112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36</w:t>
            </w:r>
          </w:p>
        </w:tc>
        <w:tc>
          <w:tcPr>
            <w:tcW w:w="109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41</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54</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56</w:t>
            </w:r>
          </w:p>
        </w:tc>
        <w:tc>
          <w:tcPr>
            <w:tcW w:w="130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34</w:t>
            </w:r>
          </w:p>
        </w:tc>
        <w:tc>
          <w:tcPr>
            <w:tcW w:w="135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52</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43</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24</w:t>
            </w:r>
          </w:p>
        </w:tc>
        <w:tc>
          <w:tcPr>
            <w:tcW w:w="112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35</w:t>
            </w:r>
          </w:p>
        </w:tc>
        <w:tc>
          <w:tcPr>
            <w:tcW w:w="109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37</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51</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52</w:t>
            </w:r>
          </w:p>
        </w:tc>
        <w:tc>
          <w:tcPr>
            <w:tcW w:w="130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33</w:t>
            </w:r>
          </w:p>
        </w:tc>
        <w:tc>
          <w:tcPr>
            <w:tcW w:w="135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51</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41</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26</w:t>
            </w:r>
          </w:p>
        </w:tc>
        <w:tc>
          <w:tcPr>
            <w:tcW w:w="112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32</w:t>
            </w:r>
          </w:p>
        </w:tc>
        <w:tc>
          <w:tcPr>
            <w:tcW w:w="109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36</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42</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49</w:t>
            </w:r>
          </w:p>
        </w:tc>
        <w:tc>
          <w:tcPr>
            <w:tcW w:w="130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32</w:t>
            </w:r>
          </w:p>
        </w:tc>
        <w:tc>
          <w:tcPr>
            <w:tcW w:w="135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48</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39</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28</w:t>
            </w:r>
          </w:p>
        </w:tc>
        <w:tc>
          <w:tcPr>
            <w:tcW w:w="112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29</w:t>
            </w:r>
          </w:p>
        </w:tc>
        <w:tc>
          <w:tcPr>
            <w:tcW w:w="109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34</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38</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45</w:t>
            </w:r>
          </w:p>
        </w:tc>
        <w:tc>
          <w:tcPr>
            <w:tcW w:w="130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27</w:t>
            </w:r>
          </w:p>
        </w:tc>
        <w:tc>
          <w:tcPr>
            <w:tcW w:w="135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44</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36</w:t>
            </w:r>
          </w:p>
        </w:tc>
      </w:tr>
      <w:tr w:rsidR="005E1578" w:rsidRPr="00DB02EA" w:rsidTr="00171E02">
        <w:trPr>
          <w:jc w:val="center"/>
        </w:trPr>
        <w:tc>
          <w:tcPr>
            <w:tcW w:w="103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30</w:t>
            </w:r>
          </w:p>
        </w:tc>
        <w:tc>
          <w:tcPr>
            <w:tcW w:w="112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27</w:t>
            </w:r>
          </w:p>
        </w:tc>
        <w:tc>
          <w:tcPr>
            <w:tcW w:w="1098"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32</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36</w:t>
            </w:r>
          </w:p>
        </w:tc>
        <w:tc>
          <w:tcPr>
            <w:tcW w:w="1079"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40</w:t>
            </w:r>
          </w:p>
        </w:tc>
        <w:tc>
          <w:tcPr>
            <w:tcW w:w="130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27</w:t>
            </w:r>
          </w:p>
        </w:tc>
        <w:tc>
          <w:tcPr>
            <w:tcW w:w="1357"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32</w:t>
            </w:r>
          </w:p>
        </w:tc>
        <w:tc>
          <w:tcPr>
            <w:tcW w:w="12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33</w:t>
            </w:r>
          </w:p>
        </w:tc>
      </w:tr>
    </w:tbl>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Из таблицы следует, что ширина деформированной зоны грунта, вокруг всех моделей свай имеет максимальное значение в верхней части, а минимальное – в нижней части. Для моделей свай с уширениями максимальные значения ширины деформированной зоны (на уровне верха первого уширения моделей) составляют 62-87 мм, а для моделей контрольных свай – 56-59 мм. Превышение составляет 5,1-55,4%. Аналогичная закономерность наблюдается и для минимальных значений ширины деформированной зоны грунта. Так для моделей свай с уширениями минимальные значения ширины деформированной зоны на уровне низа четвертого уширения (на глубине 26,8 см) оказались равными 30,8-47,4 мм, а для моделей контрольных свай – 30,0-46,4 мм. Превышение составляет 2,2-58,0%.</w:t>
      </w:r>
    </w:p>
    <w:p w:rsidR="005E1578" w:rsidRPr="00DB02EA" w:rsidRDefault="005E1578" w:rsidP="005E1578">
      <w:pPr>
        <w:shd w:val="clear" w:color="auto" w:fill="FFFFFF"/>
        <w:tabs>
          <w:tab w:val="left" w:pos="567"/>
          <w:tab w:val="left" w:pos="709"/>
        </w:tabs>
        <w:spacing w:after="0" w:line="240" w:lineRule="auto"/>
        <w:ind w:firstLine="709"/>
        <w:jc w:val="both"/>
        <w:rPr>
          <w:rFonts w:ascii="Times New Roman" w:hAnsi="Times New Roman"/>
          <w:sz w:val="28"/>
          <w:szCs w:val="28"/>
        </w:rPr>
      </w:pPr>
      <w:r w:rsidRPr="00DB02EA">
        <w:rPr>
          <w:rFonts w:ascii="Times New Roman" w:hAnsi="Times New Roman"/>
          <w:sz w:val="28"/>
          <w:szCs w:val="28"/>
        </w:rPr>
        <w:t>Анализ данных таблицы 3.3, относящихся к моделям с уширениями, показывает, что ширина деформированной зоны грунта увеличивается с увеличением количества уширений. Так максимальные значения ширины деформированной зоны грунта для моделей свай с 2, 3 и 4 уширениями соответственно на 9,7, 19,4 и 40,3% превышают максимальные значения ширины деформированной зоны, характерной для модели сваи с одним уширением ствола. Минимальные значения ширины деформированной зоны грунта для моделей свай с 2, 3 и 4 уширениями оказались соответственно на 14,3, 31,2 и 53,9% больше, чем для модели свай с одним уширением ствола. Таким образом, из рассмотренных данных следует, что с увеличением количества уширений увеличиваются размеры деформированной зоны грунта вокруг опытных свай. Это в свою очередь свидетельствует о том, что с увеличением количества уширений в сваях в процесс уплотнения грунта под их уширениями вовлекается больший объем грунта. Выявленная особенность поведения грунта отражается на энергоемкости забивки моделей свай с уширениями ствола, а именно вызывает повышение энергетических затрат ударника на их погружение с увеличением количества уширений (см. табл.3.1).</w:t>
      </w:r>
    </w:p>
    <w:p w:rsidR="005E1578" w:rsidRPr="00DB02EA" w:rsidRDefault="005E1578" w:rsidP="005E1578">
      <w:pPr>
        <w:shd w:val="clear" w:color="auto" w:fill="FFFFFF"/>
        <w:tabs>
          <w:tab w:val="left" w:pos="567"/>
          <w:tab w:val="left" w:pos="709"/>
        </w:tabs>
        <w:spacing w:after="0" w:line="240" w:lineRule="auto"/>
        <w:ind w:firstLine="709"/>
        <w:jc w:val="both"/>
        <w:rPr>
          <w:rFonts w:ascii="Times New Roman" w:hAnsi="Times New Roman"/>
          <w:sz w:val="28"/>
          <w:szCs w:val="28"/>
        </w:rPr>
      </w:pPr>
      <w:r w:rsidRPr="00DB02EA">
        <w:rPr>
          <w:rFonts w:ascii="Times New Roman" w:hAnsi="Times New Roman"/>
          <w:sz w:val="28"/>
          <w:szCs w:val="28"/>
        </w:rPr>
        <w:lastRenderedPageBreak/>
        <w:t xml:space="preserve">Учитывая результаты исследований максимальную ширину деформированной зоны грунта при забивке свай с уширениями ствола (относительно их размера поперечного сечения головной части </w:t>
      </w:r>
      <w:r w:rsidRPr="00DB02EA">
        <w:rPr>
          <w:rFonts w:ascii="Times New Roman" w:hAnsi="Times New Roman"/>
          <w:sz w:val="28"/>
          <w:szCs w:val="28"/>
          <w:lang w:val="en-US"/>
        </w:rPr>
        <w:t>d</w:t>
      </w:r>
      <w:r w:rsidRPr="00DB02EA">
        <w:rPr>
          <w:rFonts w:ascii="Times New Roman" w:hAnsi="Times New Roman"/>
          <w:sz w:val="28"/>
          <w:szCs w:val="28"/>
        </w:rPr>
        <w:t>) можно принимать равной:</w:t>
      </w:r>
    </w:p>
    <w:p w:rsidR="005E1578" w:rsidRPr="00DB02EA" w:rsidRDefault="005E1578" w:rsidP="005E1578">
      <w:pPr>
        <w:shd w:val="clear" w:color="auto" w:fill="FFFFFF"/>
        <w:tabs>
          <w:tab w:val="left" w:pos="567"/>
          <w:tab w:val="left" w:pos="709"/>
        </w:tabs>
        <w:spacing w:after="0" w:line="240" w:lineRule="auto"/>
        <w:ind w:firstLine="709"/>
        <w:jc w:val="both"/>
        <w:rPr>
          <w:rFonts w:ascii="Times New Roman" w:hAnsi="Times New Roman"/>
          <w:sz w:val="28"/>
          <w:szCs w:val="28"/>
        </w:rPr>
      </w:pPr>
      <w:r w:rsidRPr="00DB02EA">
        <w:rPr>
          <w:rFonts w:ascii="Times New Roman" w:hAnsi="Times New Roman"/>
          <w:sz w:val="28"/>
          <w:szCs w:val="28"/>
        </w:rPr>
        <w:t>- 3,0</w:t>
      </w:r>
      <w:r w:rsidRPr="00DB02EA">
        <w:rPr>
          <w:rFonts w:ascii="Times New Roman" w:hAnsi="Times New Roman"/>
          <w:sz w:val="28"/>
          <w:szCs w:val="28"/>
          <w:lang w:val="en-US"/>
        </w:rPr>
        <w:t>d</w:t>
      </w:r>
      <w:r w:rsidRPr="00DB02EA">
        <w:rPr>
          <w:rFonts w:ascii="Times New Roman" w:hAnsi="Times New Roman"/>
          <w:sz w:val="28"/>
          <w:szCs w:val="28"/>
        </w:rPr>
        <w:t xml:space="preserve"> - для сваи 1 уширением;</w:t>
      </w:r>
    </w:p>
    <w:p w:rsidR="005E1578" w:rsidRPr="00DB02EA" w:rsidRDefault="005E1578" w:rsidP="005E1578">
      <w:pPr>
        <w:shd w:val="clear" w:color="auto" w:fill="FFFFFF"/>
        <w:tabs>
          <w:tab w:val="left" w:pos="567"/>
          <w:tab w:val="left" w:pos="709"/>
        </w:tabs>
        <w:spacing w:after="0" w:line="240" w:lineRule="auto"/>
        <w:ind w:firstLine="709"/>
        <w:jc w:val="both"/>
        <w:rPr>
          <w:rFonts w:ascii="Times New Roman" w:hAnsi="Times New Roman"/>
          <w:sz w:val="28"/>
          <w:szCs w:val="28"/>
        </w:rPr>
      </w:pPr>
      <w:r w:rsidRPr="00DB02EA">
        <w:rPr>
          <w:rFonts w:ascii="Times New Roman" w:hAnsi="Times New Roman"/>
          <w:sz w:val="28"/>
          <w:szCs w:val="28"/>
        </w:rPr>
        <w:t>- 3,5</w:t>
      </w:r>
      <w:r w:rsidRPr="00DB02EA">
        <w:rPr>
          <w:rFonts w:ascii="Times New Roman" w:hAnsi="Times New Roman"/>
          <w:sz w:val="28"/>
          <w:szCs w:val="28"/>
          <w:lang w:val="en-US"/>
        </w:rPr>
        <w:t>d</w:t>
      </w:r>
      <w:r w:rsidRPr="00DB02EA">
        <w:rPr>
          <w:rFonts w:ascii="Times New Roman" w:hAnsi="Times New Roman"/>
          <w:sz w:val="28"/>
          <w:szCs w:val="28"/>
        </w:rPr>
        <w:t xml:space="preserve"> - для сваи с 2 уширениями;</w:t>
      </w:r>
    </w:p>
    <w:p w:rsidR="005E1578" w:rsidRPr="00DB02EA" w:rsidRDefault="005E1578" w:rsidP="005E1578">
      <w:pPr>
        <w:shd w:val="clear" w:color="auto" w:fill="FFFFFF"/>
        <w:tabs>
          <w:tab w:val="left" w:pos="567"/>
          <w:tab w:val="left" w:pos="709"/>
        </w:tabs>
        <w:spacing w:after="0" w:line="240" w:lineRule="auto"/>
        <w:ind w:firstLine="709"/>
        <w:jc w:val="both"/>
        <w:rPr>
          <w:rFonts w:ascii="Times New Roman" w:hAnsi="Times New Roman"/>
          <w:sz w:val="28"/>
          <w:szCs w:val="28"/>
        </w:rPr>
      </w:pPr>
      <w:r w:rsidRPr="00DB02EA">
        <w:rPr>
          <w:rFonts w:ascii="Times New Roman" w:hAnsi="Times New Roman"/>
          <w:sz w:val="28"/>
          <w:szCs w:val="28"/>
        </w:rPr>
        <w:t>- 4,0</w:t>
      </w:r>
      <w:r w:rsidRPr="00DB02EA">
        <w:rPr>
          <w:rFonts w:ascii="Times New Roman" w:hAnsi="Times New Roman"/>
          <w:sz w:val="28"/>
          <w:szCs w:val="28"/>
          <w:lang w:val="en-US"/>
        </w:rPr>
        <w:t>d</w:t>
      </w:r>
      <w:r w:rsidRPr="00DB02EA">
        <w:rPr>
          <w:rFonts w:ascii="Times New Roman" w:hAnsi="Times New Roman"/>
          <w:sz w:val="28"/>
          <w:szCs w:val="28"/>
        </w:rPr>
        <w:t xml:space="preserve"> - для сваи с 3 уширениями;</w:t>
      </w:r>
    </w:p>
    <w:p w:rsidR="005E1578" w:rsidRPr="00DB02EA" w:rsidRDefault="005E1578" w:rsidP="005E1578">
      <w:pPr>
        <w:shd w:val="clear" w:color="auto" w:fill="FFFFFF"/>
        <w:tabs>
          <w:tab w:val="left" w:pos="567"/>
          <w:tab w:val="left" w:pos="709"/>
        </w:tabs>
        <w:spacing w:after="0" w:line="240" w:lineRule="auto"/>
        <w:ind w:firstLine="709"/>
        <w:jc w:val="both"/>
        <w:rPr>
          <w:rFonts w:ascii="Times New Roman" w:hAnsi="Times New Roman"/>
          <w:sz w:val="28"/>
          <w:szCs w:val="28"/>
        </w:rPr>
      </w:pPr>
      <w:r w:rsidRPr="00DB02EA">
        <w:rPr>
          <w:rFonts w:ascii="Times New Roman" w:hAnsi="Times New Roman"/>
          <w:sz w:val="28"/>
          <w:szCs w:val="28"/>
        </w:rPr>
        <w:t>- 4,5</w:t>
      </w:r>
      <w:r w:rsidRPr="00DB02EA">
        <w:rPr>
          <w:rFonts w:ascii="Times New Roman" w:hAnsi="Times New Roman"/>
          <w:sz w:val="28"/>
          <w:szCs w:val="28"/>
          <w:lang w:val="en-US"/>
        </w:rPr>
        <w:t>d</w:t>
      </w:r>
      <w:r w:rsidRPr="00DB02EA">
        <w:rPr>
          <w:rFonts w:ascii="Times New Roman" w:hAnsi="Times New Roman"/>
          <w:sz w:val="28"/>
          <w:szCs w:val="28"/>
        </w:rPr>
        <w:t xml:space="preserve"> - для сваи с 4 уширениями.</w:t>
      </w:r>
    </w:p>
    <w:p w:rsidR="005E1578" w:rsidRPr="00DB02EA" w:rsidRDefault="005E1578" w:rsidP="005E1578">
      <w:pPr>
        <w:shd w:val="clear" w:color="auto" w:fill="FFFFFF"/>
        <w:tabs>
          <w:tab w:val="left" w:pos="567"/>
          <w:tab w:val="left" w:pos="709"/>
        </w:tabs>
        <w:spacing w:after="0" w:line="240" w:lineRule="auto"/>
        <w:ind w:firstLine="709"/>
        <w:jc w:val="both"/>
        <w:rPr>
          <w:rFonts w:ascii="Times New Roman" w:hAnsi="Times New Roman"/>
          <w:sz w:val="28"/>
          <w:szCs w:val="28"/>
        </w:rPr>
      </w:pPr>
      <w:r w:rsidRPr="00DB02EA">
        <w:rPr>
          <w:rFonts w:ascii="Times New Roman" w:hAnsi="Times New Roman"/>
          <w:sz w:val="28"/>
          <w:szCs w:val="28"/>
        </w:rPr>
        <w:t>Минимальная ширина деформированной зоны грунта может быть принята равной:</w:t>
      </w:r>
    </w:p>
    <w:p w:rsidR="005E1578" w:rsidRPr="00DB02EA" w:rsidRDefault="005E1578" w:rsidP="005E1578">
      <w:pPr>
        <w:shd w:val="clear" w:color="auto" w:fill="FFFFFF"/>
        <w:tabs>
          <w:tab w:val="left" w:pos="567"/>
          <w:tab w:val="left" w:pos="709"/>
        </w:tabs>
        <w:spacing w:after="0" w:line="240" w:lineRule="auto"/>
        <w:ind w:firstLine="709"/>
        <w:jc w:val="both"/>
        <w:rPr>
          <w:rFonts w:ascii="Times New Roman" w:hAnsi="Times New Roman"/>
          <w:sz w:val="28"/>
          <w:szCs w:val="28"/>
        </w:rPr>
      </w:pPr>
      <w:r w:rsidRPr="00DB02EA">
        <w:rPr>
          <w:rFonts w:ascii="Times New Roman" w:hAnsi="Times New Roman"/>
          <w:sz w:val="28"/>
          <w:szCs w:val="28"/>
        </w:rPr>
        <w:t>- 1,6</w:t>
      </w:r>
      <w:r w:rsidRPr="00DB02EA">
        <w:rPr>
          <w:rFonts w:ascii="Times New Roman" w:hAnsi="Times New Roman"/>
          <w:sz w:val="28"/>
          <w:szCs w:val="28"/>
          <w:lang w:val="en-US"/>
        </w:rPr>
        <w:t>d</w:t>
      </w:r>
      <w:r w:rsidRPr="00DB02EA">
        <w:rPr>
          <w:rFonts w:ascii="Times New Roman" w:hAnsi="Times New Roman"/>
          <w:sz w:val="28"/>
          <w:szCs w:val="28"/>
        </w:rPr>
        <w:t xml:space="preserve"> -  для сваи с 1 уширением;</w:t>
      </w:r>
    </w:p>
    <w:p w:rsidR="005E1578" w:rsidRPr="00DB02EA" w:rsidRDefault="005E1578" w:rsidP="005E1578">
      <w:pPr>
        <w:shd w:val="clear" w:color="auto" w:fill="FFFFFF"/>
        <w:tabs>
          <w:tab w:val="left" w:pos="567"/>
          <w:tab w:val="left" w:pos="709"/>
        </w:tabs>
        <w:spacing w:after="0" w:line="240" w:lineRule="auto"/>
        <w:ind w:firstLine="709"/>
        <w:jc w:val="both"/>
        <w:rPr>
          <w:rFonts w:ascii="Times New Roman" w:hAnsi="Times New Roman"/>
          <w:sz w:val="28"/>
          <w:szCs w:val="28"/>
        </w:rPr>
      </w:pPr>
      <w:r w:rsidRPr="00DB02EA">
        <w:rPr>
          <w:rFonts w:ascii="Times New Roman" w:hAnsi="Times New Roman"/>
          <w:sz w:val="28"/>
          <w:szCs w:val="28"/>
        </w:rPr>
        <w:t>- 1,8</w:t>
      </w:r>
      <w:r w:rsidRPr="00DB02EA">
        <w:rPr>
          <w:rFonts w:ascii="Times New Roman" w:hAnsi="Times New Roman"/>
          <w:sz w:val="28"/>
          <w:szCs w:val="28"/>
          <w:lang w:val="en-US"/>
        </w:rPr>
        <w:t>d</w:t>
      </w:r>
      <w:r w:rsidRPr="00DB02EA">
        <w:rPr>
          <w:rFonts w:ascii="Times New Roman" w:hAnsi="Times New Roman"/>
          <w:sz w:val="28"/>
          <w:szCs w:val="28"/>
        </w:rPr>
        <w:t xml:space="preserve"> – для сваи с 2 уширениями;</w:t>
      </w:r>
    </w:p>
    <w:p w:rsidR="005E1578" w:rsidRPr="00DB02EA" w:rsidRDefault="005E1578" w:rsidP="005E1578">
      <w:pPr>
        <w:shd w:val="clear" w:color="auto" w:fill="FFFFFF"/>
        <w:tabs>
          <w:tab w:val="left" w:pos="567"/>
          <w:tab w:val="left" w:pos="709"/>
        </w:tabs>
        <w:spacing w:after="0" w:line="240" w:lineRule="auto"/>
        <w:ind w:firstLine="709"/>
        <w:jc w:val="both"/>
        <w:rPr>
          <w:rFonts w:ascii="Times New Roman" w:hAnsi="Times New Roman"/>
          <w:sz w:val="28"/>
          <w:szCs w:val="28"/>
        </w:rPr>
      </w:pPr>
      <w:r w:rsidRPr="00DB02EA">
        <w:rPr>
          <w:rFonts w:ascii="Times New Roman" w:hAnsi="Times New Roman"/>
          <w:sz w:val="28"/>
          <w:szCs w:val="28"/>
        </w:rPr>
        <w:t>- 2,0</w:t>
      </w:r>
      <w:r w:rsidRPr="00DB02EA">
        <w:rPr>
          <w:rFonts w:ascii="Times New Roman" w:hAnsi="Times New Roman"/>
          <w:sz w:val="28"/>
          <w:szCs w:val="28"/>
          <w:lang w:val="en-US"/>
        </w:rPr>
        <w:t>d</w:t>
      </w:r>
      <w:r w:rsidRPr="00DB02EA">
        <w:rPr>
          <w:rFonts w:ascii="Times New Roman" w:hAnsi="Times New Roman"/>
          <w:sz w:val="28"/>
          <w:szCs w:val="28"/>
        </w:rPr>
        <w:t xml:space="preserve"> – для сваи с 3 уширениями;</w:t>
      </w:r>
    </w:p>
    <w:p w:rsidR="005E1578" w:rsidRPr="00DB02EA" w:rsidRDefault="005E1578" w:rsidP="005E1578">
      <w:pPr>
        <w:shd w:val="clear" w:color="auto" w:fill="FFFFFF"/>
        <w:tabs>
          <w:tab w:val="left" w:pos="567"/>
          <w:tab w:val="left" w:pos="709"/>
        </w:tabs>
        <w:spacing w:after="0" w:line="240" w:lineRule="auto"/>
        <w:ind w:firstLine="709"/>
        <w:jc w:val="both"/>
        <w:rPr>
          <w:rFonts w:ascii="Times New Roman" w:hAnsi="Times New Roman"/>
          <w:sz w:val="28"/>
          <w:szCs w:val="28"/>
        </w:rPr>
      </w:pPr>
      <w:r w:rsidRPr="00DB02EA">
        <w:rPr>
          <w:rFonts w:ascii="Times New Roman" w:hAnsi="Times New Roman"/>
          <w:sz w:val="28"/>
          <w:szCs w:val="28"/>
        </w:rPr>
        <w:t>- 2,4</w:t>
      </w:r>
      <w:r w:rsidRPr="00DB02EA">
        <w:rPr>
          <w:rFonts w:ascii="Times New Roman" w:hAnsi="Times New Roman"/>
          <w:sz w:val="28"/>
          <w:szCs w:val="28"/>
          <w:lang w:val="en-US"/>
        </w:rPr>
        <w:t>d</w:t>
      </w:r>
      <w:r w:rsidRPr="00DB02EA">
        <w:rPr>
          <w:rFonts w:ascii="Times New Roman" w:hAnsi="Times New Roman"/>
          <w:sz w:val="28"/>
          <w:szCs w:val="28"/>
        </w:rPr>
        <w:t xml:space="preserve"> – для сваи с 4 уширениями.</w:t>
      </w:r>
    </w:p>
    <w:p w:rsidR="005E1578" w:rsidRPr="00DB02EA" w:rsidRDefault="005E1578" w:rsidP="005E1578">
      <w:pPr>
        <w:shd w:val="clear" w:color="auto" w:fill="FFFFFF"/>
        <w:tabs>
          <w:tab w:val="left" w:pos="567"/>
          <w:tab w:val="left" w:pos="709"/>
        </w:tabs>
        <w:spacing w:after="0" w:line="240" w:lineRule="auto"/>
        <w:ind w:firstLine="709"/>
        <w:jc w:val="both"/>
        <w:rPr>
          <w:rFonts w:ascii="Times New Roman" w:hAnsi="Times New Roman"/>
          <w:sz w:val="28"/>
          <w:szCs w:val="28"/>
        </w:rPr>
      </w:pPr>
      <w:r w:rsidRPr="00DB02EA">
        <w:rPr>
          <w:rFonts w:ascii="Times New Roman" w:hAnsi="Times New Roman"/>
          <w:sz w:val="28"/>
          <w:szCs w:val="28"/>
        </w:rPr>
        <w:t>Указанные рекомендации по назначению максимальной ширины деформированной зоны грунта вокруг свай с уширениями ствола могут быть использованы для установления оптимальных расстояний между ними при их применении в составе фундаментов.</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Особенности изменения деформационных зон грунта изучались также и при испытаниях плоских моделей свай на действие статических выдергивающих нагрузок. </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Результаты испытаний моделей свай на действие выдергивающих нагрузок приведены в таблице 3.4. Сравнительная оценка сопротивляемости моделей свай на выдергивание их из грунта, выполнена с помощью коэффициента эффективности по выдергиванию, принятому в виде отношения значения выдергивающего усилия опытных свай к аналогичному силовому параметру контрольных свай (табл.3.5). </w:t>
      </w:r>
    </w:p>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jc w:val="center"/>
        <w:rPr>
          <w:rStyle w:val="ac"/>
          <w:rFonts w:ascii="Times New Roman" w:hAnsi="Times New Roman"/>
          <w:b w:val="0"/>
        </w:rPr>
      </w:pPr>
      <w:r w:rsidRPr="00DB02EA">
        <w:rPr>
          <w:rStyle w:val="ac"/>
          <w:rFonts w:ascii="Times New Roman" w:hAnsi="Times New Roman"/>
          <w:b w:val="0"/>
          <w:sz w:val="28"/>
          <w:szCs w:val="28"/>
        </w:rPr>
        <w:t>Таблица 3.4</w:t>
      </w:r>
      <w:r w:rsidRPr="00DB02EA">
        <w:rPr>
          <w:rStyle w:val="ac"/>
          <w:rFonts w:ascii="Times New Roman" w:hAnsi="Times New Roman"/>
          <w:b w:val="0"/>
          <w:i/>
          <w:sz w:val="28"/>
          <w:szCs w:val="28"/>
        </w:rPr>
        <w:t xml:space="preserve"> –</w:t>
      </w:r>
      <w:r w:rsidRPr="00DB02EA">
        <w:rPr>
          <w:rStyle w:val="ac"/>
          <w:rFonts w:ascii="Times New Roman" w:hAnsi="Times New Roman"/>
          <w:b w:val="0"/>
          <w:sz w:val="28"/>
          <w:szCs w:val="28"/>
        </w:rPr>
        <w:t xml:space="preserve"> Результаты испытания моделей свай выдергивающими усилиями</w:t>
      </w:r>
    </w:p>
    <w:p w:rsidR="005E1578" w:rsidRPr="00DB02EA" w:rsidRDefault="005E1578" w:rsidP="005E1578">
      <w:pPr>
        <w:shd w:val="clear" w:color="auto" w:fill="FFFFFF"/>
        <w:tabs>
          <w:tab w:val="left" w:pos="567"/>
          <w:tab w:val="left" w:pos="9356"/>
        </w:tabs>
        <w:spacing w:after="0" w:line="240" w:lineRule="auto"/>
        <w:jc w:val="center"/>
        <w:rPr>
          <w:rStyle w:val="ac"/>
          <w:b w:val="0"/>
          <w:sz w:val="16"/>
          <w:szCs w:val="16"/>
        </w:rPr>
      </w:pPr>
    </w:p>
    <w:tbl>
      <w:tblPr>
        <w:tblW w:w="8628" w:type="dxa"/>
        <w:jc w:val="center"/>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376"/>
      </w:tblGrid>
      <w:tr w:rsidR="005E1578" w:rsidRPr="00DB02EA" w:rsidTr="00171E02">
        <w:trPr>
          <w:trHeight w:val="828"/>
          <w:jc w:val="center"/>
        </w:trPr>
        <w:tc>
          <w:tcPr>
            <w:tcW w:w="4252"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noProof/>
                <w:sz w:val="28"/>
                <w:szCs w:val="24"/>
              </w:rPr>
            </w:pPr>
            <w:r w:rsidRPr="00DB02EA">
              <w:rPr>
                <w:rFonts w:ascii="Times New Roman" w:eastAsia="Times New Roman" w:hAnsi="Times New Roman"/>
                <w:noProof/>
                <w:sz w:val="28"/>
                <w:szCs w:val="24"/>
              </w:rPr>
              <w:t>Модель сваи</w:t>
            </w:r>
          </w:p>
        </w:tc>
        <w:tc>
          <w:tcPr>
            <w:tcW w:w="43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ind w:left="228" w:hanging="228"/>
              <w:jc w:val="center"/>
              <w:rPr>
                <w:rFonts w:ascii="Times New Roman" w:eastAsia="Times New Roman" w:hAnsi="Times New Roman"/>
                <w:sz w:val="28"/>
                <w:szCs w:val="24"/>
              </w:rPr>
            </w:pPr>
            <w:r w:rsidRPr="00DB02EA">
              <w:rPr>
                <w:rFonts w:ascii="Times New Roman" w:hAnsi="Times New Roman"/>
                <w:sz w:val="28"/>
                <w:szCs w:val="28"/>
              </w:rPr>
              <w:t xml:space="preserve">Несущая способность моделей свай при выдергивающей нагрузке </w:t>
            </w:r>
            <w:r w:rsidRPr="00DB02EA">
              <w:rPr>
                <w:rFonts w:ascii="Times New Roman" w:hAnsi="Times New Roman"/>
                <w:i/>
                <w:sz w:val="28"/>
                <w:szCs w:val="28"/>
                <w:lang w:val="en-US"/>
              </w:rPr>
              <w:t>F</w:t>
            </w:r>
            <w:r w:rsidRPr="00DB02EA">
              <w:rPr>
                <w:rFonts w:ascii="Times New Roman" w:hAnsi="Times New Roman"/>
                <w:i/>
                <w:sz w:val="28"/>
                <w:szCs w:val="28"/>
                <w:vertAlign w:val="subscript"/>
                <w:lang w:val="en-US"/>
              </w:rPr>
              <w:t>d</w:t>
            </w:r>
            <w:r w:rsidRPr="00DB02EA">
              <w:rPr>
                <w:rFonts w:ascii="Times New Roman" w:hAnsi="Times New Roman"/>
                <w:i/>
                <w:sz w:val="28"/>
                <w:szCs w:val="28"/>
                <w:vertAlign w:val="subscript"/>
              </w:rPr>
              <w:t>,</w:t>
            </w:r>
            <w:r w:rsidRPr="00DB02EA">
              <w:rPr>
                <w:rFonts w:ascii="Times New Roman" w:hAnsi="Times New Roman"/>
                <w:i/>
                <w:sz w:val="28"/>
                <w:szCs w:val="28"/>
                <w:vertAlign w:val="subscript"/>
                <w:lang w:val="en-US"/>
              </w:rPr>
              <w:t>v</w:t>
            </w:r>
            <w:r w:rsidRPr="00DB02EA">
              <w:rPr>
                <w:rFonts w:ascii="Times New Roman" w:hAnsi="Times New Roman"/>
                <w:sz w:val="28"/>
                <w:szCs w:val="28"/>
              </w:rPr>
              <w:t>, Н</w:t>
            </w:r>
          </w:p>
        </w:tc>
      </w:tr>
      <w:tr w:rsidR="005E1578" w:rsidRPr="00DB02EA" w:rsidTr="00171E02">
        <w:trPr>
          <w:trHeight w:val="112"/>
          <w:jc w:val="center"/>
        </w:trPr>
        <w:tc>
          <w:tcPr>
            <w:tcW w:w="4252"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Fonts w:ascii="Times New Roman" w:eastAsia="Times New Roman" w:hAnsi="Times New Roman"/>
                <w:noProof/>
                <w:sz w:val="28"/>
                <w:szCs w:val="24"/>
              </w:rPr>
            </w:pPr>
            <w:r w:rsidRPr="00DB02EA">
              <w:rPr>
                <w:rFonts w:ascii="Times New Roman" w:eastAsia="Times New Roman" w:hAnsi="Times New Roman"/>
                <w:noProof/>
                <w:sz w:val="28"/>
                <w:szCs w:val="24"/>
              </w:rPr>
              <w:t>1</w:t>
            </w:r>
          </w:p>
        </w:tc>
        <w:tc>
          <w:tcPr>
            <w:tcW w:w="4376"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ind w:left="228" w:hanging="228"/>
              <w:jc w:val="center"/>
              <w:rPr>
                <w:rFonts w:ascii="Times New Roman" w:hAnsi="Times New Roman"/>
                <w:sz w:val="28"/>
                <w:szCs w:val="28"/>
              </w:rPr>
            </w:pPr>
            <w:r w:rsidRPr="00DB02EA">
              <w:rPr>
                <w:rFonts w:ascii="Times New Roman" w:hAnsi="Times New Roman"/>
                <w:sz w:val="28"/>
                <w:szCs w:val="28"/>
              </w:rPr>
              <w:t>2</w:t>
            </w:r>
          </w:p>
        </w:tc>
      </w:tr>
      <w:tr w:rsidR="005E1578" w:rsidRPr="00DB02EA" w:rsidTr="00171E02">
        <w:trPr>
          <w:jc w:val="center"/>
        </w:trPr>
        <w:tc>
          <w:tcPr>
            <w:tcW w:w="4252"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rPr>
                <w:rFonts w:ascii="Times New Roman" w:eastAsia="Times New Roman" w:hAnsi="Times New Roman"/>
                <w:sz w:val="28"/>
                <w:szCs w:val="24"/>
              </w:rPr>
            </w:pPr>
            <w:r w:rsidRPr="00DB02EA">
              <w:rPr>
                <w:rFonts w:ascii="Times New Roman" w:eastAsia="Times New Roman" w:hAnsi="Times New Roman"/>
                <w:sz w:val="28"/>
                <w:szCs w:val="24"/>
              </w:rPr>
              <w:t>Опытные модели:</w:t>
            </w:r>
          </w:p>
          <w:p w:rsidR="005E1578" w:rsidRPr="00DB02EA" w:rsidRDefault="005E1578" w:rsidP="00171E02">
            <w:pPr>
              <w:spacing w:after="0" w:line="240" w:lineRule="auto"/>
              <w:rPr>
                <w:rFonts w:ascii="Times New Roman" w:eastAsia="Times New Roman" w:hAnsi="Times New Roman"/>
                <w:noProof/>
                <w:sz w:val="28"/>
                <w:szCs w:val="24"/>
              </w:rPr>
            </w:pPr>
            <w:r w:rsidRPr="00DB02EA">
              <w:rPr>
                <w:rFonts w:ascii="Times New Roman" w:eastAsia="Times New Roman" w:hAnsi="Times New Roman"/>
                <w:sz w:val="28"/>
                <w:szCs w:val="24"/>
              </w:rPr>
              <w:t>с 1 уширением</w:t>
            </w:r>
          </w:p>
        </w:tc>
        <w:tc>
          <w:tcPr>
            <w:tcW w:w="4376" w:type="dxa"/>
            <w:tcBorders>
              <w:top w:val="single" w:sz="4" w:space="0" w:color="auto"/>
              <w:left w:val="single" w:sz="4" w:space="0" w:color="auto"/>
              <w:bottom w:val="single" w:sz="4" w:space="0" w:color="auto"/>
              <w:right w:val="single" w:sz="4" w:space="0" w:color="auto"/>
            </w:tcBorders>
            <w:vAlign w:val="bottom"/>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35,32</w:t>
            </w:r>
          </w:p>
        </w:tc>
      </w:tr>
      <w:tr w:rsidR="005E1578" w:rsidRPr="00DB02EA" w:rsidTr="00171E02">
        <w:trPr>
          <w:jc w:val="center"/>
        </w:trPr>
        <w:tc>
          <w:tcPr>
            <w:tcW w:w="4252"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rPr>
                <w:rFonts w:ascii="Times New Roman" w:eastAsia="Times New Roman" w:hAnsi="Times New Roman"/>
                <w:noProof/>
                <w:sz w:val="28"/>
                <w:szCs w:val="24"/>
              </w:rPr>
            </w:pPr>
            <w:r w:rsidRPr="00DB02EA">
              <w:rPr>
                <w:rFonts w:ascii="Times New Roman" w:eastAsia="Times New Roman" w:hAnsi="Times New Roman"/>
                <w:sz w:val="28"/>
                <w:szCs w:val="24"/>
              </w:rPr>
              <w:t>с 2 уширениями</w:t>
            </w:r>
          </w:p>
        </w:tc>
        <w:tc>
          <w:tcPr>
            <w:tcW w:w="43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38,26</w:t>
            </w:r>
          </w:p>
        </w:tc>
      </w:tr>
      <w:tr w:rsidR="005E1578" w:rsidRPr="00DB02EA" w:rsidTr="00171E02">
        <w:trPr>
          <w:jc w:val="center"/>
        </w:trPr>
        <w:tc>
          <w:tcPr>
            <w:tcW w:w="4252"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rPr>
                <w:rFonts w:ascii="Times New Roman" w:eastAsia="Times New Roman" w:hAnsi="Times New Roman"/>
                <w:noProof/>
                <w:sz w:val="28"/>
                <w:szCs w:val="24"/>
              </w:rPr>
            </w:pPr>
            <w:r w:rsidRPr="00DB02EA">
              <w:rPr>
                <w:rFonts w:ascii="Times New Roman" w:eastAsia="Times New Roman" w:hAnsi="Times New Roman"/>
                <w:sz w:val="28"/>
                <w:szCs w:val="24"/>
              </w:rPr>
              <w:t>с 3 уширениями</w:t>
            </w:r>
          </w:p>
        </w:tc>
        <w:tc>
          <w:tcPr>
            <w:tcW w:w="4376"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55,92</w:t>
            </w:r>
          </w:p>
        </w:tc>
      </w:tr>
      <w:tr w:rsidR="005E1578" w:rsidRPr="00DB02EA" w:rsidTr="00171E02">
        <w:trPr>
          <w:jc w:val="center"/>
        </w:trPr>
        <w:tc>
          <w:tcPr>
            <w:tcW w:w="4252"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rPr>
                <w:rFonts w:ascii="Times New Roman" w:eastAsia="Times New Roman" w:hAnsi="Times New Roman"/>
                <w:noProof/>
                <w:sz w:val="28"/>
                <w:szCs w:val="24"/>
              </w:rPr>
            </w:pPr>
            <w:r w:rsidRPr="00DB02EA">
              <w:rPr>
                <w:rFonts w:ascii="Times New Roman" w:eastAsia="Times New Roman" w:hAnsi="Times New Roman"/>
                <w:sz w:val="28"/>
                <w:szCs w:val="24"/>
              </w:rPr>
              <w:t>с 4 уширениями</w:t>
            </w:r>
          </w:p>
        </w:tc>
        <w:tc>
          <w:tcPr>
            <w:tcW w:w="4376"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60,82</w:t>
            </w:r>
          </w:p>
        </w:tc>
      </w:tr>
      <w:tr w:rsidR="005E1578" w:rsidRPr="00DB02EA" w:rsidTr="00171E02">
        <w:trPr>
          <w:jc w:val="center"/>
        </w:trPr>
        <w:tc>
          <w:tcPr>
            <w:tcW w:w="4252"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rPr>
                <w:rFonts w:ascii="Times New Roman" w:eastAsia="Times New Roman" w:hAnsi="Times New Roman"/>
                <w:sz w:val="28"/>
                <w:szCs w:val="24"/>
              </w:rPr>
            </w:pPr>
            <w:r w:rsidRPr="00DB02EA">
              <w:rPr>
                <w:rFonts w:ascii="Times New Roman" w:eastAsia="Times New Roman" w:hAnsi="Times New Roman"/>
                <w:sz w:val="28"/>
                <w:szCs w:val="24"/>
              </w:rPr>
              <w:t>Контрольные модели:</w:t>
            </w:r>
          </w:p>
          <w:p w:rsidR="005E1578" w:rsidRPr="00DB02EA" w:rsidRDefault="005E1578" w:rsidP="00171E02">
            <w:pPr>
              <w:spacing w:after="0" w:line="240" w:lineRule="auto"/>
              <w:rPr>
                <w:rFonts w:ascii="Times New Roman" w:eastAsia="Times New Roman" w:hAnsi="Times New Roman"/>
                <w:sz w:val="28"/>
                <w:szCs w:val="24"/>
              </w:rPr>
            </w:pPr>
            <w:r w:rsidRPr="00DB02EA">
              <w:rPr>
                <w:rFonts w:ascii="Times New Roman" w:eastAsia="Times New Roman" w:hAnsi="Times New Roman"/>
                <w:sz w:val="28"/>
                <w:szCs w:val="24"/>
              </w:rPr>
              <w:t>призматическая</w:t>
            </w:r>
          </w:p>
          <w:p w:rsidR="005E1578" w:rsidRPr="00DB02EA" w:rsidRDefault="005E1578" w:rsidP="00171E02">
            <w:pPr>
              <w:spacing w:after="0" w:line="240" w:lineRule="auto"/>
              <w:rPr>
                <w:rFonts w:ascii="Times New Roman" w:eastAsia="Times New Roman" w:hAnsi="Times New Roman"/>
                <w:noProof/>
                <w:sz w:val="28"/>
                <w:szCs w:val="24"/>
              </w:rPr>
            </w:pPr>
            <w:r w:rsidRPr="00DB02EA">
              <w:rPr>
                <w:rFonts w:ascii="Times New Roman" w:eastAsia="Times New Roman" w:hAnsi="Times New Roman"/>
                <w:sz w:val="28"/>
                <w:szCs w:val="24"/>
              </w:rPr>
              <w:t>(с размерами сечения 13×8 мм)</w:t>
            </w:r>
          </w:p>
        </w:tc>
        <w:tc>
          <w:tcPr>
            <w:tcW w:w="4376" w:type="dxa"/>
            <w:tcBorders>
              <w:top w:val="single" w:sz="4" w:space="0" w:color="auto"/>
              <w:left w:val="single" w:sz="4" w:space="0" w:color="auto"/>
              <w:bottom w:val="single" w:sz="4" w:space="0" w:color="auto"/>
              <w:right w:val="single" w:sz="4" w:space="0" w:color="auto"/>
            </w:tcBorders>
            <w:vAlign w:val="bottom"/>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22,56</w:t>
            </w:r>
          </w:p>
        </w:tc>
      </w:tr>
      <w:tr w:rsidR="005E1578" w:rsidRPr="00DB02EA" w:rsidTr="00171E02">
        <w:trPr>
          <w:jc w:val="center"/>
        </w:trPr>
        <w:tc>
          <w:tcPr>
            <w:tcW w:w="4252"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rPr>
                <w:rFonts w:ascii="Times New Roman" w:eastAsia="Times New Roman" w:hAnsi="Times New Roman"/>
                <w:sz w:val="28"/>
                <w:szCs w:val="24"/>
              </w:rPr>
            </w:pPr>
            <w:r w:rsidRPr="00DB02EA">
              <w:rPr>
                <w:rFonts w:ascii="Times New Roman" w:eastAsia="Times New Roman" w:hAnsi="Times New Roman"/>
                <w:sz w:val="28"/>
                <w:szCs w:val="24"/>
              </w:rPr>
              <w:t xml:space="preserve">призматическая </w:t>
            </w:r>
          </w:p>
          <w:p w:rsidR="005E1578" w:rsidRPr="00DB02EA" w:rsidRDefault="005E1578" w:rsidP="00171E02">
            <w:pPr>
              <w:spacing w:after="0" w:line="240" w:lineRule="auto"/>
              <w:rPr>
                <w:rFonts w:ascii="Times New Roman" w:eastAsia="Times New Roman" w:hAnsi="Times New Roman"/>
                <w:noProof/>
                <w:sz w:val="28"/>
                <w:szCs w:val="24"/>
              </w:rPr>
            </w:pPr>
            <w:r w:rsidRPr="00DB02EA">
              <w:rPr>
                <w:rFonts w:ascii="Times New Roman" w:eastAsia="Times New Roman" w:hAnsi="Times New Roman"/>
                <w:sz w:val="28"/>
                <w:szCs w:val="24"/>
              </w:rPr>
              <w:t>(с размерами сечения 20×8 мм)</w:t>
            </w:r>
          </w:p>
        </w:tc>
        <w:tc>
          <w:tcPr>
            <w:tcW w:w="4376" w:type="dxa"/>
            <w:tcBorders>
              <w:top w:val="single" w:sz="4" w:space="0" w:color="auto"/>
              <w:left w:val="single" w:sz="4" w:space="0" w:color="auto"/>
              <w:bottom w:val="single" w:sz="4" w:space="0" w:color="auto"/>
              <w:right w:val="single" w:sz="4" w:space="0" w:color="auto"/>
            </w:tcBorders>
            <w:vAlign w:val="center"/>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35,32</w:t>
            </w:r>
          </w:p>
        </w:tc>
      </w:tr>
    </w:tbl>
    <w:p w:rsidR="005E1578" w:rsidRPr="00DB02EA" w:rsidRDefault="005E1578" w:rsidP="005E1578">
      <w:pPr>
        <w:shd w:val="clear" w:color="auto" w:fill="FFFFFF"/>
        <w:tabs>
          <w:tab w:val="left" w:pos="567"/>
          <w:tab w:val="left" w:pos="9356"/>
        </w:tabs>
        <w:spacing w:after="0" w:line="240" w:lineRule="auto"/>
        <w:rPr>
          <w:rFonts w:ascii="Times New Roman" w:hAnsi="Times New Roman"/>
          <w:sz w:val="28"/>
          <w:szCs w:val="28"/>
        </w:rPr>
      </w:pPr>
      <w:r w:rsidRPr="00DB02EA">
        <w:rPr>
          <w:rFonts w:ascii="Times New Roman" w:hAnsi="Times New Roman"/>
          <w:sz w:val="24"/>
          <w:szCs w:val="28"/>
        </w:rPr>
        <w:lastRenderedPageBreak/>
        <w:tab/>
      </w:r>
      <w:r w:rsidRPr="00DB02EA">
        <w:rPr>
          <w:rFonts w:ascii="Times New Roman" w:hAnsi="Times New Roman"/>
          <w:sz w:val="28"/>
          <w:szCs w:val="28"/>
        </w:rPr>
        <w:t>Продолжение таблицы 3.4</w:t>
      </w:r>
    </w:p>
    <w:tbl>
      <w:tblPr>
        <w:tblW w:w="8182" w:type="dxa"/>
        <w:jc w:val="center"/>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0"/>
      </w:tblGrid>
      <w:tr w:rsidR="005E1578" w:rsidRPr="00DB02EA" w:rsidTr="00171E02">
        <w:trPr>
          <w:jc w:val="center"/>
        </w:trPr>
        <w:tc>
          <w:tcPr>
            <w:tcW w:w="4252"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1</w:t>
            </w:r>
          </w:p>
        </w:tc>
        <w:tc>
          <w:tcPr>
            <w:tcW w:w="3930"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2</w:t>
            </w:r>
          </w:p>
        </w:tc>
      </w:tr>
      <w:tr w:rsidR="005E1578" w:rsidRPr="00DB02EA" w:rsidTr="00171E02">
        <w:trPr>
          <w:jc w:val="center"/>
        </w:trPr>
        <w:tc>
          <w:tcPr>
            <w:tcW w:w="4252"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rPr>
                <w:rFonts w:ascii="Times New Roman" w:eastAsia="Times New Roman" w:hAnsi="Times New Roman"/>
                <w:noProof/>
                <w:sz w:val="28"/>
                <w:szCs w:val="24"/>
              </w:rPr>
            </w:pPr>
            <w:r w:rsidRPr="00DB02EA">
              <w:rPr>
                <w:rFonts w:ascii="Times New Roman" w:eastAsia="Times New Roman" w:hAnsi="Times New Roman"/>
                <w:sz w:val="28"/>
                <w:szCs w:val="24"/>
              </w:rPr>
              <w:t>пирамидальная (с размерами верхнего сечения 20×8 мм и нижнего сечения 13×8 мм)</w:t>
            </w:r>
          </w:p>
        </w:tc>
        <w:tc>
          <w:tcPr>
            <w:tcW w:w="3930" w:type="dxa"/>
            <w:tcBorders>
              <w:top w:val="single" w:sz="4" w:space="0" w:color="auto"/>
              <w:left w:val="single" w:sz="4" w:space="0" w:color="auto"/>
              <w:bottom w:val="single" w:sz="4" w:space="0" w:color="auto"/>
              <w:right w:val="single" w:sz="4" w:space="0" w:color="auto"/>
            </w:tcBorders>
            <w:vAlign w:val="center"/>
            <w:hideMark/>
          </w:tcPr>
          <w:p w:rsidR="005E1578" w:rsidRPr="00DB02EA" w:rsidRDefault="005E1578" w:rsidP="00171E02">
            <w:pPr>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29,43</w:t>
            </w:r>
          </w:p>
        </w:tc>
      </w:tr>
    </w:tbl>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p>
    <w:p w:rsidR="005E1578" w:rsidRPr="00DB02EA" w:rsidRDefault="005E1578" w:rsidP="005E1578">
      <w:pPr>
        <w:spacing w:after="0" w:line="240" w:lineRule="auto"/>
        <w:jc w:val="both"/>
        <w:rPr>
          <w:rStyle w:val="ac"/>
          <w:rFonts w:ascii="Times New Roman" w:hAnsi="Times New Roman"/>
          <w:b w:val="0"/>
          <w:bCs w:val="0"/>
          <w:sz w:val="28"/>
          <w:szCs w:val="28"/>
        </w:rPr>
      </w:pPr>
      <w:r w:rsidRPr="00DB02EA">
        <w:rPr>
          <w:rStyle w:val="ac"/>
          <w:rFonts w:ascii="Times New Roman" w:hAnsi="Times New Roman"/>
          <w:b w:val="0"/>
          <w:sz w:val="28"/>
          <w:szCs w:val="28"/>
        </w:rPr>
        <w:t>Таблица 3.5</w:t>
      </w:r>
      <w:r w:rsidRPr="00DB02EA">
        <w:rPr>
          <w:rStyle w:val="ac"/>
          <w:rFonts w:ascii="Times New Roman" w:hAnsi="Times New Roman"/>
          <w:b w:val="0"/>
          <w:i/>
          <w:sz w:val="28"/>
          <w:szCs w:val="28"/>
        </w:rPr>
        <w:t xml:space="preserve"> –</w:t>
      </w:r>
      <w:r w:rsidRPr="00DB02EA">
        <w:rPr>
          <w:rStyle w:val="ac"/>
          <w:rFonts w:ascii="Times New Roman" w:hAnsi="Times New Roman"/>
          <w:b w:val="0"/>
          <w:sz w:val="28"/>
          <w:szCs w:val="28"/>
        </w:rPr>
        <w:t xml:space="preserve"> Сравнительная эффективность моделей свай по выдергиванию </w:t>
      </w:r>
      <w:r w:rsidRPr="00DB02EA">
        <w:rPr>
          <w:rStyle w:val="ac"/>
          <w:rFonts w:ascii="Times New Roman" w:hAnsi="Times New Roman"/>
          <w:b w:val="0"/>
          <w:i/>
          <w:sz w:val="28"/>
          <w:szCs w:val="28"/>
        </w:rPr>
        <w:t>К</w:t>
      </w:r>
      <w:r w:rsidRPr="00DB02EA">
        <w:rPr>
          <w:rStyle w:val="ac"/>
          <w:rFonts w:ascii="Times New Roman" w:hAnsi="Times New Roman"/>
          <w:b w:val="0"/>
          <w:i/>
          <w:sz w:val="28"/>
          <w:szCs w:val="28"/>
          <w:vertAlign w:val="subscript"/>
        </w:rPr>
        <w:t xml:space="preserve">v </w:t>
      </w:r>
    </w:p>
    <w:p w:rsidR="005E1578" w:rsidRPr="00DB02EA" w:rsidRDefault="005E1578" w:rsidP="005E1578">
      <w:pPr>
        <w:spacing w:after="0" w:line="240" w:lineRule="auto"/>
        <w:ind w:firstLine="357"/>
        <w:rPr>
          <w:rStyle w:val="ac"/>
          <w:rFonts w:ascii="Times New Roman" w:hAnsi="Times New Roman"/>
          <w:b w:val="0"/>
          <w:bCs w:val="0"/>
          <w:sz w:val="28"/>
          <w:szCs w:val="28"/>
        </w:rPr>
      </w:pPr>
    </w:p>
    <w:tbl>
      <w:tblPr>
        <w:tblW w:w="9174"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0"/>
        <w:gridCol w:w="1351"/>
        <w:gridCol w:w="1294"/>
        <w:gridCol w:w="1425"/>
        <w:gridCol w:w="1274"/>
      </w:tblGrid>
      <w:tr w:rsidR="005E1578" w:rsidRPr="00DB02EA" w:rsidTr="00171E02">
        <w:trPr>
          <w:jc w:val="center"/>
        </w:trPr>
        <w:tc>
          <w:tcPr>
            <w:tcW w:w="3830" w:type="dxa"/>
            <w:vMerge w:val="restart"/>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p>
        </w:tc>
        <w:tc>
          <w:tcPr>
            <w:tcW w:w="5344" w:type="dxa"/>
            <w:gridSpan w:val="4"/>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3830" w:type="dxa"/>
            <w:vMerge/>
            <w:tcBorders>
              <w:top w:val="single" w:sz="4" w:space="0" w:color="auto"/>
              <w:left w:val="single" w:sz="4" w:space="0" w:color="auto"/>
              <w:bottom w:val="single" w:sz="4" w:space="0" w:color="auto"/>
              <w:right w:val="single" w:sz="4" w:space="0" w:color="auto"/>
            </w:tcBorders>
            <w:vAlign w:val="center"/>
            <w:hideMark/>
          </w:tcPr>
          <w:p w:rsidR="005E1578" w:rsidRPr="00DB02EA" w:rsidRDefault="005E1578" w:rsidP="00171E02">
            <w:pPr>
              <w:spacing w:after="0" w:line="240" w:lineRule="auto"/>
              <w:rPr>
                <w:rStyle w:val="ac"/>
                <w:rFonts w:ascii="Times New Roman" w:eastAsia="Times New Roman" w:hAnsi="Times New Roman"/>
                <w:b w:val="0"/>
                <w:bCs w:val="0"/>
                <w:sz w:val="28"/>
                <w:szCs w:val="28"/>
              </w:rPr>
            </w:pPr>
          </w:p>
        </w:tc>
        <w:tc>
          <w:tcPr>
            <w:tcW w:w="1351"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w:t>
            </w:r>
          </w:p>
        </w:tc>
        <w:tc>
          <w:tcPr>
            <w:tcW w:w="129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w:t>
            </w:r>
          </w:p>
        </w:tc>
        <w:tc>
          <w:tcPr>
            <w:tcW w:w="1425"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3</w:t>
            </w:r>
          </w:p>
        </w:tc>
        <w:tc>
          <w:tcPr>
            <w:tcW w:w="127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4</w:t>
            </w:r>
          </w:p>
        </w:tc>
      </w:tr>
      <w:tr w:rsidR="005E1578" w:rsidRPr="00DB02EA" w:rsidTr="00171E02">
        <w:trPr>
          <w:jc w:val="center"/>
        </w:trPr>
        <w:tc>
          <w:tcPr>
            <w:tcW w:w="3830"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hAnsi="Times New Roman"/>
                <w:b w:val="0"/>
                <w:bCs w:val="0"/>
                <w:sz w:val="28"/>
                <w:szCs w:val="28"/>
                <w:lang w:val="en-US"/>
              </w:rPr>
            </w:pPr>
            <w:r w:rsidRPr="00DB02EA">
              <w:rPr>
                <w:rStyle w:val="ac"/>
                <w:rFonts w:ascii="Times New Roman" w:hAnsi="Times New Roman"/>
                <w:b w:val="0"/>
                <w:i/>
                <w:sz w:val="28"/>
                <w:szCs w:val="28"/>
              </w:rPr>
              <w:t>К</w:t>
            </w:r>
            <w:r w:rsidRPr="00DB02EA">
              <w:rPr>
                <w:rStyle w:val="ac"/>
                <w:rFonts w:ascii="Times New Roman" w:hAnsi="Times New Roman"/>
                <w:b w:val="0"/>
                <w:i/>
                <w:sz w:val="28"/>
                <w:szCs w:val="28"/>
                <w:vertAlign w:val="subscript"/>
              </w:rPr>
              <w:t>v1</w:t>
            </w:r>
          </w:p>
        </w:tc>
        <w:tc>
          <w:tcPr>
            <w:tcW w:w="1351"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bCs w:val="0"/>
                <w:sz w:val="28"/>
                <w:szCs w:val="28"/>
              </w:rPr>
              <w:t>1,57</w:t>
            </w:r>
          </w:p>
        </w:tc>
        <w:tc>
          <w:tcPr>
            <w:tcW w:w="129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bCs w:val="0"/>
                <w:sz w:val="28"/>
                <w:szCs w:val="28"/>
              </w:rPr>
              <w:t>1,70</w:t>
            </w:r>
          </w:p>
        </w:tc>
        <w:tc>
          <w:tcPr>
            <w:tcW w:w="1425"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bCs w:val="0"/>
                <w:sz w:val="28"/>
                <w:szCs w:val="28"/>
              </w:rPr>
              <w:t>2,48</w:t>
            </w:r>
          </w:p>
        </w:tc>
        <w:tc>
          <w:tcPr>
            <w:tcW w:w="1274"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bCs w:val="0"/>
                <w:sz w:val="28"/>
                <w:szCs w:val="28"/>
              </w:rPr>
              <w:t>2,70</w:t>
            </w:r>
          </w:p>
        </w:tc>
      </w:tr>
      <w:tr w:rsidR="005E1578" w:rsidRPr="00DB02EA" w:rsidTr="00171E02">
        <w:trPr>
          <w:jc w:val="center"/>
        </w:trPr>
        <w:tc>
          <w:tcPr>
            <w:tcW w:w="3830"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hAnsi="Times New Roman"/>
                <w:b/>
                <w:sz w:val="28"/>
                <w:szCs w:val="28"/>
              </w:rPr>
            </w:pPr>
            <w:r w:rsidRPr="00DB02EA">
              <w:rPr>
                <w:rStyle w:val="ac"/>
                <w:rFonts w:ascii="Times New Roman" w:hAnsi="Times New Roman"/>
                <w:b w:val="0"/>
                <w:i/>
                <w:sz w:val="28"/>
                <w:szCs w:val="28"/>
              </w:rPr>
              <w:t>К</w:t>
            </w:r>
            <w:r w:rsidRPr="00DB02EA">
              <w:rPr>
                <w:rStyle w:val="ac"/>
                <w:rFonts w:ascii="Times New Roman" w:hAnsi="Times New Roman"/>
                <w:b w:val="0"/>
                <w:i/>
                <w:sz w:val="28"/>
                <w:szCs w:val="28"/>
                <w:vertAlign w:val="subscript"/>
              </w:rPr>
              <w:t>v2</w:t>
            </w:r>
          </w:p>
        </w:tc>
        <w:tc>
          <w:tcPr>
            <w:tcW w:w="1351"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bCs w:val="0"/>
                <w:sz w:val="28"/>
                <w:szCs w:val="28"/>
              </w:rPr>
              <w:t>1,0</w:t>
            </w:r>
          </w:p>
        </w:tc>
        <w:tc>
          <w:tcPr>
            <w:tcW w:w="1294"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bCs w:val="0"/>
                <w:sz w:val="28"/>
                <w:szCs w:val="28"/>
              </w:rPr>
              <w:t>1,08</w:t>
            </w:r>
          </w:p>
        </w:tc>
        <w:tc>
          <w:tcPr>
            <w:tcW w:w="1425"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bCs w:val="0"/>
                <w:sz w:val="28"/>
                <w:szCs w:val="28"/>
              </w:rPr>
              <w:t>1,58</w:t>
            </w:r>
          </w:p>
        </w:tc>
        <w:tc>
          <w:tcPr>
            <w:tcW w:w="1274"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bCs w:val="0"/>
                <w:sz w:val="28"/>
                <w:szCs w:val="28"/>
              </w:rPr>
              <w:t>1,72</w:t>
            </w:r>
          </w:p>
        </w:tc>
      </w:tr>
      <w:tr w:rsidR="005E1578" w:rsidRPr="00DB02EA" w:rsidTr="00171E02">
        <w:trPr>
          <w:jc w:val="center"/>
        </w:trPr>
        <w:tc>
          <w:tcPr>
            <w:tcW w:w="3830" w:type="dxa"/>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center"/>
              <w:rPr>
                <w:rFonts w:ascii="Times New Roman" w:hAnsi="Times New Roman"/>
                <w:b/>
                <w:i/>
                <w:sz w:val="28"/>
                <w:szCs w:val="28"/>
                <w:lang w:val="en-US"/>
              </w:rPr>
            </w:pPr>
            <w:r w:rsidRPr="00DB02EA">
              <w:rPr>
                <w:rStyle w:val="ac"/>
                <w:rFonts w:ascii="Times New Roman" w:hAnsi="Times New Roman"/>
                <w:b w:val="0"/>
                <w:i/>
                <w:sz w:val="28"/>
                <w:szCs w:val="28"/>
              </w:rPr>
              <w:t>К</w:t>
            </w:r>
            <w:r w:rsidRPr="00DB02EA">
              <w:rPr>
                <w:rStyle w:val="ac"/>
                <w:rFonts w:ascii="Times New Roman" w:hAnsi="Times New Roman"/>
                <w:b w:val="0"/>
                <w:i/>
                <w:sz w:val="28"/>
                <w:szCs w:val="28"/>
                <w:vertAlign w:val="subscript"/>
              </w:rPr>
              <w:t>v3</w:t>
            </w:r>
          </w:p>
        </w:tc>
        <w:tc>
          <w:tcPr>
            <w:tcW w:w="1351"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bCs w:val="0"/>
                <w:sz w:val="28"/>
                <w:szCs w:val="28"/>
              </w:rPr>
              <w:t>1,20</w:t>
            </w:r>
          </w:p>
        </w:tc>
        <w:tc>
          <w:tcPr>
            <w:tcW w:w="1294"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bCs w:val="0"/>
                <w:sz w:val="28"/>
                <w:szCs w:val="28"/>
              </w:rPr>
              <w:t>1,30</w:t>
            </w:r>
          </w:p>
        </w:tc>
        <w:tc>
          <w:tcPr>
            <w:tcW w:w="1425"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bCs w:val="0"/>
                <w:sz w:val="28"/>
                <w:szCs w:val="28"/>
              </w:rPr>
              <w:t>1,90</w:t>
            </w:r>
          </w:p>
        </w:tc>
        <w:tc>
          <w:tcPr>
            <w:tcW w:w="1274"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bCs w:val="0"/>
                <w:sz w:val="28"/>
                <w:szCs w:val="28"/>
              </w:rPr>
              <w:t>2,07</w:t>
            </w:r>
          </w:p>
        </w:tc>
      </w:tr>
      <w:tr w:rsidR="005E1578" w:rsidRPr="00DB02EA" w:rsidTr="00171E02">
        <w:trPr>
          <w:jc w:val="center"/>
        </w:trPr>
        <w:tc>
          <w:tcPr>
            <w:tcW w:w="9174" w:type="dxa"/>
            <w:gridSpan w:val="5"/>
            <w:tcBorders>
              <w:top w:val="single" w:sz="4" w:space="0" w:color="auto"/>
              <w:left w:val="single" w:sz="4" w:space="0" w:color="auto"/>
              <w:bottom w:val="single" w:sz="4" w:space="0" w:color="auto"/>
              <w:right w:val="single" w:sz="4" w:space="0" w:color="auto"/>
            </w:tcBorders>
            <w:hideMark/>
          </w:tcPr>
          <w:p w:rsidR="005E1578" w:rsidRPr="00DB02EA" w:rsidRDefault="005E1578" w:rsidP="00171E02">
            <w:pPr>
              <w:spacing w:after="0" w:line="240" w:lineRule="auto"/>
              <w:jc w:val="both"/>
              <w:rPr>
                <w:rStyle w:val="ac"/>
                <w:rFonts w:ascii="Times New Roman" w:eastAsia="Times New Roman" w:hAnsi="Times New Roman"/>
                <w:b w:val="0"/>
                <w:bCs w:val="0"/>
                <w:sz w:val="24"/>
                <w:szCs w:val="24"/>
              </w:rPr>
            </w:pPr>
            <w:r w:rsidRPr="00DB02EA">
              <w:rPr>
                <w:rStyle w:val="ac"/>
                <w:rFonts w:ascii="Times New Roman" w:eastAsia="Times New Roman" w:hAnsi="Times New Roman"/>
                <w:b w:val="0"/>
                <w:sz w:val="24"/>
                <w:szCs w:val="24"/>
              </w:rPr>
              <w:t xml:space="preserve">Примечание </w:t>
            </w:r>
            <w:r w:rsidRPr="00DB02EA">
              <w:rPr>
                <w:rFonts w:ascii="Times New Roman" w:hAnsi="Times New Roman"/>
                <w:sz w:val="24"/>
                <w:szCs w:val="24"/>
              </w:rPr>
              <w:t>–</w:t>
            </w:r>
            <w:r w:rsidRPr="00DB02EA">
              <w:rPr>
                <w:rStyle w:val="ac"/>
                <w:rFonts w:ascii="Times New Roman" w:eastAsia="Times New Roman" w:hAnsi="Times New Roman"/>
                <w:b w:val="0"/>
                <w:sz w:val="24"/>
                <w:szCs w:val="24"/>
              </w:rPr>
              <w:t xml:space="preserve"> </w:t>
            </w:r>
            <w:r w:rsidRPr="00DB02EA">
              <w:rPr>
                <w:rStyle w:val="ac"/>
                <w:rFonts w:ascii="Times New Roman" w:hAnsi="Times New Roman"/>
                <w:b w:val="0"/>
                <w:i/>
                <w:sz w:val="24"/>
                <w:szCs w:val="24"/>
              </w:rPr>
              <w:t>К</w:t>
            </w:r>
            <w:r w:rsidRPr="00DB02EA">
              <w:rPr>
                <w:rStyle w:val="ac"/>
                <w:rFonts w:ascii="Times New Roman" w:hAnsi="Times New Roman"/>
                <w:b w:val="0"/>
                <w:i/>
                <w:sz w:val="24"/>
                <w:szCs w:val="24"/>
                <w:vertAlign w:val="subscript"/>
              </w:rPr>
              <w:t>v1</w:t>
            </w:r>
            <w:r w:rsidRPr="00DB02EA">
              <w:rPr>
                <w:rStyle w:val="ac"/>
                <w:rFonts w:ascii="Times New Roman" w:hAnsi="Times New Roman"/>
                <w:b w:val="0"/>
                <w:i/>
                <w:sz w:val="24"/>
                <w:szCs w:val="24"/>
              </w:rPr>
              <w:t xml:space="preserve"> </w:t>
            </w:r>
            <w:r w:rsidRPr="00DB02EA">
              <w:rPr>
                <w:rStyle w:val="ac"/>
                <w:rFonts w:ascii="Times New Roman" w:hAnsi="Times New Roman"/>
                <w:b w:val="0"/>
                <w:sz w:val="24"/>
                <w:szCs w:val="24"/>
              </w:rPr>
              <w:t>и</w:t>
            </w:r>
            <w:r w:rsidRPr="00DB02EA">
              <w:rPr>
                <w:rStyle w:val="ac"/>
                <w:rFonts w:ascii="Times New Roman" w:hAnsi="Times New Roman"/>
                <w:b w:val="0"/>
                <w:i/>
                <w:sz w:val="24"/>
                <w:szCs w:val="24"/>
              </w:rPr>
              <w:t xml:space="preserve"> К</w:t>
            </w:r>
            <w:r w:rsidRPr="00DB02EA">
              <w:rPr>
                <w:rStyle w:val="ac"/>
                <w:rFonts w:ascii="Times New Roman" w:hAnsi="Times New Roman"/>
                <w:b w:val="0"/>
                <w:i/>
                <w:sz w:val="24"/>
                <w:szCs w:val="24"/>
                <w:vertAlign w:val="subscript"/>
              </w:rPr>
              <w:t>v2</w:t>
            </w:r>
            <w:r w:rsidRPr="00DB02EA">
              <w:rPr>
                <w:rStyle w:val="ac"/>
                <w:rFonts w:ascii="Times New Roman" w:hAnsi="Times New Roman"/>
                <w:b w:val="0"/>
                <w:i/>
                <w:sz w:val="24"/>
                <w:szCs w:val="24"/>
              </w:rPr>
              <w:t xml:space="preserve"> </w:t>
            </w:r>
            <w:r w:rsidRPr="00DB02EA">
              <w:rPr>
                <w:rStyle w:val="ac"/>
                <w:rFonts w:ascii="Times New Roman" w:hAnsi="Times New Roman"/>
                <w:b w:val="0"/>
                <w:sz w:val="24"/>
                <w:szCs w:val="24"/>
              </w:rPr>
              <w:fldChar w:fldCharType="begin"/>
            </w:r>
            <w:r w:rsidRPr="00DB02EA">
              <w:rPr>
                <w:rStyle w:val="ac"/>
                <w:rFonts w:ascii="Times New Roman" w:hAnsi="Times New Roman"/>
                <w:b w:val="0"/>
                <w:sz w:val="24"/>
                <w:szCs w:val="24"/>
              </w:rPr>
              <w:instrText xml:space="preserve"> QUOTE </w:instrText>
            </w:r>
            <w:r w:rsidRPr="00DB02EA">
              <w:rPr>
                <w:rFonts w:ascii="Times New Roman" w:hAnsi="Times New Roman"/>
                <w:position w:val="-11"/>
                <w:sz w:val="24"/>
                <w:szCs w:val="24"/>
              </w:rPr>
              <w:pict>
                <v:shape id="_x0000_i1075" type="#_x0000_t75" style="width:21.8pt;height:16.4pt" equationxml="&lt;">
                  <v:imagedata r:id="rId147" o:title="" chromakey="white"/>
                </v:shape>
              </w:pict>
            </w:r>
            <w:r w:rsidRPr="00DB02EA">
              <w:rPr>
                <w:rStyle w:val="ac"/>
                <w:rFonts w:ascii="Times New Roman" w:hAnsi="Times New Roman"/>
                <w:b w:val="0"/>
                <w:sz w:val="24"/>
                <w:szCs w:val="24"/>
              </w:rPr>
              <w:instrText xml:space="preserve"> </w:instrText>
            </w:r>
            <w:r w:rsidRPr="00DB02EA">
              <w:rPr>
                <w:rStyle w:val="ac"/>
                <w:rFonts w:ascii="Times New Roman" w:hAnsi="Times New Roman"/>
                <w:b w:val="0"/>
                <w:sz w:val="24"/>
                <w:szCs w:val="24"/>
              </w:rPr>
              <w:fldChar w:fldCharType="separate"/>
            </w:r>
            <w:r w:rsidRPr="00DB02EA">
              <w:rPr>
                <w:rStyle w:val="ac"/>
                <w:rFonts w:ascii="Times New Roman" w:hAnsi="Times New Roman"/>
                <w:b w:val="0"/>
                <w:sz w:val="24"/>
                <w:szCs w:val="24"/>
              </w:rPr>
              <w:fldChar w:fldCharType="end"/>
            </w:r>
            <w:r w:rsidRPr="00DB02EA">
              <w:rPr>
                <w:rStyle w:val="ac"/>
                <w:rFonts w:ascii="Times New Roman" w:eastAsia="Times New Roman" w:hAnsi="Times New Roman"/>
                <w:b w:val="0"/>
                <w:sz w:val="24"/>
                <w:szCs w:val="24"/>
              </w:rPr>
              <w:t xml:space="preserve">– коэффициенты, относящиеся к моделям свай призматических форм, имеющие размеры в сечении соответственно 13×8 мм и 20×8 мм; </w:t>
            </w:r>
            <w:r w:rsidRPr="00DB02EA">
              <w:rPr>
                <w:rStyle w:val="ac"/>
                <w:rFonts w:ascii="Times New Roman" w:hAnsi="Times New Roman"/>
                <w:b w:val="0"/>
                <w:i/>
                <w:sz w:val="24"/>
                <w:szCs w:val="24"/>
              </w:rPr>
              <w:t>К</w:t>
            </w:r>
            <w:r w:rsidRPr="00DB02EA">
              <w:rPr>
                <w:rStyle w:val="ac"/>
                <w:rFonts w:ascii="Times New Roman" w:hAnsi="Times New Roman"/>
                <w:b w:val="0"/>
                <w:i/>
                <w:sz w:val="24"/>
                <w:szCs w:val="24"/>
                <w:vertAlign w:val="subscript"/>
              </w:rPr>
              <w:t>v3</w:t>
            </w:r>
            <w:r w:rsidRPr="00DB02EA">
              <w:rPr>
                <w:rStyle w:val="ac"/>
                <w:rFonts w:ascii="Times New Roman" w:hAnsi="Times New Roman"/>
                <w:b w:val="0"/>
                <w:sz w:val="24"/>
                <w:szCs w:val="24"/>
              </w:rPr>
              <w:t xml:space="preserve"> </w:t>
            </w:r>
            <w:r w:rsidRPr="00DB02EA">
              <w:rPr>
                <w:rStyle w:val="ac"/>
                <w:rFonts w:ascii="Times New Roman" w:hAnsi="Times New Roman"/>
                <w:b w:val="0"/>
                <w:sz w:val="24"/>
                <w:szCs w:val="24"/>
              </w:rPr>
              <w:fldChar w:fldCharType="begin"/>
            </w:r>
            <w:r w:rsidRPr="00DB02EA">
              <w:rPr>
                <w:rStyle w:val="ac"/>
                <w:rFonts w:ascii="Times New Roman" w:hAnsi="Times New Roman"/>
                <w:b w:val="0"/>
                <w:sz w:val="24"/>
                <w:szCs w:val="24"/>
              </w:rPr>
              <w:instrText xml:space="preserve"> QUOTE </w:instrText>
            </w:r>
            <w:r w:rsidRPr="00DB02EA">
              <w:rPr>
                <w:rFonts w:ascii="Times New Roman" w:hAnsi="Times New Roman"/>
                <w:position w:val="-11"/>
                <w:sz w:val="24"/>
                <w:szCs w:val="24"/>
              </w:rPr>
              <w:pict>
                <v:shape id="_x0000_i1076" type="#_x0000_t75" style="width:21.8pt;height:16.4pt" equationxml="&lt;">
                  <v:imagedata r:id="rId147" o:title="" chromakey="white"/>
                </v:shape>
              </w:pict>
            </w:r>
            <w:r w:rsidRPr="00DB02EA">
              <w:rPr>
                <w:rStyle w:val="ac"/>
                <w:rFonts w:ascii="Times New Roman" w:hAnsi="Times New Roman"/>
                <w:b w:val="0"/>
                <w:sz w:val="24"/>
                <w:szCs w:val="24"/>
              </w:rPr>
              <w:instrText xml:space="preserve"> </w:instrText>
            </w:r>
            <w:r w:rsidRPr="00DB02EA">
              <w:rPr>
                <w:rStyle w:val="ac"/>
                <w:rFonts w:ascii="Times New Roman" w:hAnsi="Times New Roman"/>
                <w:b w:val="0"/>
                <w:sz w:val="24"/>
                <w:szCs w:val="24"/>
              </w:rPr>
              <w:fldChar w:fldCharType="separate"/>
            </w:r>
            <w:r w:rsidRPr="00DB02EA">
              <w:rPr>
                <w:rStyle w:val="ac"/>
                <w:rFonts w:ascii="Times New Roman" w:hAnsi="Times New Roman"/>
                <w:b w:val="0"/>
                <w:sz w:val="24"/>
                <w:szCs w:val="24"/>
              </w:rPr>
              <w:fldChar w:fldCharType="end"/>
            </w:r>
            <w:r w:rsidRPr="00DB02EA">
              <w:rPr>
                <w:rStyle w:val="ac"/>
                <w:rFonts w:ascii="Times New Roman" w:eastAsia="Times New Roman" w:hAnsi="Times New Roman"/>
                <w:b w:val="0"/>
                <w:sz w:val="24"/>
                <w:szCs w:val="24"/>
              </w:rPr>
              <w:t>– то же для модели пирамидальной сваи.</w:t>
            </w:r>
          </w:p>
        </w:tc>
      </w:tr>
    </w:tbl>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35" w:lineRule="auto"/>
        <w:ind w:firstLine="709"/>
        <w:jc w:val="both"/>
        <w:rPr>
          <w:rFonts w:ascii="Times New Roman" w:hAnsi="Times New Roman"/>
          <w:sz w:val="28"/>
          <w:szCs w:val="28"/>
        </w:rPr>
      </w:pPr>
      <w:r w:rsidRPr="00DB02EA">
        <w:rPr>
          <w:rFonts w:ascii="Times New Roman" w:hAnsi="Times New Roman"/>
          <w:sz w:val="28"/>
          <w:szCs w:val="28"/>
        </w:rPr>
        <w:t>Сравнение данных, представленных в таблице 3.5, показывает, что модели свай с уширениями ствола по сопротивляемости выдергивающим нагрузкам более предпочтительны, чем модели контрольных свай. Так их несущая способность в 1,08-2,70 раза выше несущей способности контрольных моделей. Другой характерной особенностью поведения моделей опытных свай является то, что их несущая способность при действии выдергивающих нагрузок существенно повышается с увеличением количества уширений. Из таблицы 3.4 следует, что несущая способность моделей опытных свай с 2, 3 и 4 уширениями соответственно в 1,08, 1,58 и 1,72 раза выше, чем несущая способность модели сваи с одним уширением.</w:t>
      </w:r>
    </w:p>
    <w:p w:rsidR="005E1578" w:rsidRPr="00DB02EA" w:rsidRDefault="005E1578" w:rsidP="005E1578">
      <w:pPr>
        <w:shd w:val="clear" w:color="auto" w:fill="FFFFFF"/>
        <w:tabs>
          <w:tab w:val="left" w:pos="567"/>
          <w:tab w:val="left" w:pos="9356"/>
        </w:tabs>
        <w:spacing w:after="0" w:line="235" w:lineRule="auto"/>
        <w:ind w:firstLine="709"/>
        <w:jc w:val="both"/>
        <w:rPr>
          <w:rFonts w:ascii="Times New Roman" w:hAnsi="Times New Roman"/>
          <w:sz w:val="28"/>
          <w:szCs w:val="28"/>
        </w:rPr>
      </w:pPr>
      <w:r w:rsidRPr="00DB02EA">
        <w:rPr>
          <w:rFonts w:ascii="Times New Roman" w:hAnsi="Times New Roman"/>
          <w:sz w:val="28"/>
          <w:szCs w:val="28"/>
        </w:rPr>
        <w:t>Приложение к моделям свай выдергивающих нагрузок в экспериментах сопровождалось дополнительным своеобразным изменением изолиний однородных слоев грунта в лотке (рис. 3.3). В целом результаты измерений перемещений точек изолиний, а также нанесение на прозрачную стенку лотка границ очертаний деформированных зон после полного извлечения из грунта моделей свай позволили выявить следующее:</w:t>
      </w:r>
    </w:p>
    <w:p w:rsidR="005E1578" w:rsidRPr="00DB02EA" w:rsidRDefault="005E1578" w:rsidP="005E1578">
      <w:pPr>
        <w:shd w:val="clear" w:color="auto" w:fill="FFFFFF"/>
        <w:tabs>
          <w:tab w:val="left" w:pos="567"/>
          <w:tab w:val="left" w:pos="9356"/>
        </w:tabs>
        <w:spacing w:after="0" w:line="235" w:lineRule="auto"/>
        <w:ind w:firstLine="709"/>
        <w:jc w:val="both"/>
        <w:rPr>
          <w:rFonts w:ascii="Times New Roman" w:hAnsi="Times New Roman"/>
          <w:sz w:val="28"/>
          <w:szCs w:val="28"/>
        </w:rPr>
      </w:pPr>
      <w:r w:rsidRPr="00DB02EA">
        <w:rPr>
          <w:rFonts w:ascii="Times New Roman" w:hAnsi="Times New Roman"/>
          <w:sz w:val="28"/>
          <w:szCs w:val="28"/>
        </w:rPr>
        <w:t>- формы деформированных зон грунта вокруг свай с 1, 2 и 3 уширениями близки к клиновидной форме (рис.3.4);</w:t>
      </w:r>
    </w:p>
    <w:p w:rsidR="005E1578" w:rsidRPr="00DB02EA" w:rsidRDefault="005E1578" w:rsidP="005E1578">
      <w:pPr>
        <w:shd w:val="clear" w:color="auto" w:fill="FFFFFF"/>
        <w:tabs>
          <w:tab w:val="left" w:pos="567"/>
          <w:tab w:val="left" w:pos="9356"/>
        </w:tabs>
        <w:spacing w:after="0" w:line="235" w:lineRule="auto"/>
        <w:ind w:firstLine="709"/>
        <w:jc w:val="both"/>
        <w:rPr>
          <w:rFonts w:ascii="Times New Roman" w:hAnsi="Times New Roman"/>
          <w:sz w:val="28"/>
          <w:szCs w:val="28"/>
        </w:rPr>
      </w:pPr>
      <w:r w:rsidRPr="00DB02EA">
        <w:rPr>
          <w:rFonts w:ascii="Times New Roman" w:hAnsi="Times New Roman"/>
          <w:sz w:val="28"/>
          <w:szCs w:val="28"/>
        </w:rPr>
        <w:t xml:space="preserve">- форма деформированной зоны грунта вокруг сваи с 4 уширениями также близка к клиновидной форме, но примерно в средней части имеет некоторую выпуклость (рис.3.4); </w:t>
      </w:r>
    </w:p>
    <w:p w:rsidR="005E1578" w:rsidRPr="00DB02EA" w:rsidRDefault="005E1578" w:rsidP="005E1578">
      <w:pPr>
        <w:shd w:val="clear" w:color="auto" w:fill="FFFFFF"/>
        <w:tabs>
          <w:tab w:val="left" w:pos="567"/>
          <w:tab w:val="left" w:pos="9356"/>
        </w:tabs>
        <w:spacing w:after="0" w:line="240" w:lineRule="auto"/>
        <w:ind w:firstLine="709"/>
        <w:rPr>
          <w:rFonts w:ascii="Times New Roman" w:hAnsi="Times New Roman"/>
          <w:sz w:val="28"/>
          <w:szCs w:val="28"/>
        </w:rPr>
      </w:pPr>
      <w:r w:rsidRPr="00DB02EA">
        <w:rPr>
          <w:rFonts w:ascii="Times New Roman" w:hAnsi="Times New Roman"/>
          <w:sz w:val="28"/>
          <w:szCs w:val="28"/>
        </w:rPr>
        <w:t>- формы деформированных зон вокруг свай с 1, 2 и 3 уширениями близки к форме деформированной зоны вокруг пирамидальной сваи (рис.3.5);</w:t>
      </w:r>
    </w:p>
    <w:p w:rsidR="005E1578" w:rsidRPr="00DB02EA" w:rsidRDefault="005E1578" w:rsidP="005E1578">
      <w:pPr>
        <w:shd w:val="clear" w:color="auto" w:fill="FFFFFF"/>
        <w:tabs>
          <w:tab w:val="left" w:pos="567"/>
          <w:tab w:val="left" w:pos="9356"/>
        </w:tabs>
        <w:spacing w:after="0" w:line="240" w:lineRule="auto"/>
        <w:ind w:firstLine="709"/>
        <w:rPr>
          <w:rFonts w:ascii="Times New Roman" w:hAnsi="Times New Roman"/>
          <w:sz w:val="28"/>
          <w:szCs w:val="28"/>
        </w:rPr>
      </w:pPr>
      <w:r w:rsidRPr="00DB02EA">
        <w:rPr>
          <w:rFonts w:ascii="Times New Roman" w:hAnsi="Times New Roman"/>
          <w:sz w:val="28"/>
          <w:szCs w:val="28"/>
        </w:rPr>
        <w:t>- форма деформированной зоны вокруг сваи с 4 уширениями близка к формам деформированных зон вокруг призматических свай (рис.3.5).</w:t>
      </w:r>
    </w:p>
    <w:p w:rsidR="005E1578" w:rsidRPr="00DB02EA" w:rsidRDefault="005E1578" w:rsidP="005E1578">
      <w:pPr>
        <w:shd w:val="clear" w:color="auto" w:fill="FFFFFF"/>
        <w:tabs>
          <w:tab w:val="left" w:pos="567"/>
          <w:tab w:val="left" w:pos="9356"/>
        </w:tabs>
        <w:spacing w:after="0" w:line="240" w:lineRule="auto"/>
        <w:rPr>
          <w:rFonts w:ascii="Times New Roman" w:hAnsi="Times New Roman"/>
          <w:sz w:val="28"/>
          <w:szCs w:val="28"/>
        </w:rPr>
      </w:pPr>
    </w:p>
    <w:p w:rsidR="005E1578" w:rsidRPr="00DB02EA" w:rsidRDefault="008C1BC0" w:rsidP="005E1578">
      <w:pPr>
        <w:shd w:val="clear" w:color="auto" w:fill="FFFFFF"/>
        <w:tabs>
          <w:tab w:val="left" w:pos="567"/>
          <w:tab w:val="left" w:pos="9356"/>
        </w:tabs>
        <w:spacing w:after="0" w:line="240" w:lineRule="auto"/>
        <w:jc w:val="center"/>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46976" behindDoc="0" locked="0" layoutInCell="1" allowOverlap="1">
                <wp:simplePos x="0" y="0"/>
                <wp:positionH relativeFrom="column">
                  <wp:posOffset>4260215</wp:posOffset>
                </wp:positionH>
                <wp:positionV relativeFrom="paragraph">
                  <wp:posOffset>386080</wp:posOffset>
                </wp:positionV>
                <wp:extent cx="271780" cy="298450"/>
                <wp:effectExtent l="12065" t="5080" r="11430" b="10795"/>
                <wp:wrapNone/>
                <wp:docPr id="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98450"/>
                        </a:xfrm>
                        <a:prstGeom prst="rect">
                          <a:avLst/>
                        </a:prstGeom>
                        <a:solidFill>
                          <a:srgbClr val="FFFFFF"/>
                        </a:solidFill>
                        <a:ln w="9525">
                          <a:solidFill>
                            <a:srgbClr val="000000"/>
                          </a:solidFill>
                          <a:miter lim="800000"/>
                          <a:headEnd/>
                          <a:tailEnd/>
                        </a:ln>
                      </wps:spPr>
                      <wps:txbx>
                        <w:txbxContent>
                          <w:p w:rsidR="005E1578" w:rsidRPr="00B8184F" w:rsidRDefault="005E1578" w:rsidP="005E1578">
                            <w:pPr>
                              <w:rPr>
                                <w:rFonts w:ascii="Times New Roman" w:hAnsi="Times New Roman"/>
                                <w:i/>
                                <w:sz w:val="24"/>
                                <w:szCs w:val="24"/>
                              </w:rPr>
                            </w:pPr>
                            <w:r>
                              <w:rPr>
                                <w:rFonts w:ascii="Times New Roman" w:hAnsi="Times New Roman"/>
                                <w:i/>
                                <w:sz w:val="24"/>
                                <w:szCs w:val="24"/>
                              </w:rPr>
                              <w:t>е</w:t>
                            </w:r>
                            <w:r w:rsidRPr="00B8184F">
                              <w:rPr>
                                <w:rFonts w:ascii="Times New Roman" w:hAnsi="Times New Roman"/>
                                <w:i/>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6" type="#_x0000_t202" style="position:absolute;left:0;text-align:left;margin-left:335.45pt;margin-top:30.4pt;width:21.4pt;height: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">
                <v:textbox>
                  <w:txbxContent>
                    <w:p w:rsidR="005E1578" w:rsidRPr="00B8184F" w:rsidRDefault="005E1578" w:rsidP="005E1578">
                      <w:pPr>
                        <w:rPr>
                          <w:rFonts w:ascii="Times New Roman" w:hAnsi="Times New Roman"/>
                          <w:i/>
                          <w:sz w:val="24"/>
                          <w:szCs w:val="24"/>
                        </w:rPr>
                      </w:pPr>
                      <w:r>
                        <w:rPr>
                          <w:rFonts w:ascii="Times New Roman" w:hAnsi="Times New Roman"/>
                          <w:i/>
                          <w:sz w:val="24"/>
                          <w:szCs w:val="24"/>
                        </w:rPr>
                        <w:t>е</w:t>
                      </w:r>
                      <w:r w:rsidRPr="00B8184F">
                        <w:rPr>
                          <w:rFonts w:ascii="Times New Roman" w:hAnsi="Times New Roman"/>
                          <w:i/>
                          <w:sz w:val="24"/>
                          <w:szCs w:val="24"/>
                        </w:rPr>
                        <w:t>)</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45952" behindDoc="0" locked="0" layoutInCell="1" allowOverlap="1">
                <wp:simplePos x="0" y="0"/>
                <wp:positionH relativeFrom="column">
                  <wp:posOffset>3577590</wp:posOffset>
                </wp:positionH>
                <wp:positionV relativeFrom="paragraph">
                  <wp:posOffset>386080</wp:posOffset>
                </wp:positionV>
                <wp:extent cx="271780" cy="298450"/>
                <wp:effectExtent l="5715" t="5080" r="8255" b="10795"/>
                <wp:wrapNone/>
                <wp:docPr id="8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98450"/>
                        </a:xfrm>
                        <a:prstGeom prst="rect">
                          <a:avLst/>
                        </a:prstGeom>
                        <a:solidFill>
                          <a:srgbClr val="FFFFFF"/>
                        </a:solidFill>
                        <a:ln w="9525">
                          <a:solidFill>
                            <a:srgbClr val="000000"/>
                          </a:solidFill>
                          <a:miter lim="800000"/>
                          <a:headEnd/>
                          <a:tailEnd/>
                        </a:ln>
                      </wps:spPr>
                      <wps:txbx>
                        <w:txbxContent>
                          <w:p w:rsidR="005E1578" w:rsidRPr="00B8184F" w:rsidRDefault="005E1578" w:rsidP="005E1578">
                            <w:pPr>
                              <w:rPr>
                                <w:rFonts w:ascii="Times New Roman" w:hAnsi="Times New Roman"/>
                                <w:i/>
                                <w:sz w:val="24"/>
                                <w:szCs w:val="24"/>
                              </w:rPr>
                            </w:pPr>
                            <w:r>
                              <w:rPr>
                                <w:rFonts w:ascii="Times New Roman" w:hAnsi="Times New Roman"/>
                                <w:i/>
                                <w:sz w:val="24"/>
                                <w:szCs w:val="24"/>
                              </w:rPr>
                              <w:t>д</w:t>
                            </w:r>
                            <w:r w:rsidRPr="00B8184F">
                              <w:rPr>
                                <w:rFonts w:ascii="Times New Roman" w:hAnsi="Times New Roman"/>
                                <w:i/>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7" type="#_x0000_t202" style="position:absolute;left:0;text-align:left;margin-left:281.7pt;margin-top:30.4pt;width:21.4pt;height:2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">
                <v:textbox>
                  <w:txbxContent>
                    <w:p w:rsidR="005E1578" w:rsidRPr="00B8184F" w:rsidRDefault="005E1578" w:rsidP="005E1578">
                      <w:pPr>
                        <w:rPr>
                          <w:rFonts w:ascii="Times New Roman" w:hAnsi="Times New Roman"/>
                          <w:i/>
                          <w:sz w:val="24"/>
                          <w:szCs w:val="24"/>
                        </w:rPr>
                      </w:pPr>
                      <w:r>
                        <w:rPr>
                          <w:rFonts w:ascii="Times New Roman" w:hAnsi="Times New Roman"/>
                          <w:i/>
                          <w:sz w:val="24"/>
                          <w:szCs w:val="24"/>
                        </w:rPr>
                        <w:t>д</w:t>
                      </w:r>
                      <w:r w:rsidRPr="00B8184F">
                        <w:rPr>
                          <w:rFonts w:ascii="Times New Roman" w:hAnsi="Times New Roman"/>
                          <w:i/>
                          <w:sz w:val="24"/>
                          <w:szCs w:val="24"/>
                        </w:rPr>
                        <w:t>)</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44928" behindDoc="0" locked="0" layoutInCell="1" allowOverlap="1">
                <wp:simplePos x="0" y="0"/>
                <wp:positionH relativeFrom="column">
                  <wp:posOffset>2870835</wp:posOffset>
                </wp:positionH>
                <wp:positionV relativeFrom="paragraph">
                  <wp:posOffset>386080</wp:posOffset>
                </wp:positionV>
                <wp:extent cx="271780" cy="298450"/>
                <wp:effectExtent l="13335" t="5080" r="10160" b="10795"/>
                <wp:wrapNone/>
                <wp:docPr id="7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98450"/>
                        </a:xfrm>
                        <a:prstGeom prst="rect">
                          <a:avLst/>
                        </a:prstGeom>
                        <a:solidFill>
                          <a:srgbClr val="FFFFFF"/>
                        </a:solidFill>
                        <a:ln w="9525">
                          <a:solidFill>
                            <a:srgbClr val="000000"/>
                          </a:solidFill>
                          <a:miter lim="800000"/>
                          <a:headEnd/>
                          <a:tailEnd/>
                        </a:ln>
                      </wps:spPr>
                      <wps:txbx>
                        <w:txbxContent>
                          <w:p w:rsidR="005E1578" w:rsidRPr="00B8184F" w:rsidRDefault="005E1578" w:rsidP="005E1578">
                            <w:pPr>
                              <w:rPr>
                                <w:rFonts w:ascii="Times New Roman" w:hAnsi="Times New Roman"/>
                                <w:i/>
                                <w:sz w:val="24"/>
                                <w:szCs w:val="24"/>
                              </w:rPr>
                            </w:pPr>
                            <w:r>
                              <w:rPr>
                                <w:rFonts w:ascii="Times New Roman" w:hAnsi="Times New Roman"/>
                                <w:i/>
                                <w:sz w:val="24"/>
                                <w:szCs w:val="24"/>
                              </w:rPr>
                              <w:t>г</w:t>
                            </w:r>
                            <w:r w:rsidRPr="00B8184F">
                              <w:rPr>
                                <w:rFonts w:ascii="Times New Roman" w:hAnsi="Times New Roman"/>
                                <w:i/>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8" type="#_x0000_t202" style="position:absolute;left:0;text-align:left;margin-left:226.05pt;margin-top:30.4pt;width:21.4pt;height:2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">
                <v:textbox>
                  <w:txbxContent>
                    <w:p w:rsidR="005E1578" w:rsidRPr="00B8184F" w:rsidRDefault="005E1578" w:rsidP="005E1578">
                      <w:pPr>
                        <w:rPr>
                          <w:rFonts w:ascii="Times New Roman" w:hAnsi="Times New Roman"/>
                          <w:i/>
                          <w:sz w:val="24"/>
                          <w:szCs w:val="24"/>
                        </w:rPr>
                      </w:pPr>
                      <w:r>
                        <w:rPr>
                          <w:rFonts w:ascii="Times New Roman" w:hAnsi="Times New Roman"/>
                          <w:i/>
                          <w:sz w:val="24"/>
                          <w:szCs w:val="24"/>
                        </w:rPr>
                        <w:t>г</w:t>
                      </w:r>
                      <w:r w:rsidRPr="00B8184F">
                        <w:rPr>
                          <w:rFonts w:ascii="Times New Roman" w:hAnsi="Times New Roman"/>
                          <w:i/>
                          <w:sz w:val="24"/>
                          <w:szCs w:val="24"/>
                        </w:rPr>
                        <w:t>)</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43904" behindDoc="0" locked="0" layoutInCell="1" allowOverlap="1">
                <wp:simplePos x="0" y="0"/>
                <wp:positionH relativeFrom="column">
                  <wp:posOffset>2243455</wp:posOffset>
                </wp:positionH>
                <wp:positionV relativeFrom="paragraph">
                  <wp:posOffset>386080</wp:posOffset>
                </wp:positionV>
                <wp:extent cx="271780" cy="298450"/>
                <wp:effectExtent l="5080" t="5080" r="8890" b="10795"/>
                <wp:wrapNone/>
                <wp:docPr id="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98450"/>
                        </a:xfrm>
                        <a:prstGeom prst="rect">
                          <a:avLst/>
                        </a:prstGeom>
                        <a:solidFill>
                          <a:srgbClr val="FFFFFF"/>
                        </a:solidFill>
                        <a:ln w="9525">
                          <a:solidFill>
                            <a:srgbClr val="000000"/>
                          </a:solidFill>
                          <a:miter lim="800000"/>
                          <a:headEnd/>
                          <a:tailEnd/>
                        </a:ln>
                      </wps:spPr>
                      <wps:txbx>
                        <w:txbxContent>
                          <w:p w:rsidR="005E1578" w:rsidRPr="00B8184F" w:rsidRDefault="005E1578" w:rsidP="005E1578">
                            <w:pPr>
                              <w:rPr>
                                <w:rFonts w:ascii="Times New Roman" w:hAnsi="Times New Roman"/>
                                <w:i/>
                                <w:sz w:val="24"/>
                                <w:szCs w:val="24"/>
                              </w:rPr>
                            </w:pPr>
                            <w:r>
                              <w:rPr>
                                <w:rFonts w:ascii="Times New Roman" w:hAnsi="Times New Roman"/>
                                <w:i/>
                                <w:sz w:val="24"/>
                                <w:szCs w:val="24"/>
                              </w:rPr>
                              <w:t>в</w:t>
                            </w:r>
                            <w:r w:rsidRPr="00B8184F">
                              <w:rPr>
                                <w:rFonts w:ascii="Times New Roman" w:hAnsi="Times New Roman"/>
                                <w:i/>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9" type="#_x0000_t202" style="position:absolute;left:0;text-align:left;margin-left:176.65pt;margin-top:30.4pt;width:21.4pt;height:2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">
                <v:textbox>
                  <w:txbxContent>
                    <w:p w:rsidR="005E1578" w:rsidRPr="00B8184F" w:rsidRDefault="005E1578" w:rsidP="005E1578">
                      <w:pPr>
                        <w:rPr>
                          <w:rFonts w:ascii="Times New Roman" w:hAnsi="Times New Roman"/>
                          <w:i/>
                          <w:sz w:val="24"/>
                          <w:szCs w:val="24"/>
                        </w:rPr>
                      </w:pPr>
                      <w:r>
                        <w:rPr>
                          <w:rFonts w:ascii="Times New Roman" w:hAnsi="Times New Roman"/>
                          <w:i/>
                          <w:sz w:val="24"/>
                          <w:szCs w:val="24"/>
                        </w:rPr>
                        <w:t>в</w:t>
                      </w:r>
                      <w:r w:rsidRPr="00B8184F">
                        <w:rPr>
                          <w:rFonts w:ascii="Times New Roman" w:hAnsi="Times New Roman"/>
                          <w:i/>
                          <w:sz w:val="24"/>
                          <w:szCs w:val="24"/>
                        </w:rPr>
                        <w:t>)</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42880" behindDoc="0" locked="0" layoutInCell="1" allowOverlap="1">
                <wp:simplePos x="0" y="0"/>
                <wp:positionH relativeFrom="column">
                  <wp:posOffset>1542415</wp:posOffset>
                </wp:positionH>
                <wp:positionV relativeFrom="paragraph">
                  <wp:posOffset>386080</wp:posOffset>
                </wp:positionV>
                <wp:extent cx="271780" cy="298450"/>
                <wp:effectExtent l="8890" t="5080" r="5080" b="10795"/>
                <wp:wrapNone/>
                <wp:docPr id="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98450"/>
                        </a:xfrm>
                        <a:prstGeom prst="rect">
                          <a:avLst/>
                        </a:prstGeom>
                        <a:solidFill>
                          <a:srgbClr val="FFFFFF"/>
                        </a:solidFill>
                        <a:ln w="9525">
                          <a:solidFill>
                            <a:srgbClr val="000000"/>
                          </a:solidFill>
                          <a:miter lim="800000"/>
                          <a:headEnd/>
                          <a:tailEnd/>
                        </a:ln>
                      </wps:spPr>
                      <wps:txbx>
                        <w:txbxContent>
                          <w:p w:rsidR="005E1578" w:rsidRPr="00B8184F" w:rsidRDefault="005E1578" w:rsidP="005E1578">
                            <w:pPr>
                              <w:rPr>
                                <w:rFonts w:ascii="Times New Roman" w:hAnsi="Times New Roman"/>
                                <w:i/>
                                <w:sz w:val="24"/>
                                <w:szCs w:val="24"/>
                              </w:rPr>
                            </w:pPr>
                            <w:r>
                              <w:rPr>
                                <w:rFonts w:ascii="Times New Roman" w:hAnsi="Times New Roman"/>
                                <w:i/>
                                <w:sz w:val="24"/>
                                <w:szCs w:val="24"/>
                              </w:rPr>
                              <w:t>б</w:t>
                            </w:r>
                            <w:r w:rsidRPr="00B8184F">
                              <w:rPr>
                                <w:rFonts w:ascii="Times New Roman" w:hAnsi="Times New Roman"/>
                                <w:i/>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50" type="#_x0000_t202" style="position:absolute;left:0;text-align:left;margin-left:121.45pt;margin-top:30.4pt;width:21.4pt;height:2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">
                <v:textbox>
                  <w:txbxContent>
                    <w:p w:rsidR="005E1578" w:rsidRPr="00B8184F" w:rsidRDefault="005E1578" w:rsidP="005E1578">
                      <w:pPr>
                        <w:rPr>
                          <w:rFonts w:ascii="Times New Roman" w:hAnsi="Times New Roman"/>
                          <w:i/>
                          <w:sz w:val="24"/>
                          <w:szCs w:val="24"/>
                        </w:rPr>
                      </w:pPr>
                      <w:r>
                        <w:rPr>
                          <w:rFonts w:ascii="Times New Roman" w:hAnsi="Times New Roman"/>
                          <w:i/>
                          <w:sz w:val="24"/>
                          <w:szCs w:val="24"/>
                        </w:rPr>
                        <w:t>б</w:t>
                      </w:r>
                      <w:r w:rsidRPr="00B8184F">
                        <w:rPr>
                          <w:rFonts w:ascii="Times New Roman" w:hAnsi="Times New Roman"/>
                          <w:i/>
                          <w:sz w:val="24"/>
                          <w:szCs w:val="24"/>
                        </w:rPr>
                        <w:t>)</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41856" behindDoc="0" locked="0" layoutInCell="1" allowOverlap="1">
                <wp:simplePos x="0" y="0"/>
                <wp:positionH relativeFrom="column">
                  <wp:posOffset>864235</wp:posOffset>
                </wp:positionH>
                <wp:positionV relativeFrom="paragraph">
                  <wp:posOffset>386080</wp:posOffset>
                </wp:positionV>
                <wp:extent cx="271780" cy="298450"/>
                <wp:effectExtent l="6985" t="5080" r="6985" b="10795"/>
                <wp:wrapNone/>
                <wp:docPr id="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98450"/>
                        </a:xfrm>
                        <a:prstGeom prst="rect">
                          <a:avLst/>
                        </a:prstGeom>
                        <a:solidFill>
                          <a:srgbClr val="FFFFFF"/>
                        </a:solidFill>
                        <a:ln w="9525">
                          <a:solidFill>
                            <a:srgbClr val="000000"/>
                          </a:solidFill>
                          <a:miter lim="800000"/>
                          <a:headEnd/>
                          <a:tailEnd/>
                        </a:ln>
                      </wps:spPr>
                      <wps:txbx>
                        <w:txbxContent>
                          <w:p w:rsidR="005E1578" w:rsidRPr="00B8184F" w:rsidRDefault="005E1578" w:rsidP="005E1578">
                            <w:pPr>
                              <w:rPr>
                                <w:rFonts w:ascii="Times New Roman" w:hAnsi="Times New Roman"/>
                                <w:i/>
                                <w:sz w:val="24"/>
                                <w:szCs w:val="24"/>
                              </w:rPr>
                            </w:pPr>
                            <w:r w:rsidRPr="00B8184F">
                              <w:rPr>
                                <w:rFonts w:ascii="Times New Roman" w:hAnsi="Times New Roman"/>
                                <w:i/>
                                <w:sz w:val="24"/>
                                <w:szCs w:val="24"/>
                              </w:rPr>
                              <w:t>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51" type="#_x0000_t202" style="position:absolute;left:0;text-align:left;margin-left:68.05pt;margin-top:30.4pt;width:21.4pt;height:2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">
                <v:textbox>
                  <w:txbxContent>
                    <w:p w:rsidR="005E1578" w:rsidRPr="00B8184F" w:rsidRDefault="005E1578" w:rsidP="005E1578">
                      <w:pPr>
                        <w:rPr>
                          <w:rFonts w:ascii="Times New Roman" w:hAnsi="Times New Roman"/>
                          <w:i/>
                          <w:sz w:val="24"/>
                          <w:szCs w:val="24"/>
                        </w:rPr>
                      </w:pPr>
                      <w:r w:rsidRPr="00B8184F">
                        <w:rPr>
                          <w:rFonts w:ascii="Times New Roman" w:hAnsi="Times New Roman"/>
                          <w:i/>
                          <w:sz w:val="24"/>
                          <w:szCs w:val="24"/>
                        </w:rPr>
                        <w:t>а)</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48000" behindDoc="0" locked="0" layoutInCell="1" allowOverlap="1">
                <wp:simplePos x="0" y="0"/>
                <wp:positionH relativeFrom="column">
                  <wp:posOffset>4966970</wp:posOffset>
                </wp:positionH>
                <wp:positionV relativeFrom="paragraph">
                  <wp:posOffset>386080</wp:posOffset>
                </wp:positionV>
                <wp:extent cx="307340" cy="298450"/>
                <wp:effectExtent l="13970" t="5080" r="12065" b="10795"/>
                <wp:wrapNone/>
                <wp:docPr id="7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298450"/>
                        </a:xfrm>
                        <a:prstGeom prst="rect">
                          <a:avLst/>
                        </a:prstGeom>
                        <a:solidFill>
                          <a:srgbClr val="FFFFFF"/>
                        </a:solidFill>
                        <a:ln w="9525">
                          <a:solidFill>
                            <a:srgbClr val="000000"/>
                          </a:solidFill>
                          <a:miter lim="800000"/>
                          <a:headEnd/>
                          <a:tailEnd/>
                        </a:ln>
                      </wps:spPr>
                      <wps:txbx>
                        <w:txbxContent>
                          <w:p w:rsidR="005E1578" w:rsidRPr="00B8184F" w:rsidRDefault="005E1578" w:rsidP="005E1578">
                            <w:pPr>
                              <w:rPr>
                                <w:rFonts w:ascii="Times New Roman" w:hAnsi="Times New Roman"/>
                                <w:i/>
                                <w:sz w:val="24"/>
                                <w:szCs w:val="24"/>
                              </w:rPr>
                            </w:pPr>
                            <w:r>
                              <w:rPr>
                                <w:rFonts w:ascii="Times New Roman" w:hAnsi="Times New Roman"/>
                                <w:i/>
                                <w:sz w:val="24"/>
                                <w:szCs w:val="24"/>
                              </w:rPr>
                              <w:t>ж</w:t>
                            </w:r>
                            <w:r w:rsidRPr="00B8184F">
                              <w:rPr>
                                <w:rFonts w:ascii="Times New Roman" w:hAnsi="Times New Roman"/>
                                <w:i/>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52" type="#_x0000_t202" style="position:absolute;left:0;text-align:left;margin-left:391.1pt;margin-top:30.4pt;width:24.2pt;height:2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">
                <v:textbox>
                  <w:txbxContent>
                    <w:p w:rsidR="005E1578" w:rsidRPr="00B8184F" w:rsidRDefault="005E1578" w:rsidP="005E1578">
                      <w:pPr>
                        <w:rPr>
                          <w:rFonts w:ascii="Times New Roman" w:hAnsi="Times New Roman"/>
                          <w:i/>
                          <w:sz w:val="24"/>
                          <w:szCs w:val="24"/>
                        </w:rPr>
                      </w:pPr>
                      <w:r>
                        <w:rPr>
                          <w:rFonts w:ascii="Times New Roman" w:hAnsi="Times New Roman"/>
                          <w:i/>
                          <w:sz w:val="24"/>
                          <w:szCs w:val="24"/>
                        </w:rPr>
                        <w:t>ж</w:t>
                      </w:r>
                      <w:r w:rsidRPr="00B8184F">
                        <w:rPr>
                          <w:rFonts w:ascii="Times New Roman" w:hAnsi="Times New Roman"/>
                          <w:i/>
                          <w:sz w:val="24"/>
                          <w:szCs w:val="24"/>
                        </w:rPr>
                        <w:t>)</w:t>
                      </w:r>
                    </w:p>
                  </w:txbxContent>
                </v:textbox>
              </v:shape>
            </w:pict>
          </mc:Fallback>
        </mc:AlternateContent>
      </w:r>
      <w:r>
        <w:rPr>
          <w:rFonts w:ascii="Times New Roman" w:hAnsi="Times New Roman"/>
          <w:noProof/>
          <w:sz w:val="28"/>
          <w:szCs w:val="28"/>
        </w:rPr>
        <w:drawing>
          <wp:inline distT="0" distB="0" distL="0" distR="0">
            <wp:extent cx="5565140" cy="2900680"/>
            <wp:effectExtent l="0" t="0" r="0" b="0"/>
            <wp:docPr id="101" name="Рисунок 101" descr="IMG_20191226_11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G_20191226_1106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65140" cy="2900680"/>
                    </a:xfrm>
                    <a:prstGeom prst="rect">
                      <a:avLst/>
                    </a:prstGeom>
                    <a:noFill/>
                    <a:ln>
                      <a:noFill/>
                    </a:ln>
                  </pic:spPr>
                </pic:pic>
              </a:graphicData>
            </a:graphic>
          </wp:inline>
        </w:drawing>
      </w:r>
    </w:p>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jc w:val="both"/>
        <w:rPr>
          <w:rFonts w:ascii="Times New Roman" w:eastAsia="Times New Roman" w:hAnsi="Times New Roman"/>
          <w:sz w:val="28"/>
          <w:szCs w:val="28"/>
        </w:rPr>
      </w:pPr>
      <w:r w:rsidRPr="00DB02EA">
        <w:rPr>
          <w:rFonts w:ascii="Times New Roman" w:eastAsia="Times New Roman" w:hAnsi="Times New Roman"/>
          <w:i/>
          <w:sz w:val="28"/>
          <w:szCs w:val="28"/>
        </w:rPr>
        <w:tab/>
        <w:t>а</w:t>
      </w:r>
      <w:r w:rsidRPr="00DB02EA">
        <w:rPr>
          <w:rFonts w:ascii="Times New Roman" w:eastAsia="Times New Roman" w:hAnsi="Times New Roman"/>
          <w:sz w:val="28"/>
          <w:szCs w:val="28"/>
        </w:rPr>
        <w:t xml:space="preserve"> – призматическая </w:t>
      </w:r>
      <w:r w:rsidRPr="00DB02EA">
        <w:rPr>
          <w:rFonts w:ascii="Times New Roman" w:eastAsia="Times New Roman" w:hAnsi="Times New Roman"/>
          <w:sz w:val="28"/>
          <w:szCs w:val="24"/>
        </w:rPr>
        <w:t xml:space="preserve">(с размерами сечения </w:t>
      </w:r>
      <w:r w:rsidRPr="00DB02EA">
        <w:rPr>
          <w:rFonts w:ascii="Times New Roman" w:eastAsia="Times New Roman" w:hAnsi="Times New Roman"/>
          <w:sz w:val="28"/>
          <w:szCs w:val="28"/>
        </w:rPr>
        <w:t xml:space="preserve">20×8 мм); </w:t>
      </w:r>
      <w:r w:rsidRPr="00DB02EA">
        <w:rPr>
          <w:rFonts w:ascii="Times New Roman" w:eastAsia="Times New Roman" w:hAnsi="Times New Roman"/>
          <w:i/>
          <w:sz w:val="28"/>
          <w:szCs w:val="28"/>
        </w:rPr>
        <w:t>б</w:t>
      </w:r>
      <w:r w:rsidRPr="00DB02EA">
        <w:rPr>
          <w:rFonts w:ascii="Times New Roman" w:eastAsia="Times New Roman" w:hAnsi="Times New Roman"/>
          <w:sz w:val="28"/>
          <w:szCs w:val="28"/>
        </w:rPr>
        <w:t xml:space="preserve"> – пирамидальная; </w:t>
      </w:r>
      <w:r w:rsidRPr="00DB02EA">
        <w:rPr>
          <w:rFonts w:ascii="Times New Roman" w:eastAsia="Times New Roman" w:hAnsi="Times New Roman"/>
          <w:i/>
          <w:sz w:val="28"/>
          <w:szCs w:val="28"/>
        </w:rPr>
        <w:t>в</w:t>
      </w:r>
      <w:r w:rsidRPr="00DB02EA">
        <w:rPr>
          <w:rFonts w:ascii="Times New Roman" w:eastAsia="Times New Roman" w:hAnsi="Times New Roman"/>
          <w:sz w:val="28"/>
          <w:szCs w:val="28"/>
        </w:rPr>
        <w:t xml:space="preserve"> –с 1 уширением; </w:t>
      </w:r>
      <w:r w:rsidRPr="00DB02EA">
        <w:rPr>
          <w:rFonts w:ascii="Times New Roman" w:eastAsia="Times New Roman" w:hAnsi="Times New Roman"/>
          <w:i/>
          <w:sz w:val="28"/>
          <w:szCs w:val="28"/>
        </w:rPr>
        <w:t>г</w:t>
      </w:r>
      <w:r w:rsidRPr="00DB02EA">
        <w:rPr>
          <w:rFonts w:ascii="Times New Roman" w:eastAsia="Times New Roman" w:hAnsi="Times New Roman"/>
          <w:sz w:val="28"/>
          <w:szCs w:val="28"/>
        </w:rPr>
        <w:t xml:space="preserve"> – призматическая </w:t>
      </w:r>
      <w:r w:rsidRPr="00DB02EA">
        <w:rPr>
          <w:rFonts w:ascii="Times New Roman" w:eastAsia="Times New Roman" w:hAnsi="Times New Roman"/>
          <w:sz w:val="28"/>
          <w:szCs w:val="24"/>
        </w:rPr>
        <w:t>(с размерами сечения 13×8 мм)</w:t>
      </w:r>
      <w:r w:rsidRPr="00DB02EA">
        <w:rPr>
          <w:rFonts w:ascii="Times New Roman" w:eastAsia="Times New Roman" w:hAnsi="Times New Roman"/>
          <w:sz w:val="28"/>
          <w:szCs w:val="28"/>
        </w:rPr>
        <w:t xml:space="preserve">; </w:t>
      </w:r>
      <w:r w:rsidRPr="00DB02EA">
        <w:rPr>
          <w:rFonts w:ascii="Times New Roman" w:eastAsia="Times New Roman" w:hAnsi="Times New Roman"/>
          <w:i/>
          <w:sz w:val="28"/>
          <w:szCs w:val="28"/>
        </w:rPr>
        <w:t>д</w:t>
      </w:r>
      <w:r w:rsidRPr="00DB02EA">
        <w:rPr>
          <w:rFonts w:ascii="Times New Roman" w:eastAsia="Times New Roman" w:hAnsi="Times New Roman"/>
          <w:sz w:val="28"/>
          <w:szCs w:val="28"/>
        </w:rPr>
        <w:t xml:space="preserve"> – с 2 уширениями; </w:t>
      </w:r>
      <w:r w:rsidRPr="00DB02EA">
        <w:rPr>
          <w:rFonts w:ascii="Times New Roman" w:eastAsia="Times New Roman" w:hAnsi="Times New Roman"/>
          <w:i/>
          <w:sz w:val="28"/>
          <w:szCs w:val="28"/>
        </w:rPr>
        <w:t>е</w:t>
      </w:r>
      <w:r w:rsidRPr="00DB02EA">
        <w:rPr>
          <w:rFonts w:ascii="Times New Roman" w:eastAsia="Times New Roman" w:hAnsi="Times New Roman"/>
          <w:sz w:val="28"/>
          <w:szCs w:val="28"/>
        </w:rPr>
        <w:t xml:space="preserve"> – с 3 уширениями; </w:t>
      </w:r>
      <w:r w:rsidRPr="00DB02EA">
        <w:rPr>
          <w:rFonts w:ascii="Times New Roman" w:eastAsia="Times New Roman" w:hAnsi="Times New Roman"/>
          <w:i/>
          <w:sz w:val="28"/>
          <w:szCs w:val="28"/>
        </w:rPr>
        <w:t>ж</w:t>
      </w:r>
      <w:r w:rsidRPr="00DB02EA">
        <w:rPr>
          <w:rFonts w:ascii="Times New Roman" w:eastAsia="Times New Roman" w:hAnsi="Times New Roman"/>
          <w:sz w:val="28"/>
          <w:szCs w:val="28"/>
        </w:rPr>
        <w:t xml:space="preserve"> – с 4 уширениями.  </w:t>
      </w:r>
    </w:p>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DB02EA">
        <w:rPr>
          <w:rFonts w:ascii="Times New Roman" w:hAnsi="Times New Roman"/>
          <w:sz w:val="28"/>
          <w:szCs w:val="28"/>
        </w:rPr>
        <w:t xml:space="preserve">Рисунок 3.3 – Фрагмент изменения изолиний грунта в конце процесса извлечения моделей свай </w:t>
      </w:r>
    </w:p>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p>
    <w:p w:rsidR="005E1578" w:rsidRPr="00DB02EA" w:rsidRDefault="008C1BC0" w:rsidP="005E1578">
      <w:pPr>
        <w:shd w:val="clear" w:color="auto" w:fill="FFFFFF"/>
        <w:tabs>
          <w:tab w:val="left" w:pos="567"/>
          <w:tab w:val="left" w:pos="9356"/>
        </w:tabs>
        <w:spacing w:after="0" w:line="240" w:lineRule="auto"/>
        <w:jc w:val="center"/>
      </w:pPr>
      <w:r>
        <w:rPr>
          <w:rFonts w:ascii="Times New Roman" w:hAnsi="Times New Roman"/>
          <w:noProof/>
          <w:sz w:val="28"/>
          <w:szCs w:val="28"/>
        </w:rPr>
        <w:drawing>
          <wp:inline distT="0" distB="0" distL="0" distR="0">
            <wp:extent cx="1308735" cy="2727325"/>
            <wp:effectExtent l="0" t="0" r="5715" b="0"/>
            <wp:docPr id="102" name="Рисунок 102" descr="схема изолиний плоских моделей_1у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схема изолиний плоских моделей_1уш"/>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08735" cy="2727325"/>
                    </a:xfrm>
                    <a:prstGeom prst="rect">
                      <a:avLst/>
                    </a:prstGeom>
                    <a:noFill/>
                    <a:ln>
                      <a:noFill/>
                    </a:ln>
                  </pic:spPr>
                </pic:pic>
              </a:graphicData>
            </a:graphic>
          </wp:inline>
        </w:drawing>
      </w:r>
      <w:r>
        <w:rPr>
          <w:rFonts w:ascii="Times New Roman" w:hAnsi="Times New Roman"/>
          <w:noProof/>
          <w:sz w:val="28"/>
          <w:szCs w:val="28"/>
        </w:rPr>
        <mc:AlternateContent>
          <mc:Choice Requires="wps">
            <w:drawing>
              <wp:anchor distT="0" distB="0" distL="114300" distR="114300" simplePos="0" relativeHeight="251649024" behindDoc="0" locked="0" layoutInCell="1" allowOverlap="1">
                <wp:simplePos x="0" y="0"/>
                <wp:positionH relativeFrom="column">
                  <wp:posOffset>148590</wp:posOffset>
                </wp:positionH>
                <wp:positionV relativeFrom="paragraph">
                  <wp:posOffset>195580</wp:posOffset>
                </wp:positionV>
                <wp:extent cx="271780" cy="268605"/>
                <wp:effectExtent l="5715" t="5080" r="8255" b="12065"/>
                <wp:wrapNone/>
                <wp:docPr id="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68605"/>
                        </a:xfrm>
                        <a:prstGeom prst="rect">
                          <a:avLst/>
                        </a:prstGeom>
                        <a:solidFill>
                          <a:srgbClr val="FFFFFF"/>
                        </a:solidFill>
                        <a:ln w="9525">
                          <a:solidFill>
                            <a:srgbClr val="000000"/>
                          </a:solidFill>
                          <a:miter lim="800000"/>
                          <a:headEnd/>
                          <a:tailEnd/>
                        </a:ln>
                      </wps:spPr>
                      <wps:txbx>
                        <w:txbxContent>
                          <w:p w:rsidR="005E1578" w:rsidRPr="00065E1D" w:rsidRDefault="005E1578" w:rsidP="005E1578">
                            <w:pPr>
                              <w:rPr>
                                <w:rFonts w:ascii="Times New Roman" w:hAnsi="Times New Roman"/>
                                <w:i/>
                              </w:rPr>
                            </w:pPr>
                            <w:r w:rsidRPr="00065E1D">
                              <w:rPr>
                                <w:rFonts w:ascii="Times New Roman" w:hAnsi="Times New Roman"/>
                                <w:i/>
                              </w:rPr>
                              <w:t>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53" type="#_x0000_t202" style="position:absolute;left:0;text-align:left;margin-left:11.7pt;margin-top:15.4pt;width:21.4pt;height:2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">
                <v:textbox>
                  <w:txbxContent>
                    <w:p w:rsidR="005E1578" w:rsidRPr="00065E1D" w:rsidRDefault="005E1578" w:rsidP="005E1578">
                      <w:pPr>
                        <w:rPr>
                          <w:rFonts w:ascii="Times New Roman" w:hAnsi="Times New Roman"/>
                          <w:i/>
                        </w:rPr>
                      </w:pPr>
                      <w:r w:rsidRPr="00065E1D">
                        <w:rPr>
                          <w:rFonts w:ascii="Times New Roman" w:hAnsi="Times New Roman"/>
                          <w:i/>
                        </w:rPr>
                        <w:t>в)</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50048" behindDoc="0" locked="0" layoutInCell="1" allowOverlap="1">
                <wp:simplePos x="0" y="0"/>
                <wp:positionH relativeFrom="column">
                  <wp:posOffset>1577975</wp:posOffset>
                </wp:positionH>
                <wp:positionV relativeFrom="paragraph">
                  <wp:posOffset>195580</wp:posOffset>
                </wp:positionV>
                <wp:extent cx="271780" cy="268605"/>
                <wp:effectExtent l="6350" t="5080" r="7620" b="12065"/>
                <wp:wrapNone/>
                <wp:docPr id="7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68605"/>
                        </a:xfrm>
                        <a:prstGeom prst="rect">
                          <a:avLst/>
                        </a:prstGeom>
                        <a:solidFill>
                          <a:srgbClr val="FFFFFF"/>
                        </a:solidFill>
                        <a:ln w="9525">
                          <a:solidFill>
                            <a:srgbClr val="000000"/>
                          </a:solidFill>
                          <a:miter lim="800000"/>
                          <a:headEnd/>
                          <a:tailEnd/>
                        </a:ln>
                      </wps:spPr>
                      <wps:txbx>
                        <w:txbxContent>
                          <w:p w:rsidR="005E1578" w:rsidRPr="00065E1D" w:rsidRDefault="005E1578" w:rsidP="005E1578">
                            <w:pPr>
                              <w:rPr>
                                <w:rFonts w:ascii="Times New Roman" w:hAnsi="Times New Roman"/>
                                <w:i/>
                              </w:rPr>
                            </w:pPr>
                            <w:r w:rsidRPr="00065E1D">
                              <w:rPr>
                                <w:rFonts w:ascii="Times New Roman" w:hAnsi="Times New Roman"/>
                                <w:i/>
                              </w:rPr>
                              <w:t>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54" type="#_x0000_t202" style="position:absolute;left:0;text-align:left;margin-left:124.25pt;margin-top:15.4pt;width:21.4pt;height:21.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">
                <v:textbox>
                  <w:txbxContent>
                    <w:p w:rsidR="005E1578" w:rsidRPr="00065E1D" w:rsidRDefault="005E1578" w:rsidP="005E1578">
                      <w:pPr>
                        <w:rPr>
                          <w:rFonts w:ascii="Times New Roman" w:hAnsi="Times New Roman"/>
                          <w:i/>
                        </w:rPr>
                      </w:pPr>
                      <w:r w:rsidRPr="00065E1D">
                        <w:rPr>
                          <w:rFonts w:ascii="Times New Roman" w:hAnsi="Times New Roman"/>
                          <w:i/>
                        </w:rPr>
                        <w:t>д)</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51072" behindDoc="0" locked="0" layoutInCell="1" allowOverlap="1">
                <wp:simplePos x="0" y="0"/>
                <wp:positionH relativeFrom="column">
                  <wp:posOffset>3125470</wp:posOffset>
                </wp:positionH>
                <wp:positionV relativeFrom="paragraph">
                  <wp:posOffset>195580</wp:posOffset>
                </wp:positionV>
                <wp:extent cx="271780" cy="268605"/>
                <wp:effectExtent l="10795" t="5080" r="12700" b="12065"/>
                <wp:wrapNone/>
                <wp:docPr id="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68605"/>
                        </a:xfrm>
                        <a:prstGeom prst="rect">
                          <a:avLst/>
                        </a:prstGeom>
                        <a:solidFill>
                          <a:srgbClr val="FFFFFF"/>
                        </a:solidFill>
                        <a:ln w="9525">
                          <a:solidFill>
                            <a:srgbClr val="000000"/>
                          </a:solidFill>
                          <a:miter lim="800000"/>
                          <a:headEnd/>
                          <a:tailEnd/>
                        </a:ln>
                      </wps:spPr>
                      <wps:txbx>
                        <w:txbxContent>
                          <w:p w:rsidR="005E1578" w:rsidRPr="00065E1D" w:rsidRDefault="005E1578" w:rsidP="005E1578">
                            <w:pPr>
                              <w:rPr>
                                <w:rFonts w:ascii="Times New Roman" w:hAnsi="Times New Roman"/>
                                <w:i/>
                              </w:rPr>
                            </w:pPr>
                            <w:r w:rsidRPr="00065E1D">
                              <w:rPr>
                                <w:rFonts w:ascii="Times New Roman" w:hAnsi="Times New Roman"/>
                                <w:i/>
                              </w:rPr>
                              <w:t>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55" type="#_x0000_t202" style="position:absolute;left:0;text-align:left;margin-left:246.1pt;margin-top:15.4pt;width:21.4pt;height:2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">
                <v:textbox>
                  <w:txbxContent>
                    <w:p w:rsidR="005E1578" w:rsidRPr="00065E1D" w:rsidRDefault="005E1578" w:rsidP="005E1578">
                      <w:pPr>
                        <w:rPr>
                          <w:rFonts w:ascii="Times New Roman" w:hAnsi="Times New Roman"/>
                          <w:i/>
                        </w:rPr>
                      </w:pPr>
                      <w:r w:rsidRPr="00065E1D">
                        <w:rPr>
                          <w:rFonts w:ascii="Times New Roman" w:hAnsi="Times New Roman"/>
                          <w:i/>
                        </w:rPr>
                        <w:t>е)</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52096" behindDoc="0" locked="0" layoutInCell="1" allowOverlap="1">
                <wp:simplePos x="0" y="0"/>
                <wp:positionH relativeFrom="column">
                  <wp:posOffset>4632960</wp:posOffset>
                </wp:positionH>
                <wp:positionV relativeFrom="paragraph">
                  <wp:posOffset>10795</wp:posOffset>
                </wp:positionV>
                <wp:extent cx="278765" cy="278765"/>
                <wp:effectExtent l="13335" t="10795" r="12700" b="5715"/>
                <wp:wrapNone/>
                <wp:docPr id="7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78765"/>
                        </a:xfrm>
                        <a:prstGeom prst="rect">
                          <a:avLst/>
                        </a:prstGeom>
                        <a:solidFill>
                          <a:srgbClr val="FFFFFF"/>
                        </a:solidFill>
                        <a:ln w="9525">
                          <a:solidFill>
                            <a:srgbClr val="000000"/>
                          </a:solidFill>
                          <a:miter lim="800000"/>
                          <a:headEnd/>
                          <a:tailEnd/>
                        </a:ln>
                      </wps:spPr>
                      <wps:txbx>
                        <w:txbxContent>
                          <w:p w:rsidR="005E1578" w:rsidRPr="00065E1D" w:rsidRDefault="005E1578" w:rsidP="005E1578">
                            <w:pPr>
                              <w:rPr>
                                <w:rFonts w:ascii="Times New Roman" w:hAnsi="Times New Roman"/>
                                <w:i/>
                              </w:rPr>
                            </w:pPr>
                            <w:r w:rsidRPr="00065E1D">
                              <w:rPr>
                                <w:rFonts w:ascii="Times New Roman" w:hAnsi="Times New Roman"/>
                                <w:i/>
                              </w:rPr>
                              <w:t>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56" type="#_x0000_t202" style="position:absolute;left:0;text-align:left;margin-left:364.8pt;margin-top:.85pt;width:21.95pt;height:21.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">
                <v:textbox>
                  <w:txbxContent>
                    <w:p w:rsidR="005E1578" w:rsidRPr="00065E1D" w:rsidRDefault="005E1578" w:rsidP="005E1578">
                      <w:pPr>
                        <w:rPr>
                          <w:rFonts w:ascii="Times New Roman" w:hAnsi="Times New Roman"/>
                          <w:i/>
                        </w:rPr>
                      </w:pPr>
                      <w:r w:rsidRPr="00065E1D">
                        <w:rPr>
                          <w:rFonts w:ascii="Times New Roman" w:hAnsi="Times New Roman"/>
                          <w:i/>
                        </w:rPr>
                        <w:t>ж)</w:t>
                      </w:r>
                    </w:p>
                  </w:txbxContent>
                </v:textbox>
              </v:shape>
            </w:pict>
          </mc:Fallback>
        </mc:AlternateContent>
      </w:r>
      <w:r w:rsidR="005E1578" w:rsidRPr="00DB02EA">
        <w:t xml:space="preserve">    </w:t>
      </w:r>
      <w:r>
        <w:rPr>
          <w:noProof/>
        </w:rPr>
        <w:drawing>
          <wp:inline distT="0" distB="0" distL="0" distR="0">
            <wp:extent cx="1450340" cy="2743200"/>
            <wp:effectExtent l="0" t="0" r="0" b="0"/>
            <wp:docPr id="103" name="Рисунок 103" descr="2 ушир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 уширен"/>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50340" cy="2743200"/>
                    </a:xfrm>
                    <a:prstGeom prst="rect">
                      <a:avLst/>
                    </a:prstGeom>
                    <a:noFill/>
                    <a:ln>
                      <a:noFill/>
                    </a:ln>
                  </pic:spPr>
                </pic:pic>
              </a:graphicData>
            </a:graphic>
          </wp:inline>
        </w:drawing>
      </w:r>
      <w:r w:rsidR="005E1578" w:rsidRPr="00DB02EA">
        <w:t xml:space="preserve">   </w:t>
      </w:r>
      <w:r>
        <w:rPr>
          <w:noProof/>
        </w:rPr>
        <w:drawing>
          <wp:inline distT="0" distB="0" distL="0" distR="0">
            <wp:extent cx="1403350" cy="2743200"/>
            <wp:effectExtent l="0" t="0" r="6350" b="0"/>
            <wp:docPr id="104" name="Рисунок 104" descr="3 ушир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 уширен"/>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03350" cy="2743200"/>
                    </a:xfrm>
                    <a:prstGeom prst="rect">
                      <a:avLst/>
                    </a:prstGeom>
                    <a:noFill/>
                    <a:ln>
                      <a:noFill/>
                    </a:ln>
                  </pic:spPr>
                </pic:pic>
              </a:graphicData>
            </a:graphic>
          </wp:inline>
        </w:drawing>
      </w:r>
      <w:r w:rsidR="005E1578" w:rsidRPr="00DB02EA">
        <w:t xml:space="preserve">   </w:t>
      </w:r>
      <w:r>
        <w:rPr>
          <w:rFonts w:ascii="Times New Roman" w:hAnsi="Times New Roman"/>
          <w:noProof/>
          <w:sz w:val="28"/>
          <w:szCs w:val="28"/>
        </w:rPr>
        <w:drawing>
          <wp:inline distT="0" distB="0" distL="0" distR="0">
            <wp:extent cx="1339850" cy="2759075"/>
            <wp:effectExtent l="0" t="0" r="0" b="3175"/>
            <wp:docPr id="105" name="Рисунок 105" descr="схема изолиний плоских моделей_4у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схема изолиний плоских моделей_4уш"/>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39850" cy="2759075"/>
                    </a:xfrm>
                    <a:prstGeom prst="rect">
                      <a:avLst/>
                    </a:prstGeom>
                    <a:noFill/>
                    <a:ln>
                      <a:noFill/>
                    </a:ln>
                  </pic:spPr>
                </pic:pic>
              </a:graphicData>
            </a:graphic>
          </wp:inline>
        </w:drawing>
      </w:r>
    </w:p>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DB02EA">
        <w:rPr>
          <w:rFonts w:ascii="Times New Roman" w:hAnsi="Times New Roman"/>
          <w:sz w:val="28"/>
          <w:szCs w:val="28"/>
        </w:rPr>
        <w:t>Рисунок 3.4 – Формы деформированных зон грунта в конце процесса извлечения моделей свай с уширениями</w:t>
      </w:r>
    </w:p>
    <w:p w:rsidR="005E1578" w:rsidRPr="00DB02EA" w:rsidRDefault="008C1BC0" w:rsidP="005E1578">
      <w:pPr>
        <w:shd w:val="clear" w:color="auto" w:fill="FFFFFF"/>
        <w:tabs>
          <w:tab w:val="left" w:pos="567"/>
          <w:tab w:val="left" w:pos="9356"/>
        </w:tabs>
        <w:spacing w:after="0" w:line="240" w:lineRule="auto"/>
        <w:jc w:val="center"/>
      </w:pPr>
      <w:r>
        <w:rPr>
          <w:noProof/>
        </w:rPr>
        <w:lastRenderedPageBreak/>
        <mc:AlternateContent>
          <mc:Choice Requires="wps">
            <w:drawing>
              <wp:anchor distT="0" distB="0" distL="114300" distR="114300" simplePos="0" relativeHeight="251653120" behindDoc="0" locked="0" layoutInCell="1" allowOverlap="1">
                <wp:simplePos x="0" y="0"/>
                <wp:positionH relativeFrom="column">
                  <wp:posOffset>822960</wp:posOffset>
                </wp:positionH>
                <wp:positionV relativeFrom="paragraph">
                  <wp:posOffset>-1905</wp:posOffset>
                </wp:positionV>
                <wp:extent cx="271780" cy="268605"/>
                <wp:effectExtent l="13335" t="7620" r="10160" b="9525"/>
                <wp:wrapNone/>
                <wp:docPr id="7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68605"/>
                        </a:xfrm>
                        <a:prstGeom prst="rect">
                          <a:avLst/>
                        </a:prstGeom>
                        <a:solidFill>
                          <a:srgbClr val="FFFFFF"/>
                        </a:solidFill>
                        <a:ln w="9525">
                          <a:solidFill>
                            <a:srgbClr val="000000"/>
                          </a:solidFill>
                          <a:miter lim="800000"/>
                          <a:headEnd/>
                          <a:tailEnd/>
                        </a:ln>
                      </wps:spPr>
                      <wps:txbx>
                        <w:txbxContent>
                          <w:p w:rsidR="005E1578" w:rsidRPr="00065E1D" w:rsidRDefault="005E1578" w:rsidP="005E1578">
                            <w:pPr>
                              <w:rPr>
                                <w:rFonts w:ascii="Times New Roman" w:hAnsi="Times New Roman"/>
                                <w:i/>
                              </w:rPr>
                            </w:pPr>
                            <w:r>
                              <w:rPr>
                                <w:rFonts w:ascii="Times New Roman" w:hAnsi="Times New Roman"/>
                                <w:i/>
                              </w:rPr>
                              <w:t>г</w:t>
                            </w:r>
                            <w:r w:rsidRPr="00065E1D">
                              <w:rPr>
                                <w:rFonts w:ascii="Times New Roman" w:hAnsi="Times New Roman"/>
                                <w: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57" type="#_x0000_t202" style="position:absolute;left:0;text-align:left;margin-left:64.8pt;margin-top:-.15pt;width:21.4pt;height:2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">
                <v:textbox>
                  <w:txbxContent>
                    <w:p w:rsidR="005E1578" w:rsidRPr="00065E1D" w:rsidRDefault="005E1578" w:rsidP="005E1578">
                      <w:pPr>
                        <w:rPr>
                          <w:rFonts w:ascii="Times New Roman" w:hAnsi="Times New Roman"/>
                          <w:i/>
                        </w:rPr>
                      </w:pPr>
                      <w:r>
                        <w:rPr>
                          <w:rFonts w:ascii="Times New Roman" w:hAnsi="Times New Roman"/>
                          <w:i/>
                        </w:rPr>
                        <w:t>г</w:t>
                      </w:r>
                      <w:r w:rsidRPr="00065E1D">
                        <w:rPr>
                          <w:rFonts w:ascii="Times New Roman" w:hAnsi="Times New Roman"/>
                          <w:i/>
                        </w:rPr>
                        <w:t>)</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3796665</wp:posOffset>
                </wp:positionH>
                <wp:positionV relativeFrom="paragraph">
                  <wp:posOffset>-1905</wp:posOffset>
                </wp:positionV>
                <wp:extent cx="271780" cy="268605"/>
                <wp:effectExtent l="5715" t="7620" r="8255" b="9525"/>
                <wp:wrapNone/>
                <wp:docPr id="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68605"/>
                        </a:xfrm>
                        <a:prstGeom prst="rect">
                          <a:avLst/>
                        </a:prstGeom>
                        <a:solidFill>
                          <a:srgbClr val="FFFFFF"/>
                        </a:solidFill>
                        <a:ln w="9525">
                          <a:solidFill>
                            <a:srgbClr val="000000"/>
                          </a:solidFill>
                          <a:miter lim="800000"/>
                          <a:headEnd/>
                          <a:tailEnd/>
                        </a:ln>
                      </wps:spPr>
                      <wps:txbx>
                        <w:txbxContent>
                          <w:p w:rsidR="005E1578" w:rsidRPr="00065E1D" w:rsidRDefault="005E1578" w:rsidP="005E1578">
                            <w:pPr>
                              <w:rPr>
                                <w:rFonts w:ascii="Times New Roman" w:hAnsi="Times New Roman"/>
                                <w:i/>
                              </w:rPr>
                            </w:pPr>
                            <w:r>
                              <w:rPr>
                                <w:rFonts w:ascii="Times New Roman" w:hAnsi="Times New Roman"/>
                                <w:i/>
                              </w:rPr>
                              <w:t>б</w:t>
                            </w:r>
                            <w:r w:rsidRPr="00065E1D">
                              <w:rPr>
                                <w:rFonts w:ascii="Times New Roman" w:hAnsi="Times New Roman"/>
                                <w: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58" type="#_x0000_t202" style="position:absolute;left:0;text-align:left;margin-left:298.95pt;margin-top:-.15pt;width:21.4pt;height:2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">
                <v:textbox>
                  <w:txbxContent>
                    <w:p w:rsidR="005E1578" w:rsidRPr="00065E1D" w:rsidRDefault="005E1578" w:rsidP="005E1578">
                      <w:pPr>
                        <w:rPr>
                          <w:rFonts w:ascii="Times New Roman" w:hAnsi="Times New Roman"/>
                          <w:i/>
                        </w:rPr>
                      </w:pPr>
                      <w:r>
                        <w:rPr>
                          <w:rFonts w:ascii="Times New Roman" w:hAnsi="Times New Roman"/>
                          <w:i/>
                        </w:rPr>
                        <w:t>б</w:t>
                      </w:r>
                      <w:r w:rsidRPr="00065E1D">
                        <w:rPr>
                          <w:rFonts w:ascii="Times New Roman" w:hAnsi="Times New Roman"/>
                          <w:i/>
                        </w:rPr>
                        <w:t>)</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2350135</wp:posOffset>
                </wp:positionH>
                <wp:positionV relativeFrom="paragraph">
                  <wp:posOffset>-1905</wp:posOffset>
                </wp:positionV>
                <wp:extent cx="271780" cy="268605"/>
                <wp:effectExtent l="6985" t="7620" r="6985" b="9525"/>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68605"/>
                        </a:xfrm>
                        <a:prstGeom prst="rect">
                          <a:avLst/>
                        </a:prstGeom>
                        <a:solidFill>
                          <a:srgbClr val="FFFFFF"/>
                        </a:solidFill>
                        <a:ln w="9525">
                          <a:solidFill>
                            <a:srgbClr val="000000"/>
                          </a:solidFill>
                          <a:miter lim="800000"/>
                          <a:headEnd/>
                          <a:tailEnd/>
                        </a:ln>
                      </wps:spPr>
                      <wps:txbx>
                        <w:txbxContent>
                          <w:p w:rsidR="005E1578" w:rsidRPr="00065E1D" w:rsidRDefault="005E1578" w:rsidP="005E1578">
                            <w:pPr>
                              <w:rPr>
                                <w:rFonts w:ascii="Times New Roman" w:hAnsi="Times New Roman"/>
                                <w:i/>
                              </w:rPr>
                            </w:pPr>
                            <w:r>
                              <w:rPr>
                                <w:rFonts w:ascii="Times New Roman" w:hAnsi="Times New Roman"/>
                                <w:i/>
                              </w:rPr>
                              <w:t>а</w:t>
                            </w:r>
                            <w:r w:rsidRPr="00065E1D">
                              <w:rPr>
                                <w:rFonts w:ascii="Times New Roman" w:hAnsi="Times New Roman"/>
                                <w: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59" type="#_x0000_t202" style="position:absolute;left:0;text-align:left;margin-left:185.05pt;margin-top:-.15pt;width:21.4pt;height:2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">
                <v:textbox>
                  <w:txbxContent>
                    <w:p w:rsidR="005E1578" w:rsidRPr="00065E1D" w:rsidRDefault="005E1578" w:rsidP="005E1578">
                      <w:pPr>
                        <w:rPr>
                          <w:rFonts w:ascii="Times New Roman" w:hAnsi="Times New Roman"/>
                          <w:i/>
                        </w:rPr>
                      </w:pPr>
                      <w:r>
                        <w:rPr>
                          <w:rFonts w:ascii="Times New Roman" w:hAnsi="Times New Roman"/>
                          <w:i/>
                        </w:rPr>
                        <w:t>а</w:t>
                      </w:r>
                      <w:r w:rsidRPr="00065E1D">
                        <w:rPr>
                          <w:rFonts w:ascii="Times New Roman" w:hAnsi="Times New Roman"/>
                          <w:i/>
                        </w:rPr>
                        <w:t>)</w:t>
                      </w:r>
                    </w:p>
                  </w:txbxContent>
                </v:textbox>
              </v:shape>
            </w:pict>
          </mc:Fallback>
        </mc:AlternateContent>
      </w:r>
      <w:r>
        <w:rPr>
          <w:noProof/>
        </w:rPr>
        <w:drawing>
          <wp:inline distT="0" distB="0" distL="0" distR="0">
            <wp:extent cx="1418590" cy="2884805"/>
            <wp:effectExtent l="0" t="0" r="0" b="0"/>
            <wp:docPr id="106" name="Рисунок 106" descr="призма20х20_с из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призма20х20_с изол"/>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18590" cy="2884805"/>
                    </a:xfrm>
                    <a:prstGeom prst="rect">
                      <a:avLst/>
                    </a:prstGeom>
                    <a:noFill/>
                    <a:ln>
                      <a:noFill/>
                    </a:ln>
                  </pic:spPr>
                </pic:pic>
              </a:graphicData>
            </a:graphic>
          </wp:inline>
        </w:drawing>
      </w:r>
      <w:r w:rsidR="005E1578" w:rsidRPr="00DB02EA">
        <w:t xml:space="preserve">   </w:t>
      </w:r>
      <w:r>
        <w:rPr>
          <w:noProof/>
        </w:rPr>
        <w:drawing>
          <wp:inline distT="0" distB="0" distL="0" distR="0">
            <wp:extent cx="1339850" cy="2900680"/>
            <wp:effectExtent l="0" t="0" r="0" b="0"/>
            <wp:docPr id="107" name="Рисунок 107" descr="призма30х30_с из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ризма30х30_с изол"/>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39850" cy="2900680"/>
                    </a:xfrm>
                    <a:prstGeom prst="rect">
                      <a:avLst/>
                    </a:prstGeom>
                    <a:noFill/>
                    <a:ln>
                      <a:noFill/>
                    </a:ln>
                  </pic:spPr>
                </pic:pic>
              </a:graphicData>
            </a:graphic>
          </wp:inline>
        </w:drawing>
      </w:r>
      <w:r w:rsidR="005E1578" w:rsidRPr="00DB02EA">
        <w:t xml:space="preserve">   </w:t>
      </w:r>
      <w:r>
        <w:rPr>
          <w:noProof/>
        </w:rPr>
        <w:drawing>
          <wp:inline distT="0" distB="0" distL="0" distR="0">
            <wp:extent cx="1497965" cy="2884805"/>
            <wp:effectExtent l="0" t="0" r="6985" b="0"/>
            <wp:docPr id="108" name="Рисунок 108" descr="пирамида_с из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пирамида_с изол"/>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97965" cy="2884805"/>
                    </a:xfrm>
                    <a:prstGeom prst="rect">
                      <a:avLst/>
                    </a:prstGeom>
                    <a:noFill/>
                    <a:ln>
                      <a:noFill/>
                    </a:ln>
                  </pic:spPr>
                </pic:pic>
              </a:graphicData>
            </a:graphic>
          </wp:inline>
        </w:drawing>
      </w:r>
      <w:r w:rsidR="005E1578" w:rsidRPr="00DB02EA">
        <w:t xml:space="preserve">   </w:t>
      </w:r>
    </w:p>
    <w:p w:rsidR="005E1578" w:rsidRPr="00DB02EA" w:rsidRDefault="005E1578" w:rsidP="005E1578">
      <w:pPr>
        <w:shd w:val="clear" w:color="auto" w:fill="FFFFFF"/>
        <w:tabs>
          <w:tab w:val="left" w:pos="567"/>
          <w:tab w:val="left" w:pos="9356"/>
        </w:tabs>
        <w:spacing w:after="0" w:line="240" w:lineRule="auto"/>
        <w:jc w:val="center"/>
      </w:pPr>
    </w:p>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DB02EA">
        <w:rPr>
          <w:rFonts w:ascii="Times New Roman" w:hAnsi="Times New Roman"/>
          <w:sz w:val="28"/>
          <w:szCs w:val="28"/>
        </w:rPr>
        <w:t xml:space="preserve">Рисунок 3.5 – Формы деформированных зон грунта в конце процесса извлечения моделей призматических и пирамидальной свай </w:t>
      </w:r>
    </w:p>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В таблице 3.6 приведены значения ширины деформированных зон грунта на границах однородных слоев после полного извлечения моделей свай из грунта под действием выдергивающих нагрузок. При анализе экспериментальных данных за максимальные значения ширины деформированных зон принимались их значения, соответствующие глубине 10 см. Как видно максимальные значения деформированных зон грунта вокруг моделей свай с уширениями составляют 67-102 мм, а вокруг моделей призматических и пирамидальной свай – 64-89 мм. Превышение составляет 4,7-59,8%. За минимальные значения ширины деформированных зон грунта принимались их значения, которые соответствовали глубине 30,8 см. Минимальные значения ширины деформированных зон вокруг моделей опытных свай оказались равными 24,0-26,5 мм, а вокруг моделей контрольных свай – 24,0-32,0 мм. Следовательно, в нижней части (на уровне низа четвертого уширения) деформированные зоны вокруг моделей свай с уширениями ствола более узкие. </w:t>
      </w:r>
    </w:p>
    <w:p w:rsidR="005E1578" w:rsidRPr="00DB02EA"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sidRPr="00DB02EA">
        <w:rPr>
          <w:rFonts w:ascii="Times New Roman" w:hAnsi="Times New Roman"/>
          <w:sz w:val="28"/>
          <w:szCs w:val="28"/>
        </w:rPr>
        <w:t xml:space="preserve">Из таблицы 3.6 следует, что максимальные и минимальные значения ширины деформированных зон грунта вокруг моделей опытных свай заметно увеличиваются с увеличением количества уширений. Так максимальные значения деформированных зон вокруг моделей свай с 2, 3 и 4 уширениями соответственно на 1,5, 30,9 и 52,2% больше, чем вокруг модели сваи с одним уширением. Минимальные значения деформированных зон грунта вокруг моделей с 2, 3 и 4 уширениями соответственно на 2,5, 4,2 и 10,4% больше, чем вокруг модели с одним уширением ствола. </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r w:rsidRPr="00DB02EA">
        <w:rPr>
          <w:rStyle w:val="ac"/>
          <w:rFonts w:ascii="Times New Roman" w:hAnsi="Times New Roman"/>
          <w:b w:val="0"/>
          <w:sz w:val="28"/>
          <w:szCs w:val="28"/>
        </w:rPr>
        <w:lastRenderedPageBreak/>
        <w:t>Таблица 3.6</w:t>
      </w:r>
      <w:r w:rsidRPr="00DB02EA">
        <w:rPr>
          <w:rStyle w:val="ac"/>
          <w:rFonts w:ascii="Times New Roman" w:hAnsi="Times New Roman"/>
          <w:b w:val="0"/>
          <w:i/>
          <w:sz w:val="28"/>
          <w:szCs w:val="28"/>
        </w:rPr>
        <w:t xml:space="preserve"> –</w:t>
      </w:r>
      <w:r w:rsidRPr="00DB02EA">
        <w:rPr>
          <w:rStyle w:val="ac"/>
          <w:rFonts w:ascii="Times New Roman" w:hAnsi="Times New Roman"/>
          <w:b w:val="0"/>
          <w:sz w:val="28"/>
          <w:szCs w:val="28"/>
        </w:rPr>
        <w:t xml:space="preserve"> </w:t>
      </w:r>
      <w:r w:rsidRPr="00DB02EA">
        <w:rPr>
          <w:rFonts w:ascii="Times New Roman" w:hAnsi="Times New Roman"/>
          <w:sz w:val="28"/>
          <w:szCs w:val="24"/>
        </w:rPr>
        <w:t xml:space="preserve">Ширина деформированной зоны грунта после извлечения моделей свай </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
        <w:gridCol w:w="1129"/>
        <w:gridCol w:w="1098"/>
        <w:gridCol w:w="1079"/>
        <w:gridCol w:w="1079"/>
        <w:gridCol w:w="1304"/>
        <w:gridCol w:w="1357"/>
        <w:gridCol w:w="1276"/>
      </w:tblGrid>
      <w:tr w:rsidR="005E1578" w:rsidRPr="00DB02EA" w:rsidTr="00171E02">
        <w:trPr>
          <w:jc w:val="center"/>
        </w:trPr>
        <w:tc>
          <w:tcPr>
            <w:tcW w:w="1095" w:type="dxa"/>
            <w:vMerge w:val="restart"/>
          </w:tcPr>
          <w:p w:rsidR="005E1578" w:rsidRPr="00DB02EA" w:rsidRDefault="005E1578" w:rsidP="00171E02">
            <w:pPr>
              <w:tabs>
                <w:tab w:val="left" w:pos="567"/>
                <w:tab w:val="left" w:pos="9356"/>
              </w:tabs>
              <w:spacing w:after="0" w:line="240" w:lineRule="auto"/>
              <w:ind w:left="-78" w:right="-65"/>
              <w:jc w:val="center"/>
              <w:rPr>
                <w:rFonts w:ascii="Times New Roman" w:eastAsia="Times New Roman" w:hAnsi="Times New Roman"/>
                <w:sz w:val="28"/>
                <w:szCs w:val="24"/>
              </w:rPr>
            </w:pPr>
            <w:r w:rsidRPr="00DB02EA">
              <w:rPr>
                <w:rFonts w:ascii="Times New Roman" w:eastAsia="Times New Roman" w:hAnsi="Times New Roman"/>
                <w:sz w:val="28"/>
                <w:szCs w:val="24"/>
              </w:rPr>
              <w:t>Рас-стоя-ние до границы слоя, см</w:t>
            </w:r>
          </w:p>
        </w:tc>
        <w:tc>
          <w:tcPr>
            <w:tcW w:w="8322" w:type="dxa"/>
            <w:gridSpan w:val="7"/>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Ширина условной деформированной зоны грунта, мм, для моделей</w:t>
            </w:r>
          </w:p>
        </w:tc>
      </w:tr>
      <w:tr w:rsidR="005E1578" w:rsidRPr="00DB02EA" w:rsidTr="00171E02">
        <w:trPr>
          <w:jc w:val="center"/>
        </w:trPr>
        <w:tc>
          <w:tcPr>
            <w:tcW w:w="1095" w:type="dxa"/>
            <w:vMerge/>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4"/>
              </w:rPr>
            </w:pPr>
          </w:p>
        </w:tc>
        <w:tc>
          <w:tcPr>
            <w:tcW w:w="1129"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4"/>
              </w:rPr>
              <w:t>с 1 ушире-нием</w:t>
            </w:r>
          </w:p>
        </w:tc>
        <w:tc>
          <w:tcPr>
            <w:tcW w:w="1098"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4"/>
              </w:rPr>
              <w:t>с 2 ушире-ниями</w:t>
            </w:r>
          </w:p>
        </w:tc>
        <w:tc>
          <w:tcPr>
            <w:tcW w:w="1079"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4"/>
              </w:rPr>
              <w:t>с 3 ушире-ниями</w:t>
            </w:r>
          </w:p>
        </w:tc>
        <w:tc>
          <w:tcPr>
            <w:tcW w:w="1079"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4"/>
              </w:rPr>
              <w:t>с 4 ушире-ниями</w:t>
            </w:r>
          </w:p>
        </w:tc>
        <w:tc>
          <w:tcPr>
            <w:tcW w:w="1304"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4"/>
              </w:rPr>
              <w:t>призма-тической (13×8 мм)</w:t>
            </w:r>
          </w:p>
        </w:tc>
        <w:tc>
          <w:tcPr>
            <w:tcW w:w="1357"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4"/>
              </w:rPr>
            </w:pPr>
            <w:r w:rsidRPr="00DB02EA">
              <w:rPr>
                <w:rFonts w:ascii="Times New Roman" w:eastAsia="Times New Roman" w:hAnsi="Times New Roman"/>
                <w:sz w:val="28"/>
                <w:szCs w:val="24"/>
              </w:rPr>
              <w:t>призма-тической (20×8 мм)</w:t>
            </w:r>
          </w:p>
        </w:tc>
        <w:tc>
          <w:tcPr>
            <w:tcW w:w="1276"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4"/>
              </w:rPr>
              <w:t>пирами-дальной</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w:t>
            </w:r>
          </w:p>
        </w:tc>
        <w:tc>
          <w:tcPr>
            <w:tcW w:w="1129"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64</w:t>
            </w:r>
          </w:p>
        </w:tc>
        <w:tc>
          <w:tcPr>
            <w:tcW w:w="1098"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75</w:t>
            </w:r>
          </w:p>
        </w:tc>
        <w:tc>
          <w:tcPr>
            <w:tcW w:w="1079"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90</w:t>
            </w:r>
          </w:p>
        </w:tc>
        <w:tc>
          <w:tcPr>
            <w:tcW w:w="1079"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91</w:t>
            </w:r>
          </w:p>
        </w:tc>
        <w:tc>
          <w:tcPr>
            <w:tcW w:w="1304"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51</w:t>
            </w:r>
          </w:p>
        </w:tc>
        <w:tc>
          <w:tcPr>
            <w:tcW w:w="1357"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64</w:t>
            </w:r>
          </w:p>
        </w:tc>
        <w:tc>
          <w:tcPr>
            <w:tcW w:w="1276"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90</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w:t>
            </w:r>
          </w:p>
        </w:tc>
        <w:tc>
          <w:tcPr>
            <w:tcW w:w="1129"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64</w:t>
            </w:r>
          </w:p>
        </w:tc>
        <w:tc>
          <w:tcPr>
            <w:tcW w:w="1098"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74</w:t>
            </w:r>
          </w:p>
        </w:tc>
        <w:tc>
          <w:tcPr>
            <w:tcW w:w="1079"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89</w:t>
            </w:r>
          </w:p>
        </w:tc>
        <w:tc>
          <w:tcPr>
            <w:tcW w:w="1079"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91</w:t>
            </w:r>
          </w:p>
        </w:tc>
        <w:tc>
          <w:tcPr>
            <w:tcW w:w="1304"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51</w:t>
            </w:r>
          </w:p>
        </w:tc>
        <w:tc>
          <w:tcPr>
            <w:tcW w:w="1357"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67</w:t>
            </w:r>
          </w:p>
        </w:tc>
        <w:tc>
          <w:tcPr>
            <w:tcW w:w="1276" w:type="dxa"/>
          </w:tcPr>
          <w:p w:rsidR="005E1578" w:rsidRPr="00DB02EA" w:rsidRDefault="005E1578" w:rsidP="00171E02">
            <w:pPr>
              <w:tabs>
                <w:tab w:val="left" w:pos="567"/>
                <w:tab w:val="left" w:pos="9356"/>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86</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w:t>
            </w:r>
          </w:p>
        </w:tc>
        <w:tc>
          <w:tcPr>
            <w:tcW w:w="112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65</w:t>
            </w:r>
          </w:p>
        </w:tc>
        <w:tc>
          <w:tcPr>
            <w:tcW w:w="1098"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71</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88</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91</w:t>
            </w:r>
          </w:p>
        </w:tc>
        <w:tc>
          <w:tcPr>
            <w:tcW w:w="1304"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54</w:t>
            </w:r>
          </w:p>
        </w:tc>
        <w:tc>
          <w:tcPr>
            <w:tcW w:w="1357"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73</w:t>
            </w:r>
          </w:p>
        </w:tc>
        <w:tc>
          <w:tcPr>
            <w:tcW w:w="1276"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80</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w:t>
            </w:r>
          </w:p>
        </w:tc>
        <w:tc>
          <w:tcPr>
            <w:tcW w:w="112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66</w:t>
            </w:r>
          </w:p>
        </w:tc>
        <w:tc>
          <w:tcPr>
            <w:tcW w:w="1098"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69</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86</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94</w:t>
            </w:r>
          </w:p>
        </w:tc>
        <w:tc>
          <w:tcPr>
            <w:tcW w:w="1304"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57</w:t>
            </w:r>
          </w:p>
        </w:tc>
        <w:tc>
          <w:tcPr>
            <w:tcW w:w="1357"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78</w:t>
            </w:r>
          </w:p>
        </w:tc>
        <w:tc>
          <w:tcPr>
            <w:tcW w:w="1276"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77</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w:t>
            </w:r>
          </w:p>
        </w:tc>
        <w:tc>
          <w:tcPr>
            <w:tcW w:w="112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67</w:t>
            </w:r>
          </w:p>
        </w:tc>
        <w:tc>
          <w:tcPr>
            <w:tcW w:w="1098"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68</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85</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100</w:t>
            </w:r>
          </w:p>
        </w:tc>
        <w:tc>
          <w:tcPr>
            <w:tcW w:w="1304"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61</w:t>
            </w:r>
          </w:p>
        </w:tc>
        <w:tc>
          <w:tcPr>
            <w:tcW w:w="1357"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84</w:t>
            </w:r>
          </w:p>
        </w:tc>
        <w:tc>
          <w:tcPr>
            <w:tcW w:w="1276"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76</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w:t>
            </w:r>
          </w:p>
        </w:tc>
        <w:tc>
          <w:tcPr>
            <w:tcW w:w="112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67</w:t>
            </w:r>
          </w:p>
        </w:tc>
        <w:tc>
          <w:tcPr>
            <w:tcW w:w="1098"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68</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81</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102</w:t>
            </w:r>
          </w:p>
        </w:tc>
        <w:tc>
          <w:tcPr>
            <w:tcW w:w="1304"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64</w:t>
            </w:r>
          </w:p>
        </w:tc>
        <w:tc>
          <w:tcPr>
            <w:tcW w:w="1357"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89</w:t>
            </w:r>
          </w:p>
        </w:tc>
        <w:tc>
          <w:tcPr>
            <w:tcW w:w="1276"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73</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12</w:t>
            </w:r>
          </w:p>
        </w:tc>
        <w:tc>
          <w:tcPr>
            <w:tcW w:w="112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67</w:t>
            </w:r>
          </w:p>
        </w:tc>
        <w:tc>
          <w:tcPr>
            <w:tcW w:w="1098" w:type="dxa"/>
          </w:tcPr>
          <w:p w:rsidR="005E1578" w:rsidRPr="00DB02EA" w:rsidRDefault="005E1578" w:rsidP="00171E02">
            <w:pPr>
              <w:spacing w:after="0" w:line="226" w:lineRule="auto"/>
              <w:jc w:val="center"/>
            </w:pPr>
            <w:r w:rsidRPr="00DB02EA">
              <w:rPr>
                <w:rFonts w:ascii="Times New Roman" w:eastAsia="Times New Roman" w:hAnsi="Times New Roman"/>
                <w:sz w:val="28"/>
                <w:szCs w:val="28"/>
              </w:rPr>
              <w:t>68</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77</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98</w:t>
            </w:r>
          </w:p>
        </w:tc>
        <w:tc>
          <w:tcPr>
            <w:tcW w:w="1304"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62</w:t>
            </w:r>
          </w:p>
        </w:tc>
        <w:tc>
          <w:tcPr>
            <w:tcW w:w="1357"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88</w:t>
            </w:r>
          </w:p>
        </w:tc>
        <w:tc>
          <w:tcPr>
            <w:tcW w:w="1276"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70</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14</w:t>
            </w:r>
          </w:p>
        </w:tc>
        <w:tc>
          <w:tcPr>
            <w:tcW w:w="112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66</w:t>
            </w:r>
          </w:p>
        </w:tc>
        <w:tc>
          <w:tcPr>
            <w:tcW w:w="1098" w:type="dxa"/>
          </w:tcPr>
          <w:p w:rsidR="005E1578" w:rsidRPr="00DB02EA" w:rsidRDefault="005E1578" w:rsidP="00171E02">
            <w:pPr>
              <w:spacing w:after="0" w:line="226" w:lineRule="auto"/>
              <w:jc w:val="center"/>
            </w:pPr>
            <w:r w:rsidRPr="00DB02EA">
              <w:rPr>
                <w:rFonts w:ascii="Times New Roman" w:eastAsia="Times New Roman" w:hAnsi="Times New Roman"/>
                <w:sz w:val="28"/>
                <w:szCs w:val="28"/>
              </w:rPr>
              <w:t>68</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75</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93</w:t>
            </w:r>
          </w:p>
        </w:tc>
        <w:tc>
          <w:tcPr>
            <w:tcW w:w="1304"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61</w:t>
            </w:r>
          </w:p>
        </w:tc>
        <w:tc>
          <w:tcPr>
            <w:tcW w:w="1357"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87</w:t>
            </w:r>
          </w:p>
        </w:tc>
        <w:tc>
          <w:tcPr>
            <w:tcW w:w="1276"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65</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16</w:t>
            </w:r>
          </w:p>
        </w:tc>
        <w:tc>
          <w:tcPr>
            <w:tcW w:w="112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64</w:t>
            </w:r>
          </w:p>
        </w:tc>
        <w:tc>
          <w:tcPr>
            <w:tcW w:w="1098" w:type="dxa"/>
          </w:tcPr>
          <w:p w:rsidR="005E1578" w:rsidRPr="00DB02EA" w:rsidRDefault="005E1578" w:rsidP="00171E02">
            <w:pPr>
              <w:spacing w:after="0" w:line="226" w:lineRule="auto"/>
              <w:jc w:val="center"/>
            </w:pPr>
            <w:r w:rsidRPr="00DB02EA">
              <w:rPr>
                <w:rFonts w:ascii="Times New Roman" w:eastAsia="Times New Roman" w:hAnsi="Times New Roman"/>
                <w:sz w:val="28"/>
                <w:szCs w:val="28"/>
              </w:rPr>
              <w:t>68</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70</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88</w:t>
            </w:r>
          </w:p>
        </w:tc>
        <w:tc>
          <w:tcPr>
            <w:tcW w:w="1304"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57</w:t>
            </w:r>
          </w:p>
        </w:tc>
        <w:tc>
          <w:tcPr>
            <w:tcW w:w="1357"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84</w:t>
            </w:r>
          </w:p>
        </w:tc>
        <w:tc>
          <w:tcPr>
            <w:tcW w:w="1276"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62</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18</w:t>
            </w:r>
          </w:p>
        </w:tc>
        <w:tc>
          <w:tcPr>
            <w:tcW w:w="112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60</w:t>
            </w:r>
          </w:p>
        </w:tc>
        <w:tc>
          <w:tcPr>
            <w:tcW w:w="1098"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65</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67</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81</w:t>
            </w:r>
          </w:p>
        </w:tc>
        <w:tc>
          <w:tcPr>
            <w:tcW w:w="1304"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57</w:t>
            </w:r>
          </w:p>
        </w:tc>
        <w:tc>
          <w:tcPr>
            <w:tcW w:w="1357"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78</w:t>
            </w:r>
          </w:p>
        </w:tc>
        <w:tc>
          <w:tcPr>
            <w:tcW w:w="1276"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60</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20</w:t>
            </w:r>
          </w:p>
        </w:tc>
        <w:tc>
          <w:tcPr>
            <w:tcW w:w="112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59</w:t>
            </w:r>
          </w:p>
        </w:tc>
        <w:tc>
          <w:tcPr>
            <w:tcW w:w="1098"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61</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62</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75</w:t>
            </w:r>
          </w:p>
        </w:tc>
        <w:tc>
          <w:tcPr>
            <w:tcW w:w="1304"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54</w:t>
            </w:r>
          </w:p>
        </w:tc>
        <w:tc>
          <w:tcPr>
            <w:tcW w:w="1357"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72</w:t>
            </w:r>
          </w:p>
        </w:tc>
        <w:tc>
          <w:tcPr>
            <w:tcW w:w="1276"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56</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22</w:t>
            </w:r>
          </w:p>
        </w:tc>
        <w:tc>
          <w:tcPr>
            <w:tcW w:w="112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54</w:t>
            </w:r>
          </w:p>
        </w:tc>
        <w:tc>
          <w:tcPr>
            <w:tcW w:w="1098"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56</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57</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65</w:t>
            </w:r>
          </w:p>
        </w:tc>
        <w:tc>
          <w:tcPr>
            <w:tcW w:w="1304"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50</w:t>
            </w:r>
          </w:p>
        </w:tc>
        <w:tc>
          <w:tcPr>
            <w:tcW w:w="1357"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68</w:t>
            </w:r>
          </w:p>
        </w:tc>
        <w:tc>
          <w:tcPr>
            <w:tcW w:w="1276"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51</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24</w:t>
            </w:r>
          </w:p>
        </w:tc>
        <w:tc>
          <w:tcPr>
            <w:tcW w:w="112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48</w:t>
            </w:r>
          </w:p>
        </w:tc>
        <w:tc>
          <w:tcPr>
            <w:tcW w:w="1098"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52</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53</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56</w:t>
            </w:r>
          </w:p>
        </w:tc>
        <w:tc>
          <w:tcPr>
            <w:tcW w:w="1304"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45</w:t>
            </w:r>
          </w:p>
        </w:tc>
        <w:tc>
          <w:tcPr>
            <w:tcW w:w="1357"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57</w:t>
            </w:r>
          </w:p>
        </w:tc>
        <w:tc>
          <w:tcPr>
            <w:tcW w:w="1276"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48</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26</w:t>
            </w:r>
          </w:p>
        </w:tc>
        <w:tc>
          <w:tcPr>
            <w:tcW w:w="112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42</w:t>
            </w:r>
          </w:p>
        </w:tc>
        <w:tc>
          <w:tcPr>
            <w:tcW w:w="1098"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44</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48</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48</w:t>
            </w:r>
          </w:p>
        </w:tc>
        <w:tc>
          <w:tcPr>
            <w:tcW w:w="1304"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40</w:t>
            </w:r>
          </w:p>
        </w:tc>
        <w:tc>
          <w:tcPr>
            <w:tcW w:w="1357"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49</w:t>
            </w:r>
          </w:p>
        </w:tc>
        <w:tc>
          <w:tcPr>
            <w:tcW w:w="1276"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43</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28</w:t>
            </w:r>
          </w:p>
        </w:tc>
        <w:tc>
          <w:tcPr>
            <w:tcW w:w="112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37</w:t>
            </w:r>
          </w:p>
        </w:tc>
        <w:tc>
          <w:tcPr>
            <w:tcW w:w="1098"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39</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40</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41</w:t>
            </w:r>
          </w:p>
        </w:tc>
        <w:tc>
          <w:tcPr>
            <w:tcW w:w="1304"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35</w:t>
            </w:r>
          </w:p>
        </w:tc>
        <w:tc>
          <w:tcPr>
            <w:tcW w:w="1357"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42</w:t>
            </w:r>
          </w:p>
        </w:tc>
        <w:tc>
          <w:tcPr>
            <w:tcW w:w="1276"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40</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30</w:t>
            </w:r>
          </w:p>
        </w:tc>
        <w:tc>
          <w:tcPr>
            <w:tcW w:w="112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30</w:t>
            </w:r>
          </w:p>
        </w:tc>
        <w:tc>
          <w:tcPr>
            <w:tcW w:w="1098"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31</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31</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31</w:t>
            </w:r>
          </w:p>
        </w:tc>
        <w:tc>
          <w:tcPr>
            <w:tcW w:w="1304"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30</w:t>
            </w:r>
          </w:p>
        </w:tc>
        <w:tc>
          <w:tcPr>
            <w:tcW w:w="1357"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36</w:t>
            </w:r>
          </w:p>
        </w:tc>
        <w:tc>
          <w:tcPr>
            <w:tcW w:w="1276"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32</w:t>
            </w:r>
          </w:p>
        </w:tc>
      </w:tr>
      <w:tr w:rsidR="005E1578" w:rsidRPr="00DB02EA" w:rsidTr="00171E02">
        <w:trPr>
          <w:jc w:val="center"/>
        </w:trPr>
        <w:tc>
          <w:tcPr>
            <w:tcW w:w="1095"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32</w:t>
            </w:r>
          </w:p>
        </w:tc>
        <w:tc>
          <w:tcPr>
            <w:tcW w:w="112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15</w:t>
            </w:r>
          </w:p>
        </w:tc>
        <w:tc>
          <w:tcPr>
            <w:tcW w:w="1098"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15</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19</w:t>
            </w:r>
          </w:p>
        </w:tc>
        <w:tc>
          <w:tcPr>
            <w:tcW w:w="1079"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22</w:t>
            </w:r>
          </w:p>
        </w:tc>
        <w:tc>
          <w:tcPr>
            <w:tcW w:w="1304"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15</w:t>
            </w:r>
          </w:p>
        </w:tc>
        <w:tc>
          <w:tcPr>
            <w:tcW w:w="1357"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28</w:t>
            </w:r>
          </w:p>
        </w:tc>
        <w:tc>
          <w:tcPr>
            <w:tcW w:w="1276" w:type="dxa"/>
          </w:tcPr>
          <w:p w:rsidR="005E1578" w:rsidRPr="00DB02EA" w:rsidRDefault="005E1578" w:rsidP="00171E02">
            <w:pPr>
              <w:tabs>
                <w:tab w:val="left" w:pos="567"/>
                <w:tab w:val="left" w:pos="9356"/>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21</w:t>
            </w:r>
          </w:p>
        </w:tc>
      </w:tr>
    </w:tbl>
    <w:p w:rsidR="005E1578" w:rsidRPr="00DB02EA" w:rsidRDefault="005E1578" w:rsidP="005E1578">
      <w:pPr>
        <w:shd w:val="clear" w:color="auto" w:fill="FFFFFF"/>
        <w:tabs>
          <w:tab w:val="left" w:pos="567"/>
          <w:tab w:val="left" w:pos="9356"/>
        </w:tabs>
        <w:spacing w:after="0" w:line="226" w:lineRule="auto"/>
        <w:ind w:firstLine="709"/>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30" w:lineRule="auto"/>
        <w:jc w:val="both"/>
        <w:rPr>
          <w:rFonts w:ascii="Times New Roman" w:hAnsi="Times New Roman"/>
          <w:sz w:val="28"/>
          <w:szCs w:val="28"/>
        </w:rPr>
      </w:pPr>
      <w:r w:rsidRPr="00DB02EA">
        <w:rPr>
          <w:rFonts w:ascii="Times New Roman" w:hAnsi="Times New Roman"/>
          <w:sz w:val="28"/>
          <w:szCs w:val="28"/>
        </w:rPr>
        <w:tab/>
        <w:t xml:space="preserve">Максимальную ширину деформированной зоны грунта вокруг свай с уширениями ствола при их полном извлечении из грунтовой толщи (относительно их размера поперечного сечения головной части </w:t>
      </w:r>
      <w:r w:rsidRPr="00DB02EA">
        <w:rPr>
          <w:rFonts w:ascii="Times New Roman" w:hAnsi="Times New Roman"/>
          <w:sz w:val="28"/>
          <w:szCs w:val="28"/>
          <w:lang w:val="en-US"/>
        </w:rPr>
        <w:t>d</w:t>
      </w:r>
      <w:r w:rsidRPr="00DB02EA">
        <w:rPr>
          <w:rFonts w:ascii="Times New Roman" w:hAnsi="Times New Roman"/>
          <w:sz w:val="28"/>
          <w:szCs w:val="28"/>
        </w:rPr>
        <w:t>) можно принимать равной:</w:t>
      </w:r>
    </w:p>
    <w:p w:rsidR="005E1578" w:rsidRPr="00DB02EA" w:rsidRDefault="005E1578" w:rsidP="005E1578">
      <w:pPr>
        <w:shd w:val="clear" w:color="auto" w:fill="FFFFFF"/>
        <w:tabs>
          <w:tab w:val="left" w:pos="567"/>
          <w:tab w:val="left" w:pos="9356"/>
        </w:tabs>
        <w:spacing w:after="0" w:line="230" w:lineRule="auto"/>
        <w:jc w:val="both"/>
        <w:rPr>
          <w:rFonts w:ascii="Times New Roman" w:hAnsi="Times New Roman"/>
          <w:sz w:val="28"/>
          <w:szCs w:val="28"/>
        </w:rPr>
      </w:pPr>
      <w:r w:rsidRPr="00DB02EA">
        <w:rPr>
          <w:rFonts w:ascii="Times New Roman" w:hAnsi="Times New Roman"/>
          <w:sz w:val="28"/>
          <w:szCs w:val="28"/>
        </w:rPr>
        <w:tab/>
        <w:t>- 3,5</w:t>
      </w:r>
      <w:r w:rsidRPr="00DB02EA">
        <w:rPr>
          <w:rFonts w:ascii="Times New Roman" w:hAnsi="Times New Roman"/>
          <w:sz w:val="28"/>
          <w:szCs w:val="28"/>
          <w:lang w:val="en-US"/>
        </w:rPr>
        <w:t>d</w:t>
      </w:r>
      <w:r w:rsidRPr="00DB02EA">
        <w:rPr>
          <w:rFonts w:ascii="Times New Roman" w:hAnsi="Times New Roman"/>
          <w:sz w:val="28"/>
          <w:szCs w:val="28"/>
        </w:rPr>
        <w:t xml:space="preserve"> - для сваи с 1 и 2 уширениями;</w:t>
      </w:r>
    </w:p>
    <w:p w:rsidR="005E1578" w:rsidRPr="00DB02EA" w:rsidRDefault="005E1578" w:rsidP="005E1578">
      <w:pPr>
        <w:shd w:val="clear" w:color="auto" w:fill="FFFFFF"/>
        <w:tabs>
          <w:tab w:val="left" w:pos="567"/>
          <w:tab w:val="left" w:pos="9356"/>
        </w:tabs>
        <w:spacing w:after="0" w:line="230" w:lineRule="auto"/>
        <w:jc w:val="both"/>
        <w:rPr>
          <w:rFonts w:ascii="Times New Roman" w:hAnsi="Times New Roman"/>
          <w:sz w:val="28"/>
          <w:szCs w:val="28"/>
        </w:rPr>
      </w:pPr>
      <w:r w:rsidRPr="00DB02EA">
        <w:rPr>
          <w:rFonts w:ascii="Times New Roman" w:hAnsi="Times New Roman"/>
          <w:sz w:val="28"/>
          <w:szCs w:val="28"/>
        </w:rPr>
        <w:tab/>
        <w:t>- 4,0</w:t>
      </w:r>
      <w:r w:rsidRPr="00DB02EA">
        <w:rPr>
          <w:rFonts w:ascii="Times New Roman" w:hAnsi="Times New Roman"/>
          <w:sz w:val="28"/>
          <w:szCs w:val="28"/>
          <w:lang w:val="en-US"/>
        </w:rPr>
        <w:t>d</w:t>
      </w:r>
      <w:r w:rsidRPr="00DB02EA">
        <w:rPr>
          <w:rFonts w:ascii="Times New Roman" w:hAnsi="Times New Roman"/>
          <w:sz w:val="28"/>
          <w:szCs w:val="28"/>
        </w:rPr>
        <w:t xml:space="preserve"> - для сваи с 3 уширениями;</w:t>
      </w:r>
    </w:p>
    <w:p w:rsidR="005E1578" w:rsidRPr="00DB02EA" w:rsidRDefault="005E1578" w:rsidP="005E1578">
      <w:pPr>
        <w:shd w:val="clear" w:color="auto" w:fill="FFFFFF"/>
        <w:tabs>
          <w:tab w:val="left" w:pos="567"/>
          <w:tab w:val="left" w:pos="9356"/>
        </w:tabs>
        <w:spacing w:after="0" w:line="230" w:lineRule="auto"/>
        <w:jc w:val="both"/>
        <w:rPr>
          <w:rFonts w:ascii="Times New Roman" w:hAnsi="Times New Roman"/>
          <w:sz w:val="28"/>
          <w:szCs w:val="28"/>
        </w:rPr>
      </w:pPr>
      <w:r w:rsidRPr="00DB02EA">
        <w:rPr>
          <w:rFonts w:ascii="Times New Roman" w:hAnsi="Times New Roman"/>
          <w:sz w:val="28"/>
          <w:szCs w:val="28"/>
        </w:rPr>
        <w:tab/>
        <w:t>- 5,0</w:t>
      </w:r>
      <w:r w:rsidRPr="00DB02EA">
        <w:rPr>
          <w:rFonts w:ascii="Times New Roman" w:hAnsi="Times New Roman"/>
          <w:sz w:val="28"/>
          <w:szCs w:val="28"/>
          <w:lang w:val="en-US"/>
        </w:rPr>
        <w:t>d</w:t>
      </w:r>
      <w:r w:rsidRPr="00DB02EA">
        <w:rPr>
          <w:rFonts w:ascii="Times New Roman" w:hAnsi="Times New Roman"/>
          <w:sz w:val="28"/>
          <w:szCs w:val="28"/>
        </w:rPr>
        <w:t xml:space="preserve"> - для сваи с 4 уширениями.</w:t>
      </w:r>
    </w:p>
    <w:p w:rsidR="005E1578" w:rsidRPr="00DB02EA" w:rsidRDefault="005E1578" w:rsidP="005E1578">
      <w:pPr>
        <w:shd w:val="clear" w:color="auto" w:fill="FFFFFF"/>
        <w:tabs>
          <w:tab w:val="left" w:pos="567"/>
          <w:tab w:val="left" w:pos="9356"/>
        </w:tabs>
        <w:spacing w:after="0" w:line="230" w:lineRule="auto"/>
        <w:jc w:val="both"/>
        <w:rPr>
          <w:rFonts w:ascii="Times New Roman" w:hAnsi="Times New Roman"/>
          <w:sz w:val="28"/>
          <w:szCs w:val="28"/>
        </w:rPr>
      </w:pPr>
      <w:r w:rsidRPr="00DB02EA">
        <w:rPr>
          <w:rFonts w:ascii="Times New Roman" w:hAnsi="Times New Roman"/>
          <w:sz w:val="28"/>
          <w:szCs w:val="28"/>
        </w:rPr>
        <w:tab/>
        <w:t>Минимальная ширина деформированной зоны грунта может быть принята равной:</w:t>
      </w:r>
    </w:p>
    <w:p w:rsidR="005E1578" w:rsidRPr="00DB02EA" w:rsidRDefault="005E1578" w:rsidP="005E1578">
      <w:pPr>
        <w:shd w:val="clear" w:color="auto" w:fill="FFFFFF"/>
        <w:tabs>
          <w:tab w:val="left" w:pos="567"/>
          <w:tab w:val="left" w:pos="9356"/>
        </w:tabs>
        <w:spacing w:after="0" w:line="230" w:lineRule="auto"/>
        <w:jc w:val="both"/>
        <w:rPr>
          <w:rFonts w:ascii="Times New Roman" w:hAnsi="Times New Roman"/>
          <w:sz w:val="28"/>
          <w:szCs w:val="28"/>
        </w:rPr>
      </w:pPr>
      <w:r w:rsidRPr="00DB02EA">
        <w:rPr>
          <w:rFonts w:ascii="Times New Roman" w:hAnsi="Times New Roman"/>
          <w:sz w:val="28"/>
          <w:szCs w:val="28"/>
        </w:rPr>
        <w:tab/>
        <w:t>- 1,2</w:t>
      </w:r>
      <w:r w:rsidRPr="00DB02EA">
        <w:rPr>
          <w:rFonts w:ascii="Times New Roman" w:hAnsi="Times New Roman"/>
          <w:sz w:val="28"/>
          <w:szCs w:val="28"/>
          <w:lang w:val="en-US"/>
        </w:rPr>
        <w:t>d</w:t>
      </w:r>
      <w:r w:rsidRPr="00DB02EA">
        <w:rPr>
          <w:rFonts w:ascii="Times New Roman" w:hAnsi="Times New Roman"/>
          <w:sz w:val="28"/>
          <w:szCs w:val="28"/>
        </w:rPr>
        <w:t xml:space="preserve"> -  для сваи с 1 и 2 уширениями;</w:t>
      </w:r>
    </w:p>
    <w:p w:rsidR="005E1578" w:rsidRPr="00DB02EA" w:rsidRDefault="005E1578" w:rsidP="005E1578">
      <w:pPr>
        <w:shd w:val="clear" w:color="auto" w:fill="FFFFFF"/>
        <w:tabs>
          <w:tab w:val="left" w:pos="567"/>
          <w:tab w:val="left" w:pos="9356"/>
        </w:tabs>
        <w:spacing w:after="0" w:line="230" w:lineRule="auto"/>
        <w:jc w:val="both"/>
        <w:rPr>
          <w:rFonts w:ascii="Times New Roman" w:hAnsi="Times New Roman"/>
          <w:sz w:val="28"/>
          <w:szCs w:val="28"/>
        </w:rPr>
      </w:pPr>
      <w:r w:rsidRPr="00DB02EA">
        <w:rPr>
          <w:rFonts w:ascii="Times New Roman" w:hAnsi="Times New Roman"/>
          <w:sz w:val="28"/>
          <w:szCs w:val="28"/>
        </w:rPr>
        <w:tab/>
        <w:t>- 1,25</w:t>
      </w:r>
      <w:r w:rsidRPr="00DB02EA">
        <w:rPr>
          <w:rFonts w:ascii="Times New Roman" w:hAnsi="Times New Roman"/>
          <w:sz w:val="28"/>
          <w:szCs w:val="28"/>
          <w:lang w:val="en-US"/>
        </w:rPr>
        <w:t>d</w:t>
      </w:r>
      <w:r w:rsidRPr="00DB02EA">
        <w:rPr>
          <w:rFonts w:ascii="Times New Roman" w:hAnsi="Times New Roman"/>
          <w:sz w:val="28"/>
          <w:szCs w:val="28"/>
        </w:rPr>
        <w:t xml:space="preserve"> – для сваи с 3 уширениями;</w:t>
      </w:r>
    </w:p>
    <w:p w:rsidR="005E1578" w:rsidRPr="00DB02EA" w:rsidRDefault="005E1578" w:rsidP="005E1578">
      <w:pPr>
        <w:shd w:val="clear" w:color="auto" w:fill="FFFFFF"/>
        <w:tabs>
          <w:tab w:val="left" w:pos="567"/>
          <w:tab w:val="left" w:pos="9356"/>
        </w:tabs>
        <w:spacing w:after="0" w:line="230" w:lineRule="auto"/>
        <w:jc w:val="both"/>
        <w:rPr>
          <w:rFonts w:ascii="Times New Roman" w:hAnsi="Times New Roman"/>
          <w:sz w:val="28"/>
          <w:szCs w:val="28"/>
        </w:rPr>
      </w:pPr>
      <w:r w:rsidRPr="00DB02EA">
        <w:rPr>
          <w:rFonts w:ascii="Times New Roman" w:hAnsi="Times New Roman"/>
          <w:sz w:val="28"/>
          <w:szCs w:val="28"/>
        </w:rPr>
        <w:tab/>
        <w:t>- 1,35</w:t>
      </w:r>
      <w:r w:rsidRPr="00DB02EA">
        <w:rPr>
          <w:rFonts w:ascii="Times New Roman" w:hAnsi="Times New Roman"/>
          <w:sz w:val="28"/>
          <w:szCs w:val="28"/>
          <w:lang w:val="en-US"/>
        </w:rPr>
        <w:t>d</w:t>
      </w:r>
      <w:r w:rsidRPr="00DB02EA">
        <w:rPr>
          <w:rFonts w:ascii="Times New Roman" w:hAnsi="Times New Roman"/>
          <w:sz w:val="28"/>
          <w:szCs w:val="28"/>
        </w:rPr>
        <w:t xml:space="preserve"> – для сваи с 4 уширениями.</w:t>
      </w:r>
    </w:p>
    <w:p w:rsidR="005E1578" w:rsidRPr="00DB02EA" w:rsidRDefault="005E1578" w:rsidP="005E1578">
      <w:pPr>
        <w:shd w:val="clear" w:color="auto" w:fill="FFFFFF"/>
        <w:tabs>
          <w:tab w:val="left" w:pos="567"/>
          <w:tab w:val="left" w:pos="9356"/>
        </w:tabs>
        <w:spacing w:after="0" w:line="230" w:lineRule="auto"/>
        <w:jc w:val="both"/>
        <w:rPr>
          <w:rFonts w:ascii="Times New Roman" w:hAnsi="Times New Roman"/>
          <w:sz w:val="28"/>
          <w:szCs w:val="28"/>
        </w:rPr>
      </w:pPr>
      <w:r w:rsidRPr="00DB02EA">
        <w:rPr>
          <w:rFonts w:ascii="Times New Roman" w:hAnsi="Times New Roman"/>
          <w:sz w:val="28"/>
          <w:szCs w:val="28"/>
        </w:rPr>
        <w:tab/>
        <w:t xml:space="preserve">Формы и размеры деформированных зон грунта вокруг моделей опытных и контрольных свай, а также их несущая способность, полученная в экспериментах, позволяют считать, что процесс извлечения свай с уширениями под действием выдергивающих нагрузок сопровождается вовлечением большего объема грунта, чем при извлечении призматических и пирамидальной свай. Очевидно, что при этом большую роль играют горизонтальные </w:t>
      </w:r>
      <w:r w:rsidRPr="00DB02EA">
        <w:rPr>
          <w:rFonts w:ascii="Times New Roman" w:hAnsi="Times New Roman"/>
          <w:sz w:val="28"/>
          <w:szCs w:val="28"/>
        </w:rPr>
        <w:lastRenderedPageBreak/>
        <w:t>поверхности верха уширений свай, на которых сосредотачивается некоторый объем грунта, уплотненный при забивке.</w:t>
      </w:r>
    </w:p>
    <w:p w:rsidR="005E1578" w:rsidRPr="00DB02EA" w:rsidRDefault="005E1578" w:rsidP="005E1578">
      <w:pPr>
        <w:shd w:val="clear" w:color="auto" w:fill="FFFFFF"/>
        <w:tabs>
          <w:tab w:val="left" w:pos="567"/>
          <w:tab w:val="left" w:pos="9356"/>
        </w:tabs>
        <w:spacing w:after="0" w:line="230" w:lineRule="auto"/>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b/>
          <w:sz w:val="28"/>
          <w:szCs w:val="28"/>
        </w:rPr>
      </w:pPr>
      <w:r w:rsidRPr="00DB02EA">
        <w:rPr>
          <w:rFonts w:ascii="Times New Roman" w:hAnsi="Times New Roman"/>
          <w:b/>
          <w:sz w:val="28"/>
          <w:szCs w:val="28"/>
        </w:rPr>
        <w:t>3.2 Оценка влияния формы свай на их погружаемость и энергоемкость</w:t>
      </w: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sz w:val="28"/>
          <w:szCs w:val="28"/>
        </w:rPr>
      </w:pPr>
    </w:p>
    <w:p w:rsidR="005E1578" w:rsidRPr="00DB02EA" w:rsidRDefault="005E1578" w:rsidP="005E1578">
      <w:pPr>
        <w:spacing w:after="0" w:line="240" w:lineRule="auto"/>
        <w:ind w:firstLine="709"/>
        <w:jc w:val="both"/>
        <w:rPr>
          <w:rFonts w:ascii="Times New Roman" w:hAnsi="Times New Roman"/>
          <w:b/>
          <w:i/>
          <w:noProof/>
          <w:sz w:val="28"/>
          <w:szCs w:val="28"/>
        </w:rPr>
      </w:pPr>
      <w:r w:rsidRPr="00DB02EA">
        <w:rPr>
          <w:rFonts w:ascii="Times New Roman" w:hAnsi="Times New Roman"/>
          <w:b/>
          <w:i/>
          <w:noProof/>
          <w:sz w:val="28"/>
          <w:szCs w:val="28"/>
        </w:rPr>
        <w:t>3.2.1 Лабораторные исследования ударной погружаемости моделей свай в глинистом грунте</w:t>
      </w:r>
    </w:p>
    <w:p w:rsidR="005E1578" w:rsidRPr="00DB02EA" w:rsidRDefault="005E1578" w:rsidP="005E1578">
      <w:pPr>
        <w:spacing w:after="0" w:line="240" w:lineRule="auto"/>
        <w:ind w:firstLine="709"/>
        <w:jc w:val="both"/>
        <w:rPr>
          <w:rFonts w:ascii="Times New Roman" w:hAnsi="Times New Roman"/>
          <w:noProof/>
          <w:sz w:val="28"/>
          <w:szCs w:val="28"/>
        </w:rPr>
      </w:pPr>
    </w:p>
    <w:p w:rsidR="005E1578" w:rsidRPr="00DB02EA" w:rsidRDefault="005E1578" w:rsidP="005E1578">
      <w:pPr>
        <w:spacing w:after="0" w:line="240" w:lineRule="auto"/>
        <w:ind w:firstLine="709"/>
        <w:jc w:val="both"/>
        <w:rPr>
          <w:rFonts w:ascii="Times New Roman" w:hAnsi="Times New Roman"/>
          <w:noProof/>
          <w:sz w:val="28"/>
          <w:szCs w:val="28"/>
        </w:rPr>
      </w:pPr>
      <w:r w:rsidRPr="00DB02EA">
        <w:rPr>
          <w:rFonts w:ascii="Times New Roman" w:hAnsi="Times New Roman"/>
          <w:noProof/>
          <w:sz w:val="28"/>
          <w:szCs w:val="28"/>
        </w:rPr>
        <w:t>Оценка погружаемости и энергоемкости опытных и контрольных моделей свай на основе лабораторных испытаний производилась на основе следующих показателей:</w:t>
      </w:r>
    </w:p>
    <w:p w:rsidR="005E1578" w:rsidRPr="00DB02EA" w:rsidRDefault="005E1578" w:rsidP="005E1578">
      <w:pPr>
        <w:spacing w:after="0" w:line="240" w:lineRule="auto"/>
        <w:ind w:firstLine="709"/>
        <w:jc w:val="both"/>
        <w:rPr>
          <w:rFonts w:ascii="Times New Roman" w:hAnsi="Times New Roman"/>
          <w:noProof/>
          <w:sz w:val="28"/>
          <w:szCs w:val="28"/>
        </w:rPr>
      </w:pPr>
      <w:r w:rsidRPr="00DB02EA">
        <w:rPr>
          <w:rFonts w:ascii="Times New Roman" w:hAnsi="Times New Roman"/>
          <w:noProof/>
          <w:sz w:val="28"/>
          <w:szCs w:val="28"/>
        </w:rPr>
        <w:t>- количества ударов ударника, затраченных на забивку модели сваи;</w:t>
      </w:r>
    </w:p>
    <w:p w:rsidR="005E1578" w:rsidRPr="00DB02EA" w:rsidRDefault="005E1578" w:rsidP="005E1578">
      <w:pPr>
        <w:spacing w:after="0" w:line="240" w:lineRule="auto"/>
        <w:ind w:firstLine="567"/>
        <w:jc w:val="both"/>
        <w:rPr>
          <w:rFonts w:ascii="Times New Roman" w:hAnsi="Times New Roman"/>
          <w:sz w:val="28"/>
          <w:szCs w:val="28"/>
        </w:rPr>
      </w:pPr>
      <w:r w:rsidRPr="00DB02EA">
        <w:rPr>
          <w:rFonts w:ascii="Times New Roman" w:hAnsi="Times New Roman"/>
          <w:noProof/>
          <w:sz w:val="28"/>
          <w:szCs w:val="28"/>
        </w:rPr>
        <w:t>- энергетических затрат на забивку моделей, приходящихся на единицу объема</w:t>
      </w:r>
      <w:r>
        <w:rPr>
          <w:rFonts w:ascii="Times New Roman" w:hAnsi="Times New Roman"/>
          <w:noProof/>
          <w:sz w:val="28"/>
          <w:szCs w:val="28"/>
          <w:lang w:val="kk-KZ"/>
        </w:rPr>
        <w:t xml:space="preserve"> </w:t>
      </w:r>
      <w:r w:rsidRPr="00DB02EA">
        <w:rPr>
          <w:position w:val="-12"/>
          <w:lang w:val="kk-KZ"/>
        </w:rPr>
        <w:object w:dxaOrig="380" w:dyaOrig="360">
          <v:shape id="_x0000_i1077" type="#_x0000_t75" style="width:22.55pt;height:21.35pt" o:ole="">
            <v:imagedata r:id="rId156" o:title=""/>
          </v:shape>
          <o:OLEObject Type="Embed" ProgID="Equation.3" ShapeID="_x0000_i1077" DrawAspect="Content" ObjectID="_1761028623" r:id="rId157"/>
        </w:objec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э</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noProof/>
          <w:sz w:val="28"/>
          <w:szCs w:val="28"/>
        </w:rPr>
        <w:t xml:space="preserve"> т.е. отношение количества общей энергии, расходуемой на забивку модели сваи, к объему заглубленной части сваи</w:t>
      </w:r>
      <w:r w:rsidRPr="00DB02EA">
        <w:rPr>
          <w:rFonts w:ascii="Times New Roman" w:hAnsi="Times New Roman"/>
          <w:sz w:val="28"/>
          <w:szCs w:val="28"/>
        </w:rPr>
        <w:t>;</w:t>
      </w:r>
    </w:p>
    <w:p w:rsidR="005E1578" w:rsidRPr="00DB02EA" w:rsidRDefault="005E1578" w:rsidP="005E1578">
      <w:pPr>
        <w:spacing w:after="0" w:line="240" w:lineRule="auto"/>
        <w:ind w:firstLine="567"/>
        <w:jc w:val="both"/>
        <w:rPr>
          <w:rFonts w:ascii="Times New Roman" w:hAnsi="Times New Roman"/>
          <w:sz w:val="28"/>
          <w:szCs w:val="28"/>
        </w:rPr>
      </w:pPr>
      <w:r w:rsidRPr="00DB02EA">
        <w:rPr>
          <w:rFonts w:ascii="Times New Roman" w:hAnsi="Times New Roman"/>
          <w:sz w:val="28"/>
          <w:szCs w:val="28"/>
        </w:rPr>
        <w:t xml:space="preserve">- сравнительной энергоэффективности забивки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э</m:t>
            </m:r>
          </m:sub>
        </m:sSub>
      </m:oMath>
      <w:r w:rsidRPr="00DB02EA">
        <w:rPr>
          <w:rFonts w:ascii="Times New Roman" w:hAnsi="Times New Roman"/>
          <w:sz w:val="28"/>
          <w:szCs w:val="28"/>
        </w:rPr>
        <w:t>, учитывающей отношение общей энергии забивки модели сваи с уширением к общей энергии забивки моделей свай призматических и пирамидальной форм.</w:t>
      </w:r>
    </w:p>
    <w:p w:rsidR="005E1578" w:rsidRPr="00DB02EA" w:rsidRDefault="005E1578" w:rsidP="005E1578">
      <w:pPr>
        <w:spacing w:after="0" w:line="240" w:lineRule="auto"/>
        <w:ind w:firstLine="709"/>
        <w:jc w:val="both"/>
        <w:rPr>
          <w:rFonts w:ascii="Times New Roman" w:hAnsi="Times New Roman"/>
          <w:noProof/>
          <w:sz w:val="28"/>
          <w:szCs w:val="28"/>
        </w:rPr>
      </w:pPr>
      <w:r w:rsidRPr="00DB02EA">
        <w:rPr>
          <w:rFonts w:ascii="Times New Roman" w:hAnsi="Times New Roman"/>
          <w:noProof/>
          <w:sz w:val="28"/>
          <w:szCs w:val="28"/>
        </w:rPr>
        <w:t xml:space="preserve">Перечисленные показатели, а также глубина погружения и объем погруженной части моделей свай в глинистый грунт представлены в таблицах 3.7 и 3.8. На рисунке 3.6 приведены ходограммы погружения моделей свай. Количество ударов, затраченных на забивку опытных моделей в сравнении с контрольными моделями представлено на рисунке 3.7. </w:t>
      </w:r>
    </w:p>
    <w:p w:rsidR="005E1578" w:rsidRPr="00DB02EA" w:rsidRDefault="005E1578" w:rsidP="005E1578">
      <w:pPr>
        <w:spacing w:after="0" w:line="240" w:lineRule="auto"/>
        <w:ind w:firstLine="709"/>
        <w:jc w:val="both"/>
        <w:rPr>
          <w:rFonts w:ascii="Times New Roman" w:hAnsi="Times New Roman"/>
          <w:noProof/>
          <w:sz w:val="28"/>
          <w:szCs w:val="28"/>
        </w:rPr>
      </w:pPr>
    </w:p>
    <w:p w:rsidR="005E1578" w:rsidRPr="00DB02EA" w:rsidRDefault="005E1578" w:rsidP="005E1578">
      <w:pPr>
        <w:spacing w:after="0" w:line="240" w:lineRule="auto"/>
        <w:rPr>
          <w:rFonts w:ascii="Times New Roman" w:hAnsi="Times New Roman"/>
          <w:sz w:val="28"/>
          <w:szCs w:val="28"/>
        </w:rPr>
      </w:pPr>
      <w:r w:rsidRPr="00DB02EA">
        <w:rPr>
          <w:rFonts w:ascii="Times New Roman" w:hAnsi="Times New Roman"/>
          <w:sz w:val="28"/>
          <w:szCs w:val="28"/>
        </w:rPr>
        <w:t xml:space="preserve">Таблица 3.7 </w:t>
      </w:r>
      <w:r w:rsidRPr="00DB02EA">
        <w:rPr>
          <w:rFonts w:ascii="Times New Roman" w:hAnsi="Times New Roman"/>
          <w:b/>
          <w:i/>
          <w:sz w:val="28"/>
          <w:szCs w:val="28"/>
        </w:rPr>
        <w:t xml:space="preserve">– </w:t>
      </w:r>
      <w:r w:rsidRPr="00DB02EA">
        <w:rPr>
          <w:rFonts w:ascii="Times New Roman" w:hAnsi="Times New Roman"/>
          <w:sz w:val="28"/>
          <w:szCs w:val="28"/>
        </w:rPr>
        <w:t xml:space="preserve">Результаты экспериментов по забивке моделей свай в глинистый грунт </w:t>
      </w:r>
    </w:p>
    <w:p w:rsidR="005E1578" w:rsidRPr="00DB02EA" w:rsidRDefault="005E1578" w:rsidP="005E1578">
      <w:pPr>
        <w:spacing w:after="0" w:line="240" w:lineRule="auto"/>
        <w:rPr>
          <w:rFonts w:ascii="Times New Roman" w:hAnsi="Times New Roman"/>
          <w:sz w:val="28"/>
          <w:szCs w:val="28"/>
        </w:rPr>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631"/>
        <w:gridCol w:w="1708"/>
        <w:gridCol w:w="1808"/>
        <w:gridCol w:w="2394"/>
      </w:tblGrid>
      <w:tr w:rsidR="005E1578" w:rsidRPr="00DB02EA" w:rsidTr="00171E02">
        <w:trPr>
          <w:trHeight w:val="828"/>
          <w:jc w:val="center"/>
        </w:trPr>
        <w:tc>
          <w:tcPr>
            <w:tcW w:w="2116" w:type="dxa"/>
          </w:tcPr>
          <w:p w:rsidR="005E1578" w:rsidRPr="00DB02EA" w:rsidRDefault="005E1578" w:rsidP="00171E02">
            <w:pPr>
              <w:spacing w:after="0" w:line="240" w:lineRule="auto"/>
              <w:jc w:val="center"/>
              <w:rPr>
                <w:rFonts w:ascii="Times New Roman" w:eastAsia="Times New Roman" w:hAnsi="Times New Roman"/>
                <w:noProof/>
                <w:sz w:val="28"/>
                <w:szCs w:val="28"/>
              </w:rPr>
            </w:pPr>
            <w:r w:rsidRPr="00DB02EA">
              <w:rPr>
                <w:rFonts w:ascii="Times New Roman" w:eastAsia="Times New Roman" w:hAnsi="Times New Roman"/>
                <w:noProof/>
                <w:sz w:val="28"/>
                <w:szCs w:val="28"/>
              </w:rPr>
              <w:t>Модель сваи</w:t>
            </w:r>
          </w:p>
        </w:tc>
        <w:tc>
          <w:tcPr>
            <w:tcW w:w="1631" w:type="dxa"/>
          </w:tcPr>
          <w:p w:rsidR="005E1578" w:rsidRPr="00DB02EA" w:rsidRDefault="005E1578" w:rsidP="00171E02">
            <w:pPr>
              <w:spacing w:after="0" w:line="240" w:lineRule="auto"/>
              <w:jc w:val="center"/>
              <w:rPr>
                <w:rFonts w:ascii="Times New Roman" w:eastAsia="Times New Roman" w:hAnsi="Times New Roman"/>
                <w:noProof/>
                <w:sz w:val="28"/>
                <w:szCs w:val="28"/>
              </w:rPr>
            </w:pPr>
            <w:r w:rsidRPr="00DB02EA">
              <w:rPr>
                <w:rFonts w:ascii="Times New Roman" w:eastAsia="Times New Roman" w:hAnsi="Times New Roman"/>
                <w:sz w:val="28"/>
                <w:szCs w:val="28"/>
              </w:rPr>
              <w:t xml:space="preserve">Общая энергия забивки </w:t>
            </w:r>
            <w:r w:rsidRPr="00DB02EA">
              <w:rPr>
                <w:position w:val="-10"/>
                <w:lang w:val="kk-KZ"/>
              </w:rPr>
              <w:object w:dxaOrig="300" w:dyaOrig="320">
                <v:shape id="_x0000_i1078" type="#_x0000_t75" style="width:17.8pt;height:19pt" o:ole="">
                  <v:imagedata r:id="rId121" o:title=""/>
                </v:shape>
                <o:OLEObject Type="Embed" ProgID="Equation.3" ShapeID="_x0000_i1078" DrawAspect="Content" ObjectID="_1761028624" r:id="rId158"/>
              </w:object>
            </w:r>
            <w:r w:rsidRPr="00DB02EA">
              <w:rPr>
                <w:rFonts w:ascii="Times New Roman" w:eastAsia="Times New Roman" w:hAnsi="Times New Roman"/>
                <w:i/>
                <w:sz w:val="28"/>
                <w:szCs w:val="28"/>
              </w:rPr>
              <w:t xml:space="preserve"> </w:t>
            </w:r>
            <w:r w:rsidRPr="00DB02EA">
              <w:rPr>
                <w:rFonts w:ascii="Times New Roman" w:eastAsia="Times New Roman" w:hAnsi="Times New Roman"/>
                <w:sz w:val="28"/>
                <w:szCs w:val="28"/>
              </w:rPr>
              <w:t>Дж</w:t>
            </w:r>
          </w:p>
        </w:tc>
        <w:tc>
          <w:tcPr>
            <w:tcW w:w="17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 xml:space="preserve">Глубина погружения </w:t>
            </w:r>
            <w:r w:rsidRPr="00DB02EA">
              <w:rPr>
                <w:position w:val="-10"/>
                <w:lang w:val="kk-KZ"/>
              </w:rPr>
              <w:object w:dxaOrig="279" w:dyaOrig="320">
                <v:shape id="_x0000_i1079" type="#_x0000_t75" style="width:16.55pt;height:19pt" o:ole="">
                  <v:imagedata r:id="rId123" o:title=""/>
                </v:shape>
                <o:OLEObject Type="Embed" ProgID="Equation.3" ShapeID="_x0000_i1079" DrawAspect="Content" ObjectID="_1761028625" r:id="rId159"/>
              </w:object>
            </w:r>
            <w:r w:rsidRPr="00DB02EA">
              <w:rPr>
                <w:rFonts w:ascii="Times New Roman" w:eastAsia="Times New Roman" w:hAnsi="Times New Roman"/>
                <w:sz w:val="28"/>
                <w:szCs w:val="28"/>
              </w:rPr>
              <w:t xml:space="preserve"> мм</w:t>
            </w:r>
          </w:p>
        </w:tc>
        <w:tc>
          <w:tcPr>
            <w:tcW w:w="18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 xml:space="preserve">Объем погруженной части </w:t>
            </w:r>
            <w:r w:rsidRPr="00DB02EA">
              <w:rPr>
                <w:position w:val="-10"/>
                <w:lang w:val="kk-KZ"/>
              </w:rPr>
              <w:object w:dxaOrig="300" w:dyaOrig="320">
                <v:shape id="_x0000_i1080" type="#_x0000_t75" style="width:17.8pt;height:19pt" o:ole="">
                  <v:imagedata r:id="rId160" o:title=""/>
                </v:shape>
                <o:OLEObject Type="Embed" ProgID="Equation.3" ShapeID="_x0000_i1080" DrawAspect="Content" ObjectID="_1761028626" r:id="rId161"/>
              </w:object>
            </w:r>
            <w:r w:rsidRPr="00DB02EA">
              <w:rPr>
                <w:rFonts w:ascii="Times New Roman" w:eastAsia="Times New Roman" w:hAnsi="Times New Roman"/>
                <w:sz w:val="28"/>
                <w:szCs w:val="28"/>
              </w:rPr>
              <w:t xml:space="preserve"> см</w:t>
            </w:r>
            <w:r w:rsidRPr="00DB02EA">
              <w:rPr>
                <w:rFonts w:ascii="Times New Roman" w:eastAsia="Times New Roman" w:hAnsi="Times New Roman"/>
                <w:sz w:val="28"/>
                <w:szCs w:val="28"/>
                <w:vertAlign w:val="superscript"/>
              </w:rPr>
              <w:t>3</w:t>
            </w:r>
          </w:p>
        </w:tc>
        <w:tc>
          <w:tcPr>
            <w:tcW w:w="2394"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sz w:val="28"/>
                <w:szCs w:val="28"/>
              </w:rPr>
              <w:t xml:space="preserve">Энергетические затраты на забивку, приходящиеся на единицу объема, </w:t>
            </w:r>
            <w:r w:rsidRPr="00DB02EA">
              <w:rPr>
                <w:position w:val="-12"/>
                <w:lang w:val="kk-KZ"/>
              </w:rPr>
              <w:object w:dxaOrig="380" w:dyaOrig="360">
                <v:shape id="_x0000_i1081" type="#_x0000_t75" style="width:22.55pt;height:21.35pt" o:ole="">
                  <v:imagedata r:id="rId156" o:title=""/>
                </v:shape>
                <o:OLEObject Type="Embed" ProgID="Equation.3" ShapeID="_x0000_i1081" DrawAspect="Content" ObjectID="_1761028627" r:id="rId162"/>
              </w:object>
            </w:r>
            <w:r w:rsidRPr="00DB02EA">
              <w:rPr>
                <w:lang w:val="kk-KZ"/>
              </w:rPr>
              <w:t xml:space="preserve"> </w:t>
            </w:r>
            <w:r w:rsidRPr="00DB02EA">
              <w:rPr>
                <w:rFonts w:ascii="Times New Roman" w:hAnsi="Times New Roman"/>
                <w:sz w:val="28"/>
                <w:lang w:val="kk-KZ"/>
              </w:rPr>
              <w:t>Дж/см</w:t>
            </w:r>
            <w:r w:rsidRPr="00DB02EA">
              <w:rPr>
                <w:rFonts w:ascii="Times New Roman" w:hAnsi="Times New Roman"/>
                <w:sz w:val="28"/>
                <w:vertAlign w:val="superscript"/>
                <w:lang w:val="kk-KZ"/>
              </w:rPr>
              <w:t>3</w:t>
            </w:r>
          </w:p>
        </w:tc>
      </w:tr>
      <w:tr w:rsidR="005E1578" w:rsidRPr="00DB02EA" w:rsidTr="00171E02">
        <w:trPr>
          <w:trHeight w:val="70"/>
          <w:jc w:val="center"/>
        </w:trPr>
        <w:tc>
          <w:tcPr>
            <w:tcW w:w="2116" w:type="dxa"/>
          </w:tcPr>
          <w:p w:rsidR="005E1578" w:rsidRPr="00DB02EA" w:rsidRDefault="005E1578" w:rsidP="00171E02">
            <w:pPr>
              <w:spacing w:after="0" w:line="240" w:lineRule="auto"/>
              <w:jc w:val="center"/>
              <w:rPr>
                <w:rFonts w:ascii="Times New Roman" w:eastAsia="Times New Roman" w:hAnsi="Times New Roman"/>
                <w:noProof/>
                <w:sz w:val="28"/>
                <w:szCs w:val="28"/>
              </w:rPr>
            </w:pPr>
            <w:r w:rsidRPr="00DB02EA">
              <w:rPr>
                <w:rFonts w:ascii="Times New Roman" w:eastAsia="Times New Roman" w:hAnsi="Times New Roman"/>
                <w:noProof/>
                <w:sz w:val="28"/>
                <w:szCs w:val="28"/>
              </w:rPr>
              <w:t>1</w:t>
            </w:r>
          </w:p>
        </w:tc>
        <w:tc>
          <w:tcPr>
            <w:tcW w:w="1631"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w:t>
            </w:r>
          </w:p>
        </w:tc>
        <w:tc>
          <w:tcPr>
            <w:tcW w:w="17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w:t>
            </w:r>
          </w:p>
        </w:tc>
        <w:tc>
          <w:tcPr>
            <w:tcW w:w="18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w:t>
            </w:r>
          </w:p>
        </w:tc>
        <w:tc>
          <w:tcPr>
            <w:tcW w:w="2394"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w:t>
            </w:r>
          </w:p>
        </w:tc>
      </w:tr>
      <w:tr w:rsidR="005E1578" w:rsidRPr="00DB02EA" w:rsidTr="00171E02">
        <w:trPr>
          <w:jc w:val="center"/>
        </w:trPr>
        <w:tc>
          <w:tcPr>
            <w:tcW w:w="2116" w:type="dxa"/>
          </w:tcPr>
          <w:p w:rsidR="005E1578" w:rsidRPr="00DB02EA" w:rsidRDefault="005E1578" w:rsidP="00171E02">
            <w:pPr>
              <w:spacing w:after="0" w:line="240" w:lineRule="auto"/>
              <w:ind w:left="-63" w:right="-64"/>
              <w:rPr>
                <w:rFonts w:ascii="Times New Roman" w:eastAsia="Times New Roman" w:hAnsi="Times New Roman"/>
                <w:sz w:val="28"/>
                <w:szCs w:val="28"/>
              </w:rPr>
            </w:pPr>
            <w:r w:rsidRPr="00DB02EA">
              <w:rPr>
                <w:rFonts w:ascii="Times New Roman" w:eastAsia="Times New Roman" w:hAnsi="Times New Roman"/>
                <w:sz w:val="28"/>
                <w:szCs w:val="28"/>
              </w:rPr>
              <w:t>Опытные модели:</w:t>
            </w:r>
          </w:p>
          <w:p w:rsidR="005E1578" w:rsidRPr="00DB02EA" w:rsidRDefault="005E1578" w:rsidP="00171E02">
            <w:pPr>
              <w:spacing w:after="0" w:line="240" w:lineRule="auto"/>
              <w:ind w:left="-63" w:right="-64"/>
              <w:rPr>
                <w:rFonts w:ascii="Times New Roman" w:eastAsia="Times New Roman" w:hAnsi="Times New Roman"/>
                <w:noProof/>
                <w:sz w:val="28"/>
                <w:szCs w:val="28"/>
              </w:rPr>
            </w:pPr>
            <w:r w:rsidRPr="00DB02EA">
              <w:rPr>
                <w:rFonts w:ascii="Times New Roman" w:eastAsia="Times New Roman" w:hAnsi="Times New Roman"/>
                <w:sz w:val="28"/>
                <w:szCs w:val="28"/>
              </w:rPr>
              <w:t>с 1 уширением</w:t>
            </w:r>
          </w:p>
        </w:tc>
        <w:tc>
          <w:tcPr>
            <w:tcW w:w="1631" w:type="dxa"/>
            <w:vAlign w:val="bottom"/>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97,12</w:t>
            </w:r>
          </w:p>
        </w:tc>
        <w:tc>
          <w:tcPr>
            <w:tcW w:w="1708" w:type="dxa"/>
            <w:vAlign w:val="bottom"/>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441</w:t>
            </w:r>
          </w:p>
        </w:tc>
        <w:tc>
          <w:tcPr>
            <w:tcW w:w="1808" w:type="dxa"/>
            <w:vAlign w:val="bottom"/>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206,4</w:t>
            </w:r>
          </w:p>
        </w:tc>
        <w:tc>
          <w:tcPr>
            <w:tcW w:w="2394" w:type="dxa"/>
            <w:vAlign w:val="bottom"/>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0,471</w:t>
            </w:r>
          </w:p>
        </w:tc>
      </w:tr>
      <w:tr w:rsidR="005E1578" w:rsidRPr="00DB02EA" w:rsidTr="00171E02">
        <w:trPr>
          <w:jc w:val="center"/>
        </w:trPr>
        <w:tc>
          <w:tcPr>
            <w:tcW w:w="2116" w:type="dxa"/>
          </w:tcPr>
          <w:p w:rsidR="005E1578" w:rsidRPr="00DB02EA" w:rsidRDefault="005E1578" w:rsidP="00171E02">
            <w:pPr>
              <w:spacing w:after="0" w:line="240" w:lineRule="auto"/>
              <w:ind w:left="-63" w:right="-64"/>
              <w:rPr>
                <w:rFonts w:ascii="Times New Roman" w:eastAsia="Times New Roman" w:hAnsi="Times New Roman"/>
                <w:noProof/>
                <w:sz w:val="28"/>
                <w:szCs w:val="28"/>
              </w:rPr>
            </w:pPr>
            <w:r w:rsidRPr="00DB02EA">
              <w:rPr>
                <w:rFonts w:ascii="Times New Roman" w:eastAsia="Times New Roman" w:hAnsi="Times New Roman"/>
                <w:sz w:val="28"/>
                <w:szCs w:val="28"/>
              </w:rPr>
              <w:t>с 2 уширениями</w:t>
            </w:r>
          </w:p>
        </w:tc>
        <w:tc>
          <w:tcPr>
            <w:tcW w:w="1631"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132,44</w:t>
            </w:r>
          </w:p>
        </w:tc>
        <w:tc>
          <w:tcPr>
            <w:tcW w:w="17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442</w:t>
            </w:r>
          </w:p>
        </w:tc>
        <w:tc>
          <w:tcPr>
            <w:tcW w:w="18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231,8</w:t>
            </w:r>
          </w:p>
        </w:tc>
        <w:tc>
          <w:tcPr>
            <w:tcW w:w="2394"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0,571</w:t>
            </w:r>
          </w:p>
        </w:tc>
      </w:tr>
      <w:tr w:rsidR="005E1578" w:rsidRPr="00DB02EA" w:rsidTr="00171E02">
        <w:trPr>
          <w:jc w:val="center"/>
        </w:trPr>
        <w:tc>
          <w:tcPr>
            <w:tcW w:w="2116" w:type="dxa"/>
          </w:tcPr>
          <w:p w:rsidR="005E1578" w:rsidRPr="00DB02EA" w:rsidRDefault="005E1578" w:rsidP="00171E02">
            <w:pPr>
              <w:spacing w:after="0" w:line="240" w:lineRule="auto"/>
              <w:ind w:left="-63" w:right="-64"/>
              <w:rPr>
                <w:rFonts w:ascii="Times New Roman" w:eastAsia="Times New Roman" w:hAnsi="Times New Roman"/>
                <w:noProof/>
                <w:sz w:val="28"/>
                <w:szCs w:val="28"/>
              </w:rPr>
            </w:pPr>
            <w:r w:rsidRPr="00DB02EA">
              <w:rPr>
                <w:rFonts w:ascii="Times New Roman" w:eastAsia="Times New Roman" w:hAnsi="Times New Roman"/>
                <w:sz w:val="28"/>
                <w:szCs w:val="28"/>
              </w:rPr>
              <w:t>с 3 уширениями</w:t>
            </w:r>
          </w:p>
        </w:tc>
        <w:tc>
          <w:tcPr>
            <w:tcW w:w="1631"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170,69</w:t>
            </w:r>
          </w:p>
        </w:tc>
        <w:tc>
          <w:tcPr>
            <w:tcW w:w="17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441</w:t>
            </w:r>
          </w:p>
        </w:tc>
        <w:tc>
          <w:tcPr>
            <w:tcW w:w="18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256,4</w:t>
            </w:r>
          </w:p>
        </w:tc>
        <w:tc>
          <w:tcPr>
            <w:tcW w:w="2394"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0,666</w:t>
            </w:r>
          </w:p>
        </w:tc>
      </w:tr>
      <w:tr w:rsidR="005E1578" w:rsidRPr="00DB02EA" w:rsidTr="00171E02">
        <w:trPr>
          <w:jc w:val="center"/>
        </w:trPr>
        <w:tc>
          <w:tcPr>
            <w:tcW w:w="2116" w:type="dxa"/>
          </w:tcPr>
          <w:p w:rsidR="005E1578" w:rsidRPr="00DB02EA" w:rsidRDefault="005E1578" w:rsidP="00171E02">
            <w:pPr>
              <w:spacing w:after="0" w:line="240" w:lineRule="auto"/>
              <w:ind w:left="-63" w:right="-64"/>
              <w:rPr>
                <w:rFonts w:ascii="Times New Roman" w:eastAsia="Times New Roman" w:hAnsi="Times New Roman"/>
                <w:noProof/>
                <w:sz w:val="28"/>
                <w:szCs w:val="28"/>
              </w:rPr>
            </w:pPr>
            <w:r w:rsidRPr="00DB02EA">
              <w:rPr>
                <w:rFonts w:ascii="Times New Roman" w:eastAsia="Times New Roman" w:hAnsi="Times New Roman"/>
                <w:sz w:val="28"/>
                <w:szCs w:val="28"/>
              </w:rPr>
              <w:t>с 4 уширениями</w:t>
            </w:r>
          </w:p>
        </w:tc>
        <w:tc>
          <w:tcPr>
            <w:tcW w:w="1631"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206,01</w:t>
            </w:r>
          </w:p>
        </w:tc>
        <w:tc>
          <w:tcPr>
            <w:tcW w:w="17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442</w:t>
            </w:r>
          </w:p>
        </w:tc>
        <w:tc>
          <w:tcPr>
            <w:tcW w:w="18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281,8</w:t>
            </w:r>
          </w:p>
        </w:tc>
        <w:tc>
          <w:tcPr>
            <w:tcW w:w="2394"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0,731</w:t>
            </w:r>
          </w:p>
        </w:tc>
      </w:tr>
    </w:tbl>
    <w:p w:rsidR="005E1578" w:rsidRPr="00DB02EA"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r w:rsidRPr="00DB02EA">
        <w:rPr>
          <w:rFonts w:ascii="Times New Roman" w:hAnsi="Times New Roman"/>
          <w:sz w:val="28"/>
          <w:szCs w:val="28"/>
        </w:rPr>
        <w:lastRenderedPageBreak/>
        <w:t>Продолжение таблицы 3.7</w:t>
      </w: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1718"/>
        <w:gridCol w:w="1603"/>
        <w:gridCol w:w="1644"/>
        <w:gridCol w:w="1619"/>
      </w:tblGrid>
      <w:tr w:rsidR="005E1578" w:rsidRPr="00DB02EA" w:rsidTr="00171E02">
        <w:trPr>
          <w:jc w:val="center"/>
        </w:trPr>
        <w:tc>
          <w:tcPr>
            <w:tcW w:w="2916"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ind w:left="-63" w:right="-64"/>
              <w:jc w:val="center"/>
              <w:rPr>
                <w:rFonts w:ascii="Times New Roman" w:eastAsia="Times New Roman" w:hAnsi="Times New Roman"/>
                <w:sz w:val="28"/>
                <w:szCs w:val="28"/>
              </w:rPr>
            </w:pPr>
            <w:r w:rsidRPr="00DB02EA">
              <w:rPr>
                <w:rFonts w:ascii="Times New Roman" w:eastAsia="Times New Roman" w:hAnsi="Times New Roman"/>
                <w:sz w:val="28"/>
                <w:szCs w:val="28"/>
              </w:rPr>
              <w:t>1</w:t>
            </w:r>
          </w:p>
        </w:tc>
        <w:tc>
          <w:tcPr>
            <w:tcW w:w="1718" w:type="dxa"/>
            <w:tcBorders>
              <w:top w:val="single" w:sz="4" w:space="0" w:color="auto"/>
              <w:left w:val="single" w:sz="4" w:space="0" w:color="auto"/>
              <w:bottom w:val="single" w:sz="4" w:space="0" w:color="auto"/>
              <w:right w:val="single" w:sz="4" w:space="0" w:color="auto"/>
            </w:tcBorders>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w:t>
            </w:r>
          </w:p>
        </w:tc>
        <w:tc>
          <w:tcPr>
            <w:tcW w:w="1603" w:type="dxa"/>
            <w:tcBorders>
              <w:top w:val="single" w:sz="4" w:space="0" w:color="auto"/>
              <w:left w:val="single" w:sz="4" w:space="0" w:color="auto"/>
              <w:bottom w:val="single" w:sz="4" w:space="0" w:color="auto"/>
              <w:right w:val="single" w:sz="4" w:space="0" w:color="auto"/>
            </w:tcBorders>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w:t>
            </w:r>
          </w:p>
        </w:tc>
        <w:tc>
          <w:tcPr>
            <w:tcW w:w="1644" w:type="dxa"/>
            <w:tcBorders>
              <w:top w:val="single" w:sz="4" w:space="0" w:color="auto"/>
              <w:left w:val="single" w:sz="4" w:space="0" w:color="auto"/>
              <w:bottom w:val="single" w:sz="4" w:space="0" w:color="auto"/>
              <w:right w:val="single" w:sz="4" w:space="0" w:color="auto"/>
            </w:tcBorders>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w:t>
            </w:r>
          </w:p>
        </w:tc>
        <w:tc>
          <w:tcPr>
            <w:tcW w:w="1619" w:type="dxa"/>
            <w:tcBorders>
              <w:top w:val="single" w:sz="4" w:space="0" w:color="auto"/>
              <w:left w:val="single" w:sz="4" w:space="0" w:color="auto"/>
              <w:bottom w:val="single" w:sz="4" w:space="0" w:color="auto"/>
              <w:right w:val="single" w:sz="4" w:space="0" w:color="auto"/>
            </w:tcBorders>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w:t>
            </w:r>
          </w:p>
        </w:tc>
      </w:tr>
      <w:tr w:rsidR="005E1578" w:rsidRPr="00DB02EA" w:rsidTr="00171E02">
        <w:trPr>
          <w:jc w:val="center"/>
        </w:trPr>
        <w:tc>
          <w:tcPr>
            <w:tcW w:w="2916" w:type="dxa"/>
          </w:tcPr>
          <w:p w:rsidR="005E1578" w:rsidRPr="00DB02EA" w:rsidRDefault="005E1578" w:rsidP="00171E02">
            <w:pPr>
              <w:spacing w:after="0" w:line="240" w:lineRule="auto"/>
              <w:ind w:left="-63" w:right="-64"/>
              <w:rPr>
                <w:rFonts w:ascii="Times New Roman" w:eastAsia="Times New Roman" w:hAnsi="Times New Roman"/>
                <w:sz w:val="28"/>
                <w:szCs w:val="28"/>
              </w:rPr>
            </w:pPr>
            <w:r w:rsidRPr="00DB02EA">
              <w:rPr>
                <w:rFonts w:ascii="Times New Roman" w:eastAsia="Times New Roman" w:hAnsi="Times New Roman"/>
                <w:sz w:val="28"/>
                <w:szCs w:val="28"/>
              </w:rPr>
              <w:t>Контрольные модели:</w:t>
            </w:r>
          </w:p>
          <w:p w:rsidR="005E1578" w:rsidRPr="00DB02EA" w:rsidRDefault="005E1578" w:rsidP="00171E02">
            <w:pPr>
              <w:spacing w:after="0" w:line="240" w:lineRule="auto"/>
              <w:ind w:left="-63" w:right="-64"/>
              <w:rPr>
                <w:rFonts w:ascii="Times New Roman" w:eastAsia="Times New Roman" w:hAnsi="Times New Roman"/>
                <w:noProof/>
                <w:sz w:val="28"/>
                <w:szCs w:val="28"/>
              </w:rPr>
            </w:pPr>
            <w:r w:rsidRPr="00DB02EA">
              <w:rPr>
                <w:rFonts w:ascii="Times New Roman" w:eastAsia="Times New Roman" w:hAnsi="Times New Roman"/>
                <w:sz w:val="28"/>
                <w:szCs w:val="28"/>
              </w:rPr>
              <w:t xml:space="preserve">призматическая (с размерами сечения </w:t>
            </w:r>
            <w:r w:rsidRPr="00DB02EA">
              <w:rPr>
                <w:position w:val="-6"/>
                <w:lang w:val="kk-KZ"/>
              </w:rPr>
              <w:object w:dxaOrig="740" w:dyaOrig="279">
                <v:shape id="_x0000_i1082" type="#_x0000_t75" style="width:43.9pt;height:16.55pt" o:ole="">
                  <v:imagedata r:id="rId163" o:title=""/>
                </v:shape>
                <o:OLEObject Type="Embed" ProgID="Equation.3" ShapeID="_x0000_i1082" DrawAspect="Content" ObjectID="_1761028628" r:id="rId164"/>
              </w:object>
            </w:r>
            <w:r w:rsidRPr="00DB02EA">
              <w:rPr>
                <w:rFonts w:ascii="Times New Roman" w:eastAsia="Times New Roman" w:hAnsi="Times New Roman"/>
                <w:sz w:val="28"/>
                <w:szCs w:val="28"/>
              </w:rPr>
              <w:t>мм)</w:t>
            </w:r>
          </w:p>
        </w:tc>
        <w:tc>
          <w:tcPr>
            <w:tcW w:w="1718"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61,80</w:t>
            </w:r>
          </w:p>
        </w:tc>
        <w:tc>
          <w:tcPr>
            <w:tcW w:w="1603"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447</w:t>
            </w:r>
          </w:p>
        </w:tc>
        <w:tc>
          <w:tcPr>
            <w:tcW w:w="1644"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182,1</w:t>
            </w:r>
          </w:p>
        </w:tc>
        <w:tc>
          <w:tcPr>
            <w:tcW w:w="1619"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0,339</w:t>
            </w:r>
          </w:p>
        </w:tc>
      </w:tr>
      <w:tr w:rsidR="005E1578" w:rsidRPr="00DB02EA" w:rsidTr="00171E02">
        <w:trPr>
          <w:jc w:val="center"/>
        </w:trPr>
        <w:tc>
          <w:tcPr>
            <w:tcW w:w="2916" w:type="dxa"/>
          </w:tcPr>
          <w:p w:rsidR="005E1578" w:rsidRPr="00DB02EA" w:rsidRDefault="005E1578" w:rsidP="00171E02">
            <w:pPr>
              <w:spacing w:after="0" w:line="240" w:lineRule="auto"/>
              <w:ind w:left="-63" w:right="-64"/>
              <w:rPr>
                <w:rFonts w:ascii="Times New Roman" w:eastAsia="Times New Roman" w:hAnsi="Times New Roman"/>
                <w:noProof/>
                <w:sz w:val="28"/>
                <w:szCs w:val="28"/>
              </w:rPr>
            </w:pPr>
            <w:r w:rsidRPr="00DB02EA">
              <w:rPr>
                <w:rFonts w:ascii="Times New Roman" w:eastAsia="Times New Roman" w:hAnsi="Times New Roman"/>
                <w:sz w:val="28"/>
                <w:szCs w:val="28"/>
              </w:rPr>
              <w:t xml:space="preserve">призматическая (с размерами сечения </w:t>
            </w:r>
            <w:r w:rsidRPr="00DB02EA">
              <w:rPr>
                <w:position w:val="-6"/>
                <w:lang w:val="kk-KZ"/>
              </w:rPr>
              <w:object w:dxaOrig="720" w:dyaOrig="279">
                <v:shape id="_x0000_i1083" type="#_x0000_t75" style="width:42.7pt;height:16.55pt" o:ole="">
                  <v:imagedata r:id="rId165" o:title=""/>
                </v:shape>
                <o:OLEObject Type="Embed" ProgID="Equation.3" ShapeID="_x0000_i1083" DrawAspect="Content" ObjectID="_1761028629" r:id="rId166"/>
              </w:object>
            </w:r>
            <w:r w:rsidRPr="00DB02EA">
              <w:rPr>
                <w:rFonts w:ascii="Times New Roman" w:eastAsia="Times New Roman" w:hAnsi="Times New Roman"/>
                <w:sz w:val="28"/>
                <w:szCs w:val="28"/>
              </w:rPr>
              <w:t>мм)</w:t>
            </w:r>
          </w:p>
        </w:tc>
        <w:tc>
          <w:tcPr>
            <w:tcW w:w="1718"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176,58</w:t>
            </w:r>
          </w:p>
        </w:tc>
        <w:tc>
          <w:tcPr>
            <w:tcW w:w="1603"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441</w:t>
            </w:r>
          </w:p>
        </w:tc>
        <w:tc>
          <w:tcPr>
            <w:tcW w:w="1644"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404,3</w:t>
            </w:r>
          </w:p>
        </w:tc>
        <w:tc>
          <w:tcPr>
            <w:tcW w:w="1619"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0,437</w:t>
            </w:r>
          </w:p>
        </w:tc>
      </w:tr>
      <w:tr w:rsidR="005E1578" w:rsidRPr="00DB02EA" w:rsidTr="00171E02">
        <w:trPr>
          <w:jc w:val="center"/>
        </w:trPr>
        <w:tc>
          <w:tcPr>
            <w:tcW w:w="2916" w:type="dxa"/>
          </w:tcPr>
          <w:p w:rsidR="005E1578" w:rsidRPr="00DB02EA" w:rsidRDefault="005E1578" w:rsidP="00171E02">
            <w:pPr>
              <w:spacing w:after="0" w:line="240" w:lineRule="auto"/>
              <w:ind w:left="-63" w:right="-64"/>
              <w:rPr>
                <w:rFonts w:ascii="Times New Roman" w:eastAsia="Times New Roman" w:hAnsi="Times New Roman"/>
                <w:sz w:val="28"/>
                <w:szCs w:val="28"/>
              </w:rPr>
            </w:pPr>
            <w:r w:rsidRPr="00DB02EA">
              <w:rPr>
                <w:rFonts w:ascii="Times New Roman" w:eastAsia="Times New Roman" w:hAnsi="Times New Roman"/>
                <w:sz w:val="28"/>
                <w:szCs w:val="28"/>
              </w:rPr>
              <w:t>пирамидальная</w:t>
            </w:r>
          </w:p>
          <w:p w:rsidR="005E1578" w:rsidRPr="00DB02EA" w:rsidRDefault="005E1578" w:rsidP="00171E02">
            <w:pPr>
              <w:spacing w:after="0" w:line="240" w:lineRule="auto"/>
              <w:ind w:left="-63" w:right="-64"/>
              <w:rPr>
                <w:rFonts w:ascii="Times New Roman" w:eastAsia="Times New Roman" w:hAnsi="Times New Roman"/>
                <w:noProof/>
                <w:sz w:val="28"/>
                <w:szCs w:val="28"/>
              </w:rPr>
            </w:pPr>
            <w:r w:rsidRPr="00DB02EA">
              <w:rPr>
                <w:rFonts w:ascii="Times New Roman" w:eastAsia="Times New Roman" w:hAnsi="Times New Roman"/>
                <w:sz w:val="28"/>
                <w:szCs w:val="24"/>
              </w:rPr>
              <w:t xml:space="preserve">(с размерами верхнего сечения </w:t>
            </w:r>
            <w:r w:rsidRPr="00DB02EA">
              <w:rPr>
                <w:position w:val="-6"/>
                <w:lang w:val="kk-KZ"/>
              </w:rPr>
              <w:object w:dxaOrig="720" w:dyaOrig="279">
                <v:shape id="_x0000_i1084" type="#_x0000_t75" style="width:42.7pt;height:16.55pt" o:ole="">
                  <v:imagedata r:id="rId167" o:title=""/>
                </v:shape>
                <o:OLEObject Type="Embed" ProgID="Equation.3" ShapeID="_x0000_i1084" DrawAspect="Content" ObjectID="_1761028630" r:id="rId168"/>
              </w:object>
            </w:r>
            <w:r w:rsidRPr="00DB02EA">
              <w:rPr>
                <w:rFonts w:ascii="Times New Roman" w:eastAsia="Times New Roman" w:hAnsi="Times New Roman"/>
                <w:sz w:val="28"/>
                <w:szCs w:val="24"/>
              </w:rPr>
              <w:t xml:space="preserve">мм и нижнего сечения </w:t>
            </w:r>
            <w:r w:rsidRPr="00DB02EA">
              <w:rPr>
                <w:position w:val="-6"/>
                <w:lang w:val="kk-KZ"/>
              </w:rPr>
              <w:object w:dxaOrig="740" w:dyaOrig="279">
                <v:shape id="_x0000_i1085" type="#_x0000_t75" style="width:43.9pt;height:16.55pt" o:ole="">
                  <v:imagedata r:id="rId169" o:title=""/>
                </v:shape>
                <o:OLEObject Type="Embed" ProgID="Equation.3" ShapeID="_x0000_i1085" DrawAspect="Content" ObjectID="_1761028631" r:id="rId170"/>
              </w:object>
            </w:r>
            <w:r w:rsidRPr="00DB02EA">
              <w:rPr>
                <w:rFonts w:ascii="Times New Roman" w:eastAsia="Times New Roman" w:hAnsi="Times New Roman"/>
                <w:sz w:val="28"/>
                <w:szCs w:val="24"/>
              </w:rPr>
              <w:t>мм)</w:t>
            </w:r>
          </w:p>
        </w:tc>
        <w:tc>
          <w:tcPr>
            <w:tcW w:w="1718"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108,89</w:t>
            </w:r>
          </w:p>
        </w:tc>
        <w:tc>
          <w:tcPr>
            <w:tcW w:w="1603"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441</w:t>
            </w:r>
          </w:p>
        </w:tc>
        <w:tc>
          <w:tcPr>
            <w:tcW w:w="1644"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262,68</w:t>
            </w:r>
          </w:p>
        </w:tc>
        <w:tc>
          <w:tcPr>
            <w:tcW w:w="1619"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0,415</w:t>
            </w:r>
          </w:p>
        </w:tc>
      </w:tr>
    </w:tbl>
    <w:p w:rsidR="005E1578" w:rsidRPr="00DB02EA" w:rsidRDefault="005E1578" w:rsidP="005E1578">
      <w:pPr>
        <w:spacing w:after="0" w:line="240" w:lineRule="auto"/>
        <w:ind w:firstLine="709"/>
        <w:jc w:val="both"/>
        <w:rPr>
          <w:rFonts w:ascii="Times New Roman" w:hAnsi="Times New Roman"/>
          <w:noProof/>
          <w:sz w:val="28"/>
          <w:szCs w:val="28"/>
        </w:rPr>
      </w:pPr>
    </w:p>
    <w:p w:rsidR="005E1578" w:rsidRPr="00DB02EA" w:rsidRDefault="008C1BC0" w:rsidP="005E1578">
      <w:pPr>
        <w:spacing w:after="0" w:line="240" w:lineRule="auto"/>
        <w:jc w:val="center"/>
        <w:rPr>
          <w:rFonts w:ascii="Times New Roman" w:hAnsi="Times New Roman"/>
          <w:noProof/>
          <w:sz w:val="28"/>
          <w:szCs w:val="28"/>
        </w:rPr>
      </w:pPr>
      <w:r>
        <w:rPr>
          <w:noProof/>
        </w:rPr>
        <w:drawing>
          <wp:inline distT="0" distB="0" distL="0" distR="0">
            <wp:extent cx="5139690" cy="3263265"/>
            <wp:effectExtent l="0" t="0" r="3810"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139690" cy="3263265"/>
                    </a:xfrm>
                    <a:prstGeom prst="rect">
                      <a:avLst/>
                    </a:prstGeom>
                    <a:noFill/>
                    <a:ln>
                      <a:noFill/>
                    </a:ln>
                  </pic:spPr>
                </pic:pic>
              </a:graphicData>
            </a:graphic>
          </wp:inline>
        </w:drawing>
      </w:r>
    </w:p>
    <w:p w:rsidR="005E1578" w:rsidRPr="00DB02EA" w:rsidRDefault="005E1578" w:rsidP="005E1578">
      <w:pPr>
        <w:spacing w:after="0" w:line="240" w:lineRule="auto"/>
        <w:jc w:val="center"/>
        <w:rPr>
          <w:rFonts w:ascii="Times New Roman" w:hAnsi="Times New Roman"/>
          <w:noProof/>
          <w:sz w:val="16"/>
          <w:szCs w:val="16"/>
        </w:rPr>
      </w:pP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 xml:space="preserve">Рисунок 3.6 – Ходограммы забивки моделей свай в глинистый грунт </w:t>
      </w:r>
    </w:p>
    <w:p w:rsidR="005E1578" w:rsidRPr="00DB02EA" w:rsidRDefault="005E1578" w:rsidP="005E1578">
      <w:pPr>
        <w:spacing w:after="0" w:line="240" w:lineRule="auto"/>
        <w:rPr>
          <w:rStyle w:val="ac"/>
          <w:rFonts w:ascii="Times New Roman" w:hAnsi="Times New Roman"/>
          <w:b w:val="0"/>
          <w:sz w:val="28"/>
          <w:szCs w:val="28"/>
        </w:rPr>
      </w:pPr>
    </w:p>
    <w:p w:rsidR="005E1578" w:rsidRPr="00DB02EA" w:rsidRDefault="005E1578" w:rsidP="005E1578">
      <w:pPr>
        <w:spacing w:after="0" w:line="240" w:lineRule="auto"/>
        <w:rPr>
          <w:rStyle w:val="ac"/>
          <w:rFonts w:ascii="Times New Roman" w:hAnsi="Times New Roman"/>
          <w:b w:val="0"/>
          <w:bCs w:val="0"/>
          <w:sz w:val="28"/>
          <w:szCs w:val="28"/>
        </w:rPr>
      </w:pPr>
      <w:r w:rsidRPr="00DB02EA">
        <w:rPr>
          <w:rStyle w:val="ac"/>
          <w:rFonts w:ascii="Times New Roman" w:hAnsi="Times New Roman"/>
          <w:b w:val="0"/>
          <w:sz w:val="28"/>
          <w:szCs w:val="28"/>
        </w:rPr>
        <w:t xml:space="preserve">Таблица 3.8 – Сравнительная энергоэффективность забивки </w:t>
      </w:r>
      <w:r w:rsidRPr="00DB02EA">
        <w:rPr>
          <w:rFonts w:ascii="Times New Roman" w:hAnsi="Times New Roman"/>
          <w:i/>
          <w:sz w:val="28"/>
          <w:szCs w:val="28"/>
        </w:rPr>
        <w:t>К</w:t>
      </w:r>
      <w:r w:rsidRPr="00DB02EA">
        <w:rPr>
          <w:rFonts w:ascii="Times New Roman" w:hAnsi="Times New Roman"/>
          <w:i/>
          <w:sz w:val="28"/>
          <w:szCs w:val="28"/>
          <w:vertAlign w:val="subscript"/>
        </w:rPr>
        <w:t>э</w:t>
      </w:r>
      <w:r w:rsidRPr="00DB02EA">
        <w:rPr>
          <w:rStyle w:val="ac"/>
          <w:rFonts w:ascii="Times New Roman" w:hAnsi="Times New Roman"/>
          <w:b w:val="0"/>
          <w:sz w:val="28"/>
          <w:szCs w:val="28"/>
        </w:rPr>
        <w:t xml:space="preserve"> моделей свай</w:t>
      </w:r>
    </w:p>
    <w:p w:rsidR="005E1578" w:rsidRPr="00DB02EA" w:rsidRDefault="005E1578" w:rsidP="005E1578">
      <w:pPr>
        <w:spacing w:after="0" w:line="240" w:lineRule="auto"/>
        <w:rPr>
          <w:rStyle w:val="ac"/>
          <w:rFonts w:ascii="Times New Roman" w:hAnsi="Times New Roman"/>
          <w:b w:val="0"/>
          <w:bCs w:val="0"/>
          <w:sz w:val="28"/>
          <w:szCs w:val="28"/>
        </w:rPr>
      </w:pPr>
    </w:p>
    <w:tbl>
      <w:tblPr>
        <w:tblW w:w="9155"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3"/>
        <w:gridCol w:w="1353"/>
        <w:gridCol w:w="1276"/>
        <w:gridCol w:w="1418"/>
        <w:gridCol w:w="1275"/>
      </w:tblGrid>
      <w:tr w:rsidR="005E1578" w:rsidRPr="00DB02EA" w:rsidTr="00171E02">
        <w:trPr>
          <w:jc w:val="center"/>
        </w:trPr>
        <w:tc>
          <w:tcPr>
            <w:tcW w:w="3833" w:type="dxa"/>
            <w:vMerge w:val="restart"/>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p>
        </w:tc>
        <w:tc>
          <w:tcPr>
            <w:tcW w:w="5322" w:type="dxa"/>
            <w:gridSpan w:val="4"/>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3833" w:type="dxa"/>
            <w:vMerge/>
          </w:tcPr>
          <w:p w:rsidR="005E1578" w:rsidRPr="00DB02EA" w:rsidRDefault="005E1578" w:rsidP="00171E02">
            <w:pPr>
              <w:spacing w:after="0" w:line="240" w:lineRule="auto"/>
              <w:jc w:val="both"/>
              <w:rPr>
                <w:rStyle w:val="ac"/>
                <w:rFonts w:ascii="Times New Roman" w:eastAsia="Times New Roman" w:hAnsi="Times New Roman"/>
                <w:b w:val="0"/>
                <w:bCs w:val="0"/>
                <w:sz w:val="28"/>
                <w:szCs w:val="28"/>
              </w:rPr>
            </w:pPr>
          </w:p>
        </w:tc>
        <w:tc>
          <w:tcPr>
            <w:tcW w:w="135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3</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4</w:t>
            </w:r>
          </w:p>
        </w:tc>
      </w:tr>
      <w:tr w:rsidR="005E1578" w:rsidRPr="00DB02EA" w:rsidTr="00171E02">
        <w:trPr>
          <w:jc w:val="center"/>
        </w:trPr>
        <w:tc>
          <w:tcPr>
            <w:tcW w:w="383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bCs w:val="0"/>
                <w:sz w:val="28"/>
                <w:szCs w:val="28"/>
              </w:rPr>
              <w:t>1</w:t>
            </w:r>
          </w:p>
        </w:tc>
        <w:tc>
          <w:tcPr>
            <w:tcW w:w="1353" w:type="dxa"/>
          </w:tcPr>
          <w:p w:rsidR="005E1578" w:rsidRPr="00DB02EA" w:rsidRDefault="005E1578" w:rsidP="00171E02">
            <w:pPr>
              <w:spacing w:after="0" w:line="240" w:lineRule="auto"/>
              <w:jc w:val="center"/>
              <w:rPr>
                <w:rStyle w:val="ac"/>
                <w:rFonts w:ascii="Times New Roman" w:eastAsia="Times New Roman" w:hAnsi="Times New Roman"/>
                <w:b w:val="0"/>
                <w:sz w:val="28"/>
                <w:szCs w:val="28"/>
              </w:rPr>
            </w:pPr>
            <w:r w:rsidRPr="00DB02EA">
              <w:rPr>
                <w:rStyle w:val="ac"/>
                <w:rFonts w:ascii="Times New Roman" w:eastAsia="Times New Roman" w:hAnsi="Times New Roman"/>
                <w:b w:val="0"/>
                <w:sz w:val="28"/>
                <w:szCs w:val="28"/>
              </w:rPr>
              <w:t>2</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sz w:val="28"/>
                <w:szCs w:val="28"/>
              </w:rPr>
            </w:pPr>
            <w:r w:rsidRPr="00DB02EA">
              <w:rPr>
                <w:rStyle w:val="ac"/>
                <w:rFonts w:ascii="Times New Roman" w:eastAsia="Times New Roman" w:hAnsi="Times New Roman"/>
                <w:b w:val="0"/>
                <w:sz w:val="28"/>
                <w:szCs w:val="28"/>
              </w:rPr>
              <w:t>3</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sz w:val="28"/>
                <w:szCs w:val="28"/>
              </w:rPr>
            </w:pPr>
            <w:r w:rsidRPr="00DB02EA">
              <w:rPr>
                <w:rStyle w:val="ac"/>
                <w:rFonts w:ascii="Times New Roman" w:eastAsia="Times New Roman" w:hAnsi="Times New Roman"/>
                <w:b w:val="0"/>
                <w:sz w:val="28"/>
                <w:szCs w:val="28"/>
              </w:rPr>
              <w:t>4</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sz w:val="28"/>
                <w:szCs w:val="28"/>
              </w:rPr>
            </w:pPr>
            <w:r w:rsidRPr="00DB02EA">
              <w:rPr>
                <w:rStyle w:val="ac"/>
                <w:rFonts w:ascii="Times New Roman" w:eastAsia="Times New Roman" w:hAnsi="Times New Roman"/>
                <w:b w:val="0"/>
                <w:sz w:val="28"/>
                <w:szCs w:val="28"/>
              </w:rPr>
              <w:t>5</w:t>
            </w:r>
          </w:p>
        </w:tc>
      </w:tr>
      <w:tr w:rsidR="005E1578" w:rsidRPr="00DB02EA" w:rsidTr="00171E02">
        <w:trPr>
          <w:jc w:val="center"/>
        </w:trPr>
        <w:tc>
          <w:tcPr>
            <w:tcW w:w="3833" w:type="dxa"/>
          </w:tcPr>
          <w:p w:rsidR="005E1578" w:rsidRPr="00DB02EA" w:rsidRDefault="005E1578" w:rsidP="00171E02">
            <w:pPr>
              <w:spacing w:after="0" w:line="240" w:lineRule="auto"/>
              <w:jc w:val="center"/>
              <w:rPr>
                <w:rStyle w:val="ac"/>
                <w:rFonts w:ascii="Times New Roman" w:eastAsia="Times New Roman" w:hAnsi="Times New Roman"/>
                <w:b w:val="0"/>
                <w:i/>
                <w:sz w:val="28"/>
                <w:szCs w:val="28"/>
              </w:rPr>
            </w:pPr>
            <w:r w:rsidRPr="00DB02EA">
              <w:rPr>
                <w:rFonts w:ascii="Times New Roman" w:hAnsi="Times New Roman"/>
                <w:i/>
                <w:sz w:val="28"/>
                <w:szCs w:val="28"/>
              </w:rPr>
              <w:t>К</w:t>
            </w:r>
            <w:r w:rsidRPr="00DB02EA">
              <w:rPr>
                <w:rFonts w:ascii="Times New Roman" w:hAnsi="Times New Roman"/>
                <w:i/>
                <w:sz w:val="28"/>
                <w:szCs w:val="28"/>
                <w:vertAlign w:val="subscript"/>
              </w:rPr>
              <w:t>э1</w:t>
            </w:r>
          </w:p>
        </w:tc>
        <w:tc>
          <w:tcPr>
            <w:tcW w:w="135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1,57</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2,14</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2,76</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3,33</w:t>
            </w:r>
          </w:p>
        </w:tc>
      </w:tr>
      <w:tr w:rsidR="005E1578" w:rsidRPr="00DB02EA" w:rsidTr="00171E02">
        <w:trPr>
          <w:jc w:val="center"/>
        </w:trPr>
        <w:tc>
          <w:tcPr>
            <w:tcW w:w="3833" w:type="dxa"/>
          </w:tcPr>
          <w:p w:rsidR="005E1578" w:rsidRPr="00DB02EA" w:rsidRDefault="005E1578" w:rsidP="00171E02">
            <w:pPr>
              <w:spacing w:after="0" w:line="240" w:lineRule="auto"/>
              <w:jc w:val="center"/>
              <w:rPr>
                <w:rStyle w:val="ac"/>
                <w:rFonts w:ascii="Times New Roman" w:eastAsia="Times New Roman" w:hAnsi="Times New Roman"/>
                <w:b w:val="0"/>
                <w:i/>
                <w:sz w:val="28"/>
                <w:szCs w:val="28"/>
              </w:rPr>
            </w:pPr>
            <w:r w:rsidRPr="00DB02EA">
              <w:rPr>
                <w:rFonts w:ascii="Times New Roman" w:hAnsi="Times New Roman"/>
                <w:i/>
                <w:sz w:val="28"/>
                <w:szCs w:val="28"/>
              </w:rPr>
              <w:t>К</w:t>
            </w:r>
            <w:r w:rsidRPr="00DB02EA">
              <w:rPr>
                <w:rFonts w:ascii="Times New Roman" w:hAnsi="Times New Roman"/>
                <w:i/>
                <w:sz w:val="28"/>
                <w:szCs w:val="28"/>
                <w:vertAlign w:val="subscript"/>
              </w:rPr>
              <w:t>э2</w:t>
            </w:r>
          </w:p>
        </w:tc>
        <w:tc>
          <w:tcPr>
            <w:tcW w:w="135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0,55</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0,75</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0,97</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1,17</w:t>
            </w:r>
          </w:p>
        </w:tc>
      </w:tr>
    </w:tbl>
    <w:p w:rsidR="005E1578" w:rsidRPr="00DB02EA" w:rsidRDefault="005E1578" w:rsidP="005E1578">
      <w:pPr>
        <w:spacing w:after="0" w:line="240" w:lineRule="auto"/>
        <w:ind w:firstLine="709"/>
        <w:jc w:val="both"/>
        <w:rPr>
          <w:rFonts w:ascii="Times New Roman" w:hAnsi="Times New Roman"/>
          <w:noProof/>
          <w:sz w:val="28"/>
          <w:szCs w:val="28"/>
        </w:rPr>
      </w:pPr>
    </w:p>
    <w:p w:rsidR="005E1578" w:rsidRPr="00DB02EA" w:rsidRDefault="005E1578" w:rsidP="005E1578">
      <w:pPr>
        <w:spacing w:after="0" w:line="240" w:lineRule="auto"/>
        <w:jc w:val="both"/>
        <w:rPr>
          <w:rFonts w:ascii="Times New Roman" w:hAnsi="Times New Roman"/>
          <w:noProof/>
          <w:sz w:val="28"/>
          <w:szCs w:val="28"/>
        </w:rPr>
      </w:pPr>
    </w:p>
    <w:p w:rsidR="005E1578" w:rsidRPr="00DB02EA" w:rsidRDefault="005E1578" w:rsidP="005E1578">
      <w:pPr>
        <w:spacing w:after="0" w:line="240" w:lineRule="auto"/>
        <w:jc w:val="both"/>
        <w:rPr>
          <w:rFonts w:ascii="Times New Roman" w:hAnsi="Times New Roman"/>
          <w:noProof/>
          <w:sz w:val="28"/>
          <w:szCs w:val="28"/>
        </w:rPr>
      </w:pPr>
      <w:r w:rsidRPr="00DB02EA">
        <w:rPr>
          <w:rFonts w:ascii="Times New Roman" w:hAnsi="Times New Roman"/>
          <w:noProof/>
          <w:sz w:val="28"/>
          <w:szCs w:val="28"/>
        </w:rPr>
        <w:lastRenderedPageBreak/>
        <w:t xml:space="preserve">Продолжение таблицы 3.8 </w:t>
      </w:r>
    </w:p>
    <w:tbl>
      <w:tblPr>
        <w:tblW w:w="9155"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3"/>
        <w:gridCol w:w="1353"/>
        <w:gridCol w:w="1276"/>
        <w:gridCol w:w="1418"/>
        <w:gridCol w:w="1275"/>
      </w:tblGrid>
      <w:tr w:rsidR="005E1578" w:rsidRPr="00DB02EA" w:rsidTr="00171E02">
        <w:trPr>
          <w:jc w:val="center"/>
        </w:trPr>
        <w:tc>
          <w:tcPr>
            <w:tcW w:w="3833"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bCs w:val="0"/>
                <w:sz w:val="28"/>
                <w:szCs w:val="28"/>
              </w:rPr>
              <w:t>1</w:t>
            </w:r>
          </w:p>
        </w:tc>
        <w:tc>
          <w:tcPr>
            <w:tcW w:w="1353"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Style w:val="ac"/>
                <w:rFonts w:ascii="Times New Roman" w:eastAsia="Times New Roman" w:hAnsi="Times New Roman"/>
                <w:b w:val="0"/>
                <w:sz w:val="28"/>
                <w:szCs w:val="28"/>
              </w:rPr>
            </w:pPr>
            <w:r w:rsidRPr="00DB02EA">
              <w:rPr>
                <w:rStyle w:val="ac"/>
                <w:rFonts w:ascii="Times New Roman" w:eastAsia="Times New Roman" w:hAnsi="Times New Roman"/>
                <w:b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Style w:val="ac"/>
                <w:rFonts w:ascii="Times New Roman" w:eastAsia="Times New Roman" w:hAnsi="Times New Roman"/>
                <w:b w:val="0"/>
                <w:sz w:val="28"/>
                <w:szCs w:val="28"/>
              </w:rPr>
            </w:pPr>
            <w:r w:rsidRPr="00DB02EA">
              <w:rPr>
                <w:rStyle w:val="ac"/>
                <w:rFonts w:ascii="Times New Roman" w:eastAsia="Times New Roman" w:hAnsi="Times New Roman"/>
                <w:b w:val="0"/>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Style w:val="ac"/>
                <w:rFonts w:ascii="Times New Roman" w:eastAsia="Times New Roman" w:hAnsi="Times New Roman"/>
                <w:b w:val="0"/>
                <w:sz w:val="28"/>
                <w:szCs w:val="28"/>
              </w:rPr>
            </w:pPr>
            <w:r w:rsidRPr="00DB02EA">
              <w:rPr>
                <w:rStyle w:val="ac"/>
                <w:rFonts w:ascii="Times New Roman" w:eastAsia="Times New Roman" w:hAnsi="Times New Roman"/>
                <w:b w:val="0"/>
                <w:sz w:val="28"/>
                <w:szCs w:val="28"/>
              </w:rPr>
              <w:t>4</w:t>
            </w:r>
          </w:p>
        </w:tc>
        <w:tc>
          <w:tcPr>
            <w:tcW w:w="1275"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Style w:val="ac"/>
                <w:rFonts w:ascii="Times New Roman" w:eastAsia="Times New Roman" w:hAnsi="Times New Roman"/>
                <w:b w:val="0"/>
                <w:sz w:val="28"/>
                <w:szCs w:val="28"/>
              </w:rPr>
            </w:pPr>
            <w:r w:rsidRPr="00DB02EA">
              <w:rPr>
                <w:rStyle w:val="ac"/>
                <w:rFonts w:ascii="Times New Roman" w:eastAsia="Times New Roman" w:hAnsi="Times New Roman"/>
                <w:b w:val="0"/>
                <w:sz w:val="28"/>
                <w:szCs w:val="28"/>
              </w:rPr>
              <w:t>5</w:t>
            </w:r>
          </w:p>
        </w:tc>
      </w:tr>
      <w:tr w:rsidR="005E1578" w:rsidRPr="00DB02EA" w:rsidTr="00171E02">
        <w:trPr>
          <w:jc w:val="center"/>
        </w:trPr>
        <w:tc>
          <w:tcPr>
            <w:tcW w:w="3833" w:type="dxa"/>
          </w:tcPr>
          <w:p w:rsidR="005E1578" w:rsidRPr="00DB02EA" w:rsidRDefault="005E1578" w:rsidP="00171E02">
            <w:pPr>
              <w:spacing w:after="0" w:line="240" w:lineRule="auto"/>
              <w:jc w:val="center"/>
              <w:rPr>
                <w:rFonts w:ascii="Times New Roman" w:eastAsia="Times New Roman" w:hAnsi="Times New Roman"/>
                <w:i/>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э3</w:t>
            </w:r>
          </w:p>
        </w:tc>
        <w:tc>
          <w:tcPr>
            <w:tcW w:w="135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0,89</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1,22</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1,57</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1,89</w:t>
            </w:r>
          </w:p>
        </w:tc>
      </w:tr>
      <w:tr w:rsidR="005E1578" w:rsidRPr="00DB02EA" w:rsidTr="00171E02">
        <w:trPr>
          <w:jc w:val="center"/>
        </w:trPr>
        <w:tc>
          <w:tcPr>
            <w:tcW w:w="9155" w:type="dxa"/>
            <w:gridSpan w:val="5"/>
          </w:tcPr>
          <w:p w:rsidR="005E1578" w:rsidRPr="00DB02EA" w:rsidRDefault="005E1578" w:rsidP="00171E02">
            <w:pPr>
              <w:spacing w:after="0" w:line="240" w:lineRule="auto"/>
              <w:jc w:val="both"/>
              <w:rPr>
                <w:rStyle w:val="ac"/>
                <w:rFonts w:ascii="Times New Roman" w:eastAsia="Times New Roman" w:hAnsi="Times New Roman"/>
                <w:b w:val="0"/>
                <w:sz w:val="24"/>
                <w:szCs w:val="28"/>
              </w:rPr>
            </w:pPr>
            <w:r w:rsidRPr="00DB02EA">
              <w:rPr>
                <w:rStyle w:val="ac"/>
                <w:rFonts w:ascii="Times New Roman" w:eastAsia="Times New Roman" w:hAnsi="Times New Roman"/>
                <w:b w:val="0"/>
                <w:sz w:val="24"/>
                <w:szCs w:val="28"/>
              </w:rPr>
              <w:t xml:space="preserve">Примечание </w:t>
            </w:r>
            <w:r w:rsidRPr="00DB02EA">
              <w:rPr>
                <w:rFonts w:ascii="Times New Roman" w:hAnsi="Times New Roman"/>
                <w:sz w:val="24"/>
                <w:szCs w:val="24"/>
              </w:rPr>
              <w:t>–</w:t>
            </w:r>
            <w:r w:rsidRPr="00DB02EA">
              <w:rPr>
                <w:rStyle w:val="ac"/>
                <w:rFonts w:ascii="Times New Roman" w:eastAsia="Times New Roman" w:hAnsi="Times New Roman"/>
                <w:b w:val="0"/>
                <w:sz w:val="24"/>
                <w:szCs w:val="28"/>
              </w:rPr>
              <w:t xml:space="preserve"> </w:t>
            </w:r>
            <w:r w:rsidRPr="00DB02EA">
              <w:rPr>
                <w:position w:val="-12"/>
                <w:lang w:val="kk-KZ"/>
              </w:rPr>
              <w:object w:dxaOrig="380" w:dyaOrig="360">
                <v:shape id="_x0000_i1086" type="#_x0000_t75" style="width:21pt;height:19.6pt" o:ole="">
                  <v:imagedata r:id="rId172" o:title=""/>
                </v:shape>
                <o:OLEObject Type="Embed" ProgID="Equation.3" ShapeID="_x0000_i1086" DrawAspect="Content" ObjectID="_1761028632" r:id="rId173"/>
              </w:object>
            </w:r>
            <w:r w:rsidRPr="00DB02EA">
              <w:rPr>
                <w:rStyle w:val="ac"/>
                <w:rFonts w:ascii="Times New Roman" w:hAnsi="Times New Roman"/>
                <w:b w:val="0"/>
                <w:sz w:val="24"/>
                <w:szCs w:val="26"/>
              </w:rPr>
              <w:t xml:space="preserve"> и</w:t>
            </w:r>
            <w:r w:rsidRPr="00DB02EA">
              <w:rPr>
                <w:rStyle w:val="ac"/>
                <w:rFonts w:ascii="Times New Roman" w:hAnsi="Times New Roman"/>
                <w:b w:val="0"/>
                <w:sz w:val="26"/>
                <w:szCs w:val="26"/>
              </w:rPr>
              <w:t xml:space="preserve"> </w:t>
            </w:r>
            <w:r w:rsidRPr="00DB02EA">
              <w:rPr>
                <w:position w:val="-12"/>
                <w:lang w:val="kk-KZ"/>
              </w:rPr>
              <w:object w:dxaOrig="420" w:dyaOrig="360">
                <v:shape id="_x0000_i1087" type="#_x0000_t75" style="width:23.2pt;height:19.6pt" o:ole="">
                  <v:imagedata r:id="rId174" o:title=""/>
                </v:shape>
                <o:OLEObject Type="Embed" ProgID="Equation.3" ShapeID="_x0000_i1087" DrawAspect="Content" ObjectID="_1761028633" r:id="rId175"/>
              </w:object>
            </w:r>
            <w:r w:rsidRPr="00DB02EA">
              <w:rPr>
                <w:rStyle w:val="ac"/>
                <w:rFonts w:ascii="Times New Roman" w:hAnsi="Times New Roman"/>
                <w:b w:val="0"/>
                <w:sz w:val="24"/>
                <w:szCs w:val="24"/>
              </w:rPr>
              <w:fldChar w:fldCharType="begin"/>
            </w:r>
            <w:r w:rsidRPr="00DB02EA">
              <w:rPr>
                <w:rStyle w:val="ac"/>
                <w:rFonts w:ascii="Times New Roman" w:hAnsi="Times New Roman"/>
                <w:b w:val="0"/>
                <w:sz w:val="24"/>
                <w:szCs w:val="24"/>
              </w:rPr>
              <w:instrText xml:space="preserve"> QUOTE </w:instrText>
            </w:r>
            <m:oMath>
              <m:sSub>
                <m:sSubPr>
                  <m:ctrlPr>
                    <w:rPr>
                      <w:rFonts w:ascii="Cambria Math" w:hAnsi="Cambria Math"/>
                      <w:i/>
                      <w:color w:val="FF0000"/>
                      <w:sz w:val="26"/>
                      <w:szCs w:val="26"/>
                    </w:rPr>
                  </m:ctrlPr>
                </m:sSubPr>
                <m:e>
                  <m:r>
                    <w:rPr>
                      <w:rFonts w:ascii="Cambria Math" w:hAnsi="Cambria Math"/>
                      <w:color w:val="FF0000"/>
                      <w:sz w:val="26"/>
                      <w:szCs w:val="26"/>
                    </w:rPr>
                    <m:t>K</m:t>
                  </m:r>
                </m:e>
                <m:sub>
                  <m:r>
                    <w:rPr>
                      <w:rFonts w:ascii="Cambria Math" w:hAnsi="Cambria Math"/>
                      <w:color w:val="FF0000"/>
                      <w:sz w:val="26"/>
                      <w:szCs w:val="26"/>
                    </w:rPr>
                    <m:t>э</m:t>
                  </m:r>
                  <m:r>
                    <m:rPr>
                      <m:sty m:val="bi"/>
                    </m:rPr>
                    <w:rPr>
                      <w:rFonts w:ascii="Cambria Math" w:hAnsi="Cambria Math"/>
                      <w:color w:val="FF0000"/>
                      <w:sz w:val="26"/>
                      <w:szCs w:val="26"/>
                    </w:rPr>
                    <m:t>2</m:t>
                  </m:r>
                </m:sub>
              </m:sSub>
              <m:r>
                <w:rPr>
                  <w:rFonts w:ascii="Cambria Math" w:hAnsi="Cambria Math"/>
                  <w:color w:val="FF0000"/>
                  <w:sz w:val="26"/>
                  <w:szCs w:val="26"/>
                </w:rPr>
                <m:t xml:space="preserve"> </m:t>
              </m:r>
            </m:oMath>
            <w:r w:rsidRPr="00DB02EA">
              <w:rPr>
                <w:rStyle w:val="ac"/>
                <w:rFonts w:ascii="Times New Roman" w:hAnsi="Times New Roman"/>
                <w:b w:val="0"/>
                <w:sz w:val="24"/>
                <w:szCs w:val="24"/>
              </w:rPr>
              <w:instrText xml:space="preserve"> </w:instrText>
            </w:r>
            <w:r w:rsidRPr="00DB02EA">
              <w:rPr>
                <w:rStyle w:val="ac"/>
                <w:rFonts w:ascii="Times New Roman" w:hAnsi="Times New Roman"/>
                <w:b w:val="0"/>
                <w:sz w:val="24"/>
                <w:szCs w:val="24"/>
              </w:rPr>
              <w:fldChar w:fldCharType="separate"/>
            </w:r>
            <w:r w:rsidRPr="00DB02EA">
              <w:rPr>
                <w:rStyle w:val="ac"/>
                <w:rFonts w:ascii="Times New Roman" w:hAnsi="Times New Roman"/>
                <w:b w:val="0"/>
                <w:sz w:val="24"/>
                <w:szCs w:val="24"/>
              </w:rPr>
              <w:fldChar w:fldCharType="end"/>
            </w:r>
            <w:r w:rsidRPr="00DB02EA">
              <w:rPr>
                <w:rStyle w:val="ac"/>
                <w:rFonts w:ascii="Times New Roman" w:hAnsi="Times New Roman"/>
                <w:b w:val="0"/>
                <w:sz w:val="24"/>
                <w:szCs w:val="24"/>
              </w:rPr>
              <w:t xml:space="preserve">– показатели, относящиеся к моделям свай призматических форм, </w:t>
            </w:r>
            <w:r w:rsidRPr="00DB02EA">
              <w:rPr>
                <w:rFonts w:ascii="Times New Roman" w:hAnsi="Times New Roman"/>
                <w:sz w:val="24"/>
                <w:szCs w:val="28"/>
              </w:rPr>
              <w:t>имеющие размеры в сечении</w:t>
            </w:r>
            <w:r w:rsidRPr="00DB02EA">
              <w:rPr>
                <w:rStyle w:val="ac"/>
                <w:rFonts w:ascii="Times New Roman" w:hAnsi="Times New Roman"/>
                <w:b w:val="0"/>
                <w:szCs w:val="24"/>
              </w:rPr>
              <w:t xml:space="preserve"> </w:t>
            </w:r>
            <w:r w:rsidRPr="00DB02EA">
              <w:rPr>
                <w:rStyle w:val="ac"/>
                <w:rFonts w:ascii="Times New Roman" w:hAnsi="Times New Roman"/>
                <w:b w:val="0"/>
                <w:sz w:val="24"/>
                <w:szCs w:val="24"/>
              </w:rPr>
              <w:t xml:space="preserve">соответственно </w:t>
            </w:r>
            <w:r w:rsidRPr="00DB02EA">
              <w:rPr>
                <w:position w:val="-6"/>
                <w:lang w:val="kk-KZ"/>
              </w:rPr>
              <w:object w:dxaOrig="740" w:dyaOrig="279">
                <v:shape id="_x0000_i1088" type="#_x0000_t75" style="width:37.5pt;height:14.05pt" o:ole="">
                  <v:imagedata r:id="rId169" o:title=""/>
                </v:shape>
                <o:OLEObject Type="Embed" ProgID="Equation.3" ShapeID="_x0000_i1088" DrawAspect="Content" ObjectID="_1761028634" r:id="rId176"/>
              </w:object>
            </w:r>
            <w:r w:rsidRPr="00DB02EA">
              <w:rPr>
                <w:rStyle w:val="ac"/>
                <w:rFonts w:ascii="Times New Roman" w:hAnsi="Times New Roman"/>
                <w:b w:val="0"/>
                <w:sz w:val="24"/>
                <w:szCs w:val="24"/>
              </w:rPr>
              <w:t xml:space="preserve"> мм и </w:t>
            </w:r>
            <w:r w:rsidRPr="00DB02EA">
              <w:rPr>
                <w:position w:val="-6"/>
                <w:lang w:val="kk-KZ"/>
              </w:rPr>
              <w:object w:dxaOrig="740" w:dyaOrig="279">
                <v:shape id="_x0000_i1089" type="#_x0000_t75" style="width:37.5pt;height:14.05pt" o:ole="">
                  <v:imagedata r:id="rId177" o:title=""/>
                </v:shape>
                <o:OLEObject Type="Embed" ProgID="Equation.3" ShapeID="_x0000_i1089" DrawAspect="Content" ObjectID="_1761028635" r:id="rId178"/>
              </w:object>
            </w:r>
            <w:r w:rsidRPr="00DB02EA">
              <w:rPr>
                <w:rStyle w:val="ac"/>
                <w:rFonts w:ascii="Times New Roman" w:hAnsi="Times New Roman"/>
                <w:b w:val="0"/>
                <w:sz w:val="24"/>
                <w:szCs w:val="24"/>
              </w:rPr>
              <w:t xml:space="preserve"> мм; </w:t>
            </w:r>
            <w:r w:rsidRPr="00DB02EA">
              <w:rPr>
                <w:position w:val="-12"/>
                <w:lang w:val="kk-KZ"/>
              </w:rPr>
              <w:object w:dxaOrig="400" w:dyaOrig="360">
                <v:shape id="_x0000_i1090" type="#_x0000_t75" style="width:22.1pt;height:19.6pt" o:ole="">
                  <v:imagedata r:id="rId179" o:title=""/>
                </v:shape>
                <o:OLEObject Type="Embed" ProgID="Equation.3" ShapeID="_x0000_i1090" DrawAspect="Content" ObjectID="_1761028636" r:id="rId180"/>
              </w:object>
            </w:r>
            <w:r w:rsidRPr="00DB02EA">
              <w:rPr>
                <w:rStyle w:val="ac"/>
                <w:rFonts w:ascii="Times New Roman" w:hAnsi="Times New Roman"/>
                <w:b w:val="0"/>
                <w:sz w:val="24"/>
                <w:szCs w:val="24"/>
              </w:rPr>
              <w:fldChar w:fldCharType="begin"/>
            </w:r>
            <w:r w:rsidRPr="00DB02EA">
              <w:rPr>
                <w:rStyle w:val="ac"/>
                <w:rFonts w:ascii="Times New Roman" w:hAnsi="Times New Roman"/>
                <w:b w:val="0"/>
                <w:sz w:val="24"/>
                <w:szCs w:val="24"/>
              </w:rPr>
              <w:instrText xml:space="preserve"> QUOTE </w:instrText>
            </w:r>
            <m:oMath>
              <m:sSub>
                <m:sSubPr>
                  <m:ctrlPr>
                    <w:rPr>
                      <w:rFonts w:ascii="Cambria Math" w:hAnsi="Cambria Math"/>
                      <w:i/>
                      <w:color w:val="FF0000"/>
                      <w:sz w:val="26"/>
                      <w:szCs w:val="26"/>
                    </w:rPr>
                  </m:ctrlPr>
                </m:sSubPr>
                <m:e>
                  <m:r>
                    <w:rPr>
                      <w:rFonts w:ascii="Cambria Math" w:hAnsi="Cambria Math"/>
                      <w:color w:val="FF0000"/>
                      <w:sz w:val="26"/>
                      <w:szCs w:val="26"/>
                    </w:rPr>
                    <m:t xml:space="preserve"> K</m:t>
                  </m:r>
                </m:e>
                <m:sub>
                  <m:r>
                    <w:rPr>
                      <w:rFonts w:ascii="Cambria Math" w:hAnsi="Cambria Math"/>
                      <w:color w:val="FF0000"/>
                      <w:sz w:val="26"/>
                      <w:szCs w:val="26"/>
                    </w:rPr>
                    <m:t>э</m:t>
                  </m:r>
                  <m:r>
                    <m:rPr>
                      <m:sty m:val="bi"/>
                    </m:rPr>
                    <w:rPr>
                      <w:rFonts w:ascii="Cambria Math" w:hAnsi="Cambria Math"/>
                      <w:color w:val="FF0000"/>
                      <w:sz w:val="26"/>
                      <w:szCs w:val="26"/>
                    </w:rPr>
                    <m:t>3</m:t>
                  </m:r>
                </m:sub>
              </m:sSub>
            </m:oMath>
            <w:r w:rsidRPr="00DB02EA">
              <w:rPr>
                <w:rStyle w:val="ac"/>
                <w:rFonts w:ascii="Times New Roman" w:hAnsi="Times New Roman"/>
                <w:b w:val="0"/>
                <w:sz w:val="24"/>
                <w:szCs w:val="24"/>
              </w:rPr>
              <w:instrText xml:space="preserve"> </w:instrText>
            </w:r>
            <w:r w:rsidRPr="00DB02EA">
              <w:rPr>
                <w:rStyle w:val="ac"/>
                <w:rFonts w:ascii="Times New Roman" w:hAnsi="Times New Roman"/>
                <w:b w:val="0"/>
                <w:sz w:val="24"/>
                <w:szCs w:val="24"/>
              </w:rPr>
              <w:fldChar w:fldCharType="separate"/>
            </w:r>
            <w:r w:rsidRPr="00DB02EA">
              <w:rPr>
                <w:rStyle w:val="ac"/>
                <w:rFonts w:ascii="Times New Roman" w:hAnsi="Times New Roman"/>
                <w:b w:val="0"/>
                <w:sz w:val="24"/>
                <w:szCs w:val="24"/>
              </w:rPr>
              <w:fldChar w:fldCharType="end"/>
            </w:r>
            <w:r w:rsidRPr="00DB02EA">
              <w:rPr>
                <w:rStyle w:val="ac"/>
                <w:rFonts w:ascii="Times New Roman" w:hAnsi="Times New Roman"/>
                <w:b w:val="0"/>
                <w:sz w:val="24"/>
                <w:szCs w:val="24"/>
              </w:rPr>
              <w:t xml:space="preserve"> – то же для модели пирамидальной сваи.</w:t>
            </w:r>
          </w:p>
        </w:tc>
      </w:tr>
    </w:tbl>
    <w:p w:rsidR="005E1578" w:rsidRPr="00DB02EA" w:rsidRDefault="005E1578" w:rsidP="005E1578">
      <w:pPr>
        <w:spacing w:after="0" w:line="240" w:lineRule="auto"/>
        <w:ind w:firstLine="709"/>
        <w:jc w:val="both"/>
        <w:rPr>
          <w:rFonts w:ascii="Times New Roman" w:hAnsi="Times New Roman"/>
          <w:noProof/>
          <w:sz w:val="28"/>
          <w:szCs w:val="28"/>
        </w:rPr>
      </w:pPr>
    </w:p>
    <w:p w:rsidR="005E1578" w:rsidRPr="00DB02EA" w:rsidRDefault="008C1BC0" w:rsidP="005E1578">
      <w:pPr>
        <w:spacing w:after="0" w:line="240" w:lineRule="auto"/>
        <w:jc w:val="center"/>
        <w:rPr>
          <w:rStyle w:val="ac"/>
          <w:rFonts w:ascii="Times New Roman" w:hAnsi="Times New Roman"/>
          <w:b w:val="0"/>
          <w:bCs w:val="0"/>
          <w:sz w:val="28"/>
          <w:szCs w:val="28"/>
        </w:rPr>
      </w:pPr>
      <w:r>
        <w:rPr>
          <w:rFonts w:ascii="Times New Roman" w:hAnsi="Times New Roman"/>
          <w:b/>
          <w:bCs/>
          <w:noProof/>
          <w:sz w:val="28"/>
          <w:szCs w:val="28"/>
        </w:rPr>
        <w:drawing>
          <wp:inline distT="0" distB="0" distL="0" distR="0">
            <wp:extent cx="4887595" cy="2964180"/>
            <wp:effectExtent l="0" t="0" r="8255" b="762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887595" cy="2964180"/>
                    </a:xfrm>
                    <a:prstGeom prst="rect">
                      <a:avLst/>
                    </a:prstGeom>
                    <a:noFill/>
                    <a:ln>
                      <a:noFill/>
                    </a:ln>
                  </pic:spPr>
                </pic:pic>
              </a:graphicData>
            </a:graphic>
          </wp:inline>
        </w:drawing>
      </w:r>
    </w:p>
    <w:p w:rsidR="005E1578" w:rsidRPr="00DB02EA" w:rsidRDefault="005E1578" w:rsidP="005E1578">
      <w:pPr>
        <w:spacing w:after="0" w:line="240" w:lineRule="auto"/>
        <w:jc w:val="center"/>
        <w:rPr>
          <w:rFonts w:ascii="Times New Roman" w:hAnsi="Times New Roman"/>
          <w:sz w:val="28"/>
          <w:szCs w:val="28"/>
        </w:rPr>
      </w:pPr>
    </w:p>
    <w:p w:rsidR="005E1578" w:rsidRPr="00DB02EA" w:rsidRDefault="005E1578" w:rsidP="005E1578">
      <w:pPr>
        <w:spacing w:after="0" w:line="240" w:lineRule="auto"/>
        <w:jc w:val="center"/>
        <w:rPr>
          <w:rFonts w:ascii="Times New Roman" w:eastAsia="Times New Roman" w:hAnsi="Times New Roman"/>
          <w:sz w:val="28"/>
          <w:szCs w:val="28"/>
        </w:rPr>
      </w:pPr>
      <w:r w:rsidRPr="00DB02EA">
        <w:rPr>
          <w:rFonts w:ascii="Times New Roman" w:hAnsi="Times New Roman"/>
          <w:sz w:val="28"/>
          <w:szCs w:val="28"/>
        </w:rPr>
        <w:t xml:space="preserve">а) сравнение с моделью призматической сваи сечением </w:t>
      </w:r>
      <w:r w:rsidRPr="00DB02EA">
        <w:rPr>
          <w:position w:val="-6"/>
          <w:lang w:val="kk-KZ"/>
        </w:rPr>
        <w:object w:dxaOrig="740" w:dyaOrig="279">
          <v:shape id="_x0000_i1091" type="#_x0000_t75" style="width:43.9pt;height:16.55pt" o:ole="">
            <v:imagedata r:id="rId169" o:title=""/>
          </v:shape>
          <o:OLEObject Type="Embed" ProgID="Equation.3" ShapeID="_x0000_i1091" DrawAspect="Content" ObjectID="_1761028637" r:id="rId182"/>
        </w:object>
      </w:r>
      <w:r w:rsidRPr="00DB02EA">
        <w:rPr>
          <w:rFonts w:ascii="Times New Roman" w:eastAsia="Times New Roman" w:hAnsi="Times New Roman"/>
          <w:sz w:val="28"/>
          <w:szCs w:val="28"/>
        </w:rPr>
        <w:t>мм</w:t>
      </w:r>
    </w:p>
    <w:p w:rsidR="005E1578" w:rsidRPr="00DB02EA" w:rsidRDefault="005E1578" w:rsidP="005E1578">
      <w:pPr>
        <w:spacing w:after="0" w:line="240" w:lineRule="auto"/>
        <w:jc w:val="center"/>
        <w:rPr>
          <w:rFonts w:ascii="Times New Roman" w:hAnsi="Times New Roman"/>
          <w:sz w:val="28"/>
          <w:szCs w:val="28"/>
        </w:rPr>
      </w:pPr>
    </w:p>
    <w:p w:rsidR="005E1578" w:rsidRPr="00DB02EA" w:rsidRDefault="005E1578" w:rsidP="005E1578">
      <w:pPr>
        <w:spacing w:after="0" w:line="240" w:lineRule="auto"/>
        <w:jc w:val="center"/>
        <w:rPr>
          <w:rFonts w:ascii="Times New Roman" w:hAnsi="Times New Roman"/>
          <w:sz w:val="28"/>
          <w:szCs w:val="28"/>
        </w:rPr>
      </w:pPr>
    </w:p>
    <w:p w:rsidR="005E1578" w:rsidRPr="00DB02EA" w:rsidRDefault="008C1BC0" w:rsidP="005E1578">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013325" cy="308991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013325" cy="3089910"/>
                    </a:xfrm>
                    <a:prstGeom prst="rect">
                      <a:avLst/>
                    </a:prstGeom>
                    <a:noFill/>
                    <a:ln>
                      <a:noFill/>
                    </a:ln>
                  </pic:spPr>
                </pic:pic>
              </a:graphicData>
            </a:graphic>
          </wp:inline>
        </w:drawing>
      </w: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 xml:space="preserve">б) сравнение с моделью призматической сваи сечением </w:t>
      </w:r>
      <w:r w:rsidRPr="00DB02EA">
        <w:rPr>
          <w:position w:val="-6"/>
          <w:lang w:val="kk-KZ"/>
        </w:rPr>
        <w:object w:dxaOrig="720" w:dyaOrig="279">
          <v:shape id="_x0000_i1092" type="#_x0000_t75" style="width:42.7pt;height:16.55pt" o:ole="">
            <v:imagedata r:id="rId184" o:title=""/>
          </v:shape>
          <o:OLEObject Type="Embed" ProgID="Equation.3" ShapeID="_x0000_i1092" DrawAspect="Content" ObjectID="_1761028638" r:id="rId185"/>
        </w:object>
      </w:r>
      <w:r w:rsidRPr="00DB02EA">
        <w:rPr>
          <w:rFonts w:ascii="Times New Roman" w:eastAsia="Times New Roman" w:hAnsi="Times New Roman"/>
          <w:sz w:val="28"/>
          <w:szCs w:val="28"/>
        </w:rPr>
        <w:t>мм</w:t>
      </w:r>
    </w:p>
    <w:p w:rsidR="005E1578" w:rsidRPr="00DB02EA" w:rsidRDefault="005E1578" w:rsidP="005E1578">
      <w:pPr>
        <w:spacing w:after="0" w:line="240" w:lineRule="auto"/>
        <w:jc w:val="center"/>
        <w:rPr>
          <w:rFonts w:ascii="Times New Roman" w:hAnsi="Times New Roman"/>
          <w:sz w:val="16"/>
          <w:szCs w:val="16"/>
        </w:rPr>
      </w:pPr>
    </w:p>
    <w:p w:rsidR="005E1578" w:rsidRPr="00DB02EA" w:rsidRDefault="008C1BC0" w:rsidP="005E1578">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871720" cy="2964180"/>
            <wp:effectExtent l="0" t="0" r="5080" b="762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871720" cy="2964180"/>
                    </a:xfrm>
                    <a:prstGeom prst="rect">
                      <a:avLst/>
                    </a:prstGeom>
                    <a:noFill/>
                    <a:ln>
                      <a:noFill/>
                    </a:ln>
                  </pic:spPr>
                </pic:pic>
              </a:graphicData>
            </a:graphic>
          </wp:inline>
        </w:drawing>
      </w: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в) сравнение с моделью пирамидальной сваи</w:t>
      </w:r>
    </w:p>
    <w:p w:rsidR="005E1578" w:rsidRPr="00DB02EA" w:rsidRDefault="005E1578" w:rsidP="005E1578">
      <w:pPr>
        <w:spacing w:after="0" w:line="240" w:lineRule="auto"/>
        <w:jc w:val="center"/>
        <w:rPr>
          <w:rFonts w:ascii="Times New Roman" w:hAnsi="Times New Roman"/>
          <w:sz w:val="16"/>
          <w:szCs w:val="16"/>
        </w:rPr>
      </w:pP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Рисунок 3.7 – Количество ударов, затраченных на забивку опытных и контрольных моделей свай в глинистый грунт на глубину 440 мм</w:t>
      </w:r>
    </w:p>
    <w:p w:rsidR="005E1578" w:rsidRPr="00DB02EA" w:rsidRDefault="005E1578" w:rsidP="005E1578">
      <w:pPr>
        <w:spacing w:after="0" w:line="240" w:lineRule="auto"/>
        <w:jc w:val="both"/>
        <w:rPr>
          <w:rStyle w:val="ac"/>
          <w:rFonts w:ascii="Times New Roman" w:hAnsi="Times New Roman"/>
          <w:b w:val="0"/>
          <w:bCs w:val="0"/>
          <w:sz w:val="28"/>
          <w:szCs w:val="28"/>
        </w:rPr>
      </w:pP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Результаты лабораторных экспериментов позволяют выделить следующие особенности процесса забивки опытных свай в однородное напластование глинистого грунта:</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в зависимости от количества уширений при одинаковой глубине погружения опытные сваи по сравнению с призматическими и пирамидальными сваями могут обладать как большими (в 1,17-3,33 раза), так и меньшими (на 3-45%) затратами энергии на забивку;</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затраты энергии на погружение 1 м</w:t>
      </w:r>
      <w:r w:rsidRPr="00DB02EA">
        <w:rPr>
          <w:rFonts w:ascii="Times New Roman" w:hAnsi="Times New Roman"/>
          <w:sz w:val="28"/>
          <w:szCs w:val="28"/>
          <w:vertAlign w:val="superscript"/>
        </w:rPr>
        <w:t>3</w:t>
      </w:r>
      <w:r w:rsidRPr="00DB02EA">
        <w:rPr>
          <w:rFonts w:ascii="Times New Roman" w:hAnsi="Times New Roman"/>
          <w:sz w:val="28"/>
          <w:szCs w:val="28"/>
        </w:rPr>
        <w:t xml:space="preserve"> (удельная энергоемкость) свай с уширением ствола в 1,08-2,16 раза больше, чем для свай призматической и пирамидальной форм;</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с увеличением количества уширений в сваях с 1 до 4-х энергетические затраты на их забивку на одинаковую глубину увеличиваются в 1,36-2,12 раза.</w:t>
      </w:r>
    </w:p>
    <w:p w:rsidR="005E1578" w:rsidRPr="00DB02EA" w:rsidRDefault="005E1578" w:rsidP="005E1578">
      <w:pPr>
        <w:spacing w:after="0" w:line="240" w:lineRule="auto"/>
        <w:ind w:firstLine="709"/>
        <w:jc w:val="both"/>
        <w:rPr>
          <w:rFonts w:ascii="Times New Roman" w:hAnsi="Times New Roman"/>
          <w:b/>
          <w:i/>
          <w:noProof/>
          <w:sz w:val="28"/>
          <w:szCs w:val="28"/>
        </w:rPr>
      </w:pPr>
    </w:p>
    <w:p w:rsidR="005E1578" w:rsidRPr="00DB02EA" w:rsidRDefault="005E1578" w:rsidP="005E1578">
      <w:pPr>
        <w:spacing w:after="0" w:line="240" w:lineRule="auto"/>
        <w:ind w:firstLine="709"/>
        <w:jc w:val="both"/>
        <w:rPr>
          <w:rFonts w:ascii="Times New Roman" w:hAnsi="Times New Roman"/>
          <w:b/>
          <w:i/>
          <w:noProof/>
          <w:sz w:val="28"/>
          <w:szCs w:val="28"/>
        </w:rPr>
      </w:pPr>
      <w:r w:rsidRPr="00DB02EA">
        <w:rPr>
          <w:rFonts w:ascii="Times New Roman" w:hAnsi="Times New Roman"/>
          <w:b/>
          <w:i/>
          <w:noProof/>
          <w:sz w:val="28"/>
          <w:szCs w:val="28"/>
        </w:rPr>
        <w:t>3.2.2 Лабораторные исследования ударной погружаемости моделей свай в песчаном грунте</w:t>
      </w:r>
    </w:p>
    <w:p w:rsidR="005E1578" w:rsidRPr="00DB02EA" w:rsidRDefault="005E1578" w:rsidP="005E1578">
      <w:pPr>
        <w:spacing w:after="0" w:line="240" w:lineRule="auto"/>
        <w:rPr>
          <w:rFonts w:ascii="Times New Roman" w:hAnsi="Times New Roman"/>
          <w:sz w:val="28"/>
          <w:szCs w:val="28"/>
        </w:rPr>
      </w:pPr>
    </w:p>
    <w:p w:rsidR="005E1578" w:rsidRPr="00DB02EA" w:rsidRDefault="005E1578" w:rsidP="005E1578">
      <w:pPr>
        <w:spacing w:after="0" w:line="240" w:lineRule="auto"/>
        <w:ind w:firstLine="709"/>
        <w:jc w:val="both"/>
        <w:rPr>
          <w:rFonts w:ascii="Times New Roman" w:hAnsi="Times New Roman"/>
          <w:noProof/>
          <w:sz w:val="28"/>
          <w:szCs w:val="28"/>
        </w:rPr>
      </w:pPr>
      <w:r w:rsidRPr="00DB02EA">
        <w:rPr>
          <w:rFonts w:ascii="Times New Roman" w:hAnsi="Times New Roman"/>
          <w:noProof/>
          <w:sz w:val="28"/>
          <w:szCs w:val="28"/>
        </w:rPr>
        <w:t xml:space="preserve">Погружаемость и энергоемкость опытных и контрольных моделей свай, выполненных в лабораторных условиях в песчаном грунте оценивались на основе показателей, представленных в параграфе 3.2.1. </w:t>
      </w:r>
    </w:p>
    <w:p w:rsidR="005E1578" w:rsidRPr="00DB02EA" w:rsidRDefault="005E1578" w:rsidP="005E1578">
      <w:pPr>
        <w:spacing w:after="0" w:line="240" w:lineRule="auto"/>
        <w:ind w:firstLine="709"/>
        <w:jc w:val="both"/>
        <w:rPr>
          <w:rFonts w:ascii="Times New Roman" w:hAnsi="Times New Roman"/>
          <w:noProof/>
          <w:sz w:val="28"/>
          <w:szCs w:val="28"/>
        </w:rPr>
      </w:pPr>
      <w:r w:rsidRPr="00DB02EA">
        <w:rPr>
          <w:rFonts w:ascii="Times New Roman" w:hAnsi="Times New Roman"/>
          <w:noProof/>
          <w:sz w:val="28"/>
          <w:szCs w:val="28"/>
        </w:rPr>
        <w:t>Результаты лабораторных экспериментов по забивке моделей свай приведены в таблицах 3.9 и 3.10.  Ходограммы погружения моделей свай в грунт представлены на рисунке 3.8.</w:t>
      </w:r>
    </w:p>
    <w:p w:rsidR="005E1578" w:rsidRPr="00DB02EA" w:rsidRDefault="005E1578" w:rsidP="005E1578">
      <w:pPr>
        <w:spacing w:after="0" w:line="240" w:lineRule="auto"/>
        <w:ind w:firstLine="709"/>
        <w:jc w:val="both"/>
        <w:rPr>
          <w:rFonts w:ascii="Times New Roman" w:hAnsi="Times New Roman"/>
          <w:noProof/>
          <w:sz w:val="28"/>
          <w:szCs w:val="28"/>
        </w:rPr>
      </w:pPr>
    </w:p>
    <w:p w:rsidR="005E1578" w:rsidRPr="00DB02EA" w:rsidRDefault="005E1578" w:rsidP="005E1578">
      <w:pPr>
        <w:spacing w:after="0" w:line="240" w:lineRule="auto"/>
        <w:ind w:firstLine="709"/>
        <w:jc w:val="both"/>
        <w:rPr>
          <w:rFonts w:ascii="Times New Roman" w:hAnsi="Times New Roman"/>
          <w:noProof/>
          <w:sz w:val="28"/>
          <w:szCs w:val="28"/>
        </w:rPr>
      </w:pPr>
    </w:p>
    <w:p w:rsidR="005E1578" w:rsidRPr="00DB02EA" w:rsidRDefault="005E1578" w:rsidP="005E1578">
      <w:pPr>
        <w:spacing w:after="0" w:line="240" w:lineRule="auto"/>
        <w:ind w:firstLine="709"/>
        <w:jc w:val="both"/>
        <w:rPr>
          <w:rFonts w:ascii="Times New Roman" w:hAnsi="Times New Roman"/>
          <w:noProof/>
          <w:sz w:val="28"/>
          <w:szCs w:val="28"/>
        </w:rPr>
      </w:pPr>
    </w:p>
    <w:p w:rsidR="005E1578" w:rsidRPr="00DB02EA" w:rsidRDefault="005E1578" w:rsidP="005E1578">
      <w:pPr>
        <w:spacing w:after="0" w:line="240" w:lineRule="auto"/>
        <w:rPr>
          <w:rFonts w:ascii="Times New Roman" w:hAnsi="Times New Roman"/>
          <w:sz w:val="28"/>
          <w:szCs w:val="28"/>
        </w:rPr>
      </w:pPr>
      <w:r w:rsidRPr="00DB02EA">
        <w:rPr>
          <w:rFonts w:ascii="Times New Roman" w:hAnsi="Times New Roman"/>
          <w:sz w:val="28"/>
          <w:szCs w:val="28"/>
        </w:rPr>
        <w:lastRenderedPageBreak/>
        <w:t>Таблица 3.9</w:t>
      </w:r>
      <w:r w:rsidRPr="00DB02EA">
        <w:rPr>
          <w:rFonts w:ascii="Times New Roman" w:hAnsi="Times New Roman"/>
          <w:b/>
          <w:i/>
          <w:sz w:val="28"/>
          <w:szCs w:val="28"/>
        </w:rPr>
        <w:t xml:space="preserve"> – </w:t>
      </w:r>
      <w:r w:rsidRPr="00DB02EA">
        <w:rPr>
          <w:rFonts w:ascii="Times New Roman" w:hAnsi="Times New Roman"/>
          <w:sz w:val="28"/>
          <w:szCs w:val="28"/>
        </w:rPr>
        <w:t>Результаты забивки моделей свай в песчаный грунт</w:t>
      </w:r>
    </w:p>
    <w:p w:rsidR="005E1578" w:rsidRPr="00DB02EA" w:rsidRDefault="005E1578" w:rsidP="005E1578">
      <w:pPr>
        <w:spacing w:after="0" w:line="240" w:lineRule="auto"/>
        <w:rPr>
          <w:rFonts w:ascii="Times New Roman" w:hAnsi="Times New Roman"/>
          <w:sz w:val="28"/>
          <w:szCs w:val="28"/>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1263"/>
        <w:gridCol w:w="1658"/>
        <w:gridCol w:w="1808"/>
        <w:gridCol w:w="2126"/>
      </w:tblGrid>
      <w:tr w:rsidR="005E1578" w:rsidRPr="00DB02EA" w:rsidTr="00171E02">
        <w:trPr>
          <w:trHeight w:val="828"/>
          <w:jc w:val="center"/>
        </w:trPr>
        <w:tc>
          <w:tcPr>
            <w:tcW w:w="2488" w:type="dxa"/>
          </w:tcPr>
          <w:p w:rsidR="005E1578" w:rsidRPr="00DB02EA" w:rsidRDefault="005E1578" w:rsidP="00171E02">
            <w:pPr>
              <w:spacing w:after="0" w:line="240" w:lineRule="auto"/>
              <w:jc w:val="center"/>
              <w:rPr>
                <w:rFonts w:ascii="Times New Roman" w:eastAsia="Times New Roman" w:hAnsi="Times New Roman"/>
                <w:noProof/>
                <w:sz w:val="28"/>
                <w:szCs w:val="28"/>
              </w:rPr>
            </w:pPr>
            <w:r w:rsidRPr="00DB02EA">
              <w:rPr>
                <w:rFonts w:ascii="Times New Roman" w:eastAsia="Times New Roman" w:hAnsi="Times New Roman"/>
                <w:noProof/>
                <w:sz w:val="28"/>
                <w:szCs w:val="28"/>
              </w:rPr>
              <w:t>Модель сваи</w:t>
            </w:r>
          </w:p>
        </w:tc>
        <w:tc>
          <w:tcPr>
            <w:tcW w:w="1263" w:type="dxa"/>
          </w:tcPr>
          <w:p w:rsidR="005E1578" w:rsidRPr="00DB02EA" w:rsidRDefault="005E1578" w:rsidP="00171E02">
            <w:pPr>
              <w:spacing w:after="0" w:line="240" w:lineRule="auto"/>
              <w:jc w:val="center"/>
              <w:rPr>
                <w:rFonts w:ascii="Times New Roman" w:eastAsia="Times New Roman" w:hAnsi="Times New Roman"/>
                <w:noProof/>
                <w:sz w:val="28"/>
                <w:szCs w:val="28"/>
              </w:rPr>
            </w:pPr>
            <w:r w:rsidRPr="00DB02EA">
              <w:rPr>
                <w:rFonts w:ascii="Times New Roman" w:eastAsia="Times New Roman" w:hAnsi="Times New Roman"/>
                <w:sz w:val="28"/>
                <w:szCs w:val="28"/>
              </w:rPr>
              <w:t xml:space="preserve">Общая энергия забивки </w:t>
            </w:r>
            <w:r w:rsidRPr="00DB02EA">
              <w:rPr>
                <w:position w:val="-10"/>
                <w:lang w:val="kk-KZ"/>
              </w:rPr>
              <w:object w:dxaOrig="300" w:dyaOrig="320">
                <v:shape id="_x0000_i1093" type="#_x0000_t75" style="width:17.8pt;height:19pt" o:ole="">
                  <v:imagedata r:id="rId121" o:title=""/>
                </v:shape>
                <o:OLEObject Type="Embed" ProgID="Equation.3" ShapeID="_x0000_i1093" DrawAspect="Content" ObjectID="_1761028639" r:id="rId187"/>
              </w:object>
            </w:r>
            <w:r w:rsidRPr="00DB02EA">
              <w:rPr>
                <w:rFonts w:ascii="Times New Roman" w:eastAsia="Times New Roman" w:hAnsi="Times New Roman"/>
                <w:i/>
                <w:sz w:val="28"/>
                <w:szCs w:val="28"/>
              </w:rPr>
              <w:t xml:space="preserve"> </w:t>
            </w:r>
            <w:r w:rsidRPr="00DB02EA">
              <w:rPr>
                <w:rFonts w:ascii="Times New Roman" w:eastAsia="Times New Roman" w:hAnsi="Times New Roman"/>
                <w:sz w:val="28"/>
                <w:szCs w:val="28"/>
              </w:rPr>
              <w:t>Дж</w:t>
            </w:r>
          </w:p>
        </w:tc>
        <w:tc>
          <w:tcPr>
            <w:tcW w:w="165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 xml:space="preserve">Глубина погружения </w:t>
            </w:r>
            <w:r w:rsidRPr="00DB02EA">
              <w:rPr>
                <w:position w:val="-10"/>
                <w:lang w:val="kk-KZ"/>
              </w:rPr>
              <w:object w:dxaOrig="279" w:dyaOrig="320">
                <v:shape id="_x0000_i1094" type="#_x0000_t75" style="width:16.55pt;height:19pt" o:ole="">
                  <v:imagedata r:id="rId123" o:title=""/>
                </v:shape>
                <o:OLEObject Type="Embed" ProgID="Equation.3" ShapeID="_x0000_i1094" DrawAspect="Content" ObjectID="_1761028640" r:id="rId188"/>
              </w:object>
            </w:r>
            <w:r w:rsidRPr="00DB02EA">
              <w:rPr>
                <w:rFonts w:ascii="Times New Roman" w:eastAsia="Times New Roman" w:hAnsi="Times New Roman"/>
                <w:sz w:val="28"/>
                <w:szCs w:val="28"/>
              </w:rPr>
              <w:t xml:space="preserve"> мм</w:t>
            </w:r>
          </w:p>
        </w:tc>
        <w:tc>
          <w:tcPr>
            <w:tcW w:w="18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 xml:space="preserve">Объем погруженной части </w:t>
            </w:r>
            <w:r w:rsidRPr="00DB02EA">
              <w:rPr>
                <w:position w:val="-10"/>
                <w:lang w:val="kk-KZ"/>
              </w:rPr>
              <w:object w:dxaOrig="300" w:dyaOrig="320">
                <v:shape id="_x0000_i1095" type="#_x0000_t75" style="width:17.8pt;height:19pt" o:ole="">
                  <v:imagedata r:id="rId160" o:title=""/>
                </v:shape>
                <o:OLEObject Type="Embed" ProgID="Equation.3" ShapeID="_x0000_i1095" DrawAspect="Content" ObjectID="_1761028641" r:id="rId189"/>
              </w:object>
            </w:r>
            <w:r w:rsidRPr="00DB02EA">
              <w:rPr>
                <w:rFonts w:ascii="Times New Roman" w:eastAsia="Times New Roman" w:hAnsi="Times New Roman"/>
                <w:sz w:val="28"/>
                <w:szCs w:val="28"/>
              </w:rPr>
              <w:t xml:space="preserve"> см</w:t>
            </w:r>
            <w:r w:rsidRPr="00DB02EA">
              <w:rPr>
                <w:rFonts w:ascii="Times New Roman" w:eastAsia="Times New Roman" w:hAnsi="Times New Roman"/>
                <w:sz w:val="28"/>
                <w:szCs w:val="28"/>
                <w:vertAlign w:val="superscript"/>
              </w:rPr>
              <w:t>3</w:t>
            </w:r>
          </w:p>
        </w:tc>
        <w:tc>
          <w:tcPr>
            <w:tcW w:w="2126"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sz w:val="28"/>
                <w:szCs w:val="28"/>
              </w:rPr>
              <w:t xml:space="preserve">Энергетические затраты на забивку, приходящиеся на единицу объема, </w:t>
            </w:r>
            <w:r w:rsidRPr="00DB02EA">
              <w:rPr>
                <w:position w:val="-12"/>
                <w:lang w:val="kk-KZ"/>
              </w:rPr>
              <w:object w:dxaOrig="380" w:dyaOrig="360">
                <v:shape id="_x0000_i1096" type="#_x0000_t75" style="width:22.55pt;height:21.35pt" o:ole="">
                  <v:imagedata r:id="rId156" o:title=""/>
                </v:shape>
                <o:OLEObject Type="Embed" ProgID="Equation.3" ShapeID="_x0000_i1096" DrawAspect="Content" ObjectID="_1761028642" r:id="rId190"/>
              </w:object>
            </w:r>
            <w:r w:rsidRPr="00DB02EA">
              <w:rPr>
                <w:lang w:val="kk-KZ"/>
              </w:rPr>
              <w:t xml:space="preserve"> </w:t>
            </w:r>
            <w:r w:rsidRPr="00DB02EA">
              <w:rPr>
                <w:rFonts w:ascii="Times New Roman" w:hAnsi="Times New Roman"/>
                <w:sz w:val="28"/>
                <w:lang w:val="kk-KZ"/>
              </w:rPr>
              <w:t>Дж/см</w:t>
            </w:r>
            <w:r w:rsidRPr="00DB02EA">
              <w:rPr>
                <w:rFonts w:ascii="Times New Roman" w:hAnsi="Times New Roman"/>
                <w:sz w:val="28"/>
                <w:vertAlign w:val="superscript"/>
                <w:lang w:val="kk-KZ"/>
              </w:rPr>
              <w:t>3</w:t>
            </w:r>
          </w:p>
        </w:tc>
      </w:tr>
      <w:tr w:rsidR="005E1578" w:rsidRPr="00DB02EA" w:rsidTr="00171E02">
        <w:trPr>
          <w:jc w:val="center"/>
        </w:trPr>
        <w:tc>
          <w:tcPr>
            <w:tcW w:w="2488" w:type="dxa"/>
          </w:tcPr>
          <w:p w:rsidR="005E1578" w:rsidRPr="00DB02EA" w:rsidRDefault="005E1578" w:rsidP="00171E02">
            <w:pPr>
              <w:spacing w:after="0" w:line="240" w:lineRule="auto"/>
              <w:ind w:left="-63" w:right="-64"/>
              <w:rPr>
                <w:rFonts w:ascii="Times New Roman" w:eastAsia="Times New Roman" w:hAnsi="Times New Roman"/>
                <w:sz w:val="28"/>
                <w:szCs w:val="28"/>
              </w:rPr>
            </w:pPr>
            <w:r w:rsidRPr="00DB02EA">
              <w:rPr>
                <w:rFonts w:ascii="Times New Roman" w:eastAsia="Times New Roman" w:hAnsi="Times New Roman"/>
                <w:sz w:val="28"/>
                <w:szCs w:val="28"/>
              </w:rPr>
              <w:t>Опытные модели:</w:t>
            </w:r>
          </w:p>
          <w:p w:rsidR="005E1578" w:rsidRPr="00DB02EA" w:rsidRDefault="005E1578" w:rsidP="00171E02">
            <w:pPr>
              <w:spacing w:after="0" w:line="240" w:lineRule="auto"/>
              <w:ind w:left="-57" w:right="-70"/>
              <w:rPr>
                <w:rFonts w:ascii="Times New Roman" w:eastAsia="Times New Roman" w:hAnsi="Times New Roman"/>
                <w:noProof/>
                <w:sz w:val="28"/>
                <w:szCs w:val="28"/>
              </w:rPr>
            </w:pPr>
            <w:r w:rsidRPr="00DB02EA">
              <w:rPr>
                <w:rFonts w:ascii="Times New Roman" w:eastAsia="Times New Roman" w:hAnsi="Times New Roman"/>
                <w:sz w:val="28"/>
                <w:szCs w:val="28"/>
              </w:rPr>
              <w:t>с 1 уширением</w:t>
            </w:r>
          </w:p>
        </w:tc>
        <w:tc>
          <w:tcPr>
            <w:tcW w:w="1263" w:type="dxa"/>
            <w:vAlign w:val="bottom"/>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85,35 (29)</w:t>
            </w:r>
          </w:p>
        </w:tc>
        <w:tc>
          <w:tcPr>
            <w:tcW w:w="1658" w:type="dxa"/>
            <w:vAlign w:val="bottom"/>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430</w:t>
            </w:r>
          </w:p>
        </w:tc>
        <w:tc>
          <w:tcPr>
            <w:tcW w:w="1808" w:type="dxa"/>
            <w:vAlign w:val="bottom"/>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202,0</w:t>
            </w:r>
          </w:p>
        </w:tc>
        <w:tc>
          <w:tcPr>
            <w:tcW w:w="2126" w:type="dxa"/>
            <w:vAlign w:val="bottom"/>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0,423</w:t>
            </w:r>
          </w:p>
        </w:tc>
      </w:tr>
      <w:tr w:rsidR="005E1578" w:rsidRPr="00DB02EA" w:rsidTr="00171E02">
        <w:trPr>
          <w:jc w:val="center"/>
        </w:trPr>
        <w:tc>
          <w:tcPr>
            <w:tcW w:w="2488" w:type="dxa"/>
          </w:tcPr>
          <w:p w:rsidR="005E1578" w:rsidRPr="00DB02EA" w:rsidRDefault="005E1578" w:rsidP="00171E02">
            <w:pPr>
              <w:spacing w:after="0" w:line="240" w:lineRule="auto"/>
              <w:ind w:left="-57" w:right="-70"/>
              <w:rPr>
                <w:rFonts w:ascii="Times New Roman" w:eastAsia="Times New Roman" w:hAnsi="Times New Roman"/>
                <w:noProof/>
                <w:sz w:val="28"/>
                <w:szCs w:val="28"/>
              </w:rPr>
            </w:pPr>
            <w:r w:rsidRPr="00DB02EA">
              <w:rPr>
                <w:rFonts w:ascii="Times New Roman" w:eastAsia="Times New Roman" w:hAnsi="Times New Roman"/>
                <w:sz w:val="28"/>
                <w:szCs w:val="28"/>
              </w:rPr>
              <w:t>с 2 уширениями</w:t>
            </w:r>
          </w:p>
        </w:tc>
        <w:tc>
          <w:tcPr>
            <w:tcW w:w="1263"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100,06 (34)</w:t>
            </w:r>
          </w:p>
        </w:tc>
        <w:tc>
          <w:tcPr>
            <w:tcW w:w="165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433</w:t>
            </w:r>
          </w:p>
        </w:tc>
        <w:tc>
          <w:tcPr>
            <w:tcW w:w="18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228,2</w:t>
            </w:r>
          </w:p>
        </w:tc>
        <w:tc>
          <w:tcPr>
            <w:tcW w:w="2126"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0,438</w:t>
            </w:r>
          </w:p>
        </w:tc>
      </w:tr>
      <w:tr w:rsidR="005E1578" w:rsidRPr="00DB02EA" w:rsidTr="00171E02">
        <w:trPr>
          <w:jc w:val="center"/>
        </w:trPr>
        <w:tc>
          <w:tcPr>
            <w:tcW w:w="2488" w:type="dxa"/>
          </w:tcPr>
          <w:p w:rsidR="005E1578" w:rsidRPr="00DB02EA" w:rsidRDefault="005E1578" w:rsidP="00171E02">
            <w:pPr>
              <w:spacing w:after="0" w:line="240" w:lineRule="auto"/>
              <w:ind w:left="-57" w:right="-70"/>
              <w:rPr>
                <w:rFonts w:ascii="Times New Roman" w:eastAsia="Times New Roman" w:hAnsi="Times New Roman"/>
                <w:noProof/>
                <w:sz w:val="28"/>
                <w:szCs w:val="28"/>
              </w:rPr>
            </w:pPr>
            <w:r w:rsidRPr="00DB02EA">
              <w:rPr>
                <w:rFonts w:ascii="Times New Roman" w:eastAsia="Times New Roman" w:hAnsi="Times New Roman"/>
                <w:sz w:val="28"/>
                <w:szCs w:val="28"/>
              </w:rPr>
              <w:t>с 3 уширениями</w:t>
            </w:r>
          </w:p>
        </w:tc>
        <w:tc>
          <w:tcPr>
            <w:tcW w:w="1263"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105,95 (36)</w:t>
            </w:r>
          </w:p>
        </w:tc>
        <w:tc>
          <w:tcPr>
            <w:tcW w:w="165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432</w:t>
            </w:r>
          </w:p>
        </w:tc>
        <w:tc>
          <w:tcPr>
            <w:tcW w:w="18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252,8</w:t>
            </w:r>
          </w:p>
        </w:tc>
        <w:tc>
          <w:tcPr>
            <w:tcW w:w="2126"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0,419</w:t>
            </w:r>
          </w:p>
        </w:tc>
      </w:tr>
      <w:tr w:rsidR="005E1578" w:rsidRPr="00DB02EA" w:rsidTr="00171E02">
        <w:trPr>
          <w:jc w:val="center"/>
        </w:trPr>
        <w:tc>
          <w:tcPr>
            <w:tcW w:w="2488" w:type="dxa"/>
          </w:tcPr>
          <w:p w:rsidR="005E1578" w:rsidRPr="00DB02EA" w:rsidRDefault="005E1578" w:rsidP="00171E02">
            <w:pPr>
              <w:spacing w:after="0" w:line="240" w:lineRule="auto"/>
              <w:ind w:left="-57" w:right="-70"/>
              <w:rPr>
                <w:rFonts w:ascii="Times New Roman" w:eastAsia="Times New Roman" w:hAnsi="Times New Roman"/>
                <w:noProof/>
                <w:sz w:val="28"/>
                <w:szCs w:val="28"/>
              </w:rPr>
            </w:pPr>
            <w:r w:rsidRPr="00DB02EA">
              <w:rPr>
                <w:rFonts w:ascii="Times New Roman" w:eastAsia="Times New Roman" w:hAnsi="Times New Roman"/>
                <w:sz w:val="28"/>
                <w:szCs w:val="28"/>
              </w:rPr>
              <w:t>с 4 уширениями</w:t>
            </w:r>
          </w:p>
        </w:tc>
        <w:tc>
          <w:tcPr>
            <w:tcW w:w="1263"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123,61 (42)</w:t>
            </w:r>
          </w:p>
        </w:tc>
        <w:tc>
          <w:tcPr>
            <w:tcW w:w="165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433</w:t>
            </w:r>
          </w:p>
        </w:tc>
        <w:tc>
          <w:tcPr>
            <w:tcW w:w="18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278,2</w:t>
            </w:r>
          </w:p>
        </w:tc>
        <w:tc>
          <w:tcPr>
            <w:tcW w:w="2126"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0,444</w:t>
            </w:r>
          </w:p>
        </w:tc>
      </w:tr>
      <w:tr w:rsidR="005E1578" w:rsidRPr="00DB02EA" w:rsidTr="00171E02">
        <w:trPr>
          <w:jc w:val="center"/>
        </w:trPr>
        <w:tc>
          <w:tcPr>
            <w:tcW w:w="2488" w:type="dxa"/>
          </w:tcPr>
          <w:p w:rsidR="005E1578" w:rsidRPr="00DB02EA" w:rsidRDefault="005E1578" w:rsidP="00171E02">
            <w:pPr>
              <w:spacing w:after="0" w:line="240" w:lineRule="auto"/>
              <w:ind w:left="-63" w:right="-64"/>
              <w:rPr>
                <w:rFonts w:ascii="Times New Roman" w:eastAsia="Times New Roman" w:hAnsi="Times New Roman"/>
                <w:sz w:val="28"/>
                <w:szCs w:val="28"/>
              </w:rPr>
            </w:pPr>
            <w:r w:rsidRPr="00DB02EA">
              <w:rPr>
                <w:rFonts w:ascii="Times New Roman" w:eastAsia="Times New Roman" w:hAnsi="Times New Roman"/>
                <w:sz w:val="28"/>
                <w:szCs w:val="28"/>
              </w:rPr>
              <w:t>Контрольные модели:</w:t>
            </w:r>
          </w:p>
          <w:p w:rsidR="005E1578" w:rsidRPr="00DB02EA" w:rsidRDefault="005E1578" w:rsidP="00171E02">
            <w:pPr>
              <w:spacing w:after="0" w:line="240" w:lineRule="auto"/>
              <w:ind w:left="-63" w:right="-64"/>
              <w:rPr>
                <w:rFonts w:ascii="Times New Roman" w:eastAsia="Times New Roman" w:hAnsi="Times New Roman"/>
                <w:noProof/>
                <w:sz w:val="28"/>
                <w:szCs w:val="28"/>
              </w:rPr>
            </w:pPr>
            <w:r w:rsidRPr="00DB02EA">
              <w:rPr>
                <w:rFonts w:ascii="Times New Roman" w:eastAsia="Times New Roman" w:hAnsi="Times New Roman"/>
                <w:sz w:val="28"/>
                <w:szCs w:val="28"/>
              </w:rPr>
              <w:t xml:space="preserve">призматическая (с размерами сечения </w:t>
            </w:r>
            <w:r w:rsidRPr="00DB02EA">
              <w:rPr>
                <w:position w:val="-6"/>
                <w:lang w:val="kk-KZ"/>
              </w:rPr>
              <w:object w:dxaOrig="740" w:dyaOrig="279">
                <v:shape id="_x0000_i1097" type="#_x0000_t75" style="width:43.9pt;height:16.55pt" o:ole="">
                  <v:imagedata r:id="rId169" o:title=""/>
                </v:shape>
                <o:OLEObject Type="Embed" ProgID="Equation.3" ShapeID="_x0000_i1097" DrawAspect="Content" ObjectID="_1761028643" r:id="rId191"/>
              </w:object>
            </w:r>
            <w:r w:rsidRPr="00DB02EA">
              <w:rPr>
                <w:rFonts w:ascii="Times New Roman" w:eastAsia="Times New Roman" w:hAnsi="Times New Roman"/>
                <w:sz w:val="28"/>
                <w:szCs w:val="28"/>
              </w:rPr>
              <w:t>мм)</w:t>
            </w:r>
          </w:p>
        </w:tc>
        <w:tc>
          <w:tcPr>
            <w:tcW w:w="1263"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44,15 (15)</w:t>
            </w:r>
          </w:p>
        </w:tc>
        <w:tc>
          <w:tcPr>
            <w:tcW w:w="1658"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438</w:t>
            </w:r>
          </w:p>
        </w:tc>
        <w:tc>
          <w:tcPr>
            <w:tcW w:w="1808"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178,5</w:t>
            </w:r>
          </w:p>
        </w:tc>
        <w:tc>
          <w:tcPr>
            <w:tcW w:w="2126"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0,247</w:t>
            </w:r>
          </w:p>
        </w:tc>
      </w:tr>
      <w:tr w:rsidR="005E1578" w:rsidRPr="00DB02EA" w:rsidTr="00171E02">
        <w:trPr>
          <w:jc w:val="center"/>
        </w:trPr>
        <w:tc>
          <w:tcPr>
            <w:tcW w:w="2488" w:type="dxa"/>
          </w:tcPr>
          <w:p w:rsidR="005E1578" w:rsidRPr="00DB02EA" w:rsidRDefault="005E1578" w:rsidP="00171E02">
            <w:pPr>
              <w:spacing w:after="0" w:line="240" w:lineRule="auto"/>
              <w:ind w:left="-63" w:right="-64"/>
              <w:rPr>
                <w:rFonts w:ascii="Times New Roman" w:eastAsia="Times New Roman" w:hAnsi="Times New Roman"/>
                <w:noProof/>
                <w:sz w:val="28"/>
                <w:szCs w:val="28"/>
              </w:rPr>
            </w:pPr>
            <w:r w:rsidRPr="00DB02EA">
              <w:rPr>
                <w:rFonts w:ascii="Times New Roman" w:eastAsia="Times New Roman" w:hAnsi="Times New Roman"/>
                <w:sz w:val="28"/>
                <w:szCs w:val="28"/>
              </w:rPr>
              <w:t xml:space="preserve">призматическая (с размерами сечения </w:t>
            </w:r>
            <w:r w:rsidRPr="00DB02EA">
              <w:rPr>
                <w:position w:val="-6"/>
                <w:lang w:val="kk-KZ"/>
              </w:rPr>
              <w:object w:dxaOrig="720" w:dyaOrig="279">
                <v:shape id="_x0000_i1098" type="#_x0000_t75" style="width:42.7pt;height:16.55pt" o:ole="">
                  <v:imagedata r:id="rId167" o:title=""/>
                </v:shape>
                <o:OLEObject Type="Embed" ProgID="Equation.3" ShapeID="_x0000_i1098" DrawAspect="Content" ObjectID="_1761028644" r:id="rId192"/>
              </w:object>
            </w:r>
            <w:r w:rsidRPr="00DB02EA">
              <w:rPr>
                <w:rFonts w:ascii="Times New Roman" w:eastAsia="Times New Roman" w:hAnsi="Times New Roman"/>
                <w:sz w:val="28"/>
                <w:szCs w:val="28"/>
              </w:rPr>
              <w:t>мм)</w:t>
            </w:r>
          </w:p>
        </w:tc>
        <w:tc>
          <w:tcPr>
            <w:tcW w:w="1263"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105,95 (36)</w:t>
            </w:r>
          </w:p>
        </w:tc>
        <w:tc>
          <w:tcPr>
            <w:tcW w:w="1658"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432</w:t>
            </w:r>
          </w:p>
        </w:tc>
        <w:tc>
          <w:tcPr>
            <w:tcW w:w="1808"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396,23</w:t>
            </w:r>
          </w:p>
        </w:tc>
        <w:tc>
          <w:tcPr>
            <w:tcW w:w="2126"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0,267</w:t>
            </w:r>
          </w:p>
        </w:tc>
      </w:tr>
      <w:tr w:rsidR="005E1578" w:rsidRPr="00DB02EA" w:rsidTr="00171E02">
        <w:trPr>
          <w:jc w:val="center"/>
        </w:trPr>
        <w:tc>
          <w:tcPr>
            <w:tcW w:w="2488" w:type="dxa"/>
          </w:tcPr>
          <w:p w:rsidR="005E1578" w:rsidRPr="00DB02EA" w:rsidRDefault="005E1578" w:rsidP="00171E02">
            <w:pPr>
              <w:spacing w:after="0" w:line="240" w:lineRule="auto"/>
              <w:ind w:left="-63" w:right="-64"/>
              <w:rPr>
                <w:rFonts w:ascii="Times New Roman" w:eastAsia="Times New Roman" w:hAnsi="Times New Roman"/>
                <w:sz w:val="28"/>
                <w:szCs w:val="28"/>
              </w:rPr>
            </w:pPr>
            <w:r w:rsidRPr="00DB02EA">
              <w:rPr>
                <w:rFonts w:ascii="Times New Roman" w:eastAsia="Times New Roman" w:hAnsi="Times New Roman"/>
                <w:sz w:val="28"/>
                <w:szCs w:val="28"/>
              </w:rPr>
              <w:t>пирамидальная</w:t>
            </w:r>
          </w:p>
          <w:p w:rsidR="005E1578" w:rsidRPr="00DB02EA" w:rsidRDefault="005E1578" w:rsidP="00171E02">
            <w:pPr>
              <w:spacing w:after="0" w:line="240" w:lineRule="auto"/>
              <w:ind w:left="-63" w:right="-64"/>
              <w:rPr>
                <w:rFonts w:ascii="Times New Roman" w:eastAsia="Times New Roman" w:hAnsi="Times New Roman"/>
                <w:noProof/>
                <w:sz w:val="28"/>
                <w:szCs w:val="28"/>
              </w:rPr>
            </w:pPr>
            <w:r w:rsidRPr="00DB02EA">
              <w:rPr>
                <w:rFonts w:ascii="Times New Roman" w:eastAsia="Times New Roman" w:hAnsi="Times New Roman"/>
                <w:sz w:val="28"/>
                <w:szCs w:val="24"/>
              </w:rPr>
              <w:t xml:space="preserve">(с размерами верхнего сечения </w:t>
            </w:r>
            <w:r w:rsidRPr="00DB02EA">
              <w:rPr>
                <w:position w:val="-6"/>
                <w:lang w:val="kk-KZ"/>
              </w:rPr>
              <w:object w:dxaOrig="720" w:dyaOrig="279">
                <v:shape id="_x0000_i1099" type="#_x0000_t75" style="width:42.7pt;height:16.55pt" o:ole="">
                  <v:imagedata r:id="rId167" o:title=""/>
                </v:shape>
                <o:OLEObject Type="Embed" ProgID="Equation.3" ShapeID="_x0000_i1099" DrawAspect="Content" ObjectID="_1761028645" r:id="rId193"/>
              </w:object>
            </w:r>
            <w:r w:rsidRPr="00DB02EA">
              <w:rPr>
                <w:rFonts w:ascii="Times New Roman" w:eastAsia="Times New Roman" w:hAnsi="Times New Roman"/>
                <w:sz w:val="28"/>
                <w:szCs w:val="24"/>
              </w:rPr>
              <w:t xml:space="preserve">мм и нижнего сечения </w:t>
            </w:r>
            <w:r w:rsidRPr="00DB02EA">
              <w:rPr>
                <w:position w:val="-6"/>
                <w:lang w:val="kk-KZ"/>
              </w:rPr>
              <w:object w:dxaOrig="740" w:dyaOrig="279">
                <v:shape id="_x0000_i1100" type="#_x0000_t75" style="width:43.9pt;height:16.55pt" o:ole="">
                  <v:imagedata r:id="rId169" o:title=""/>
                </v:shape>
                <o:OLEObject Type="Embed" ProgID="Equation.3" ShapeID="_x0000_i1100" DrawAspect="Content" ObjectID="_1761028646" r:id="rId194"/>
              </w:object>
            </w:r>
            <w:r w:rsidRPr="00DB02EA">
              <w:rPr>
                <w:rFonts w:ascii="Times New Roman" w:eastAsia="Times New Roman" w:hAnsi="Times New Roman"/>
                <w:sz w:val="28"/>
                <w:szCs w:val="24"/>
              </w:rPr>
              <w:t>мм)</w:t>
            </w:r>
          </w:p>
        </w:tc>
        <w:tc>
          <w:tcPr>
            <w:tcW w:w="1263"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88,29 (30)</w:t>
            </w:r>
          </w:p>
        </w:tc>
        <w:tc>
          <w:tcPr>
            <w:tcW w:w="1658"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436</w:t>
            </w:r>
          </w:p>
        </w:tc>
        <w:tc>
          <w:tcPr>
            <w:tcW w:w="1808"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258,91</w:t>
            </w:r>
          </w:p>
        </w:tc>
        <w:tc>
          <w:tcPr>
            <w:tcW w:w="2126"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0,341</w:t>
            </w:r>
          </w:p>
        </w:tc>
      </w:tr>
    </w:tbl>
    <w:p w:rsidR="005E1578" w:rsidRPr="00DB02EA" w:rsidRDefault="005E1578" w:rsidP="005E1578">
      <w:pPr>
        <w:spacing w:after="0" w:line="240" w:lineRule="auto"/>
        <w:rPr>
          <w:rStyle w:val="ac"/>
          <w:rFonts w:ascii="Times New Roman" w:hAnsi="Times New Roman"/>
          <w:b w:val="0"/>
          <w:sz w:val="28"/>
          <w:szCs w:val="28"/>
        </w:rPr>
      </w:pPr>
    </w:p>
    <w:p w:rsidR="005E1578" w:rsidRPr="00DB02EA" w:rsidRDefault="005E1578" w:rsidP="005E1578">
      <w:pPr>
        <w:spacing w:after="0" w:line="240" w:lineRule="auto"/>
        <w:rPr>
          <w:rStyle w:val="ac"/>
          <w:rFonts w:ascii="Times New Roman" w:hAnsi="Times New Roman"/>
          <w:b w:val="0"/>
          <w:bCs w:val="0"/>
          <w:sz w:val="28"/>
          <w:szCs w:val="28"/>
        </w:rPr>
      </w:pPr>
      <w:r w:rsidRPr="00DB02EA">
        <w:rPr>
          <w:rStyle w:val="ac"/>
          <w:rFonts w:ascii="Times New Roman" w:hAnsi="Times New Roman"/>
          <w:b w:val="0"/>
          <w:sz w:val="28"/>
          <w:szCs w:val="28"/>
        </w:rPr>
        <w:t xml:space="preserve">Таблица 3.10 – Сравнительная энергоэффективность забивки </w:t>
      </w:r>
      <w:r w:rsidRPr="00DB02EA">
        <w:rPr>
          <w:rFonts w:ascii="Times New Roman" w:hAnsi="Times New Roman"/>
          <w:i/>
          <w:sz w:val="28"/>
          <w:szCs w:val="28"/>
        </w:rPr>
        <w:t>К</w:t>
      </w:r>
      <w:r w:rsidRPr="00DB02EA">
        <w:rPr>
          <w:rFonts w:ascii="Times New Roman" w:hAnsi="Times New Roman"/>
          <w:i/>
          <w:sz w:val="28"/>
          <w:szCs w:val="28"/>
          <w:vertAlign w:val="subscript"/>
        </w:rPr>
        <w:t>э</w:t>
      </w:r>
      <w:r w:rsidRPr="00DB02EA">
        <w:rPr>
          <w:rStyle w:val="ac"/>
          <w:rFonts w:ascii="Times New Roman" w:hAnsi="Times New Roman"/>
          <w:b w:val="0"/>
          <w:sz w:val="28"/>
          <w:szCs w:val="28"/>
        </w:rPr>
        <w:t xml:space="preserve"> моделей свай</w:t>
      </w:r>
    </w:p>
    <w:p w:rsidR="005E1578" w:rsidRPr="00DB02EA" w:rsidRDefault="005E1578" w:rsidP="005E1578">
      <w:pPr>
        <w:spacing w:after="0" w:line="240" w:lineRule="auto"/>
        <w:rPr>
          <w:rStyle w:val="ac"/>
          <w:rFonts w:ascii="Times New Roman" w:hAnsi="Times New Roman"/>
          <w:b w:val="0"/>
          <w:bCs w:val="0"/>
          <w:sz w:val="28"/>
          <w:szCs w:val="28"/>
        </w:rPr>
      </w:pPr>
    </w:p>
    <w:tbl>
      <w:tblPr>
        <w:tblW w:w="9155"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3"/>
        <w:gridCol w:w="1353"/>
        <w:gridCol w:w="1276"/>
        <w:gridCol w:w="1418"/>
        <w:gridCol w:w="1275"/>
      </w:tblGrid>
      <w:tr w:rsidR="005E1578" w:rsidRPr="00DB02EA" w:rsidTr="00171E02">
        <w:trPr>
          <w:jc w:val="center"/>
        </w:trPr>
        <w:tc>
          <w:tcPr>
            <w:tcW w:w="3833" w:type="dxa"/>
            <w:vMerge w:val="restart"/>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p>
        </w:tc>
        <w:tc>
          <w:tcPr>
            <w:tcW w:w="5322" w:type="dxa"/>
            <w:gridSpan w:val="4"/>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3833" w:type="dxa"/>
            <w:vMerge/>
          </w:tcPr>
          <w:p w:rsidR="005E1578" w:rsidRPr="00DB02EA" w:rsidRDefault="005E1578" w:rsidP="00171E02">
            <w:pPr>
              <w:spacing w:after="0" w:line="240" w:lineRule="auto"/>
              <w:jc w:val="both"/>
              <w:rPr>
                <w:rStyle w:val="ac"/>
                <w:rFonts w:ascii="Times New Roman" w:eastAsia="Times New Roman" w:hAnsi="Times New Roman"/>
                <w:b w:val="0"/>
                <w:bCs w:val="0"/>
                <w:sz w:val="28"/>
                <w:szCs w:val="28"/>
              </w:rPr>
            </w:pPr>
          </w:p>
        </w:tc>
        <w:tc>
          <w:tcPr>
            <w:tcW w:w="135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3</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4</w:t>
            </w:r>
          </w:p>
        </w:tc>
      </w:tr>
      <w:tr w:rsidR="005E1578" w:rsidRPr="00DB02EA" w:rsidTr="00171E02">
        <w:trPr>
          <w:jc w:val="center"/>
        </w:trPr>
        <w:tc>
          <w:tcPr>
            <w:tcW w:w="3833" w:type="dxa"/>
          </w:tcPr>
          <w:p w:rsidR="005E1578" w:rsidRPr="00DB02EA" w:rsidRDefault="005E1578" w:rsidP="00171E02">
            <w:pPr>
              <w:spacing w:after="0" w:line="240" w:lineRule="auto"/>
              <w:jc w:val="center"/>
              <w:rPr>
                <w:rStyle w:val="ac"/>
                <w:rFonts w:ascii="Times New Roman" w:eastAsia="Times New Roman" w:hAnsi="Times New Roman"/>
                <w:b w:val="0"/>
                <w:i/>
                <w:sz w:val="28"/>
                <w:szCs w:val="28"/>
              </w:rPr>
            </w:pPr>
            <w:r w:rsidRPr="00DB02EA">
              <w:rPr>
                <w:rFonts w:ascii="Times New Roman" w:hAnsi="Times New Roman"/>
                <w:i/>
                <w:sz w:val="28"/>
                <w:szCs w:val="28"/>
              </w:rPr>
              <w:t>К</w:t>
            </w:r>
            <w:r w:rsidRPr="00DB02EA">
              <w:rPr>
                <w:rFonts w:ascii="Times New Roman" w:hAnsi="Times New Roman"/>
                <w:i/>
                <w:sz w:val="28"/>
                <w:szCs w:val="28"/>
                <w:vertAlign w:val="subscript"/>
              </w:rPr>
              <w:t>э1</w:t>
            </w:r>
          </w:p>
        </w:tc>
        <w:tc>
          <w:tcPr>
            <w:tcW w:w="135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1,93</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2,27</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2,40</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2,80</w:t>
            </w:r>
          </w:p>
        </w:tc>
      </w:tr>
      <w:tr w:rsidR="005E1578" w:rsidRPr="00DB02EA" w:rsidTr="00171E02">
        <w:trPr>
          <w:jc w:val="center"/>
        </w:trPr>
        <w:tc>
          <w:tcPr>
            <w:tcW w:w="3833" w:type="dxa"/>
          </w:tcPr>
          <w:p w:rsidR="005E1578" w:rsidRPr="00DB02EA" w:rsidRDefault="005E1578" w:rsidP="00171E02">
            <w:pPr>
              <w:spacing w:after="0" w:line="240" w:lineRule="auto"/>
              <w:jc w:val="center"/>
              <w:rPr>
                <w:rStyle w:val="ac"/>
                <w:rFonts w:ascii="Times New Roman" w:eastAsia="Times New Roman" w:hAnsi="Times New Roman"/>
                <w:b w:val="0"/>
                <w:i/>
                <w:sz w:val="28"/>
                <w:szCs w:val="28"/>
              </w:rPr>
            </w:pPr>
            <w:r w:rsidRPr="00DB02EA">
              <w:rPr>
                <w:rFonts w:ascii="Times New Roman" w:hAnsi="Times New Roman"/>
                <w:i/>
                <w:sz w:val="28"/>
                <w:szCs w:val="28"/>
              </w:rPr>
              <w:t>К</w:t>
            </w:r>
            <w:r w:rsidRPr="00DB02EA">
              <w:rPr>
                <w:rFonts w:ascii="Times New Roman" w:hAnsi="Times New Roman"/>
                <w:i/>
                <w:sz w:val="28"/>
                <w:szCs w:val="28"/>
                <w:vertAlign w:val="subscript"/>
              </w:rPr>
              <w:t>э2</w:t>
            </w:r>
          </w:p>
        </w:tc>
        <w:tc>
          <w:tcPr>
            <w:tcW w:w="135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0,81</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0,94</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1,0</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1,17</w:t>
            </w:r>
          </w:p>
        </w:tc>
      </w:tr>
      <w:tr w:rsidR="005E1578" w:rsidRPr="00DB02EA" w:rsidTr="00171E02">
        <w:trPr>
          <w:jc w:val="center"/>
        </w:trPr>
        <w:tc>
          <w:tcPr>
            <w:tcW w:w="3833" w:type="dxa"/>
          </w:tcPr>
          <w:p w:rsidR="005E1578" w:rsidRPr="00DB02EA" w:rsidRDefault="005E1578" w:rsidP="00171E02">
            <w:pPr>
              <w:spacing w:after="0" w:line="240" w:lineRule="auto"/>
              <w:jc w:val="center"/>
              <w:rPr>
                <w:rFonts w:ascii="Times New Roman" w:eastAsia="Times New Roman" w:hAnsi="Times New Roman"/>
                <w:i/>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э3</w:t>
            </w:r>
          </w:p>
        </w:tc>
        <w:tc>
          <w:tcPr>
            <w:tcW w:w="135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0,97</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1,13</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1,20</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1,40</w:t>
            </w:r>
          </w:p>
        </w:tc>
      </w:tr>
      <w:tr w:rsidR="005E1578" w:rsidRPr="00DB02EA" w:rsidTr="00171E02">
        <w:trPr>
          <w:jc w:val="center"/>
        </w:trPr>
        <w:tc>
          <w:tcPr>
            <w:tcW w:w="9155" w:type="dxa"/>
            <w:gridSpan w:val="5"/>
          </w:tcPr>
          <w:p w:rsidR="005E1578" w:rsidRPr="00DB02EA" w:rsidRDefault="005E1578" w:rsidP="00171E02">
            <w:pPr>
              <w:spacing w:after="0" w:line="240" w:lineRule="auto"/>
              <w:jc w:val="both"/>
              <w:rPr>
                <w:rStyle w:val="ac"/>
                <w:rFonts w:ascii="Times New Roman" w:eastAsia="Times New Roman" w:hAnsi="Times New Roman"/>
                <w:b w:val="0"/>
                <w:sz w:val="24"/>
                <w:szCs w:val="28"/>
              </w:rPr>
            </w:pPr>
            <w:r w:rsidRPr="00DB02EA">
              <w:rPr>
                <w:rStyle w:val="ac"/>
                <w:rFonts w:ascii="Times New Roman" w:eastAsia="Times New Roman" w:hAnsi="Times New Roman"/>
                <w:b w:val="0"/>
                <w:sz w:val="24"/>
                <w:szCs w:val="28"/>
              </w:rPr>
              <w:t xml:space="preserve">Примечание </w:t>
            </w:r>
            <w:r w:rsidRPr="00DB02EA">
              <w:rPr>
                <w:rFonts w:ascii="Times New Roman" w:hAnsi="Times New Roman"/>
                <w:sz w:val="24"/>
                <w:szCs w:val="24"/>
              </w:rPr>
              <w:t>–</w:t>
            </w:r>
            <w:r w:rsidRPr="00DB02EA">
              <w:rPr>
                <w:rStyle w:val="ac"/>
                <w:rFonts w:ascii="Times New Roman" w:eastAsia="Times New Roman" w:hAnsi="Times New Roman"/>
                <w:b w:val="0"/>
                <w:sz w:val="24"/>
                <w:szCs w:val="28"/>
              </w:rPr>
              <w:t xml:space="preserve"> </w:t>
            </w:r>
            <w:r w:rsidRPr="00DB02EA">
              <w:rPr>
                <w:position w:val="-12"/>
                <w:lang w:val="kk-KZ"/>
              </w:rPr>
              <w:object w:dxaOrig="380" w:dyaOrig="360">
                <v:shape id="_x0000_i1101" type="#_x0000_t75" style="width:21pt;height:19.6pt" o:ole="">
                  <v:imagedata r:id="rId195" o:title=""/>
                </v:shape>
                <o:OLEObject Type="Embed" ProgID="Equation.3" ShapeID="_x0000_i1101" DrawAspect="Content" ObjectID="_1761028647" r:id="rId196"/>
              </w:object>
            </w:r>
            <w:r w:rsidRPr="00DB02EA">
              <w:rPr>
                <w:rStyle w:val="ac"/>
                <w:rFonts w:ascii="Times New Roman" w:hAnsi="Times New Roman"/>
                <w:b w:val="0"/>
                <w:sz w:val="24"/>
                <w:szCs w:val="26"/>
              </w:rPr>
              <w:t xml:space="preserve"> и</w:t>
            </w:r>
            <w:r w:rsidRPr="00DB02EA">
              <w:rPr>
                <w:rStyle w:val="ac"/>
                <w:rFonts w:ascii="Times New Roman" w:hAnsi="Times New Roman"/>
                <w:b w:val="0"/>
                <w:sz w:val="26"/>
                <w:szCs w:val="26"/>
              </w:rPr>
              <w:t xml:space="preserve"> </w:t>
            </w:r>
            <w:r w:rsidRPr="00DB02EA">
              <w:rPr>
                <w:position w:val="-12"/>
                <w:lang w:val="kk-KZ"/>
              </w:rPr>
              <w:object w:dxaOrig="420" w:dyaOrig="360">
                <v:shape id="_x0000_i1102" type="#_x0000_t75" style="width:23.2pt;height:19.6pt" o:ole="">
                  <v:imagedata r:id="rId197" o:title=""/>
                </v:shape>
                <o:OLEObject Type="Embed" ProgID="Equation.3" ShapeID="_x0000_i1102" DrawAspect="Content" ObjectID="_1761028648" r:id="rId198"/>
              </w:object>
            </w:r>
            <w:r w:rsidRPr="00DB02EA">
              <w:rPr>
                <w:rStyle w:val="ac"/>
                <w:rFonts w:ascii="Times New Roman" w:hAnsi="Times New Roman"/>
                <w:b w:val="0"/>
                <w:sz w:val="24"/>
                <w:szCs w:val="24"/>
              </w:rPr>
              <w:t xml:space="preserve">– показатели, относящиеся к моделям свай призматических форм, </w:t>
            </w:r>
            <w:r w:rsidRPr="00DB02EA">
              <w:rPr>
                <w:rFonts w:ascii="Times New Roman" w:hAnsi="Times New Roman"/>
                <w:sz w:val="24"/>
                <w:szCs w:val="28"/>
              </w:rPr>
              <w:t>имеющие размеры в сечении</w:t>
            </w:r>
            <w:r w:rsidRPr="00DB02EA">
              <w:rPr>
                <w:rStyle w:val="ac"/>
                <w:rFonts w:ascii="Times New Roman" w:hAnsi="Times New Roman"/>
                <w:b w:val="0"/>
                <w:szCs w:val="24"/>
              </w:rPr>
              <w:t xml:space="preserve"> </w:t>
            </w:r>
            <w:r w:rsidRPr="00DB02EA">
              <w:rPr>
                <w:rStyle w:val="ac"/>
                <w:rFonts w:ascii="Times New Roman" w:hAnsi="Times New Roman"/>
                <w:b w:val="0"/>
                <w:sz w:val="24"/>
                <w:szCs w:val="24"/>
              </w:rPr>
              <w:t xml:space="preserve">соответственно </w:t>
            </w:r>
            <w:r w:rsidRPr="00DB02EA">
              <w:rPr>
                <w:position w:val="-6"/>
                <w:lang w:val="kk-KZ"/>
              </w:rPr>
              <w:object w:dxaOrig="740" w:dyaOrig="279">
                <v:shape id="_x0000_i1103" type="#_x0000_t75" style="width:37.5pt;height:14.05pt" o:ole="">
                  <v:imagedata r:id="rId169" o:title=""/>
                </v:shape>
                <o:OLEObject Type="Embed" ProgID="Equation.3" ShapeID="_x0000_i1103" DrawAspect="Content" ObjectID="_1761028649" r:id="rId199"/>
              </w:object>
            </w:r>
            <w:r w:rsidRPr="00DB02EA">
              <w:rPr>
                <w:rStyle w:val="ac"/>
                <w:rFonts w:ascii="Times New Roman" w:hAnsi="Times New Roman"/>
                <w:b w:val="0"/>
                <w:sz w:val="24"/>
                <w:szCs w:val="24"/>
              </w:rPr>
              <w:t xml:space="preserve"> мм и </w:t>
            </w:r>
            <w:r w:rsidRPr="00DB02EA">
              <w:rPr>
                <w:position w:val="-6"/>
                <w:lang w:val="kk-KZ"/>
              </w:rPr>
              <w:object w:dxaOrig="740" w:dyaOrig="279">
                <v:shape id="_x0000_i1104" type="#_x0000_t75" style="width:37.5pt;height:14.05pt" o:ole="">
                  <v:imagedata r:id="rId200" o:title=""/>
                </v:shape>
                <o:OLEObject Type="Embed" ProgID="Equation.3" ShapeID="_x0000_i1104" DrawAspect="Content" ObjectID="_1761028650" r:id="rId201"/>
              </w:object>
            </w:r>
            <w:r w:rsidRPr="00DB02EA">
              <w:rPr>
                <w:rStyle w:val="ac"/>
                <w:rFonts w:ascii="Times New Roman" w:hAnsi="Times New Roman"/>
                <w:b w:val="0"/>
                <w:sz w:val="24"/>
                <w:szCs w:val="24"/>
              </w:rPr>
              <w:t xml:space="preserve"> мм; </w:t>
            </w:r>
            <w:r w:rsidRPr="00DB02EA">
              <w:rPr>
                <w:position w:val="-12"/>
                <w:lang w:val="kk-KZ"/>
              </w:rPr>
              <w:object w:dxaOrig="400" w:dyaOrig="360">
                <v:shape id="_x0000_i1105" type="#_x0000_t75" style="width:22.1pt;height:19.6pt" o:ole="">
                  <v:imagedata r:id="rId202" o:title=""/>
                </v:shape>
                <o:OLEObject Type="Embed" ProgID="Equation.3" ShapeID="_x0000_i1105" DrawAspect="Content" ObjectID="_1761028651" r:id="rId203"/>
              </w:object>
            </w:r>
            <w:r w:rsidRPr="00DB02EA">
              <w:rPr>
                <w:rStyle w:val="ac"/>
                <w:rFonts w:ascii="Times New Roman" w:hAnsi="Times New Roman"/>
                <w:b w:val="0"/>
                <w:sz w:val="24"/>
                <w:szCs w:val="24"/>
              </w:rPr>
              <w:t xml:space="preserve"> – то же для модели пирамидальной сваи.</w:t>
            </w:r>
          </w:p>
        </w:tc>
      </w:tr>
    </w:tbl>
    <w:p w:rsidR="005E1578" w:rsidRPr="00DB02EA" w:rsidRDefault="008C1BC0" w:rsidP="005E1578">
      <w:pPr>
        <w:spacing w:after="0" w:line="240" w:lineRule="auto"/>
        <w:jc w:val="center"/>
        <w:rPr>
          <w:rFonts w:ascii="Times New Roman" w:hAnsi="Times New Roman"/>
          <w:sz w:val="28"/>
          <w:szCs w:val="28"/>
        </w:rPr>
      </w:pPr>
      <w:r>
        <w:rPr>
          <w:noProof/>
        </w:rPr>
        <w:lastRenderedPageBreak/>
        <w:drawing>
          <wp:inline distT="0" distB="0" distL="0" distR="0">
            <wp:extent cx="5170805" cy="3326765"/>
            <wp:effectExtent l="0" t="0" r="0" b="6985"/>
            <wp:docPr id="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170805" cy="3326765"/>
                    </a:xfrm>
                    <a:prstGeom prst="rect">
                      <a:avLst/>
                    </a:prstGeom>
                    <a:noFill/>
                    <a:ln>
                      <a:noFill/>
                    </a:ln>
                  </pic:spPr>
                </pic:pic>
              </a:graphicData>
            </a:graphic>
          </wp:inline>
        </w:drawing>
      </w:r>
    </w:p>
    <w:p w:rsidR="005E1578" w:rsidRPr="00DB02EA" w:rsidRDefault="005E1578" w:rsidP="005E1578">
      <w:pPr>
        <w:spacing w:after="0" w:line="240" w:lineRule="auto"/>
        <w:jc w:val="center"/>
        <w:rPr>
          <w:rFonts w:ascii="Times New Roman" w:hAnsi="Times New Roman"/>
          <w:sz w:val="28"/>
          <w:szCs w:val="28"/>
        </w:rPr>
      </w:pP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 xml:space="preserve">Рисунок 3.8 – Ходограммы забивки моделей свай в песчаный грунт </w:t>
      </w:r>
    </w:p>
    <w:p w:rsidR="005E1578" w:rsidRPr="00DB02EA" w:rsidRDefault="005E1578" w:rsidP="005E1578">
      <w:pPr>
        <w:spacing w:after="0" w:line="240" w:lineRule="auto"/>
        <w:ind w:firstLine="709"/>
        <w:jc w:val="both"/>
        <w:rPr>
          <w:rFonts w:ascii="Times New Roman" w:hAnsi="Times New Roman"/>
          <w:sz w:val="28"/>
          <w:szCs w:val="28"/>
        </w:rPr>
      </w:pP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Оценка результатов лабораторных испытаний позволяет установить следующие особенности процесса погружения опытных свай в однородное песчаное напластование:</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энергетические затраты на забивку опытных свай превышают аналогичные затраты на забивку призматической сваи с сечением </w:t>
      </w:r>
      <w:r w:rsidRPr="00DB02EA">
        <w:rPr>
          <w:position w:val="-6"/>
          <w:lang w:val="kk-KZ"/>
        </w:rPr>
        <w:object w:dxaOrig="740" w:dyaOrig="279">
          <v:shape id="_x0000_i1106" type="#_x0000_t75" style="width:43.9pt;height:16.55pt" o:ole="">
            <v:imagedata r:id="rId169" o:title=""/>
          </v:shape>
          <o:OLEObject Type="Embed" ProgID="Equation.3" ShapeID="_x0000_i1106" DrawAspect="Content" ObjectID="_1761028652" r:id="rId205"/>
        </w:object>
      </w:r>
      <w:r w:rsidRPr="00DB02EA">
        <w:rPr>
          <w:rFonts w:ascii="Times New Roman" w:hAnsi="Times New Roman"/>
          <w:sz w:val="28"/>
          <w:szCs w:val="28"/>
        </w:rPr>
        <w:t xml:space="preserve"> см 1,93-2,80 раза;</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энергетические затраты на забивку сваи с 4 уширениями в 1,17 раза превышают, а энергетические затраты на забивку свай с 1 и 2 уширениями наоборот на 19 и 6% уменьшаются по сравнению с аналогичными затратами на забивку призматической сваи сечением </w:t>
      </w:r>
      <w:r w:rsidRPr="00DB02EA">
        <w:rPr>
          <w:position w:val="-6"/>
          <w:lang w:val="kk-KZ"/>
        </w:rPr>
        <w:object w:dxaOrig="720" w:dyaOrig="279">
          <v:shape id="_x0000_i1107" type="#_x0000_t75" style="width:42.7pt;height:16.55pt" o:ole="">
            <v:imagedata r:id="rId206" o:title=""/>
          </v:shape>
          <o:OLEObject Type="Embed" ProgID="Equation.3" ShapeID="_x0000_i1107" DrawAspect="Content" ObjectID="_1761028653" r:id="rId207"/>
        </w:object>
      </w:r>
      <w:r w:rsidRPr="00DB02EA">
        <w:rPr>
          <w:rFonts w:ascii="Times New Roman" w:hAnsi="Times New Roman"/>
          <w:sz w:val="28"/>
          <w:szCs w:val="28"/>
        </w:rPr>
        <w:t xml:space="preserve"> см;</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энергетические затраты на забивку сваи с 1 уширением на 3% ниже, а энергетические затраты свай с 2-4 уширениями, наоборот в 1,13-1,40 раза выше, чем аналогичные затраты на забивку пирамидальной сваи с размерами верхнего сечения </w:t>
      </w:r>
      <w:r w:rsidRPr="00DB02EA">
        <w:rPr>
          <w:position w:val="-6"/>
          <w:lang w:val="kk-KZ"/>
        </w:rPr>
        <w:object w:dxaOrig="720" w:dyaOrig="279">
          <v:shape id="_x0000_i1108" type="#_x0000_t75" style="width:42.7pt;height:16.55pt" o:ole="">
            <v:imagedata r:id="rId208" o:title=""/>
          </v:shape>
          <o:OLEObject Type="Embed" ProgID="Equation.3" ShapeID="_x0000_i1108" DrawAspect="Content" ObjectID="_1761028654" r:id="rId209"/>
        </w:object>
      </w:r>
      <w:r w:rsidRPr="00DB02EA">
        <w:rPr>
          <w:rFonts w:ascii="Times New Roman" w:hAnsi="Times New Roman"/>
          <w:sz w:val="28"/>
          <w:szCs w:val="28"/>
        </w:rPr>
        <w:t xml:space="preserve"> см и нижнего сечения </w:t>
      </w:r>
      <w:r w:rsidRPr="00DB02EA">
        <w:rPr>
          <w:position w:val="-6"/>
          <w:lang w:val="kk-KZ"/>
        </w:rPr>
        <w:object w:dxaOrig="740" w:dyaOrig="279">
          <v:shape id="_x0000_i1109" type="#_x0000_t75" style="width:43.9pt;height:16.55pt" o:ole="">
            <v:imagedata r:id="rId169" o:title=""/>
          </v:shape>
          <o:OLEObject Type="Embed" ProgID="Equation.3" ShapeID="_x0000_i1109" DrawAspect="Content" ObjectID="_1761028655" r:id="rId210"/>
        </w:object>
      </w:r>
      <w:r w:rsidRPr="00DB02EA">
        <w:rPr>
          <w:rFonts w:ascii="Times New Roman" w:hAnsi="Times New Roman"/>
          <w:sz w:val="28"/>
          <w:szCs w:val="28"/>
        </w:rPr>
        <w:t>см;</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в отличие от контрольных свай опытные сваи характеризуются большими (в 1,24-1,80 раза) затратами энергии на погружение 1 м</w:t>
      </w:r>
      <w:r w:rsidRPr="00DB02EA">
        <w:rPr>
          <w:rFonts w:ascii="Times New Roman" w:hAnsi="Times New Roman"/>
          <w:sz w:val="28"/>
          <w:szCs w:val="28"/>
          <w:vertAlign w:val="superscript"/>
        </w:rPr>
        <w:t>3</w:t>
      </w:r>
      <w:r w:rsidRPr="00DB02EA">
        <w:rPr>
          <w:rFonts w:ascii="Times New Roman" w:hAnsi="Times New Roman"/>
          <w:sz w:val="28"/>
          <w:szCs w:val="28"/>
        </w:rPr>
        <w:t xml:space="preserve"> их объема;</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увеличение количества уширений в опытных сваях с 1 до 4-х вызывает увеличение энергоемкости процесса их забивки в 1,17-1,45 раза. </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eastAsia="Times New Roman" w:hAnsi="Times New Roman"/>
          <w:sz w:val="28"/>
          <w:szCs w:val="28"/>
        </w:rPr>
        <w:t>Сравнение</w:t>
      </w:r>
      <w:r w:rsidRPr="00DB02EA">
        <w:rPr>
          <w:rFonts w:ascii="Times New Roman" w:hAnsi="Times New Roman"/>
          <w:sz w:val="28"/>
          <w:szCs w:val="28"/>
        </w:rPr>
        <w:t xml:space="preserve"> результатов лабораторных исследований, выполненных в напластованиях глинистого и песчаного грунтов (п.3.2.1 и п.3.2.2) и представленных в таблице 3.11, позволяет выделить следующие особенности процесса погружения опытных свай (при их одинаковой глубине забивки):</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общая энергия забивки опытных свай в глинистый грунт в 1,07-1,57 раза превышает аналогичный показатель для свай, погруженных в песчаный грунт;</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lastRenderedPageBreak/>
        <w:t>- опытные сваи, погруженные в глинистый грунт, обладают в 1,07-1,58 раза большими энергетическими затратами на забивку, приходящиеся на единицу объема, чем сваи, погруженные в песчаный грунт;</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общая энергия забивки свай с 2, 3 и 4 уширениями в глинистом грунте соответственно в 1,35, 1,81 и 2,13 раза превышает аналогичные затраты сваи с 1 уширением, а в песчаном грунте данное соотношение несколько ниже и соответственно составляет – 1,17, 1,24 и 1,45;</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энергетические затраты на забивку, приходящиеся на единицу объема свай с 2, 3 и 4 уширениями в глинистом грунте соответственно в 1,21, 1,45 и 1,55 раза превышает аналогичные параметры забивки сваи с 1 уширением, а в песчаном грунте данное соотношение также несколько ниже и соответственно составляет – 1,03, 1,04 и 1,05.</w:t>
      </w:r>
    </w:p>
    <w:p w:rsidR="005E1578" w:rsidRPr="00DB02EA" w:rsidRDefault="005E1578" w:rsidP="005E1578">
      <w:pPr>
        <w:spacing w:after="0" w:line="240" w:lineRule="auto"/>
        <w:jc w:val="both"/>
        <w:rPr>
          <w:rFonts w:ascii="Times New Roman" w:hAnsi="Times New Roman"/>
          <w:sz w:val="28"/>
          <w:szCs w:val="28"/>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t xml:space="preserve">Таблица 3.11 – Энергетические параметры забивки моделей опытных свай на глубину </w:t>
      </w:r>
      <w:r w:rsidRPr="00DB02EA">
        <w:rPr>
          <w:rFonts w:ascii="Times New Roman" w:eastAsia="Times New Roman" w:hAnsi="Times New Roman"/>
          <w:i/>
          <w:sz w:val="28"/>
          <w:szCs w:val="28"/>
          <w:lang w:val="en-US"/>
        </w:rPr>
        <w:t>L</w:t>
      </w:r>
      <w:r w:rsidRPr="00DB02EA">
        <w:rPr>
          <w:rFonts w:ascii="Times New Roman" w:eastAsia="Times New Roman" w:hAnsi="Times New Roman"/>
          <w:sz w:val="28"/>
          <w:szCs w:val="28"/>
        </w:rPr>
        <w:t>=</w:t>
      </w:r>
      <w:r w:rsidRPr="00DB02EA">
        <w:rPr>
          <w:rFonts w:ascii="Times New Roman" w:hAnsi="Times New Roman"/>
          <w:sz w:val="28"/>
          <w:szCs w:val="28"/>
        </w:rPr>
        <w:t xml:space="preserve"> 430 мм в глинистый и песчаный грунты </w:t>
      </w:r>
    </w:p>
    <w:p w:rsidR="005E1578" w:rsidRPr="00DB02EA" w:rsidRDefault="005E1578" w:rsidP="005E1578">
      <w:pPr>
        <w:spacing w:after="0" w:line="240" w:lineRule="auto"/>
        <w:ind w:firstLine="709"/>
        <w:jc w:val="both"/>
        <w:rPr>
          <w:rFonts w:ascii="Times New Roman" w:hAnsi="Times New Roman"/>
          <w:sz w:val="28"/>
          <w:szCs w:val="28"/>
        </w:rPr>
      </w:pP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166"/>
        <w:gridCol w:w="1140"/>
        <w:gridCol w:w="1331"/>
        <w:gridCol w:w="1308"/>
        <w:gridCol w:w="1223"/>
        <w:gridCol w:w="1308"/>
      </w:tblGrid>
      <w:tr w:rsidR="005E1578" w:rsidRPr="00DB02EA" w:rsidTr="00171E02">
        <w:trPr>
          <w:trHeight w:val="828"/>
          <w:jc w:val="center"/>
        </w:trPr>
        <w:tc>
          <w:tcPr>
            <w:tcW w:w="1712" w:type="dxa"/>
            <w:vMerge w:val="restart"/>
          </w:tcPr>
          <w:p w:rsidR="005E1578" w:rsidRPr="00DB02EA" w:rsidRDefault="005E1578" w:rsidP="00171E02">
            <w:pPr>
              <w:spacing w:after="0" w:line="240" w:lineRule="auto"/>
              <w:jc w:val="center"/>
              <w:rPr>
                <w:rFonts w:ascii="Times New Roman" w:eastAsia="Times New Roman" w:hAnsi="Times New Roman"/>
                <w:noProof/>
                <w:sz w:val="28"/>
                <w:szCs w:val="28"/>
              </w:rPr>
            </w:pPr>
            <w:r w:rsidRPr="00DB02EA">
              <w:rPr>
                <w:rFonts w:ascii="Times New Roman" w:eastAsia="Times New Roman" w:hAnsi="Times New Roman"/>
                <w:noProof/>
                <w:sz w:val="28"/>
                <w:szCs w:val="28"/>
              </w:rPr>
              <w:t>Модель сваи с ушире-ниями</w:t>
            </w:r>
          </w:p>
        </w:tc>
        <w:tc>
          <w:tcPr>
            <w:tcW w:w="2306" w:type="dxa"/>
            <w:gridSpan w:val="2"/>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Количество ударов на забивку</w:t>
            </w:r>
          </w:p>
        </w:tc>
        <w:tc>
          <w:tcPr>
            <w:tcW w:w="2639" w:type="dxa"/>
            <w:gridSpan w:val="2"/>
          </w:tcPr>
          <w:p w:rsidR="005E1578" w:rsidRPr="00DB02EA" w:rsidRDefault="005E1578" w:rsidP="00171E02">
            <w:pPr>
              <w:spacing w:after="0" w:line="240" w:lineRule="auto"/>
              <w:jc w:val="center"/>
              <w:rPr>
                <w:rFonts w:ascii="Times New Roman" w:eastAsia="Times New Roman" w:hAnsi="Times New Roman"/>
                <w:noProof/>
                <w:sz w:val="28"/>
                <w:szCs w:val="28"/>
              </w:rPr>
            </w:pPr>
            <w:r w:rsidRPr="00DB02EA">
              <w:rPr>
                <w:rFonts w:ascii="Times New Roman" w:eastAsia="Times New Roman" w:hAnsi="Times New Roman"/>
                <w:sz w:val="28"/>
                <w:szCs w:val="28"/>
              </w:rPr>
              <w:t xml:space="preserve">Общая энергия забивки </w:t>
            </w:r>
            <w:r w:rsidRPr="00DB02EA">
              <w:rPr>
                <w:position w:val="-10"/>
                <w:lang w:val="kk-KZ"/>
              </w:rPr>
              <w:object w:dxaOrig="300" w:dyaOrig="320">
                <v:shape id="_x0000_i1110" type="#_x0000_t75" style="width:17.8pt;height:19pt" o:ole="">
                  <v:imagedata r:id="rId121" o:title=""/>
                </v:shape>
                <o:OLEObject Type="Embed" ProgID="Equation.3" ShapeID="_x0000_i1110" DrawAspect="Content" ObjectID="_1761028656" r:id="rId211"/>
              </w:object>
            </w:r>
            <w:r w:rsidRPr="00DB02EA">
              <w:rPr>
                <w:rFonts w:ascii="Times New Roman" w:eastAsia="Times New Roman" w:hAnsi="Times New Roman"/>
                <w:i/>
                <w:sz w:val="28"/>
                <w:szCs w:val="28"/>
              </w:rPr>
              <w:t xml:space="preserve"> </w:t>
            </w:r>
            <w:r w:rsidRPr="00DB02EA">
              <w:rPr>
                <w:rFonts w:ascii="Times New Roman" w:eastAsia="Times New Roman" w:hAnsi="Times New Roman"/>
                <w:sz w:val="28"/>
                <w:szCs w:val="28"/>
              </w:rPr>
              <w:t>Дж</w:t>
            </w:r>
          </w:p>
        </w:tc>
        <w:tc>
          <w:tcPr>
            <w:tcW w:w="2531" w:type="dxa"/>
            <w:gridSpan w:val="2"/>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sz w:val="28"/>
                <w:szCs w:val="28"/>
              </w:rPr>
              <w:t xml:space="preserve">Энергетические затраты на забив-ку, приходящиеся на единицу объе-ма, </w:t>
            </w:r>
            <w:r w:rsidRPr="00DB02EA">
              <w:rPr>
                <w:position w:val="-12"/>
                <w:lang w:val="kk-KZ"/>
              </w:rPr>
              <w:object w:dxaOrig="380" w:dyaOrig="360">
                <v:shape id="_x0000_i1111" type="#_x0000_t75" style="width:22.55pt;height:21.35pt" o:ole="">
                  <v:imagedata r:id="rId156" o:title=""/>
                </v:shape>
                <o:OLEObject Type="Embed" ProgID="Equation.3" ShapeID="_x0000_i1111" DrawAspect="Content" ObjectID="_1761028657" r:id="rId212"/>
              </w:object>
            </w:r>
            <w:r w:rsidRPr="00DB02EA">
              <w:rPr>
                <w:lang w:val="kk-KZ"/>
              </w:rPr>
              <w:t xml:space="preserve"> </w:t>
            </w:r>
            <w:r w:rsidRPr="00DB02EA">
              <w:rPr>
                <w:rFonts w:ascii="Times New Roman" w:hAnsi="Times New Roman"/>
                <w:sz w:val="28"/>
                <w:lang w:val="kk-KZ"/>
              </w:rPr>
              <w:t>Дж/см</w:t>
            </w:r>
            <w:r w:rsidRPr="00DB02EA">
              <w:rPr>
                <w:rFonts w:ascii="Times New Roman" w:hAnsi="Times New Roman"/>
                <w:sz w:val="28"/>
                <w:vertAlign w:val="superscript"/>
                <w:lang w:val="kk-KZ"/>
              </w:rPr>
              <w:t>3</w:t>
            </w:r>
          </w:p>
        </w:tc>
      </w:tr>
      <w:tr w:rsidR="005E1578" w:rsidRPr="00DB02EA" w:rsidTr="00171E02">
        <w:trPr>
          <w:trHeight w:val="828"/>
          <w:jc w:val="center"/>
        </w:trPr>
        <w:tc>
          <w:tcPr>
            <w:tcW w:w="1712" w:type="dxa"/>
            <w:vMerge/>
          </w:tcPr>
          <w:p w:rsidR="005E1578" w:rsidRPr="00DB02EA" w:rsidRDefault="005E1578" w:rsidP="00171E02">
            <w:pPr>
              <w:spacing w:after="0" w:line="240" w:lineRule="auto"/>
              <w:jc w:val="center"/>
              <w:rPr>
                <w:rFonts w:ascii="Times New Roman" w:eastAsia="Times New Roman" w:hAnsi="Times New Roman"/>
                <w:noProof/>
                <w:sz w:val="28"/>
                <w:szCs w:val="28"/>
              </w:rPr>
            </w:pPr>
          </w:p>
        </w:tc>
        <w:tc>
          <w:tcPr>
            <w:tcW w:w="1166"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в гли-нистый грунт</w:t>
            </w:r>
          </w:p>
        </w:tc>
        <w:tc>
          <w:tcPr>
            <w:tcW w:w="1140"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в пес-чаный грунт</w:t>
            </w:r>
          </w:p>
        </w:tc>
        <w:tc>
          <w:tcPr>
            <w:tcW w:w="1331"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в гли-нистый грунт</w:t>
            </w:r>
          </w:p>
        </w:tc>
        <w:tc>
          <w:tcPr>
            <w:tcW w:w="13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в пес-чаный грунт</w:t>
            </w:r>
          </w:p>
        </w:tc>
        <w:tc>
          <w:tcPr>
            <w:tcW w:w="1223"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в гли-нистый грунт</w:t>
            </w:r>
          </w:p>
        </w:tc>
        <w:tc>
          <w:tcPr>
            <w:tcW w:w="13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в пес-чаный грунт</w:t>
            </w:r>
          </w:p>
        </w:tc>
      </w:tr>
      <w:tr w:rsidR="005E1578" w:rsidRPr="00DB02EA" w:rsidTr="00171E02">
        <w:trPr>
          <w:jc w:val="center"/>
        </w:trPr>
        <w:tc>
          <w:tcPr>
            <w:tcW w:w="1712" w:type="dxa"/>
          </w:tcPr>
          <w:p w:rsidR="005E1578" w:rsidRPr="00DB02EA" w:rsidRDefault="005E1578" w:rsidP="00171E02">
            <w:pPr>
              <w:spacing w:after="0" w:line="240" w:lineRule="auto"/>
              <w:ind w:left="-49" w:right="-70"/>
              <w:rPr>
                <w:rFonts w:ascii="Times New Roman" w:eastAsia="Times New Roman" w:hAnsi="Times New Roman"/>
                <w:noProof/>
                <w:sz w:val="28"/>
                <w:szCs w:val="28"/>
              </w:rPr>
            </w:pPr>
            <w:r w:rsidRPr="00DB02EA">
              <w:rPr>
                <w:rFonts w:ascii="Times New Roman" w:eastAsia="Times New Roman" w:hAnsi="Times New Roman"/>
                <w:sz w:val="28"/>
                <w:szCs w:val="28"/>
              </w:rPr>
              <w:t>Модель с 1 уширением</w:t>
            </w:r>
          </w:p>
        </w:tc>
        <w:tc>
          <w:tcPr>
            <w:tcW w:w="1166"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31</w:t>
            </w:r>
          </w:p>
        </w:tc>
        <w:tc>
          <w:tcPr>
            <w:tcW w:w="1140"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29</w:t>
            </w:r>
          </w:p>
        </w:tc>
        <w:tc>
          <w:tcPr>
            <w:tcW w:w="1331"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91,23</w:t>
            </w:r>
          </w:p>
        </w:tc>
        <w:tc>
          <w:tcPr>
            <w:tcW w:w="13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85,35</w:t>
            </w:r>
          </w:p>
        </w:tc>
        <w:tc>
          <w:tcPr>
            <w:tcW w:w="1223"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0,452</w:t>
            </w:r>
          </w:p>
        </w:tc>
        <w:tc>
          <w:tcPr>
            <w:tcW w:w="13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0,423</w:t>
            </w:r>
          </w:p>
        </w:tc>
      </w:tr>
      <w:tr w:rsidR="005E1578" w:rsidRPr="00DB02EA" w:rsidTr="00171E02">
        <w:trPr>
          <w:jc w:val="center"/>
        </w:trPr>
        <w:tc>
          <w:tcPr>
            <w:tcW w:w="1712" w:type="dxa"/>
          </w:tcPr>
          <w:p w:rsidR="005E1578" w:rsidRPr="00DB02EA" w:rsidRDefault="005E1578" w:rsidP="00171E02">
            <w:pPr>
              <w:spacing w:after="0" w:line="240" w:lineRule="auto"/>
              <w:ind w:left="-49" w:right="-70"/>
              <w:rPr>
                <w:rFonts w:ascii="Times New Roman" w:eastAsia="Times New Roman" w:hAnsi="Times New Roman"/>
                <w:noProof/>
                <w:sz w:val="28"/>
                <w:szCs w:val="28"/>
              </w:rPr>
            </w:pPr>
            <w:r w:rsidRPr="00DB02EA">
              <w:rPr>
                <w:rFonts w:ascii="Times New Roman" w:eastAsia="Times New Roman" w:hAnsi="Times New Roman"/>
                <w:sz w:val="28"/>
                <w:szCs w:val="28"/>
              </w:rPr>
              <w:t>Модель с 2 уширениями</w:t>
            </w:r>
          </w:p>
        </w:tc>
        <w:tc>
          <w:tcPr>
            <w:tcW w:w="1166"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42</w:t>
            </w:r>
          </w:p>
        </w:tc>
        <w:tc>
          <w:tcPr>
            <w:tcW w:w="1140"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34</w:t>
            </w:r>
          </w:p>
        </w:tc>
        <w:tc>
          <w:tcPr>
            <w:tcW w:w="1331"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123,61</w:t>
            </w:r>
          </w:p>
        </w:tc>
        <w:tc>
          <w:tcPr>
            <w:tcW w:w="13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100,06</w:t>
            </w:r>
          </w:p>
        </w:tc>
        <w:tc>
          <w:tcPr>
            <w:tcW w:w="1223"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0,545</w:t>
            </w:r>
          </w:p>
        </w:tc>
        <w:tc>
          <w:tcPr>
            <w:tcW w:w="13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0,438</w:t>
            </w:r>
          </w:p>
        </w:tc>
      </w:tr>
      <w:tr w:rsidR="005E1578" w:rsidRPr="00DB02EA" w:rsidTr="00171E02">
        <w:trPr>
          <w:jc w:val="center"/>
        </w:trPr>
        <w:tc>
          <w:tcPr>
            <w:tcW w:w="1712" w:type="dxa"/>
          </w:tcPr>
          <w:p w:rsidR="005E1578" w:rsidRPr="00DB02EA" w:rsidRDefault="005E1578" w:rsidP="00171E02">
            <w:pPr>
              <w:spacing w:after="0" w:line="240" w:lineRule="auto"/>
              <w:ind w:left="-49" w:right="-70"/>
              <w:rPr>
                <w:rFonts w:ascii="Times New Roman" w:eastAsia="Times New Roman" w:hAnsi="Times New Roman"/>
                <w:noProof/>
                <w:sz w:val="28"/>
                <w:szCs w:val="28"/>
              </w:rPr>
            </w:pPr>
            <w:r w:rsidRPr="00DB02EA">
              <w:rPr>
                <w:rFonts w:ascii="Times New Roman" w:eastAsia="Times New Roman" w:hAnsi="Times New Roman"/>
                <w:sz w:val="28"/>
                <w:szCs w:val="28"/>
              </w:rPr>
              <w:t>Модель с 3 уширениями</w:t>
            </w:r>
          </w:p>
        </w:tc>
        <w:tc>
          <w:tcPr>
            <w:tcW w:w="1166"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56</w:t>
            </w:r>
          </w:p>
        </w:tc>
        <w:tc>
          <w:tcPr>
            <w:tcW w:w="1140"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36</w:t>
            </w:r>
          </w:p>
        </w:tc>
        <w:tc>
          <w:tcPr>
            <w:tcW w:w="1331"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164,81</w:t>
            </w:r>
          </w:p>
        </w:tc>
        <w:tc>
          <w:tcPr>
            <w:tcW w:w="13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105,95</w:t>
            </w:r>
          </w:p>
        </w:tc>
        <w:tc>
          <w:tcPr>
            <w:tcW w:w="1223"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0,654</w:t>
            </w:r>
          </w:p>
        </w:tc>
        <w:tc>
          <w:tcPr>
            <w:tcW w:w="13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0,442</w:t>
            </w:r>
          </w:p>
        </w:tc>
      </w:tr>
      <w:tr w:rsidR="005E1578" w:rsidRPr="00DB02EA" w:rsidTr="00171E02">
        <w:trPr>
          <w:jc w:val="center"/>
        </w:trPr>
        <w:tc>
          <w:tcPr>
            <w:tcW w:w="1712" w:type="dxa"/>
          </w:tcPr>
          <w:p w:rsidR="005E1578" w:rsidRPr="00DB02EA" w:rsidRDefault="005E1578" w:rsidP="00171E02">
            <w:pPr>
              <w:spacing w:after="0" w:line="240" w:lineRule="auto"/>
              <w:ind w:left="-49" w:right="-70"/>
              <w:rPr>
                <w:rFonts w:ascii="Times New Roman" w:eastAsia="Times New Roman" w:hAnsi="Times New Roman"/>
                <w:noProof/>
                <w:sz w:val="28"/>
                <w:szCs w:val="28"/>
              </w:rPr>
            </w:pPr>
            <w:r w:rsidRPr="00DB02EA">
              <w:rPr>
                <w:rFonts w:ascii="Times New Roman" w:eastAsia="Times New Roman" w:hAnsi="Times New Roman"/>
                <w:sz w:val="28"/>
                <w:szCs w:val="28"/>
              </w:rPr>
              <w:t>Модель с 4 уширениями</w:t>
            </w:r>
          </w:p>
        </w:tc>
        <w:tc>
          <w:tcPr>
            <w:tcW w:w="1166"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66</w:t>
            </w:r>
          </w:p>
        </w:tc>
        <w:tc>
          <w:tcPr>
            <w:tcW w:w="1140"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42</w:t>
            </w:r>
          </w:p>
        </w:tc>
        <w:tc>
          <w:tcPr>
            <w:tcW w:w="1331"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194,24</w:t>
            </w:r>
          </w:p>
        </w:tc>
        <w:tc>
          <w:tcPr>
            <w:tcW w:w="13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123,61</w:t>
            </w:r>
          </w:p>
        </w:tc>
        <w:tc>
          <w:tcPr>
            <w:tcW w:w="1223"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0,701</w:t>
            </w:r>
          </w:p>
        </w:tc>
        <w:tc>
          <w:tcPr>
            <w:tcW w:w="13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0,444</w:t>
            </w:r>
          </w:p>
        </w:tc>
      </w:tr>
    </w:tbl>
    <w:p w:rsidR="005E1578" w:rsidRPr="00DB02EA" w:rsidRDefault="005E1578" w:rsidP="005E1578">
      <w:pPr>
        <w:spacing w:after="0" w:line="240" w:lineRule="auto"/>
        <w:jc w:val="both"/>
        <w:rPr>
          <w:rFonts w:ascii="Times New Roman" w:hAnsi="Times New Roman"/>
          <w:sz w:val="28"/>
          <w:szCs w:val="28"/>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tab/>
        <w:t>Низкие затраты энергии на забивку свай с уширениями в песчаный грунт обусловлены тем, что в целом погружение свай в сыпучие грунты частыми ударами не сопровождается формированием под их острием уплотненного грунтового ядра (зоны), что в свою очередь вызывает более легкое погружение свай в такие грунты, чем в глинистые [136].</w:t>
      </w:r>
    </w:p>
    <w:p w:rsidR="005E1578" w:rsidRPr="00DB02EA" w:rsidRDefault="005E1578" w:rsidP="005E1578">
      <w:pPr>
        <w:spacing w:after="0" w:line="240" w:lineRule="auto"/>
        <w:ind w:firstLine="709"/>
        <w:jc w:val="both"/>
        <w:rPr>
          <w:rFonts w:ascii="Times New Roman" w:hAnsi="Times New Roman"/>
          <w:b/>
          <w:i/>
          <w:noProof/>
          <w:sz w:val="28"/>
          <w:szCs w:val="28"/>
        </w:rPr>
      </w:pPr>
    </w:p>
    <w:p w:rsidR="005E1578" w:rsidRPr="00DB02EA" w:rsidRDefault="005E1578" w:rsidP="005E1578">
      <w:pPr>
        <w:spacing w:after="0" w:line="240" w:lineRule="auto"/>
        <w:ind w:firstLine="709"/>
        <w:jc w:val="both"/>
        <w:rPr>
          <w:rFonts w:ascii="Times New Roman" w:hAnsi="Times New Roman"/>
          <w:b/>
          <w:i/>
          <w:noProof/>
          <w:sz w:val="28"/>
          <w:szCs w:val="28"/>
        </w:rPr>
      </w:pPr>
      <w:r w:rsidRPr="00DB02EA">
        <w:rPr>
          <w:rFonts w:ascii="Times New Roman" w:hAnsi="Times New Roman"/>
          <w:b/>
          <w:i/>
          <w:noProof/>
          <w:sz w:val="28"/>
          <w:szCs w:val="28"/>
        </w:rPr>
        <w:t xml:space="preserve">3.2.3 Полевые исследования ударной погружаемости свай </w:t>
      </w:r>
    </w:p>
    <w:p w:rsidR="005E1578" w:rsidRPr="00DB02EA" w:rsidRDefault="005E1578" w:rsidP="005E1578">
      <w:pPr>
        <w:spacing w:after="0" w:line="240" w:lineRule="auto"/>
        <w:ind w:firstLine="709"/>
        <w:jc w:val="both"/>
        <w:rPr>
          <w:rFonts w:ascii="Times New Roman" w:hAnsi="Times New Roman"/>
          <w:sz w:val="28"/>
          <w:szCs w:val="28"/>
        </w:rPr>
      </w:pP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noProof/>
          <w:sz w:val="28"/>
          <w:szCs w:val="28"/>
        </w:rPr>
        <w:t xml:space="preserve">Оценка погружаемости и энергоемкости опытных и контрольных свай на основе результатов полевых испытаний производилась на основе показателей, </w:t>
      </w:r>
      <w:r w:rsidRPr="00DB02EA">
        <w:rPr>
          <w:rFonts w:ascii="Times New Roman" w:hAnsi="Times New Roman"/>
          <w:noProof/>
          <w:sz w:val="28"/>
          <w:szCs w:val="28"/>
        </w:rPr>
        <w:lastRenderedPageBreak/>
        <w:t>указанных в п.3.2.1, но относящихся уже к крупномасштабным моделям (к сваям).</w:t>
      </w:r>
      <w:r w:rsidRPr="00DB02EA">
        <w:rPr>
          <w:rFonts w:ascii="Times New Roman" w:hAnsi="Times New Roman"/>
          <w:noProof/>
          <w:sz w:val="28"/>
          <w:szCs w:val="28"/>
        </w:rPr>
        <w:fldChar w:fldCharType="begin"/>
      </w:r>
      <w:r w:rsidRPr="00DB02EA">
        <w:rPr>
          <w:rFonts w:ascii="Times New Roman" w:hAnsi="Times New Roman"/>
          <w:noProof/>
          <w:sz w:val="28"/>
          <w:szCs w:val="28"/>
        </w:rPr>
        <w:instrText xml:space="preserve"> QUOTE </w:instrText>
      </w:r>
      <m:oMath>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rPr>
              <m:t>E</m:t>
            </m:r>
          </m:e>
          <m:sub>
            <m:r>
              <w:rPr>
                <w:rFonts w:ascii="Cambria Math" w:hAnsi="Cambria Math"/>
                <w:noProof/>
                <w:sz w:val="28"/>
                <w:szCs w:val="28"/>
              </w:rPr>
              <m:t>v</m:t>
            </m:r>
          </m:sub>
        </m:sSub>
      </m:oMath>
      <w:r w:rsidRPr="00DB02EA">
        <w:rPr>
          <w:rFonts w:ascii="Times New Roman" w:hAnsi="Times New Roman"/>
          <w:noProof/>
          <w:sz w:val="28"/>
          <w:szCs w:val="28"/>
        </w:rPr>
        <w:instrText xml:space="preserve"> </w:instrText>
      </w:r>
      <w:r w:rsidRPr="00DB02EA">
        <w:rPr>
          <w:rFonts w:ascii="Times New Roman" w:hAnsi="Times New Roman"/>
          <w:noProof/>
          <w:sz w:val="28"/>
          <w:szCs w:val="28"/>
        </w:rPr>
        <w:fldChar w:fldCharType="separate"/>
      </w:r>
      <w:r w:rsidRPr="00DB02EA">
        <w:rPr>
          <w:rFonts w:ascii="Times New Roman" w:hAnsi="Times New Roman"/>
          <w:noProof/>
          <w:sz w:val="28"/>
          <w:szCs w:val="28"/>
        </w:rPr>
        <w:fldChar w:fldCharType="end"/>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э</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p>
    <w:p w:rsidR="005E1578" w:rsidRPr="00DB02EA" w:rsidRDefault="005E1578" w:rsidP="005E1578">
      <w:pPr>
        <w:spacing w:after="0" w:line="240" w:lineRule="auto"/>
        <w:ind w:firstLine="709"/>
        <w:jc w:val="both"/>
        <w:rPr>
          <w:rFonts w:ascii="Times New Roman" w:hAnsi="Times New Roman"/>
          <w:noProof/>
          <w:sz w:val="28"/>
          <w:szCs w:val="28"/>
        </w:rPr>
      </w:pPr>
      <w:r w:rsidRPr="00DB02EA">
        <w:rPr>
          <w:rFonts w:ascii="Times New Roman" w:hAnsi="Times New Roman"/>
          <w:sz w:val="28"/>
          <w:szCs w:val="28"/>
        </w:rPr>
        <w:t>Результаты испытаний в виде упомянутых показателей, а также глубина погружения свай и объемы их погруженной части представлены в таблице 3.12.</w:t>
      </w:r>
      <w:r w:rsidRPr="00DB02EA">
        <w:rPr>
          <w:rFonts w:ascii="Times New Roman" w:hAnsi="Times New Roman"/>
          <w:noProof/>
          <w:sz w:val="28"/>
          <w:szCs w:val="28"/>
        </w:rPr>
        <w:t xml:space="preserve"> Ходограммы забивки свай приведены на рисунке 3.9. Количество ударов, затраченных на погружение опытных свай в сравнении с контрольными сваями, представлены на рисунке 3.10.</w:t>
      </w:r>
    </w:p>
    <w:p w:rsidR="005E1578" w:rsidRPr="00DB02EA" w:rsidRDefault="005E1578" w:rsidP="005E1578">
      <w:pPr>
        <w:spacing w:after="0" w:line="240" w:lineRule="auto"/>
        <w:jc w:val="both"/>
        <w:rPr>
          <w:rFonts w:ascii="Times New Roman" w:hAnsi="Times New Roman"/>
          <w:sz w:val="20"/>
          <w:szCs w:val="20"/>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t xml:space="preserve">Таблица 3.12 – Результаты </w:t>
      </w:r>
      <w:r w:rsidRPr="00DB02EA">
        <w:rPr>
          <w:rFonts w:ascii="Times New Roman" w:hAnsi="Times New Roman"/>
          <w:noProof/>
          <w:sz w:val="28"/>
          <w:szCs w:val="28"/>
        </w:rPr>
        <w:t>забивки</w:t>
      </w:r>
      <w:r w:rsidRPr="00DB02EA">
        <w:rPr>
          <w:rFonts w:ascii="Times New Roman" w:hAnsi="Times New Roman"/>
          <w:sz w:val="28"/>
          <w:szCs w:val="28"/>
        </w:rPr>
        <w:t xml:space="preserve"> свай</w:t>
      </w:r>
    </w:p>
    <w:p w:rsidR="005E1578" w:rsidRPr="00DB02EA" w:rsidRDefault="005E1578" w:rsidP="005E1578">
      <w:pPr>
        <w:spacing w:after="0" w:line="240" w:lineRule="auto"/>
        <w:ind w:firstLine="709"/>
        <w:jc w:val="both"/>
        <w:rPr>
          <w:rFonts w:ascii="Times New Roman" w:hAnsi="Times New Roman"/>
          <w:sz w:val="18"/>
          <w:szCs w:val="18"/>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437"/>
        <w:gridCol w:w="1679"/>
        <w:gridCol w:w="1808"/>
        <w:gridCol w:w="2207"/>
      </w:tblGrid>
      <w:tr w:rsidR="005E1578" w:rsidRPr="00DB02EA" w:rsidTr="00171E02">
        <w:trPr>
          <w:trHeight w:val="828"/>
          <w:jc w:val="center"/>
        </w:trPr>
        <w:tc>
          <w:tcPr>
            <w:tcW w:w="2333" w:type="dxa"/>
          </w:tcPr>
          <w:p w:rsidR="005E1578" w:rsidRPr="00DB02EA" w:rsidRDefault="005E1578" w:rsidP="00171E02">
            <w:pPr>
              <w:spacing w:after="0" w:line="240" w:lineRule="auto"/>
              <w:jc w:val="center"/>
              <w:rPr>
                <w:rFonts w:ascii="Times New Roman" w:hAnsi="Times New Roman"/>
                <w:noProof/>
                <w:sz w:val="28"/>
                <w:szCs w:val="24"/>
              </w:rPr>
            </w:pPr>
            <w:r w:rsidRPr="00DB02EA">
              <w:rPr>
                <w:rFonts w:ascii="Times New Roman" w:hAnsi="Times New Roman"/>
                <w:noProof/>
                <w:sz w:val="28"/>
                <w:szCs w:val="24"/>
              </w:rPr>
              <w:t>Вид сваи</w:t>
            </w:r>
          </w:p>
        </w:tc>
        <w:tc>
          <w:tcPr>
            <w:tcW w:w="1437" w:type="dxa"/>
          </w:tcPr>
          <w:p w:rsidR="005E1578" w:rsidRPr="00DB02EA" w:rsidRDefault="005E1578" w:rsidP="00171E02">
            <w:pPr>
              <w:spacing w:after="0" w:line="240" w:lineRule="auto"/>
              <w:jc w:val="center"/>
              <w:rPr>
                <w:rFonts w:ascii="Times New Roman" w:eastAsia="Times New Roman" w:hAnsi="Times New Roman"/>
                <w:noProof/>
                <w:sz w:val="28"/>
                <w:szCs w:val="28"/>
              </w:rPr>
            </w:pPr>
            <w:r w:rsidRPr="00DB02EA">
              <w:rPr>
                <w:rFonts w:ascii="Times New Roman" w:eastAsia="Times New Roman" w:hAnsi="Times New Roman"/>
                <w:sz w:val="28"/>
                <w:szCs w:val="28"/>
              </w:rPr>
              <w:t xml:space="preserve">Общая энергия забивки </w:t>
            </w:r>
            <w:r w:rsidRPr="00DB02EA">
              <w:rPr>
                <w:position w:val="-10"/>
                <w:lang w:val="kk-KZ"/>
              </w:rPr>
              <w:object w:dxaOrig="300" w:dyaOrig="320">
                <v:shape id="_x0000_i1112" type="#_x0000_t75" style="width:17.8pt;height:19pt" o:ole="">
                  <v:imagedata r:id="rId121" o:title=""/>
                </v:shape>
                <o:OLEObject Type="Embed" ProgID="Equation.3" ShapeID="_x0000_i1112" DrawAspect="Content" ObjectID="_1761028658" r:id="rId213"/>
              </w:object>
            </w:r>
            <w:r w:rsidRPr="00DB02EA">
              <w:rPr>
                <w:rFonts w:ascii="Times New Roman" w:eastAsia="Times New Roman" w:hAnsi="Times New Roman"/>
                <w:i/>
                <w:sz w:val="28"/>
                <w:szCs w:val="28"/>
              </w:rPr>
              <w:t xml:space="preserve"> </w:t>
            </w:r>
            <w:r w:rsidRPr="00DB02EA">
              <w:rPr>
                <w:rFonts w:ascii="Times New Roman" w:eastAsia="Times New Roman" w:hAnsi="Times New Roman"/>
                <w:sz w:val="28"/>
                <w:szCs w:val="28"/>
              </w:rPr>
              <w:t>Дж</w:t>
            </w:r>
          </w:p>
        </w:tc>
        <w:tc>
          <w:tcPr>
            <w:tcW w:w="1679"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 xml:space="preserve">Глубина погружения </w:t>
            </w:r>
            <w:r w:rsidRPr="00DB02EA">
              <w:rPr>
                <w:position w:val="-10"/>
                <w:lang w:val="kk-KZ"/>
              </w:rPr>
              <w:object w:dxaOrig="279" w:dyaOrig="320">
                <v:shape id="_x0000_i1113" type="#_x0000_t75" style="width:16.55pt;height:19pt" o:ole="">
                  <v:imagedata r:id="rId123" o:title=""/>
                </v:shape>
                <o:OLEObject Type="Embed" ProgID="Equation.3" ShapeID="_x0000_i1113" DrawAspect="Content" ObjectID="_1761028659" r:id="rId214"/>
              </w:object>
            </w:r>
            <w:r w:rsidRPr="00DB02EA">
              <w:rPr>
                <w:rFonts w:ascii="Times New Roman" w:eastAsia="Times New Roman" w:hAnsi="Times New Roman"/>
                <w:sz w:val="28"/>
                <w:szCs w:val="28"/>
              </w:rPr>
              <w:t xml:space="preserve"> мм</w:t>
            </w:r>
          </w:p>
        </w:tc>
        <w:tc>
          <w:tcPr>
            <w:tcW w:w="1808"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 xml:space="preserve">Объем погруженной части </w:t>
            </w:r>
            <w:r w:rsidRPr="00DB02EA">
              <w:rPr>
                <w:position w:val="-10"/>
                <w:lang w:val="kk-KZ"/>
              </w:rPr>
              <w:object w:dxaOrig="300" w:dyaOrig="320">
                <v:shape id="_x0000_i1114" type="#_x0000_t75" style="width:17.8pt;height:19pt" o:ole="">
                  <v:imagedata r:id="rId160" o:title=""/>
                </v:shape>
                <o:OLEObject Type="Embed" ProgID="Equation.3" ShapeID="_x0000_i1114" DrawAspect="Content" ObjectID="_1761028660" r:id="rId215"/>
              </w:object>
            </w:r>
            <w:r w:rsidRPr="00DB02EA">
              <w:rPr>
                <w:rFonts w:ascii="Times New Roman" w:eastAsia="Times New Roman" w:hAnsi="Times New Roman"/>
                <w:sz w:val="28"/>
                <w:szCs w:val="28"/>
              </w:rPr>
              <w:t xml:space="preserve"> см</w:t>
            </w:r>
            <w:r w:rsidRPr="00DB02EA">
              <w:rPr>
                <w:rFonts w:ascii="Times New Roman" w:eastAsia="Times New Roman" w:hAnsi="Times New Roman"/>
                <w:sz w:val="28"/>
                <w:szCs w:val="28"/>
                <w:vertAlign w:val="superscript"/>
              </w:rPr>
              <w:t>3</w:t>
            </w:r>
          </w:p>
        </w:tc>
        <w:tc>
          <w:tcPr>
            <w:tcW w:w="2207" w:type="dxa"/>
          </w:tcPr>
          <w:p w:rsidR="005E1578" w:rsidRPr="00DB02EA" w:rsidRDefault="005E1578" w:rsidP="00171E02">
            <w:pPr>
              <w:spacing w:after="0" w:line="240" w:lineRule="auto"/>
              <w:ind w:left="-82" w:right="-134"/>
              <w:jc w:val="center"/>
              <w:rPr>
                <w:rFonts w:ascii="Times New Roman" w:eastAsia="Times New Roman" w:hAnsi="Times New Roman"/>
                <w:sz w:val="28"/>
                <w:szCs w:val="28"/>
              </w:rPr>
            </w:pPr>
            <w:r w:rsidRPr="00DB02EA">
              <w:rPr>
                <w:rFonts w:ascii="Times New Roman" w:hAnsi="Times New Roman"/>
                <w:sz w:val="28"/>
                <w:szCs w:val="28"/>
              </w:rPr>
              <w:t xml:space="preserve">Энергетические затраты на забив-ку, приходящиеся на единицу объе-ма, </w:t>
            </w:r>
            <w:r w:rsidRPr="00DB02EA">
              <w:rPr>
                <w:position w:val="-12"/>
                <w:lang w:val="kk-KZ"/>
              </w:rPr>
              <w:object w:dxaOrig="380" w:dyaOrig="360">
                <v:shape id="_x0000_i1115" type="#_x0000_t75" style="width:22.55pt;height:21.35pt" o:ole="">
                  <v:imagedata r:id="rId156" o:title=""/>
                </v:shape>
                <o:OLEObject Type="Embed" ProgID="Equation.3" ShapeID="_x0000_i1115" DrawAspect="Content" ObjectID="_1761028661" r:id="rId216"/>
              </w:object>
            </w:r>
            <w:r w:rsidRPr="00DB02EA">
              <w:rPr>
                <w:lang w:val="kk-KZ"/>
              </w:rPr>
              <w:t xml:space="preserve"> </w:t>
            </w:r>
            <w:r w:rsidRPr="00DB02EA">
              <w:rPr>
                <w:rFonts w:ascii="Times New Roman" w:hAnsi="Times New Roman"/>
                <w:sz w:val="28"/>
                <w:lang w:val="kk-KZ"/>
              </w:rPr>
              <w:t>Дж/см</w:t>
            </w:r>
            <w:r w:rsidRPr="00DB02EA">
              <w:rPr>
                <w:rFonts w:ascii="Times New Roman" w:hAnsi="Times New Roman"/>
                <w:sz w:val="28"/>
                <w:vertAlign w:val="superscript"/>
                <w:lang w:val="kk-KZ"/>
              </w:rPr>
              <w:t>3</w:t>
            </w:r>
          </w:p>
        </w:tc>
      </w:tr>
      <w:tr w:rsidR="005E1578" w:rsidRPr="00DB02EA" w:rsidTr="00171E02">
        <w:trPr>
          <w:jc w:val="center"/>
        </w:trPr>
        <w:tc>
          <w:tcPr>
            <w:tcW w:w="2333" w:type="dxa"/>
          </w:tcPr>
          <w:p w:rsidR="005E1578" w:rsidRPr="00DB02EA" w:rsidRDefault="005E1578" w:rsidP="00171E02">
            <w:pPr>
              <w:spacing w:after="0" w:line="240" w:lineRule="auto"/>
              <w:rPr>
                <w:rFonts w:ascii="Times New Roman" w:hAnsi="Times New Roman"/>
                <w:sz w:val="28"/>
                <w:szCs w:val="24"/>
              </w:rPr>
            </w:pPr>
            <w:r w:rsidRPr="00DB02EA">
              <w:rPr>
                <w:rFonts w:ascii="Times New Roman" w:hAnsi="Times New Roman"/>
                <w:sz w:val="28"/>
                <w:szCs w:val="24"/>
              </w:rPr>
              <w:t xml:space="preserve">Опытные сваи: </w:t>
            </w:r>
          </w:p>
          <w:p w:rsidR="005E1578" w:rsidRPr="00DB02EA" w:rsidRDefault="005E1578" w:rsidP="00171E02">
            <w:pPr>
              <w:spacing w:after="0" w:line="240" w:lineRule="auto"/>
              <w:rPr>
                <w:rFonts w:ascii="Times New Roman" w:hAnsi="Times New Roman"/>
                <w:noProof/>
                <w:sz w:val="28"/>
                <w:szCs w:val="24"/>
              </w:rPr>
            </w:pPr>
            <w:r w:rsidRPr="00DB02EA">
              <w:rPr>
                <w:rFonts w:ascii="Times New Roman" w:hAnsi="Times New Roman"/>
                <w:sz w:val="28"/>
                <w:szCs w:val="24"/>
              </w:rPr>
              <w:t>с 1 уширением</w:t>
            </w:r>
          </w:p>
        </w:tc>
        <w:tc>
          <w:tcPr>
            <w:tcW w:w="1437" w:type="dxa"/>
            <w:vAlign w:val="bottom"/>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12164,4</w:t>
            </w:r>
          </w:p>
        </w:tc>
        <w:tc>
          <w:tcPr>
            <w:tcW w:w="1679" w:type="dxa"/>
            <w:vAlign w:val="bottom"/>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145,0</w:t>
            </w:r>
          </w:p>
        </w:tc>
        <w:tc>
          <w:tcPr>
            <w:tcW w:w="1808" w:type="dxa"/>
            <w:vAlign w:val="bottom"/>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7314,4</w:t>
            </w:r>
          </w:p>
        </w:tc>
        <w:tc>
          <w:tcPr>
            <w:tcW w:w="2207" w:type="dxa"/>
            <w:vAlign w:val="bottom"/>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1,663</w:t>
            </w:r>
          </w:p>
        </w:tc>
      </w:tr>
      <w:tr w:rsidR="005E1578" w:rsidRPr="00DB02EA" w:rsidTr="00171E02">
        <w:trPr>
          <w:jc w:val="center"/>
        </w:trPr>
        <w:tc>
          <w:tcPr>
            <w:tcW w:w="2333" w:type="dxa"/>
          </w:tcPr>
          <w:p w:rsidR="005E1578" w:rsidRPr="00DB02EA" w:rsidRDefault="005E1578" w:rsidP="00171E02">
            <w:pPr>
              <w:spacing w:after="0" w:line="240" w:lineRule="auto"/>
              <w:rPr>
                <w:rFonts w:ascii="Times New Roman" w:hAnsi="Times New Roman"/>
                <w:noProof/>
                <w:sz w:val="28"/>
                <w:szCs w:val="24"/>
              </w:rPr>
            </w:pPr>
            <w:r w:rsidRPr="00DB02EA">
              <w:rPr>
                <w:rFonts w:ascii="Times New Roman" w:hAnsi="Times New Roman"/>
                <w:sz w:val="28"/>
                <w:szCs w:val="24"/>
              </w:rPr>
              <w:t>с 2 уширениями</w:t>
            </w:r>
          </w:p>
        </w:tc>
        <w:tc>
          <w:tcPr>
            <w:tcW w:w="1437" w:type="dxa"/>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13341,6</w:t>
            </w:r>
          </w:p>
        </w:tc>
        <w:tc>
          <w:tcPr>
            <w:tcW w:w="1679" w:type="dxa"/>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145,2</w:t>
            </w:r>
          </w:p>
        </w:tc>
        <w:tc>
          <w:tcPr>
            <w:tcW w:w="1808" w:type="dxa"/>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8240,94</w:t>
            </w:r>
          </w:p>
        </w:tc>
        <w:tc>
          <w:tcPr>
            <w:tcW w:w="2207" w:type="dxa"/>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1,619</w:t>
            </w:r>
          </w:p>
        </w:tc>
      </w:tr>
      <w:tr w:rsidR="005E1578" w:rsidRPr="00DB02EA" w:rsidTr="00171E02">
        <w:trPr>
          <w:jc w:val="center"/>
        </w:trPr>
        <w:tc>
          <w:tcPr>
            <w:tcW w:w="2333" w:type="dxa"/>
          </w:tcPr>
          <w:p w:rsidR="005E1578" w:rsidRPr="00DB02EA" w:rsidRDefault="005E1578" w:rsidP="00171E02">
            <w:pPr>
              <w:spacing w:after="0" w:line="240" w:lineRule="auto"/>
              <w:rPr>
                <w:rFonts w:ascii="Times New Roman" w:hAnsi="Times New Roman"/>
                <w:noProof/>
                <w:sz w:val="28"/>
                <w:szCs w:val="24"/>
              </w:rPr>
            </w:pPr>
            <w:r w:rsidRPr="00DB02EA">
              <w:rPr>
                <w:rFonts w:ascii="Times New Roman" w:hAnsi="Times New Roman"/>
                <w:sz w:val="28"/>
                <w:szCs w:val="24"/>
              </w:rPr>
              <w:t>с 3 уширениями</w:t>
            </w:r>
          </w:p>
        </w:tc>
        <w:tc>
          <w:tcPr>
            <w:tcW w:w="1437" w:type="dxa"/>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14518,8</w:t>
            </w:r>
          </w:p>
        </w:tc>
        <w:tc>
          <w:tcPr>
            <w:tcW w:w="1679" w:type="dxa"/>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145,4</w:t>
            </w:r>
          </w:p>
        </w:tc>
        <w:tc>
          <w:tcPr>
            <w:tcW w:w="1808" w:type="dxa"/>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9167,5</w:t>
            </w:r>
          </w:p>
        </w:tc>
        <w:tc>
          <w:tcPr>
            <w:tcW w:w="2207" w:type="dxa"/>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1,584</w:t>
            </w:r>
          </w:p>
        </w:tc>
      </w:tr>
      <w:tr w:rsidR="005E1578" w:rsidRPr="00DB02EA" w:rsidTr="00171E02">
        <w:trPr>
          <w:jc w:val="center"/>
        </w:trPr>
        <w:tc>
          <w:tcPr>
            <w:tcW w:w="2333" w:type="dxa"/>
          </w:tcPr>
          <w:p w:rsidR="005E1578" w:rsidRPr="00DB02EA" w:rsidRDefault="005E1578" w:rsidP="00171E02">
            <w:pPr>
              <w:spacing w:after="0" w:line="240" w:lineRule="auto"/>
              <w:rPr>
                <w:rFonts w:ascii="Times New Roman" w:hAnsi="Times New Roman"/>
                <w:noProof/>
                <w:sz w:val="28"/>
                <w:szCs w:val="24"/>
              </w:rPr>
            </w:pPr>
            <w:r w:rsidRPr="00DB02EA">
              <w:rPr>
                <w:rFonts w:ascii="Times New Roman" w:hAnsi="Times New Roman"/>
                <w:sz w:val="28"/>
                <w:szCs w:val="24"/>
              </w:rPr>
              <w:t>с 4 уширениями</w:t>
            </w:r>
          </w:p>
        </w:tc>
        <w:tc>
          <w:tcPr>
            <w:tcW w:w="1437" w:type="dxa"/>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15303,6</w:t>
            </w:r>
          </w:p>
        </w:tc>
        <w:tc>
          <w:tcPr>
            <w:tcW w:w="1679" w:type="dxa"/>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145,6</w:t>
            </w:r>
          </w:p>
        </w:tc>
        <w:tc>
          <w:tcPr>
            <w:tcW w:w="1808" w:type="dxa"/>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10094,04</w:t>
            </w:r>
          </w:p>
        </w:tc>
        <w:tc>
          <w:tcPr>
            <w:tcW w:w="2207" w:type="dxa"/>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1,516</w:t>
            </w:r>
          </w:p>
        </w:tc>
      </w:tr>
      <w:tr w:rsidR="005E1578" w:rsidRPr="00DB02EA" w:rsidTr="00171E02">
        <w:trPr>
          <w:jc w:val="center"/>
        </w:trPr>
        <w:tc>
          <w:tcPr>
            <w:tcW w:w="2333" w:type="dxa"/>
          </w:tcPr>
          <w:p w:rsidR="005E1578" w:rsidRPr="00DB02EA" w:rsidRDefault="005E1578" w:rsidP="00171E02">
            <w:pPr>
              <w:spacing w:after="0" w:line="240" w:lineRule="auto"/>
              <w:ind w:right="-83"/>
              <w:rPr>
                <w:rFonts w:ascii="Times New Roman" w:hAnsi="Times New Roman"/>
                <w:sz w:val="28"/>
                <w:szCs w:val="24"/>
              </w:rPr>
            </w:pPr>
            <w:r w:rsidRPr="00DB02EA">
              <w:rPr>
                <w:rFonts w:ascii="Times New Roman" w:hAnsi="Times New Roman"/>
                <w:sz w:val="28"/>
                <w:szCs w:val="24"/>
              </w:rPr>
              <w:t>Контрольные сваи:</w:t>
            </w:r>
          </w:p>
          <w:p w:rsidR="005E1578" w:rsidRPr="00DB02EA" w:rsidRDefault="005E1578" w:rsidP="00171E02">
            <w:pPr>
              <w:spacing w:after="0" w:line="240" w:lineRule="auto"/>
              <w:ind w:right="-83"/>
              <w:rPr>
                <w:rFonts w:ascii="Times New Roman" w:hAnsi="Times New Roman"/>
                <w:noProof/>
                <w:sz w:val="28"/>
                <w:szCs w:val="24"/>
              </w:rPr>
            </w:pPr>
            <w:r w:rsidRPr="00DB02EA">
              <w:rPr>
                <w:rFonts w:ascii="Times New Roman" w:hAnsi="Times New Roman"/>
                <w:sz w:val="28"/>
                <w:szCs w:val="24"/>
              </w:rPr>
              <w:t>призматическая с размерами сечения 6,7×6,7 см</w:t>
            </w:r>
          </w:p>
        </w:tc>
        <w:tc>
          <w:tcPr>
            <w:tcW w:w="1437" w:type="dxa"/>
            <w:vAlign w:val="center"/>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9221,4</w:t>
            </w:r>
          </w:p>
        </w:tc>
        <w:tc>
          <w:tcPr>
            <w:tcW w:w="1679" w:type="dxa"/>
            <w:vAlign w:val="center"/>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141,2</w:t>
            </w:r>
          </w:p>
        </w:tc>
        <w:tc>
          <w:tcPr>
            <w:tcW w:w="1808" w:type="dxa"/>
            <w:vAlign w:val="center"/>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6188,09</w:t>
            </w:r>
          </w:p>
        </w:tc>
        <w:tc>
          <w:tcPr>
            <w:tcW w:w="2207" w:type="dxa"/>
            <w:vAlign w:val="center"/>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1,490</w:t>
            </w:r>
          </w:p>
        </w:tc>
      </w:tr>
      <w:tr w:rsidR="005E1578" w:rsidRPr="00DB02EA" w:rsidTr="00171E02">
        <w:trPr>
          <w:jc w:val="center"/>
        </w:trPr>
        <w:tc>
          <w:tcPr>
            <w:tcW w:w="2333" w:type="dxa"/>
          </w:tcPr>
          <w:p w:rsidR="005E1578" w:rsidRPr="00DB02EA" w:rsidRDefault="005E1578" w:rsidP="00171E02">
            <w:pPr>
              <w:spacing w:after="0" w:line="240" w:lineRule="auto"/>
              <w:ind w:right="-69"/>
              <w:rPr>
                <w:rFonts w:ascii="Times New Roman" w:hAnsi="Times New Roman"/>
                <w:noProof/>
                <w:sz w:val="28"/>
                <w:szCs w:val="24"/>
              </w:rPr>
            </w:pPr>
            <w:r w:rsidRPr="00DB02EA">
              <w:rPr>
                <w:rFonts w:ascii="Times New Roman" w:hAnsi="Times New Roman"/>
                <w:sz w:val="28"/>
                <w:szCs w:val="24"/>
              </w:rPr>
              <w:t>призматическая свая с размерами сечения 10,0×10,0 см</w:t>
            </w:r>
          </w:p>
        </w:tc>
        <w:tc>
          <w:tcPr>
            <w:tcW w:w="1437" w:type="dxa"/>
            <w:vAlign w:val="center"/>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15892,2</w:t>
            </w:r>
          </w:p>
        </w:tc>
        <w:tc>
          <w:tcPr>
            <w:tcW w:w="1679" w:type="dxa"/>
            <w:vAlign w:val="center"/>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14</w:t>
            </w:r>
            <w:r w:rsidRPr="00DB02EA">
              <w:rPr>
                <w:rFonts w:ascii="Times New Roman" w:hAnsi="Times New Roman"/>
                <w:sz w:val="28"/>
                <w:szCs w:val="24"/>
                <w:lang w:val="en-US"/>
              </w:rPr>
              <w:t>4</w:t>
            </w:r>
            <w:r w:rsidRPr="00DB02EA">
              <w:rPr>
                <w:rFonts w:ascii="Times New Roman" w:hAnsi="Times New Roman"/>
                <w:sz w:val="28"/>
                <w:szCs w:val="24"/>
              </w:rPr>
              <w:t>,</w:t>
            </w:r>
            <w:r w:rsidRPr="00DB02EA">
              <w:rPr>
                <w:rFonts w:ascii="Times New Roman" w:hAnsi="Times New Roman"/>
                <w:sz w:val="28"/>
                <w:szCs w:val="24"/>
                <w:lang w:val="en-US"/>
              </w:rPr>
              <w:t>3</w:t>
            </w:r>
          </w:p>
        </w:tc>
        <w:tc>
          <w:tcPr>
            <w:tcW w:w="1808" w:type="dxa"/>
            <w:vAlign w:val="center"/>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14703,9</w:t>
            </w:r>
          </w:p>
        </w:tc>
        <w:tc>
          <w:tcPr>
            <w:tcW w:w="2207" w:type="dxa"/>
            <w:vAlign w:val="center"/>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1,081</w:t>
            </w:r>
          </w:p>
        </w:tc>
      </w:tr>
      <w:tr w:rsidR="005E1578" w:rsidRPr="00DB02EA" w:rsidTr="00171E02">
        <w:trPr>
          <w:jc w:val="center"/>
        </w:trPr>
        <w:tc>
          <w:tcPr>
            <w:tcW w:w="2333" w:type="dxa"/>
          </w:tcPr>
          <w:p w:rsidR="005E1578" w:rsidRPr="00DB02EA" w:rsidRDefault="005E1578" w:rsidP="00171E02">
            <w:pPr>
              <w:spacing w:after="0" w:line="240" w:lineRule="auto"/>
              <w:rPr>
                <w:rFonts w:ascii="Times New Roman" w:hAnsi="Times New Roman"/>
                <w:noProof/>
                <w:sz w:val="28"/>
                <w:szCs w:val="24"/>
              </w:rPr>
            </w:pPr>
            <w:r w:rsidRPr="00DB02EA">
              <w:rPr>
                <w:rFonts w:ascii="Times New Roman" w:hAnsi="Times New Roman"/>
                <w:sz w:val="28"/>
                <w:szCs w:val="24"/>
              </w:rPr>
              <w:t>пирамидальная свая с размерами верхнего сечения 10,0×10,0 см и нижнего сечения - 6,7×6,7 см</w:t>
            </w:r>
          </w:p>
        </w:tc>
        <w:tc>
          <w:tcPr>
            <w:tcW w:w="1437" w:type="dxa"/>
            <w:vAlign w:val="center"/>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12556,8</w:t>
            </w:r>
          </w:p>
        </w:tc>
        <w:tc>
          <w:tcPr>
            <w:tcW w:w="1679" w:type="dxa"/>
            <w:vAlign w:val="center"/>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145,3</w:t>
            </w:r>
          </w:p>
        </w:tc>
        <w:tc>
          <w:tcPr>
            <w:tcW w:w="1808" w:type="dxa"/>
            <w:vAlign w:val="center"/>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9251,54</w:t>
            </w:r>
          </w:p>
        </w:tc>
        <w:tc>
          <w:tcPr>
            <w:tcW w:w="2207" w:type="dxa"/>
            <w:vAlign w:val="center"/>
          </w:tcPr>
          <w:p w:rsidR="005E1578" w:rsidRPr="00DB02EA" w:rsidRDefault="005E1578" w:rsidP="00171E02">
            <w:pPr>
              <w:spacing w:after="0" w:line="240" w:lineRule="auto"/>
              <w:jc w:val="center"/>
              <w:rPr>
                <w:rFonts w:ascii="Times New Roman" w:hAnsi="Times New Roman"/>
                <w:sz w:val="28"/>
                <w:szCs w:val="24"/>
              </w:rPr>
            </w:pPr>
            <w:r w:rsidRPr="00DB02EA">
              <w:rPr>
                <w:rFonts w:ascii="Times New Roman" w:hAnsi="Times New Roman"/>
                <w:sz w:val="28"/>
                <w:szCs w:val="24"/>
              </w:rPr>
              <w:t>1,357</w:t>
            </w:r>
          </w:p>
        </w:tc>
      </w:tr>
    </w:tbl>
    <w:p w:rsidR="005E1578" w:rsidRPr="00DB02EA" w:rsidRDefault="005E1578" w:rsidP="005E1578">
      <w:pPr>
        <w:spacing w:after="0" w:line="240" w:lineRule="auto"/>
        <w:ind w:firstLine="709"/>
        <w:jc w:val="both"/>
        <w:rPr>
          <w:rStyle w:val="ac"/>
          <w:rFonts w:ascii="Times New Roman" w:hAnsi="Times New Roman"/>
          <w:b w:val="0"/>
          <w:sz w:val="28"/>
          <w:szCs w:val="28"/>
        </w:rPr>
      </w:pPr>
    </w:p>
    <w:p w:rsidR="005E1578" w:rsidRPr="00DB02EA" w:rsidRDefault="005E1578" w:rsidP="005E1578">
      <w:pPr>
        <w:spacing w:after="0" w:line="240" w:lineRule="auto"/>
        <w:rPr>
          <w:rStyle w:val="ac"/>
          <w:rFonts w:ascii="Times New Roman" w:hAnsi="Times New Roman"/>
          <w:b w:val="0"/>
          <w:bCs w:val="0"/>
          <w:sz w:val="16"/>
          <w:szCs w:val="16"/>
        </w:rPr>
      </w:pPr>
      <w:r w:rsidRPr="00DB02EA">
        <w:rPr>
          <w:rStyle w:val="ac"/>
          <w:rFonts w:ascii="Times New Roman" w:hAnsi="Times New Roman"/>
          <w:b w:val="0"/>
          <w:sz w:val="28"/>
          <w:szCs w:val="28"/>
        </w:rPr>
        <w:t xml:space="preserve">Таблица 3.13 – Сравнительная энергоэффективность забивки </w:t>
      </w:r>
      <w:r w:rsidRPr="00DB02EA">
        <w:rPr>
          <w:rFonts w:ascii="Times New Roman" w:hAnsi="Times New Roman"/>
          <w:i/>
          <w:sz w:val="28"/>
          <w:szCs w:val="28"/>
        </w:rPr>
        <w:t>К</w:t>
      </w:r>
      <w:r w:rsidRPr="00DB02EA">
        <w:rPr>
          <w:rFonts w:ascii="Times New Roman" w:hAnsi="Times New Roman"/>
          <w:i/>
          <w:sz w:val="28"/>
          <w:szCs w:val="28"/>
          <w:vertAlign w:val="subscript"/>
        </w:rPr>
        <w:t>э</w:t>
      </w:r>
      <w:r w:rsidRPr="00DB02EA">
        <w:rPr>
          <w:rStyle w:val="ac"/>
          <w:rFonts w:ascii="Times New Roman" w:hAnsi="Times New Roman"/>
          <w:b w:val="0"/>
          <w:sz w:val="28"/>
          <w:szCs w:val="28"/>
        </w:rPr>
        <w:t xml:space="preserve"> свай </w:t>
      </w:r>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1353"/>
        <w:gridCol w:w="1276"/>
        <w:gridCol w:w="1418"/>
        <w:gridCol w:w="1275"/>
      </w:tblGrid>
      <w:tr w:rsidR="005E1578" w:rsidRPr="00DB02EA" w:rsidTr="00171E02">
        <w:trPr>
          <w:jc w:val="center"/>
        </w:trPr>
        <w:tc>
          <w:tcPr>
            <w:tcW w:w="3676" w:type="dxa"/>
            <w:vMerge w:val="restart"/>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p>
        </w:tc>
        <w:tc>
          <w:tcPr>
            <w:tcW w:w="5322" w:type="dxa"/>
            <w:gridSpan w:val="4"/>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3676" w:type="dxa"/>
            <w:vMerge/>
          </w:tcPr>
          <w:p w:rsidR="005E1578" w:rsidRPr="00DB02EA" w:rsidRDefault="005E1578" w:rsidP="00171E02">
            <w:pPr>
              <w:spacing w:after="0" w:line="240" w:lineRule="auto"/>
              <w:rPr>
                <w:rStyle w:val="ac"/>
                <w:rFonts w:ascii="Times New Roman" w:hAnsi="Times New Roman"/>
                <w:b w:val="0"/>
                <w:bCs w:val="0"/>
                <w:sz w:val="28"/>
                <w:szCs w:val="28"/>
              </w:rPr>
            </w:pPr>
          </w:p>
        </w:tc>
        <w:tc>
          <w:tcPr>
            <w:tcW w:w="1353"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sz w:val="28"/>
                <w:szCs w:val="28"/>
              </w:rPr>
              <w:t>1</w:t>
            </w:r>
          </w:p>
        </w:tc>
        <w:tc>
          <w:tcPr>
            <w:tcW w:w="1276"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sz w:val="28"/>
                <w:szCs w:val="28"/>
              </w:rPr>
              <w:t>2</w:t>
            </w:r>
          </w:p>
        </w:tc>
        <w:tc>
          <w:tcPr>
            <w:tcW w:w="1418"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sz w:val="28"/>
                <w:szCs w:val="28"/>
              </w:rPr>
              <w:t>3</w:t>
            </w:r>
          </w:p>
        </w:tc>
        <w:tc>
          <w:tcPr>
            <w:tcW w:w="1275"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sz w:val="28"/>
                <w:szCs w:val="28"/>
              </w:rPr>
              <w:t>4</w:t>
            </w:r>
          </w:p>
        </w:tc>
      </w:tr>
      <w:tr w:rsidR="005E1578" w:rsidRPr="00DB02EA" w:rsidTr="00171E02">
        <w:trPr>
          <w:jc w:val="center"/>
        </w:trPr>
        <w:tc>
          <w:tcPr>
            <w:tcW w:w="3676"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bCs w:val="0"/>
                <w:sz w:val="28"/>
                <w:szCs w:val="28"/>
              </w:rPr>
              <w:t>1</w:t>
            </w:r>
          </w:p>
        </w:tc>
        <w:tc>
          <w:tcPr>
            <w:tcW w:w="1353" w:type="dxa"/>
          </w:tcPr>
          <w:p w:rsidR="005E1578" w:rsidRPr="00DB02EA" w:rsidRDefault="005E1578" w:rsidP="00171E02">
            <w:pPr>
              <w:spacing w:after="0" w:line="240" w:lineRule="auto"/>
              <w:jc w:val="center"/>
              <w:rPr>
                <w:rStyle w:val="ac"/>
                <w:rFonts w:ascii="Times New Roman" w:hAnsi="Times New Roman"/>
                <w:b w:val="0"/>
                <w:sz w:val="28"/>
                <w:szCs w:val="28"/>
              </w:rPr>
            </w:pPr>
            <w:r w:rsidRPr="00DB02EA">
              <w:rPr>
                <w:rStyle w:val="ac"/>
                <w:rFonts w:ascii="Times New Roman" w:hAnsi="Times New Roman"/>
                <w:b w:val="0"/>
                <w:sz w:val="28"/>
                <w:szCs w:val="28"/>
              </w:rPr>
              <w:t>2</w:t>
            </w:r>
          </w:p>
        </w:tc>
        <w:tc>
          <w:tcPr>
            <w:tcW w:w="1276" w:type="dxa"/>
          </w:tcPr>
          <w:p w:rsidR="005E1578" w:rsidRPr="00DB02EA" w:rsidRDefault="005E1578" w:rsidP="00171E02">
            <w:pPr>
              <w:spacing w:after="0" w:line="240" w:lineRule="auto"/>
              <w:jc w:val="center"/>
              <w:rPr>
                <w:rStyle w:val="ac"/>
                <w:rFonts w:ascii="Times New Roman" w:hAnsi="Times New Roman"/>
                <w:b w:val="0"/>
                <w:sz w:val="28"/>
                <w:szCs w:val="28"/>
              </w:rPr>
            </w:pPr>
            <w:r w:rsidRPr="00DB02EA">
              <w:rPr>
                <w:rStyle w:val="ac"/>
                <w:rFonts w:ascii="Times New Roman" w:hAnsi="Times New Roman"/>
                <w:b w:val="0"/>
                <w:sz w:val="28"/>
                <w:szCs w:val="28"/>
              </w:rPr>
              <w:t>3</w:t>
            </w:r>
          </w:p>
        </w:tc>
        <w:tc>
          <w:tcPr>
            <w:tcW w:w="1418" w:type="dxa"/>
          </w:tcPr>
          <w:p w:rsidR="005E1578" w:rsidRPr="00DB02EA" w:rsidRDefault="005E1578" w:rsidP="00171E02">
            <w:pPr>
              <w:spacing w:after="0" w:line="240" w:lineRule="auto"/>
              <w:jc w:val="center"/>
              <w:rPr>
                <w:rStyle w:val="ac"/>
                <w:rFonts w:ascii="Times New Roman" w:hAnsi="Times New Roman"/>
                <w:b w:val="0"/>
                <w:sz w:val="28"/>
                <w:szCs w:val="28"/>
              </w:rPr>
            </w:pPr>
            <w:r w:rsidRPr="00DB02EA">
              <w:rPr>
                <w:rStyle w:val="ac"/>
                <w:rFonts w:ascii="Times New Roman" w:hAnsi="Times New Roman"/>
                <w:b w:val="0"/>
                <w:sz w:val="28"/>
                <w:szCs w:val="28"/>
              </w:rPr>
              <w:t>4</w:t>
            </w:r>
          </w:p>
        </w:tc>
        <w:tc>
          <w:tcPr>
            <w:tcW w:w="1275" w:type="dxa"/>
          </w:tcPr>
          <w:p w:rsidR="005E1578" w:rsidRPr="00DB02EA" w:rsidRDefault="005E1578" w:rsidP="00171E02">
            <w:pPr>
              <w:spacing w:after="0" w:line="240" w:lineRule="auto"/>
              <w:jc w:val="center"/>
              <w:rPr>
                <w:rStyle w:val="ac"/>
                <w:rFonts w:ascii="Times New Roman" w:hAnsi="Times New Roman"/>
                <w:b w:val="0"/>
                <w:sz w:val="28"/>
                <w:szCs w:val="28"/>
              </w:rPr>
            </w:pPr>
            <w:r w:rsidRPr="00DB02EA">
              <w:rPr>
                <w:rStyle w:val="ac"/>
                <w:rFonts w:ascii="Times New Roman" w:hAnsi="Times New Roman"/>
                <w:b w:val="0"/>
                <w:sz w:val="28"/>
                <w:szCs w:val="28"/>
              </w:rPr>
              <w:t>5</w:t>
            </w:r>
          </w:p>
        </w:tc>
      </w:tr>
      <w:tr w:rsidR="005E1578" w:rsidRPr="00DB02EA" w:rsidTr="00171E02">
        <w:trPr>
          <w:jc w:val="center"/>
        </w:trPr>
        <w:tc>
          <w:tcPr>
            <w:tcW w:w="3676" w:type="dxa"/>
          </w:tcPr>
          <w:p w:rsidR="005E1578" w:rsidRPr="00DB02EA" w:rsidRDefault="005E1578" w:rsidP="00171E02">
            <w:pPr>
              <w:spacing w:after="0" w:line="240" w:lineRule="auto"/>
              <w:jc w:val="center"/>
              <w:rPr>
                <w:rStyle w:val="ac"/>
                <w:rFonts w:ascii="Times New Roman" w:eastAsia="Times New Roman" w:hAnsi="Times New Roman"/>
                <w:b w:val="0"/>
                <w:i/>
                <w:sz w:val="28"/>
                <w:szCs w:val="28"/>
              </w:rPr>
            </w:pPr>
            <w:r w:rsidRPr="00DB02EA">
              <w:rPr>
                <w:rFonts w:ascii="Times New Roman" w:hAnsi="Times New Roman"/>
                <w:i/>
                <w:sz w:val="28"/>
                <w:szCs w:val="28"/>
              </w:rPr>
              <w:t>К</w:t>
            </w:r>
            <w:r w:rsidRPr="00DB02EA">
              <w:rPr>
                <w:rFonts w:ascii="Times New Roman" w:hAnsi="Times New Roman"/>
                <w:i/>
                <w:sz w:val="28"/>
                <w:szCs w:val="28"/>
                <w:vertAlign w:val="subscript"/>
              </w:rPr>
              <w:t>э1</w:t>
            </w:r>
          </w:p>
        </w:tc>
        <w:tc>
          <w:tcPr>
            <w:tcW w:w="1353"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sz w:val="28"/>
                <w:szCs w:val="28"/>
              </w:rPr>
              <w:t>1,32</w:t>
            </w:r>
          </w:p>
        </w:tc>
        <w:tc>
          <w:tcPr>
            <w:tcW w:w="1276"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sz w:val="28"/>
                <w:szCs w:val="28"/>
              </w:rPr>
              <w:t>1,45</w:t>
            </w:r>
          </w:p>
        </w:tc>
        <w:tc>
          <w:tcPr>
            <w:tcW w:w="1418"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sz w:val="28"/>
                <w:szCs w:val="28"/>
              </w:rPr>
              <w:t>1,57</w:t>
            </w:r>
          </w:p>
        </w:tc>
        <w:tc>
          <w:tcPr>
            <w:tcW w:w="1275"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sz w:val="28"/>
                <w:szCs w:val="28"/>
              </w:rPr>
              <w:t>1,66</w:t>
            </w:r>
          </w:p>
        </w:tc>
      </w:tr>
      <w:tr w:rsidR="005E1578" w:rsidRPr="00DB02EA" w:rsidTr="00171E02">
        <w:trPr>
          <w:jc w:val="center"/>
        </w:trPr>
        <w:tc>
          <w:tcPr>
            <w:tcW w:w="3676" w:type="dxa"/>
          </w:tcPr>
          <w:p w:rsidR="005E1578" w:rsidRPr="00DB02EA" w:rsidRDefault="005E1578" w:rsidP="00171E02">
            <w:pPr>
              <w:spacing w:after="0" w:line="240" w:lineRule="auto"/>
              <w:jc w:val="center"/>
              <w:rPr>
                <w:rStyle w:val="ac"/>
                <w:rFonts w:ascii="Times New Roman" w:eastAsia="Times New Roman" w:hAnsi="Times New Roman"/>
                <w:b w:val="0"/>
                <w:i/>
                <w:sz w:val="28"/>
                <w:szCs w:val="28"/>
              </w:rPr>
            </w:pPr>
            <w:r w:rsidRPr="00DB02EA">
              <w:rPr>
                <w:rFonts w:ascii="Times New Roman" w:hAnsi="Times New Roman"/>
                <w:i/>
                <w:sz w:val="28"/>
                <w:szCs w:val="28"/>
              </w:rPr>
              <w:t>К</w:t>
            </w:r>
            <w:r w:rsidRPr="00DB02EA">
              <w:rPr>
                <w:rFonts w:ascii="Times New Roman" w:hAnsi="Times New Roman"/>
                <w:i/>
                <w:sz w:val="28"/>
                <w:szCs w:val="28"/>
                <w:vertAlign w:val="subscript"/>
              </w:rPr>
              <w:t>э2</w:t>
            </w:r>
          </w:p>
        </w:tc>
        <w:tc>
          <w:tcPr>
            <w:tcW w:w="1353"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sz w:val="28"/>
                <w:szCs w:val="28"/>
              </w:rPr>
              <w:t>0,77</w:t>
            </w:r>
          </w:p>
        </w:tc>
        <w:tc>
          <w:tcPr>
            <w:tcW w:w="1276"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sz w:val="28"/>
                <w:szCs w:val="28"/>
              </w:rPr>
              <w:t>0,84</w:t>
            </w:r>
          </w:p>
        </w:tc>
        <w:tc>
          <w:tcPr>
            <w:tcW w:w="1418"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sz w:val="28"/>
                <w:szCs w:val="28"/>
              </w:rPr>
              <w:t>0,91</w:t>
            </w:r>
          </w:p>
        </w:tc>
        <w:tc>
          <w:tcPr>
            <w:tcW w:w="1275"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sz w:val="28"/>
                <w:szCs w:val="28"/>
              </w:rPr>
              <w:t>0,96</w:t>
            </w:r>
          </w:p>
        </w:tc>
      </w:tr>
    </w:tbl>
    <w:p w:rsidR="005E1578" w:rsidRPr="00DB02EA" w:rsidRDefault="005E1578" w:rsidP="005E1578">
      <w:pPr>
        <w:spacing w:after="0" w:line="240" w:lineRule="auto"/>
        <w:rPr>
          <w:rStyle w:val="ac"/>
          <w:rFonts w:ascii="Times New Roman" w:hAnsi="Times New Roman"/>
          <w:b w:val="0"/>
          <w:bCs w:val="0"/>
          <w:sz w:val="28"/>
          <w:szCs w:val="28"/>
        </w:rPr>
      </w:pPr>
      <w:r w:rsidRPr="00DB02EA">
        <w:rPr>
          <w:rStyle w:val="ac"/>
          <w:rFonts w:ascii="Times New Roman" w:hAnsi="Times New Roman"/>
          <w:b w:val="0"/>
          <w:bCs w:val="0"/>
          <w:sz w:val="28"/>
          <w:szCs w:val="28"/>
        </w:rPr>
        <w:lastRenderedPageBreak/>
        <w:t>Продолжение табл. 3.13</w:t>
      </w:r>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1353"/>
        <w:gridCol w:w="1276"/>
        <w:gridCol w:w="1418"/>
        <w:gridCol w:w="1275"/>
      </w:tblGrid>
      <w:tr w:rsidR="005E1578" w:rsidRPr="00DB02EA" w:rsidTr="00171E02">
        <w:trPr>
          <w:jc w:val="center"/>
        </w:trPr>
        <w:tc>
          <w:tcPr>
            <w:tcW w:w="3676" w:type="dxa"/>
          </w:tcPr>
          <w:p w:rsidR="005E1578" w:rsidRPr="00DB02EA" w:rsidRDefault="005E1578" w:rsidP="00171E02">
            <w:pPr>
              <w:spacing w:after="0" w:line="240" w:lineRule="auto"/>
              <w:jc w:val="center"/>
              <w:rPr>
                <w:rFonts w:ascii="Times New Roman" w:eastAsia="Times New Roman" w:hAnsi="Times New Roman"/>
                <w:i/>
                <w:sz w:val="28"/>
                <w:szCs w:val="28"/>
              </w:rPr>
            </w:pPr>
            <w:r w:rsidRPr="00DB02EA">
              <w:rPr>
                <w:rFonts w:ascii="Times New Roman" w:hAnsi="Times New Roman"/>
                <w:i/>
                <w:sz w:val="28"/>
                <w:szCs w:val="28"/>
              </w:rPr>
              <w:t>К</w:t>
            </w:r>
            <w:r w:rsidRPr="00DB02EA">
              <w:rPr>
                <w:rFonts w:ascii="Times New Roman" w:hAnsi="Times New Roman"/>
                <w:i/>
                <w:sz w:val="28"/>
                <w:szCs w:val="28"/>
                <w:vertAlign w:val="subscript"/>
              </w:rPr>
              <w:t>э3</w:t>
            </w:r>
          </w:p>
        </w:tc>
        <w:tc>
          <w:tcPr>
            <w:tcW w:w="1353"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sz w:val="28"/>
                <w:szCs w:val="28"/>
              </w:rPr>
              <w:t>0,97</w:t>
            </w:r>
          </w:p>
        </w:tc>
        <w:tc>
          <w:tcPr>
            <w:tcW w:w="1276"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sz w:val="28"/>
                <w:szCs w:val="28"/>
              </w:rPr>
              <w:t>1,06</w:t>
            </w:r>
          </w:p>
        </w:tc>
        <w:tc>
          <w:tcPr>
            <w:tcW w:w="1418"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sz w:val="28"/>
                <w:szCs w:val="28"/>
              </w:rPr>
              <w:t>1,16</w:t>
            </w:r>
          </w:p>
        </w:tc>
        <w:tc>
          <w:tcPr>
            <w:tcW w:w="1275" w:type="dxa"/>
          </w:tcPr>
          <w:p w:rsidR="005E1578" w:rsidRPr="00DB02EA" w:rsidRDefault="005E1578" w:rsidP="00171E02">
            <w:pPr>
              <w:spacing w:after="0" w:line="240" w:lineRule="auto"/>
              <w:jc w:val="center"/>
              <w:rPr>
                <w:rStyle w:val="ac"/>
                <w:rFonts w:ascii="Times New Roman" w:hAnsi="Times New Roman"/>
                <w:b w:val="0"/>
                <w:bCs w:val="0"/>
                <w:sz w:val="28"/>
                <w:szCs w:val="28"/>
              </w:rPr>
            </w:pPr>
            <w:r w:rsidRPr="00DB02EA">
              <w:rPr>
                <w:rStyle w:val="ac"/>
                <w:rFonts w:ascii="Times New Roman" w:hAnsi="Times New Roman"/>
                <w:b w:val="0"/>
                <w:sz w:val="28"/>
                <w:szCs w:val="28"/>
              </w:rPr>
              <w:t>1,22</w:t>
            </w:r>
          </w:p>
        </w:tc>
      </w:tr>
      <w:tr w:rsidR="005E1578" w:rsidRPr="00DB02EA" w:rsidTr="00171E02">
        <w:trPr>
          <w:jc w:val="center"/>
        </w:trPr>
        <w:tc>
          <w:tcPr>
            <w:tcW w:w="8998" w:type="dxa"/>
            <w:gridSpan w:val="5"/>
          </w:tcPr>
          <w:p w:rsidR="005E1578" w:rsidRPr="00DB02EA" w:rsidRDefault="005E1578" w:rsidP="00171E02">
            <w:pPr>
              <w:spacing w:after="0" w:line="240" w:lineRule="auto"/>
              <w:jc w:val="both"/>
              <w:rPr>
                <w:rStyle w:val="ac"/>
                <w:rFonts w:ascii="Times New Roman" w:eastAsia="Times New Roman" w:hAnsi="Times New Roman"/>
                <w:b w:val="0"/>
                <w:sz w:val="24"/>
                <w:szCs w:val="28"/>
              </w:rPr>
            </w:pPr>
            <w:r w:rsidRPr="00DB02EA">
              <w:rPr>
                <w:rStyle w:val="ac"/>
                <w:rFonts w:ascii="Times New Roman" w:eastAsia="Times New Roman" w:hAnsi="Times New Roman"/>
                <w:b w:val="0"/>
                <w:sz w:val="24"/>
                <w:szCs w:val="28"/>
              </w:rPr>
              <w:t xml:space="preserve">Примечание </w:t>
            </w:r>
            <w:r w:rsidRPr="00DB02EA">
              <w:rPr>
                <w:rFonts w:ascii="Times New Roman" w:hAnsi="Times New Roman"/>
                <w:sz w:val="24"/>
                <w:szCs w:val="24"/>
              </w:rPr>
              <w:t>–</w:t>
            </w:r>
            <w:r w:rsidRPr="00DB02EA">
              <w:rPr>
                <w:rStyle w:val="ac"/>
                <w:rFonts w:ascii="Times New Roman" w:eastAsia="Times New Roman" w:hAnsi="Times New Roman"/>
                <w:b w:val="0"/>
                <w:sz w:val="24"/>
                <w:szCs w:val="28"/>
              </w:rPr>
              <w:t xml:space="preserve"> </w:t>
            </w:r>
            <w:r w:rsidRPr="00DB02EA">
              <w:rPr>
                <w:position w:val="-12"/>
                <w:lang w:val="kk-KZ"/>
              </w:rPr>
              <w:object w:dxaOrig="380" w:dyaOrig="360">
                <v:shape id="_x0000_i1116" type="#_x0000_t75" style="width:21pt;height:19.6pt" o:ole="">
                  <v:imagedata r:id="rId195" o:title=""/>
                </v:shape>
                <o:OLEObject Type="Embed" ProgID="Equation.3" ShapeID="_x0000_i1116" DrawAspect="Content" ObjectID="_1761028662" r:id="rId217"/>
              </w:object>
            </w:r>
            <w:r w:rsidRPr="00DB02EA">
              <w:rPr>
                <w:rStyle w:val="ac"/>
                <w:rFonts w:ascii="Times New Roman" w:hAnsi="Times New Roman"/>
                <w:b w:val="0"/>
                <w:sz w:val="24"/>
                <w:szCs w:val="26"/>
              </w:rPr>
              <w:t xml:space="preserve"> и</w:t>
            </w:r>
            <w:r w:rsidRPr="00DB02EA">
              <w:rPr>
                <w:rStyle w:val="ac"/>
                <w:rFonts w:ascii="Times New Roman" w:hAnsi="Times New Roman"/>
                <w:b w:val="0"/>
                <w:sz w:val="26"/>
                <w:szCs w:val="26"/>
              </w:rPr>
              <w:t xml:space="preserve"> </w:t>
            </w:r>
            <w:r w:rsidRPr="00DB02EA">
              <w:rPr>
                <w:position w:val="-12"/>
                <w:lang w:val="kk-KZ"/>
              </w:rPr>
              <w:object w:dxaOrig="420" w:dyaOrig="360">
                <v:shape id="_x0000_i1117" type="#_x0000_t75" style="width:23.2pt;height:19.6pt" o:ole="">
                  <v:imagedata r:id="rId218" o:title=""/>
                </v:shape>
                <o:OLEObject Type="Embed" ProgID="Equation.3" ShapeID="_x0000_i1117" DrawAspect="Content" ObjectID="_1761028663" r:id="rId219"/>
              </w:object>
            </w:r>
            <w:r w:rsidRPr="00DB02EA">
              <w:rPr>
                <w:rStyle w:val="ac"/>
                <w:rFonts w:ascii="Times New Roman" w:hAnsi="Times New Roman"/>
                <w:b w:val="0"/>
                <w:sz w:val="24"/>
                <w:szCs w:val="24"/>
              </w:rPr>
              <w:t xml:space="preserve">– показатели, относящиеся к сваям призматических форм, </w:t>
            </w:r>
            <w:r w:rsidRPr="00DB02EA">
              <w:rPr>
                <w:rFonts w:ascii="Times New Roman" w:hAnsi="Times New Roman"/>
                <w:sz w:val="24"/>
                <w:szCs w:val="28"/>
              </w:rPr>
              <w:t>имеющие размеры в сечении</w:t>
            </w:r>
            <w:r w:rsidRPr="00DB02EA">
              <w:rPr>
                <w:rStyle w:val="ac"/>
                <w:rFonts w:ascii="Times New Roman" w:hAnsi="Times New Roman"/>
                <w:b w:val="0"/>
                <w:szCs w:val="24"/>
              </w:rPr>
              <w:t xml:space="preserve"> </w:t>
            </w:r>
            <w:r w:rsidRPr="00DB02EA">
              <w:rPr>
                <w:rStyle w:val="ac"/>
                <w:rFonts w:ascii="Times New Roman" w:hAnsi="Times New Roman"/>
                <w:b w:val="0"/>
                <w:sz w:val="24"/>
                <w:szCs w:val="24"/>
              </w:rPr>
              <w:t xml:space="preserve">соответственно </w:t>
            </w:r>
            <w:r w:rsidRPr="00DB02EA">
              <w:rPr>
                <w:rStyle w:val="ac"/>
                <w:rFonts w:ascii="Times New Roman" w:hAnsi="Times New Roman"/>
                <w:b w:val="0"/>
                <w:sz w:val="24"/>
                <w:szCs w:val="24"/>
              </w:rPr>
              <w:fldChar w:fldCharType="begin"/>
            </w:r>
            <w:r w:rsidRPr="00DB02EA">
              <w:rPr>
                <w:rStyle w:val="ac"/>
                <w:rFonts w:ascii="Times New Roman" w:hAnsi="Times New Roman"/>
                <w:b w:val="0"/>
                <w:sz w:val="24"/>
                <w:szCs w:val="24"/>
              </w:rPr>
              <w:instrText xml:space="preserve"> QUOTE </w:instrText>
            </w:r>
            <m:oMath>
              <m:r>
                <w:rPr>
                  <w:rFonts w:ascii="Cambria Math" w:hAnsi="Cambria Math"/>
                  <w:color w:val="FF0000"/>
                  <w:sz w:val="24"/>
                  <w:szCs w:val="24"/>
                </w:rPr>
                <m:t xml:space="preserve">20×20 </m:t>
              </m:r>
            </m:oMath>
            <w:r w:rsidRPr="00DB02EA">
              <w:rPr>
                <w:rStyle w:val="ac"/>
                <w:rFonts w:ascii="Times New Roman" w:hAnsi="Times New Roman"/>
                <w:b w:val="0"/>
                <w:sz w:val="24"/>
                <w:szCs w:val="24"/>
              </w:rPr>
              <w:instrText xml:space="preserve"> </w:instrText>
            </w:r>
            <w:r w:rsidRPr="00DB02EA">
              <w:rPr>
                <w:rStyle w:val="ac"/>
                <w:rFonts w:ascii="Times New Roman" w:hAnsi="Times New Roman"/>
                <w:b w:val="0"/>
                <w:sz w:val="24"/>
                <w:szCs w:val="24"/>
              </w:rPr>
              <w:fldChar w:fldCharType="separate"/>
            </w:r>
            <w:r w:rsidRPr="00DB02EA">
              <w:rPr>
                <w:rStyle w:val="ac"/>
                <w:rFonts w:ascii="Times New Roman" w:hAnsi="Times New Roman"/>
                <w:b w:val="0"/>
                <w:sz w:val="24"/>
                <w:szCs w:val="24"/>
              </w:rPr>
              <w:t>6,7×6,7 с</w:t>
            </w:r>
            <w:r w:rsidRPr="00DB02EA">
              <w:rPr>
                <w:rStyle w:val="ac"/>
                <w:rFonts w:ascii="Times New Roman" w:hAnsi="Times New Roman"/>
                <w:b w:val="0"/>
                <w:sz w:val="24"/>
                <w:szCs w:val="24"/>
              </w:rPr>
              <w:fldChar w:fldCharType="end"/>
            </w:r>
            <w:r w:rsidRPr="00DB02EA">
              <w:rPr>
                <w:rStyle w:val="ac"/>
                <w:rFonts w:ascii="Times New Roman" w:hAnsi="Times New Roman"/>
                <w:b w:val="0"/>
                <w:sz w:val="24"/>
                <w:szCs w:val="24"/>
              </w:rPr>
              <w:t xml:space="preserve">м и </w:t>
            </w:r>
            <w:r w:rsidRPr="00DB02EA">
              <w:rPr>
                <w:rStyle w:val="ac"/>
                <w:rFonts w:ascii="Times New Roman" w:hAnsi="Times New Roman"/>
                <w:b w:val="0"/>
                <w:sz w:val="24"/>
                <w:szCs w:val="24"/>
              </w:rPr>
              <w:fldChar w:fldCharType="begin"/>
            </w:r>
            <w:r w:rsidRPr="00DB02EA">
              <w:rPr>
                <w:rStyle w:val="ac"/>
                <w:rFonts w:ascii="Times New Roman" w:hAnsi="Times New Roman"/>
                <w:b w:val="0"/>
                <w:sz w:val="24"/>
                <w:szCs w:val="24"/>
              </w:rPr>
              <w:instrText xml:space="preserve"> QUOTE </w:instrText>
            </w:r>
            <m:oMath>
              <m:r>
                <w:rPr>
                  <w:rFonts w:ascii="Cambria Math" w:hAnsi="Cambria Math"/>
                  <w:color w:val="FF0000"/>
                  <w:sz w:val="24"/>
                  <w:szCs w:val="24"/>
                </w:rPr>
                <m:t xml:space="preserve">30×30 </m:t>
              </m:r>
            </m:oMath>
            <w:r w:rsidRPr="00DB02EA">
              <w:rPr>
                <w:rStyle w:val="ac"/>
                <w:rFonts w:ascii="Times New Roman" w:hAnsi="Times New Roman"/>
                <w:b w:val="0"/>
                <w:sz w:val="24"/>
                <w:szCs w:val="24"/>
              </w:rPr>
              <w:instrText xml:space="preserve"> </w:instrText>
            </w:r>
            <w:r w:rsidRPr="00DB02EA">
              <w:rPr>
                <w:rStyle w:val="ac"/>
                <w:rFonts w:ascii="Times New Roman" w:hAnsi="Times New Roman"/>
                <w:b w:val="0"/>
                <w:sz w:val="24"/>
                <w:szCs w:val="24"/>
              </w:rPr>
              <w:fldChar w:fldCharType="separate"/>
            </w:r>
            <w:r w:rsidRPr="00DB02EA">
              <w:rPr>
                <w:rStyle w:val="ac"/>
                <w:rFonts w:ascii="Times New Roman" w:hAnsi="Times New Roman"/>
                <w:b w:val="0"/>
                <w:sz w:val="24"/>
                <w:szCs w:val="24"/>
              </w:rPr>
              <w:t xml:space="preserve">10,0×10,0 </w:t>
            </w:r>
            <w:r w:rsidRPr="00DB02EA">
              <w:rPr>
                <w:rStyle w:val="ac"/>
                <w:rFonts w:ascii="Times New Roman" w:hAnsi="Times New Roman"/>
                <w:b w:val="0"/>
                <w:sz w:val="24"/>
                <w:szCs w:val="24"/>
              </w:rPr>
              <w:fldChar w:fldCharType="end"/>
            </w:r>
            <w:r w:rsidRPr="00DB02EA">
              <w:rPr>
                <w:rStyle w:val="ac"/>
                <w:rFonts w:ascii="Times New Roman" w:hAnsi="Times New Roman"/>
                <w:b w:val="0"/>
                <w:sz w:val="24"/>
                <w:szCs w:val="24"/>
              </w:rPr>
              <w:t xml:space="preserve">см; </w:t>
            </w:r>
            <w:r w:rsidRPr="00DB02EA">
              <w:rPr>
                <w:position w:val="-12"/>
                <w:lang w:val="kk-KZ"/>
              </w:rPr>
              <w:object w:dxaOrig="400" w:dyaOrig="360">
                <v:shape id="_x0000_i1118" type="#_x0000_t75" style="width:22.1pt;height:19.6pt" o:ole="">
                  <v:imagedata r:id="rId220" o:title=""/>
                </v:shape>
                <o:OLEObject Type="Embed" ProgID="Equation.3" ShapeID="_x0000_i1118" DrawAspect="Content" ObjectID="_1761028664" r:id="rId221"/>
              </w:object>
            </w:r>
            <w:r w:rsidRPr="00DB02EA">
              <w:rPr>
                <w:rStyle w:val="ac"/>
                <w:rFonts w:ascii="Times New Roman" w:hAnsi="Times New Roman"/>
                <w:b w:val="0"/>
                <w:sz w:val="24"/>
                <w:szCs w:val="24"/>
              </w:rPr>
              <w:t xml:space="preserve"> – то же для пирамидальной сваи.</w:t>
            </w:r>
          </w:p>
        </w:tc>
      </w:tr>
    </w:tbl>
    <w:p w:rsidR="005E1578" w:rsidRPr="00DB02EA" w:rsidRDefault="005E1578" w:rsidP="005E1578">
      <w:pPr>
        <w:spacing w:after="0" w:line="240" w:lineRule="auto"/>
        <w:jc w:val="center"/>
        <w:rPr>
          <w:rStyle w:val="ac"/>
          <w:rFonts w:ascii="Times New Roman" w:hAnsi="Times New Roman"/>
          <w:b w:val="0"/>
          <w:bCs w:val="0"/>
          <w:sz w:val="28"/>
          <w:szCs w:val="28"/>
        </w:rPr>
      </w:pPr>
    </w:p>
    <w:p w:rsidR="005E1578" w:rsidRPr="00DB02EA" w:rsidRDefault="008C1BC0" w:rsidP="005E1578">
      <w:pPr>
        <w:spacing w:after="0" w:line="240" w:lineRule="auto"/>
        <w:jc w:val="center"/>
        <w:rPr>
          <w:rStyle w:val="ac"/>
          <w:rFonts w:ascii="Times New Roman" w:hAnsi="Times New Roman"/>
          <w:b w:val="0"/>
          <w:bCs w:val="0"/>
          <w:sz w:val="28"/>
          <w:szCs w:val="28"/>
        </w:rPr>
      </w:pPr>
      <w:r>
        <w:rPr>
          <w:rFonts w:ascii="Times New Roman" w:hAnsi="Times New Roman"/>
          <w:noProof/>
          <w:sz w:val="28"/>
          <w:szCs w:val="28"/>
        </w:rPr>
        <w:drawing>
          <wp:inline distT="0" distB="0" distL="0" distR="0">
            <wp:extent cx="5170805" cy="337375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170805" cy="3373755"/>
                    </a:xfrm>
                    <a:prstGeom prst="rect">
                      <a:avLst/>
                    </a:prstGeom>
                    <a:noFill/>
                    <a:ln>
                      <a:noFill/>
                    </a:ln>
                  </pic:spPr>
                </pic:pic>
              </a:graphicData>
            </a:graphic>
          </wp:inline>
        </w:drawing>
      </w:r>
    </w:p>
    <w:p w:rsidR="005E1578" w:rsidRPr="00DB02EA" w:rsidRDefault="005E1578" w:rsidP="005E1578">
      <w:pPr>
        <w:spacing w:after="0" w:line="240" w:lineRule="auto"/>
        <w:jc w:val="center"/>
        <w:rPr>
          <w:rStyle w:val="ac"/>
          <w:rFonts w:ascii="Times New Roman" w:hAnsi="Times New Roman"/>
          <w:b w:val="0"/>
          <w:bCs w:val="0"/>
          <w:sz w:val="28"/>
          <w:szCs w:val="28"/>
        </w:rPr>
      </w:pP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 xml:space="preserve">Рисунок 3.9 – Ходограммы забивки свай </w:t>
      </w:r>
    </w:p>
    <w:p w:rsidR="005E1578" w:rsidRPr="00DB02EA" w:rsidRDefault="005E1578" w:rsidP="005E1578">
      <w:pPr>
        <w:spacing w:after="0" w:line="240" w:lineRule="auto"/>
        <w:ind w:firstLine="709"/>
        <w:jc w:val="both"/>
        <w:rPr>
          <w:rStyle w:val="ac"/>
          <w:rFonts w:ascii="Times New Roman" w:hAnsi="Times New Roman"/>
          <w:b w:val="0"/>
          <w:sz w:val="28"/>
          <w:szCs w:val="28"/>
        </w:rPr>
      </w:pPr>
    </w:p>
    <w:p w:rsidR="005E1578" w:rsidRPr="00DB02EA" w:rsidRDefault="005E1578" w:rsidP="005E1578">
      <w:pPr>
        <w:spacing w:after="0" w:line="240" w:lineRule="auto"/>
        <w:jc w:val="center"/>
        <w:rPr>
          <w:rStyle w:val="ac"/>
          <w:rFonts w:ascii="Times New Roman" w:hAnsi="Times New Roman"/>
          <w:b w:val="0"/>
          <w:bCs w:val="0"/>
          <w:noProof/>
          <w:sz w:val="28"/>
          <w:szCs w:val="28"/>
        </w:rPr>
      </w:pPr>
    </w:p>
    <w:p w:rsidR="005E1578" w:rsidRPr="00DB02EA" w:rsidRDefault="008C1BC0" w:rsidP="005E1578">
      <w:pPr>
        <w:spacing w:after="0" w:line="240" w:lineRule="auto"/>
        <w:jc w:val="center"/>
        <w:rPr>
          <w:rStyle w:val="ac"/>
          <w:rFonts w:ascii="Times New Roman" w:hAnsi="Times New Roman"/>
          <w:noProof/>
          <w:sz w:val="28"/>
          <w:szCs w:val="28"/>
        </w:rPr>
      </w:pPr>
      <w:r>
        <w:rPr>
          <w:rFonts w:ascii="Times New Roman" w:hAnsi="Times New Roman"/>
          <w:noProof/>
          <w:sz w:val="28"/>
          <w:szCs w:val="28"/>
        </w:rPr>
        <w:drawing>
          <wp:inline distT="0" distB="0" distL="0" distR="0">
            <wp:extent cx="5013325" cy="2948305"/>
            <wp:effectExtent l="0" t="0" r="0" b="444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013325" cy="2948305"/>
                    </a:xfrm>
                    <a:prstGeom prst="rect">
                      <a:avLst/>
                    </a:prstGeom>
                    <a:noFill/>
                    <a:ln>
                      <a:noFill/>
                    </a:ln>
                  </pic:spPr>
                </pic:pic>
              </a:graphicData>
            </a:graphic>
          </wp:inline>
        </w:drawing>
      </w:r>
    </w:p>
    <w:p w:rsidR="005E1578" w:rsidRPr="00DB02EA" w:rsidRDefault="005E1578" w:rsidP="005E1578">
      <w:pPr>
        <w:spacing w:after="0" w:line="240" w:lineRule="auto"/>
        <w:jc w:val="center"/>
        <w:rPr>
          <w:rFonts w:ascii="Times New Roman" w:eastAsia="Times New Roman" w:hAnsi="Times New Roman"/>
          <w:sz w:val="28"/>
          <w:szCs w:val="28"/>
        </w:rPr>
      </w:pPr>
      <w:r w:rsidRPr="00DB02EA">
        <w:rPr>
          <w:rStyle w:val="ac"/>
          <w:rFonts w:ascii="Times New Roman" w:hAnsi="Times New Roman"/>
          <w:b w:val="0"/>
          <w:noProof/>
          <w:sz w:val="28"/>
          <w:szCs w:val="28"/>
        </w:rPr>
        <w:t xml:space="preserve">а) </w:t>
      </w:r>
      <w:r w:rsidRPr="00DB02EA">
        <w:rPr>
          <w:rFonts w:ascii="Times New Roman" w:hAnsi="Times New Roman"/>
          <w:sz w:val="28"/>
          <w:szCs w:val="28"/>
        </w:rPr>
        <w:t>сравнение с призматической сваей с размерами сечения 6,7</w:t>
      </w:r>
      <w:r w:rsidRPr="00DB02EA">
        <w:rPr>
          <w:rFonts w:ascii="Times New Roman" w:eastAsia="Times New Roman" w:hAnsi="Times New Roman"/>
          <w:sz w:val="28"/>
          <w:szCs w:val="28"/>
        </w:rPr>
        <w:t>×6,7 см</w:t>
      </w:r>
    </w:p>
    <w:p w:rsidR="005E1578" w:rsidRPr="00DB02EA" w:rsidRDefault="005E1578" w:rsidP="005E1578">
      <w:pPr>
        <w:spacing w:after="0" w:line="240" w:lineRule="auto"/>
        <w:jc w:val="center"/>
        <w:rPr>
          <w:rStyle w:val="ac"/>
          <w:rFonts w:ascii="Times New Roman" w:hAnsi="Times New Roman"/>
          <w:b w:val="0"/>
          <w:noProof/>
          <w:sz w:val="16"/>
          <w:szCs w:val="16"/>
        </w:rPr>
      </w:pPr>
    </w:p>
    <w:p w:rsidR="005E1578" w:rsidRPr="00DB02EA" w:rsidRDefault="005E1578" w:rsidP="005E1578">
      <w:pPr>
        <w:spacing w:after="0" w:line="240" w:lineRule="auto"/>
        <w:jc w:val="center"/>
        <w:rPr>
          <w:rStyle w:val="ac"/>
          <w:rFonts w:ascii="Times New Roman" w:hAnsi="Times New Roman"/>
          <w:b w:val="0"/>
          <w:noProof/>
          <w:sz w:val="16"/>
          <w:szCs w:val="16"/>
        </w:rPr>
      </w:pPr>
    </w:p>
    <w:p w:rsidR="005E1578" w:rsidRPr="00DB02EA" w:rsidRDefault="008C1BC0" w:rsidP="005E1578">
      <w:pPr>
        <w:spacing w:after="0" w:line="240" w:lineRule="auto"/>
        <w:jc w:val="center"/>
        <w:rPr>
          <w:rStyle w:val="ac"/>
          <w:rFonts w:ascii="Times New Roman" w:hAnsi="Times New Roman"/>
          <w:b w:val="0"/>
          <w:bCs w:val="0"/>
          <w:noProof/>
          <w:sz w:val="28"/>
          <w:szCs w:val="28"/>
        </w:rPr>
      </w:pPr>
      <w:r>
        <w:rPr>
          <w:rFonts w:ascii="Times New Roman" w:hAnsi="Times New Roman"/>
          <w:b/>
          <w:bCs/>
          <w:noProof/>
          <w:sz w:val="28"/>
          <w:szCs w:val="28"/>
        </w:rPr>
        <w:lastRenderedPageBreak/>
        <w:drawing>
          <wp:inline distT="0" distB="0" distL="0" distR="0">
            <wp:extent cx="5123815" cy="3074035"/>
            <wp:effectExtent l="0" t="0" r="63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123815" cy="3074035"/>
                    </a:xfrm>
                    <a:prstGeom prst="rect">
                      <a:avLst/>
                    </a:prstGeom>
                    <a:noFill/>
                    <a:ln>
                      <a:noFill/>
                    </a:ln>
                  </pic:spPr>
                </pic:pic>
              </a:graphicData>
            </a:graphic>
          </wp:inline>
        </w:drawing>
      </w:r>
    </w:p>
    <w:p w:rsidR="005E1578" w:rsidRPr="00DB02EA" w:rsidRDefault="005E1578" w:rsidP="005E1578">
      <w:pPr>
        <w:spacing w:after="0" w:line="240" w:lineRule="auto"/>
        <w:jc w:val="center"/>
        <w:rPr>
          <w:rStyle w:val="ac"/>
          <w:rFonts w:ascii="Times New Roman" w:hAnsi="Times New Roman"/>
          <w:b w:val="0"/>
          <w:bCs w:val="0"/>
          <w:noProof/>
          <w:sz w:val="28"/>
          <w:szCs w:val="28"/>
        </w:rPr>
      </w:pPr>
      <w:r w:rsidRPr="00DB02EA">
        <w:rPr>
          <w:rStyle w:val="ac"/>
          <w:rFonts w:ascii="Times New Roman" w:hAnsi="Times New Roman"/>
          <w:b w:val="0"/>
          <w:bCs w:val="0"/>
          <w:noProof/>
          <w:sz w:val="28"/>
          <w:szCs w:val="28"/>
        </w:rPr>
        <w:t>б)</w:t>
      </w:r>
      <w:r w:rsidRPr="00DB02EA">
        <w:rPr>
          <w:rFonts w:ascii="Times New Roman" w:hAnsi="Times New Roman"/>
          <w:sz w:val="28"/>
          <w:szCs w:val="28"/>
        </w:rPr>
        <w:t xml:space="preserve"> сравнение с призматической сваей с размерами сечения 1</w:t>
      </w:r>
      <w:r w:rsidRPr="00DB02EA">
        <w:rPr>
          <w:rFonts w:ascii="Times New Roman" w:eastAsia="Times New Roman" w:hAnsi="Times New Roman"/>
          <w:sz w:val="28"/>
          <w:szCs w:val="28"/>
        </w:rPr>
        <w:t>0,0×10,0 см</w:t>
      </w:r>
    </w:p>
    <w:p w:rsidR="005E1578" w:rsidRPr="00DB02EA" w:rsidRDefault="005E1578" w:rsidP="005E1578">
      <w:pPr>
        <w:spacing w:after="0" w:line="240" w:lineRule="auto"/>
        <w:jc w:val="center"/>
        <w:rPr>
          <w:rStyle w:val="ac"/>
          <w:rFonts w:ascii="Times New Roman" w:hAnsi="Times New Roman"/>
          <w:b w:val="0"/>
          <w:bCs w:val="0"/>
          <w:noProof/>
          <w:sz w:val="16"/>
          <w:szCs w:val="16"/>
        </w:rPr>
      </w:pPr>
    </w:p>
    <w:p w:rsidR="005E1578" w:rsidRPr="00DB02EA" w:rsidRDefault="008C1BC0" w:rsidP="005E1578">
      <w:pPr>
        <w:spacing w:after="0" w:line="240" w:lineRule="auto"/>
        <w:jc w:val="center"/>
        <w:rPr>
          <w:rStyle w:val="ac"/>
          <w:rFonts w:ascii="Times New Roman" w:hAnsi="Times New Roman"/>
          <w:b w:val="0"/>
          <w:bCs w:val="0"/>
          <w:noProof/>
          <w:sz w:val="28"/>
          <w:szCs w:val="28"/>
        </w:rPr>
      </w:pPr>
      <w:r>
        <w:rPr>
          <w:rFonts w:ascii="Times New Roman" w:hAnsi="Times New Roman"/>
          <w:b/>
          <w:bCs/>
          <w:noProof/>
          <w:sz w:val="28"/>
          <w:szCs w:val="28"/>
        </w:rPr>
        <w:drawing>
          <wp:inline distT="0" distB="0" distL="0" distR="0">
            <wp:extent cx="5313045" cy="3232150"/>
            <wp:effectExtent l="0" t="0" r="1905" b="635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313045" cy="3232150"/>
                    </a:xfrm>
                    <a:prstGeom prst="rect">
                      <a:avLst/>
                    </a:prstGeom>
                    <a:noFill/>
                    <a:ln>
                      <a:noFill/>
                    </a:ln>
                  </pic:spPr>
                </pic:pic>
              </a:graphicData>
            </a:graphic>
          </wp:inline>
        </w:drawing>
      </w:r>
    </w:p>
    <w:p w:rsidR="005E1578" w:rsidRPr="00DB02EA" w:rsidRDefault="005E1578" w:rsidP="005E1578">
      <w:pPr>
        <w:spacing w:after="0" w:line="240" w:lineRule="auto"/>
        <w:jc w:val="center"/>
        <w:rPr>
          <w:rFonts w:ascii="Times New Roman" w:hAnsi="Times New Roman"/>
          <w:sz w:val="28"/>
          <w:szCs w:val="28"/>
        </w:rPr>
      </w:pPr>
      <w:r w:rsidRPr="00DB02EA">
        <w:rPr>
          <w:rStyle w:val="ac"/>
          <w:rFonts w:ascii="Times New Roman" w:hAnsi="Times New Roman"/>
          <w:b w:val="0"/>
          <w:bCs w:val="0"/>
          <w:noProof/>
          <w:sz w:val="28"/>
          <w:szCs w:val="28"/>
        </w:rPr>
        <w:t>в)</w:t>
      </w:r>
      <w:r w:rsidRPr="00DB02EA">
        <w:rPr>
          <w:rFonts w:ascii="Times New Roman" w:hAnsi="Times New Roman"/>
          <w:sz w:val="28"/>
          <w:szCs w:val="28"/>
        </w:rPr>
        <w:t xml:space="preserve"> сравнение с пирамидальной сваей</w:t>
      </w:r>
    </w:p>
    <w:p w:rsidR="005E1578" w:rsidRPr="00DB02EA" w:rsidRDefault="005E1578" w:rsidP="005E1578">
      <w:pPr>
        <w:spacing w:after="0" w:line="240" w:lineRule="auto"/>
        <w:jc w:val="center"/>
        <w:rPr>
          <w:rStyle w:val="ac"/>
          <w:rFonts w:ascii="Times New Roman" w:hAnsi="Times New Roman"/>
          <w:b w:val="0"/>
          <w:bCs w:val="0"/>
          <w:noProof/>
          <w:sz w:val="16"/>
          <w:szCs w:val="16"/>
        </w:rPr>
      </w:pP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Рисунок 3.10 – Количество ударов, затраченных на забивку опытных и контрольных свай на глубину 141,2 см</w:t>
      </w:r>
    </w:p>
    <w:p w:rsidR="005E1578" w:rsidRPr="00DB02EA" w:rsidRDefault="005E1578" w:rsidP="005E1578">
      <w:pPr>
        <w:spacing w:after="0" w:line="240" w:lineRule="auto"/>
        <w:jc w:val="center"/>
        <w:rPr>
          <w:rFonts w:ascii="Times New Roman" w:hAnsi="Times New Roman"/>
          <w:sz w:val="28"/>
          <w:szCs w:val="28"/>
        </w:rPr>
      </w:pP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Результаты полевых исследований позволяют выделить следующие особенности процесса забивки опытных свай:</w:t>
      </w:r>
    </w:p>
    <w:p w:rsidR="005E1578" w:rsidRPr="00DB02EA" w:rsidRDefault="005E1578" w:rsidP="005E1578">
      <w:pPr>
        <w:spacing w:after="0" w:line="240" w:lineRule="auto"/>
        <w:ind w:firstLine="708"/>
        <w:jc w:val="both"/>
        <w:rPr>
          <w:rFonts w:ascii="Times New Roman" w:eastAsia="Times New Roman" w:hAnsi="Times New Roman"/>
          <w:sz w:val="28"/>
          <w:szCs w:val="28"/>
        </w:rPr>
      </w:pPr>
      <w:r w:rsidRPr="00DB02EA">
        <w:rPr>
          <w:rFonts w:ascii="Times New Roman" w:hAnsi="Times New Roman"/>
          <w:sz w:val="28"/>
          <w:szCs w:val="28"/>
        </w:rPr>
        <w:t xml:space="preserve">- общая энергия </w:t>
      </w:r>
      <w:r w:rsidRPr="00DB02EA">
        <w:rPr>
          <w:rFonts w:ascii="Times New Roman" w:eastAsia="Times New Roman" w:hAnsi="Times New Roman"/>
          <w:sz w:val="28"/>
          <w:szCs w:val="28"/>
        </w:rPr>
        <w:t xml:space="preserve">погружения </w:t>
      </w:r>
      <w:r w:rsidRPr="00DB02EA">
        <w:rPr>
          <w:rFonts w:ascii="Times New Roman" w:hAnsi="Times New Roman"/>
          <w:sz w:val="28"/>
          <w:szCs w:val="28"/>
        </w:rPr>
        <w:t xml:space="preserve">свай с уширениями в 1,32-1,66 раза превышает общую энергию погружения призматической сваи с размерами сечения </w:t>
      </w:r>
      <w:r w:rsidRPr="00DB02EA">
        <w:rPr>
          <w:position w:val="-6"/>
          <w:lang w:val="kk-KZ"/>
        </w:rPr>
        <w:object w:dxaOrig="740" w:dyaOrig="279">
          <v:shape id="_x0000_i1119" type="#_x0000_t75" style="width:43.9pt;height:16.55pt" o:ole="">
            <v:imagedata r:id="rId169" o:title=""/>
          </v:shape>
          <o:OLEObject Type="Embed" ProgID="Equation.3" ShapeID="_x0000_i1119" DrawAspect="Content" ObjectID="_1761028665" r:id="rId226"/>
        </w:object>
      </w:r>
      <w:r w:rsidRPr="00DB02EA">
        <w:rPr>
          <w:rFonts w:ascii="Times New Roman" w:eastAsia="Times New Roman" w:hAnsi="Times New Roman"/>
          <w:sz w:val="28"/>
          <w:szCs w:val="28"/>
        </w:rPr>
        <w:t>см;</w:t>
      </w:r>
    </w:p>
    <w:p w:rsidR="005E1578" w:rsidRPr="00DB02EA" w:rsidRDefault="005E1578" w:rsidP="005E1578">
      <w:pPr>
        <w:spacing w:after="0" w:line="240" w:lineRule="auto"/>
        <w:ind w:firstLine="708"/>
        <w:jc w:val="both"/>
        <w:rPr>
          <w:rFonts w:ascii="Times New Roman" w:eastAsia="Times New Roman" w:hAnsi="Times New Roman"/>
          <w:sz w:val="28"/>
          <w:szCs w:val="28"/>
        </w:rPr>
      </w:pPr>
      <w:r w:rsidRPr="00DB02EA">
        <w:rPr>
          <w:rFonts w:ascii="Times New Roman" w:eastAsia="Times New Roman" w:hAnsi="Times New Roman"/>
          <w:sz w:val="28"/>
          <w:szCs w:val="28"/>
        </w:rPr>
        <w:lastRenderedPageBreak/>
        <w:t xml:space="preserve">- общая энергия погружения свай с уширениями на 4,0-23,0% меньше, чем общая энергия </w:t>
      </w:r>
      <w:r w:rsidRPr="00DB02EA">
        <w:rPr>
          <w:rFonts w:ascii="Times New Roman" w:hAnsi="Times New Roman"/>
          <w:sz w:val="28"/>
          <w:szCs w:val="28"/>
        </w:rPr>
        <w:t xml:space="preserve">погружения призматической сваи </w:t>
      </w:r>
      <w:r w:rsidRPr="00DB02EA">
        <w:rPr>
          <w:rFonts w:ascii="Times New Roman" w:eastAsia="Times New Roman" w:hAnsi="Times New Roman"/>
          <w:sz w:val="28"/>
          <w:szCs w:val="28"/>
        </w:rPr>
        <w:t xml:space="preserve">с размерами сечения </w:t>
      </w:r>
      <w:r w:rsidRPr="00DB02EA">
        <w:rPr>
          <w:position w:val="-6"/>
          <w:lang w:val="kk-KZ"/>
        </w:rPr>
        <w:object w:dxaOrig="720" w:dyaOrig="279">
          <v:shape id="_x0000_i1120" type="#_x0000_t75" style="width:42.7pt;height:16.55pt" o:ole="">
            <v:imagedata r:id="rId167" o:title=""/>
          </v:shape>
          <o:OLEObject Type="Embed" ProgID="Equation.3" ShapeID="_x0000_i1120" DrawAspect="Content" ObjectID="_1761028666" r:id="rId227"/>
        </w:object>
      </w:r>
      <w:r w:rsidRPr="00DB02EA">
        <w:rPr>
          <w:rFonts w:ascii="Times New Roman" w:eastAsia="Times New Roman" w:hAnsi="Times New Roman"/>
          <w:sz w:val="28"/>
          <w:szCs w:val="28"/>
        </w:rPr>
        <w:t>см;</w:t>
      </w:r>
    </w:p>
    <w:p w:rsidR="005E1578" w:rsidRPr="00DB02EA" w:rsidRDefault="005E1578" w:rsidP="005E1578">
      <w:pPr>
        <w:spacing w:after="0" w:line="240" w:lineRule="auto"/>
        <w:ind w:firstLine="708"/>
        <w:jc w:val="both"/>
        <w:rPr>
          <w:rFonts w:ascii="Times New Roman" w:eastAsia="Times New Roman" w:hAnsi="Times New Roman"/>
          <w:sz w:val="28"/>
          <w:szCs w:val="28"/>
        </w:rPr>
      </w:pPr>
      <w:r w:rsidRPr="00DB02EA">
        <w:rPr>
          <w:rFonts w:ascii="Times New Roman" w:eastAsia="Times New Roman" w:hAnsi="Times New Roman"/>
          <w:sz w:val="28"/>
          <w:szCs w:val="28"/>
        </w:rPr>
        <w:t xml:space="preserve">- общая энергия погружения сваи с 1 уширением на 3,0% ниже, а аналогичные энергетические затраты на погружение свай с 2, 3 и 4 уширениями, наоборот, в 1,06, 1,16 и 1,22 раза выше, чем затраты энергии, приходящиеся на пирамидальную сваю с размерами верхнего сечения </w:t>
      </w:r>
      <w:r w:rsidRPr="00DB02EA">
        <w:rPr>
          <w:position w:val="-6"/>
          <w:lang w:val="kk-KZ"/>
        </w:rPr>
        <w:object w:dxaOrig="720" w:dyaOrig="279">
          <v:shape id="_x0000_i1121" type="#_x0000_t75" style="width:42.7pt;height:16.55pt" o:ole="">
            <v:imagedata r:id="rId167" o:title=""/>
          </v:shape>
          <o:OLEObject Type="Embed" ProgID="Equation.3" ShapeID="_x0000_i1121" DrawAspect="Content" ObjectID="_1761028667" r:id="rId228"/>
        </w:object>
      </w:r>
      <w:r w:rsidRPr="00DB02EA">
        <w:rPr>
          <w:rFonts w:ascii="Times New Roman" w:eastAsia="Times New Roman" w:hAnsi="Times New Roman"/>
          <w:sz w:val="28"/>
          <w:szCs w:val="28"/>
        </w:rPr>
        <w:t xml:space="preserve">см и нижнего сечения </w:t>
      </w:r>
      <w:r w:rsidRPr="00DB02EA">
        <w:rPr>
          <w:position w:val="-6"/>
          <w:lang w:val="kk-KZ"/>
        </w:rPr>
        <w:object w:dxaOrig="740" w:dyaOrig="279">
          <v:shape id="_x0000_i1122" type="#_x0000_t75" style="width:43.9pt;height:16.55pt" o:ole="">
            <v:imagedata r:id="rId169" o:title=""/>
          </v:shape>
          <o:OLEObject Type="Embed" ProgID="Equation.3" ShapeID="_x0000_i1122" DrawAspect="Content" ObjectID="_1761028668" r:id="rId229"/>
        </w:object>
      </w:r>
      <w:r w:rsidRPr="00DB02EA">
        <w:rPr>
          <w:rFonts w:ascii="Times New Roman" w:eastAsia="Times New Roman" w:hAnsi="Times New Roman"/>
          <w:sz w:val="28"/>
          <w:szCs w:val="28"/>
        </w:rPr>
        <w:t>см;</w:t>
      </w:r>
    </w:p>
    <w:p w:rsidR="005E1578" w:rsidRPr="00DB02EA" w:rsidRDefault="005E1578" w:rsidP="005E1578">
      <w:pPr>
        <w:spacing w:after="0" w:line="240" w:lineRule="auto"/>
        <w:ind w:firstLine="708"/>
        <w:jc w:val="both"/>
        <w:rPr>
          <w:rFonts w:ascii="Times New Roman" w:hAnsi="Times New Roman"/>
          <w:sz w:val="28"/>
          <w:szCs w:val="28"/>
        </w:rPr>
      </w:pPr>
      <w:r w:rsidRPr="00DB02EA">
        <w:rPr>
          <w:rFonts w:ascii="Times New Roman" w:eastAsia="Times New Roman" w:hAnsi="Times New Roman"/>
          <w:sz w:val="28"/>
          <w:szCs w:val="28"/>
        </w:rPr>
        <w:t xml:space="preserve">- процесс </w:t>
      </w:r>
      <w:r w:rsidRPr="00DB02EA">
        <w:rPr>
          <w:rFonts w:ascii="Times New Roman" w:hAnsi="Times New Roman"/>
          <w:sz w:val="28"/>
          <w:szCs w:val="28"/>
        </w:rPr>
        <w:t>погружения 1 м</w:t>
      </w:r>
      <w:r w:rsidRPr="00DB02EA">
        <w:rPr>
          <w:rFonts w:ascii="Times New Roman" w:hAnsi="Times New Roman"/>
          <w:sz w:val="28"/>
          <w:szCs w:val="28"/>
          <w:vertAlign w:val="superscript"/>
        </w:rPr>
        <w:t>3</w:t>
      </w:r>
      <w:r w:rsidRPr="00DB02EA">
        <w:rPr>
          <w:rFonts w:ascii="Times New Roman" w:hAnsi="Times New Roman"/>
          <w:sz w:val="28"/>
          <w:szCs w:val="28"/>
        </w:rPr>
        <w:t xml:space="preserve"> свай с уширениями сопровождается в 1,02-1,54 раза большими затратами энергии, чем свай призматической и пирамидальной форм;</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увеличение количества уширений в сваях вызывает повышение энергетических затрат на их забивку (на одинаковую глубину) в 1,09-1,26 раза.</w:t>
      </w:r>
    </w:p>
    <w:p w:rsidR="005E1578" w:rsidRPr="00DB02EA" w:rsidRDefault="005E1578" w:rsidP="005E1578">
      <w:pPr>
        <w:shd w:val="clear" w:color="auto" w:fill="FFFFFF"/>
        <w:tabs>
          <w:tab w:val="left" w:pos="567"/>
          <w:tab w:val="left" w:pos="9356"/>
        </w:tabs>
        <w:spacing w:after="0" w:line="360" w:lineRule="auto"/>
        <w:ind w:firstLine="709"/>
        <w:jc w:val="both"/>
        <w:rPr>
          <w:rFonts w:ascii="Times New Roman" w:hAnsi="Times New Roman"/>
          <w:sz w:val="28"/>
          <w:szCs w:val="28"/>
        </w:rPr>
      </w:pPr>
      <w:r w:rsidRPr="00DB02EA">
        <w:rPr>
          <w:rFonts w:ascii="Times New Roman" w:hAnsi="Times New Roman"/>
          <w:sz w:val="28"/>
          <w:szCs w:val="28"/>
        </w:rPr>
        <w:t xml:space="preserve"> </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sidRPr="00DB02EA">
        <w:rPr>
          <w:rFonts w:ascii="Times New Roman" w:hAnsi="Times New Roman"/>
          <w:b/>
          <w:sz w:val="28"/>
          <w:szCs w:val="28"/>
        </w:rPr>
        <w:t>3.3 Сопротивляемость свай при действии вертикальной статической вдавливающей нагрузки</w:t>
      </w: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sz w:val="28"/>
          <w:szCs w:val="28"/>
        </w:rPr>
      </w:pPr>
    </w:p>
    <w:p w:rsidR="005E1578" w:rsidRPr="00DB02EA" w:rsidRDefault="005E1578" w:rsidP="005E1578">
      <w:pPr>
        <w:spacing w:after="0" w:line="240" w:lineRule="auto"/>
        <w:ind w:firstLine="680"/>
        <w:jc w:val="both"/>
        <w:rPr>
          <w:rFonts w:ascii="Times New Roman" w:hAnsi="Times New Roman"/>
          <w:b/>
          <w:i/>
          <w:sz w:val="28"/>
          <w:szCs w:val="28"/>
        </w:rPr>
      </w:pPr>
      <w:r w:rsidRPr="00DB02EA">
        <w:rPr>
          <w:rFonts w:ascii="Times New Roman" w:hAnsi="Times New Roman"/>
          <w:b/>
          <w:i/>
          <w:sz w:val="28"/>
          <w:szCs w:val="28"/>
        </w:rPr>
        <w:t xml:space="preserve">3.3.1 Лабораторные исследования моделей свай в глинистом грунте при действии вертикальной вдавливающей нагрузки </w:t>
      </w:r>
    </w:p>
    <w:p w:rsidR="005E1578" w:rsidRPr="00DB02EA" w:rsidRDefault="005E1578" w:rsidP="005E1578">
      <w:pPr>
        <w:spacing w:after="0" w:line="240" w:lineRule="auto"/>
        <w:ind w:firstLine="680"/>
        <w:jc w:val="both"/>
        <w:rPr>
          <w:rFonts w:ascii="Times New Roman" w:hAnsi="Times New Roman"/>
          <w:sz w:val="28"/>
          <w:szCs w:val="28"/>
        </w:rPr>
      </w:pPr>
    </w:p>
    <w:p w:rsidR="005E1578" w:rsidRPr="00DB02EA" w:rsidRDefault="005E1578" w:rsidP="005E1578">
      <w:pPr>
        <w:spacing w:after="0" w:line="240" w:lineRule="auto"/>
        <w:ind w:firstLine="680"/>
        <w:jc w:val="both"/>
        <w:rPr>
          <w:rFonts w:ascii="Times New Roman" w:hAnsi="Times New Roman"/>
          <w:noProof/>
          <w:sz w:val="28"/>
          <w:szCs w:val="28"/>
        </w:rPr>
      </w:pPr>
      <w:r w:rsidRPr="00DB02EA">
        <w:rPr>
          <w:rFonts w:ascii="Times New Roman" w:hAnsi="Times New Roman"/>
          <w:noProof/>
          <w:sz w:val="28"/>
          <w:szCs w:val="28"/>
        </w:rPr>
        <w:t>Результаты лабораторных испытаний моделей свай при действии вертикальной статической нагрузки представлены  таблицах 3.14-3.16. Графики зависимости осадки моделей свай от вертикальной нагрузки приведены на рисунке 3.11. Результаты испытаний нижнего конца (острия) моделей свай представлены в таблицах 3.17 и 3.18. Графики зависимости осадки нижнего конца (острия) моделей свай от вертикальной вдавливающей нагрузки приведены на рисуне 3.12.</w:t>
      </w:r>
    </w:p>
    <w:p w:rsidR="005E1578" w:rsidRPr="00DB02EA" w:rsidRDefault="005E1578" w:rsidP="005E1578">
      <w:pPr>
        <w:spacing w:after="0" w:line="240" w:lineRule="auto"/>
        <w:ind w:firstLine="680"/>
        <w:jc w:val="both"/>
        <w:rPr>
          <w:rFonts w:ascii="Times New Roman" w:hAnsi="Times New Roman"/>
          <w:noProof/>
          <w:sz w:val="28"/>
          <w:szCs w:val="28"/>
        </w:rPr>
      </w:pPr>
      <w:r w:rsidRPr="00DB02EA">
        <w:rPr>
          <w:rFonts w:ascii="Times New Roman" w:hAnsi="Times New Roman"/>
          <w:noProof/>
          <w:sz w:val="28"/>
          <w:szCs w:val="28"/>
        </w:rPr>
        <w:t>Для сравнительной оценки результатов испытаний моделей свай вертикальной вдавливающей нагрузкой приняты следующие показатели:</w:t>
      </w:r>
    </w:p>
    <w:p w:rsidR="005E1578" w:rsidRPr="00DB02EA" w:rsidRDefault="005E1578" w:rsidP="005E1578">
      <w:pPr>
        <w:spacing w:after="0" w:line="240" w:lineRule="auto"/>
        <w:ind w:firstLine="680"/>
        <w:jc w:val="both"/>
        <w:rPr>
          <w:rFonts w:ascii="Times New Roman" w:hAnsi="Times New Roman"/>
          <w:noProof/>
          <w:sz w:val="28"/>
          <w:szCs w:val="28"/>
        </w:rPr>
      </w:pPr>
      <w:r w:rsidRPr="00DB02EA">
        <w:rPr>
          <w:rFonts w:ascii="Times New Roman" w:hAnsi="Times New Roman"/>
          <w:noProof/>
          <w:sz w:val="28"/>
          <w:szCs w:val="28"/>
        </w:rPr>
        <w:t xml:space="preserve">- несущая способность </w:t>
      </w:r>
      <w:r w:rsidRPr="00DB02EA">
        <w:rPr>
          <w:rFonts w:ascii="Times New Roman" w:hAnsi="Times New Roman"/>
          <w:i/>
          <w:noProof/>
          <w:sz w:val="28"/>
          <w:szCs w:val="28"/>
        </w:rPr>
        <w:t>F</w:t>
      </w:r>
      <w:r w:rsidRPr="00DB02EA">
        <w:rPr>
          <w:rFonts w:ascii="Times New Roman" w:hAnsi="Times New Roman"/>
          <w:i/>
          <w:noProof/>
          <w:sz w:val="28"/>
          <w:szCs w:val="28"/>
          <w:vertAlign w:val="subscript"/>
        </w:rPr>
        <w:t>d</w:t>
      </w:r>
      <w:r w:rsidRPr="00DB02EA">
        <w:rPr>
          <w:rFonts w:ascii="Times New Roman" w:hAnsi="Times New Roman"/>
          <w:noProof/>
          <w:sz w:val="28"/>
          <w:szCs w:val="28"/>
        </w:rPr>
        <w:t xml:space="preserve">, устанавливаемая в соответствии с требованиями </w:t>
      </w:r>
      <w:r w:rsidRPr="00DB02EA">
        <w:rPr>
          <w:rFonts w:ascii="Times New Roman" w:hAnsi="Times New Roman"/>
          <w:sz w:val="28"/>
          <w:szCs w:val="28"/>
        </w:rPr>
        <w:t xml:space="preserve">СП РК 5.01-103-2013 </w:t>
      </w:r>
      <w:r w:rsidRPr="00DB02EA">
        <w:rPr>
          <w:rFonts w:ascii="Times New Roman" w:hAnsi="Times New Roman"/>
          <w:noProof/>
          <w:sz w:val="28"/>
          <w:szCs w:val="28"/>
        </w:rPr>
        <w:t>[134];</w:t>
      </w:r>
    </w:p>
    <w:p w:rsidR="005E1578" w:rsidRPr="00DB02EA" w:rsidRDefault="005E1578" w:rsidP="005E1578">
      <w:pPr>
        <w:spacing w:after="0" w:line="240" w:lineRule="auto"/>
        <w:ind w:firstLine="680"/>
        <w:jc w:val="both"/>
        <w:rPr>
          <w:rFonts w:ascii="Times New Roman" w:hAnsi="Times New Roman"/>
          <w:noProof/>
          <w:sz w:val="28"/>
          <w:szCs w:val="28"/>
        </w:rPr>
      </w:pPr>
      <w:r w:rsidRPr="00DB02EA">
        <w:rPr>
          <w:rFonts w:ascii="Times New Roman" w:hAnsi="Times New Roman"/>
          <w:noProof/>
          <w:sz w:val="28"/>
          <w:szCs w:val="28"/>
        </w:rPr>
        <w:t xml:space="preserve">- </w:t>
      </w:r>
      <w:r w:rsidRPr="00DB02EA">
        <w:rPr>
          <w:rFonts w:ascii="Times New Roman" w:hAnsi="Times New Roman"/>
          <w:sz w:val="28"/>
          <w:szCs w:val="28"/>
        </w:rPr>
        <w:t xml:space="preserve">характеристическая величина сопротивления грунта сжатию в предельном состоянии по несущей способности </w:t>
      </w:r>
      <w:r w:rsidRPr="00DB02EA">
        <w:rPr>
          <w:rFonts w:ascii="Times New Roman" w:hAnsi="Times New Roman"/>
          <w:i/>
          <w:sz w:val="28"/>
          <w:szCs w:val="28"/>
        </w:rPr>
        <w:t>R</w:t>
      </w:r>
      <w:r w:rsidRPr="00DB02EA">
        <w:rPr>
          <w:rFonts w:ascii="Times New Roman" w:hAnsi="Times New Roman"/>
          <w:i/>
          <w:sz w:val="28"/>
          <w:szCs w:val="28"/>
          <w:vertAlign w:val="subscript"/>
        </w:rPr>
        <w:t>c;k</w:t>
      </w:r>
      <w:r w:rsidRPr="00DB02EA">
        <w:rPr>
          <w:rFonts w:ascii="Times New Roman" w:hAnsi="Times New Roman"/>
          <w:sz w:val="28"/>
          <w:szCs w:val="28"/>
        </w:rPr>
        <w:t>,</w:t>
      </w:r>
      <w:r w:rsidRPr="00DB02EA">
        <w:rPr>
          <w:rFonts w:ascii="Times New Roman" w:hAnsi="Times New Roman"/>
          <w:i/>
          <w:sz w:val="28"/>
          <w:szCs w:val="28"/>
        </w:rPr>
        <w:t xml:space="preserve"> </w:t>
      </w:r>
      <w:r w:rsidRPr="00DB02EA">
        <w:rPr>
          <w:rFonts w:ascii="Times New Roman" w:hAnsi="Times New Roman"/>
          <w:sz w:val="28"/>
          <w:szCs w:val="28"/>
        </w:rPr>
        <w:t>определяемая в соответствии с требованиями СП РК EN 1997-1:2004/2011</w:t>
      </w:r>
      <w:r w:rsidRPr="00DB02EA">
        <w:rPr>
          <w:rFonts w:ascii="Times New Roman" w:hAnsi="Times New Roman"/>
          <w:noProof/>
          <w:sz w:val="28"/>
          <w:szCs w:val="28"/>
        </w:rPr>
        <w:t xml:space="preserve"> [133];</w:t>
      </w:r>
    </w:p>
    <w:p w:rsidR="005E1578" w:rsidRPr="00DB02EA" w:rsidRDefault="005E1578" w:rsidP="005E1578">
      <w:pPr>
        <w:spacing w:after="0" w:line="240" w:lineRule="auto"/>
        <w:ind w:firstLine="680"/>
        <w:jc w:val="both"/>
        <w:rPr>
          <w:rFonts w:ascii="Times New Roman" w:hAnsi="Times New Roman"/>
          <w:noProof/>
          <w:sz w:val="28"/>
          <w:szCs w:val="28"/>
        </w:rPr>
      </w:pPr>
      <w:r w:rsidRPr="00DB02EA">
        <w:rPr>
          <w:rFonts w:ascii="Times New Roman" w:hAnsi="Times New Roman"/>
          <w:noProof/>
          <w:sz w:val="28"/>
          <w:szCs w:val="28"/>
        </w:rPr>
        <w:t xml:space="preserve">- несущая способность, приходящаяся на единицу объема </w:t>
      </w:r>
      <w:r w:rsidRPr="00DB02EA">
        <w:rPr>
          <w:rFonts w:ascii="Times New Roman" w:hAnsi="Times New Roman"/>
          <w:position w:val="-16"/>
          <w:sz w:val="28"/>
          <w:szCs w:val="28"/>
          <w:lang w:eastAsia="en-US"/>
        </w:rPr>
        <w:object w:dxaOrig="400" w:dyaOrig="420">
          <v:shape id="_x0000_i1123" type="#_x0000_t75" style="width:24.45pt;height:24.45pt" o:ole="">
            <v:imagedata r:id="rId230" o:title=""/>
          </v:shape>
          <o:OLEObject Type="Embed" ProgID="Equation.3" ShapeID="_x0000_i1123" DrawAspect="Content" ObjectID="_1761028669" r:id="rId231"/>
        </w:object>
      </w:r>
      <w:r w:rsidRPr="00DB02EA">
        <w:rPr>
          <w:rFonts w:ascii="Times New Roman" w:hAnsi="Times New Roman"/>
          <w:noProof/>
          <w:sz w:val="28"/>
          <w:szCs w:val="28"/>
        </w:rPr>
        <w:t>, т.е. отношение несущей способности модели сваи к объему заглубленной части сваи;</w:t>
      </w:r>
    </w:p>
    <w:p w:rsidR="005E1578" w:rsidRPr="00DB02EA" w:rsidRDefault="005E1578" w:rsidP="005E1578">
      <w:pPr>
        <w:spacing w:after="0" w:line="240" w:lineRule="auto"/>
        <w:ind w:firstLine="567"/>
        <w:jc w:val="both"/>
        <w:rPr>
          <w:rFonts w:ascii="Times New Roman" w:hAnsi="Times New Roman"/>
          <w:sz w:val="28"/>
          <w:szCs w:val="28"/>
        </w:rPr>
      </w:pPr>
      <w:r w:rsidRPr="00DB02EA">
        <w:rPr>
          <w:rFonts w:ascii="Times New Roman" w:hAnsi="Times New Roman"/>
          <w:noProof/>
          <w:sz w:val="28"/>
          <w:szCs w:val="28"/>
        </w:rPr>
        <w:t xml:space="preserve">- </w:t>
      </w:r>
      <w:r w:rsidRPr="00DB02EA">
        <w:rPr>
          <w:rFonts w:ascii="Times New Roman" w:hAnsi="Times New Roman"/>
          <w:sz w:val="28"/>
          <w:szCs w:val="28"/>
        </w:rPr>
        <w:t xml:space="preserve">сравнительная эффективность модели по сопротивляемости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t xml:space="preserve"> (по характеристической величине сопротивления грунта сжатию </w:t>
      </w:r>
      <w:r w:rsidRPr="00DB02EA">
        <w:rPr>
          <w:rFonts w:ascii="Times New Roman" w:hAnsi="Times New Roman"/>
          <w:i/>
          <w:sz w:val="28"/>
          <w:szCs w:val="28"/>
        </w:rPr>
        <w:t>К</w:t>
      </w:r>
      <w:r w:rsidRPr="00DB02EA">
        <w:rPr>
          <w:rFonts w:ascii="Times New Roman" w:hAnsi="Times New Roman"/>
          <w:i/>
          <w:sz w:val="28"/>
          <w:szCs w:val="28"/>
          <w:vertAlign w:val="subscript"/>
        </w:rPr>
        <w:t>х</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 xml:space="preserve">), учитывающая отношение сопротивляемости (характеристической величины сопротивления грунта сжатию) модели сваи с уширением к несущей способности модели призматических и пирамидальной сваи. </w:t>
      </w:r>
    </w:p>
    <w:p w:rsidR="005E1578" w:rsidRPr="00DB02EA" w:rsidRDefault="005E1578" w:rsidP="005E1578">
      <w:pPr>
        <w:spacing w:after="0" w:line="216" w:lineRule="auto"/>
        <w:jc w:val="both"/>
        <w:rPr>
          <w:rFonts w:ascii="Times New Roman" w:hAnsi="Times New Roman"/>
          <w:sz w:val="28"/>
          <w:szCs w:val="28"/>
        </w:rPr>
      </w:pPr>
      <w:r w:rsidRPr="00DB02EA">
        <w:rPr>
          <w:rFonts w:ascii="Times New Roman" w:hAnsi="Times New Roman"/>
          <w:sz w:val="28"/>
          <w:szCs w:val="28"/>
        </w:rPr>
        <w:lastRenderedPageBreak/>
        <w:t>Таблица 3.14</w:t>
      </w:r>
      <w:r w:rsidRPr="00DB02EA">
        <w:rPr>
          <w:rFonts w:ascii="Times New Roman" w:hAnsi="Times New Roman"/>
          <w:b/>
          <w:i/>
          <w:sz w:val="28"/>
          <w:szCs w:val="28"/>
        </w:rPr>
        <w:t xml:space="preserve"> – </w:t>
      </w:r>
      <w:r w:rsidRPr="00DB02EA">
        <w:rPr>
          <w:rFonts w:ascii="Times New Roman" w:hAnsi="Times New Roman"/>
          <w:sz w:val="28"/>
          <w:szCs w:val="28"/>
        </w:rPr>
        <w:t xml:space="preserve">Значения </w:t>
      </w:r>
      <w:r w:rsidRPr="00DB02EA">
        <w:rPr>
          <w:rFonts w:ascii="Times New Roman" w:hAnsi="Times New Roman"/>
          <w:i/>
          <w:noProof/>
          <w:sz w:val="28"/>
          <w:szCs w:val="28"/>
        </w:rPr>
        <w:t>F</w:t>
      </w:r>
      <w:r w:rsidRPr="00DB02EA">
        <w:rPr>
          <w:rFonts w:ascii="Times New Roman" w:hAnsi="Times New Roman"/>
          <w:i/>
          <w:noProof/>
          <w:sz w:val="28"/>
          <w:szCs w:val="28"/>
          <w:vertAlign w:val="subscript"/>
        </w:rPr>
        <w:t>d</w:t>
      </w:r>
      <w:r w:rsidRPr="00DB02EA">
        <w:rPr>
          <w:rFonts w:ascii="Times New Roman" w:hAnsi="Times New Roman"/>
          <w:i/>
          <w:sz w:val="28"/>
          <w:szCs w:val="28"/>
        </w:rPr>
        <w:t xml:space="preserve"> </w:t>
      </w:r>
      <w:r w:rsidRPr="00DB02EA">
        <w:rPr>
          <w:rFonts w:ascii="Times New Roman" w:hAnsi="Times New Roman"/>
          <w:sz w:val="28"/>
          <w:szCs w:val="28"/>
        </w:rPr>
        <w:t xml:space="preserve">и </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d</m:t>
            </m:r>
          </m:sub>
          <m:sup>
            <m:r>
              <w:rPr>
                <w:rFonts w:ascii="Cambria Math" w:hAnsi="Cambria Math"/>
                <w:sz w:val="28"/>
                <w:szCs w:val="28"/>
              </w:rPr>
              <m:t>v</m:t>
            </m:r>
          </m:sup>
        </m:sSubSup>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position w:val="-16"/>
          <w:sz w:val="28"/>
          <w:szCs w:val="28"/>
          <w:lang w:eastAsia="en-US"/>
        </w:rPr>
        <w:object w:dxaOrig="400" w:dyaOrig="420">
          <v:shape id="_x0000_i1124" type="#_x0000_t75" style="width:24.55pt;height:24.55pt" o:ole="">
            <v:imagedata r:id="rId232" o:title=""/>
          </v:shape>
          <o:OLEObject Type="Embed" ProgID="Equation.3" ShapeID="_x0000_i1124" DrawAspect="Content" ObjectID="_1761028670" r:id="rId233"/>
        </w:object>
      </w:r>
      <w:r w:rsidRPr="00DB02EA">
        <w:rPr>
          <w:rFonts w:ascii="Times New Roman" w:hAnsi="Times New Roman"/>
          <w:sz w:val="28"/>
          <w:szCs w:val="28"/>
        </w:rPr>
        <w:fldChar w:fldCharType="end"/>
      </w:r>
      <w:r w:rsidRPr="00DB02EA">
        <w:rPr>
          <w:rFonts w:ascii="Times New Roman" w:hAnsi="Times New Roman"/>
          <w:sz w:val="28"/>
          <w:szCs w:val="28"/>
        </w:rPr>
        <w:t xml:space="preserve">моделей свай, а также характеристическая величина сопротивления грунта сжатию в предельном состоянии по несущей способности </w:t>
      </w:r>
      <w:r w:rsidRPr="00DB02EA">
        <w:rPr>
          <w:rFonts w:ascii="Times New Roman" w:hAnsi="Times New Roman"/>
          <w:i/>
          <w:sz w:val="28"/>
          <w:szCs w:val="28"/>
        </w:rPr>
        <w:t>R</w:t>
      </w:r>
      <w:r w:rsidRPr="00DB02EA">
        <w:rPr>
          <w:rFonts w:ascii="Times New Roman" w:hAnsi="Times New Roman"/>
          <w:i/>
          <w:sz w:val="28"/>
          <w:szCs w:val="28"/>
          <w:vertAlign w:val="subscript"/>
        </w:rPr>
        <w:t xml:space="preserve">c;k </w:t>
      </w:r>
      <w:r w:rsidRPr="00DB02EA">
        <w:rPr>
          <w:rFonts w:ascii="Times New Roman" w:hAnsi="Times New Roman"/>
          <w:sz w:val="28"/>
          <w:szCs w:val="28"/>
        </w:rPr>
        <w:t xml:space="preserve"> </w:t>
      </w:r>
    </w:p>
    <w:p w:rsidR="005E1578" w:rsidRPr="00DB02EA" w:rsidRDefault="005E1578" w:rsidP="005E1578">
      <w:pPr>
        <w:spacing w:after="0" w:line="240" w:lineRule="auto"/>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81"/>
        <w:gridCol w:w="1171"/>
        <w:gridCol w:w="1214"/>
        <w:gridCol w:w="1214"/>
        <w:gridCol w:w="1335"/>
        <w:gridCol w:w="1331"/>
      </w:tblGrid>
      <w:tr w:rsidR="005E1578" w:rsidRPr="00DB02EA" w:rsidTr="00171E02">
        <w:trPr>
          <w:trHeight w:val="212"/>
          <w:jc w:val="center"/>
        </w:trPr>
        <w:tc>
          <w:tcPr>
            <w:tcW w:w="2235" w:type="dxa"/>
            <w:vMerge w:val="restart"/>
          </w:tcPr>
          <w:p w:rsidR="005E1578" w:rsidRPr="00DB02EA" w:rsidRDefault="005E1578" w:rsidP="00171E02">
            <w:pPr>
              <w:spacing w:after="0" w:line="230" w:lineRule="auto"/>
              <w:jc w:val="center"/>
              <w:rPr>
                <w:rFonts w:ascii="Times New Roman" w:eastAsia="Times New Roman" w:hAnsi="Times New Roman"/>
                <w:noProof/>
                <w:sz w:val="28"/>
                <w:szCs w:val="28"/>
              </w:rPr>
            </w:pPr>
            <w:r w:rsidRPr="00DB02EA">
              <w:rPr>
                <w:rFonts w:ascii="Times New Roman" w:eastAsia="Times New Roman" w:hAnsi="Times New Roman"/>
                <w:noProof/>
                <w:sz w:val="28"/>
                <w:szCs w:val="28"/>
              </w:rPr>
              <w:t>Модель сваи</w:t>
            </w:r>
          </w:p>
        </w:tc>
        <w:tc>
          <w:tcPr>
            <w:tcW w:w="2352" w:type="dxa"/>
            <w:gridSpan w:val="2"/>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eastAsia="Times New Roman" w:hAnsi="Cambria Math"/>
                      <w:i/>
                      <w:sz w:val="24"/>
                      <w:szCs w:val="24"/>
                    </w:rPr>
                  </m:ctrlPr>
                </m:sSubPr>
                <m:e>
                  <m:r>
                    <w:rPr>
                      <w:rFonts w:ascii="Cambria Math" w:hAnsi="Cambria Math"/>
                      <w:sz w:val="24"/>
                      <w:szCs w:val="24"/>
                    </w:rPr>
                    <m:t>F</m:t>
                  </m:r>
                  <m:ctrlPr>
                    <w:rPr>
                      <w:rFonts w:ascii="Cambria Math" w:hAnsi="Cambria Math"/>
                      <w:i/>
                      <w:sz w:val="24"/>
                      <w:szCs w:val="24"/>
                    </w:rPr>
                  </m:ctrlPr>
                </m:e>
                <m:sub>
                  <m:r>
                    <w:rPr>
                      <w:rFonts w:ascii="Cambria Math" w:hAnsi="Cambria Math"/>
                      <w:sz w:val="24"/>
                      <w:szCs w:val="24"/>
                    </w:rPr>
                    <m:t>d</m:t>
                  </m:r>
                  <m:ctrlPr>
                    <w:rPr>
                      <w:rFonts w:ascii="Cambria Math" w:hAnsi="Cambria Math"/>
                      <w:i/>
                      <w:sz w:val="24"/>
                      <w:szCs w:val="24"/>
                    </w:rPr>
                  </m:ctrlP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i/>
                <w:noProof/>
                <w:sz w:val="28"/>
                <w:szCs w:val="28"/>
              </w:rPr>
              <w:t xml:space="preserve"> F</w:t>
            </w:r>
            <w:r w:rsidRPr="00DB02EA">
              <w:rPr>
                <w:rFonts w:ascii="Times New Roman" w:hAnsi="Times New Roman"/>
                <w:i/>
                <w:noProof/>
                <w:sz w:val="28"/>
                <w:szCs w:val="28"/>
                <w:vertAlign w:val="subscript"/>
              </w:rPr>
              <w:t>d</w:t>
            </w:r>
            <w:r w:rsidRPr="00DB02EA">
              <w:rPr>
                <w:rFonts w:ascii="Times New Roman" w:hAnsi="Times New Roman"/>
                <w:sz w:val="28"/>
                <w:szCs w:val="28"/>
              </w:rPr>
              <w:t xml:space="preserve"> </w:t>
            </w:r>
            <w:r w:rsidRPr="00DB02EA">
              <w:rPr>
                <w:rFonts w:ascii="Times New Roman" w:hAnsi="Times New Roman"/>
                <w:sz w:val="28"/>
                <w:szCs w:val="28"/>
              </w:rPr>
              <w:fldChar w:fldCharType="end"/>
            </w:r>
            <w:r w:rsidRPr="00DB02EA">
              <w:rPr>
                <w:rFonts w:ascii="Times New Roman" w:eastAsia="Times New Roman" w:hAnsi="Times New Roman"/>
                <w:sz w:val="28"/>
                <w:szCs w:val="28"/>
              </w:rPr>
              <w:t xml:space="preserve">, Н, </w:t>
            </w:r>
          </w:p>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при осадке</w:t>
            </w:r>
          </w:p>
        </w:tc>
        <w:tc>
          <w:tcPr>
            <w:tcW w:w="2428" w:type="dxa"/>
            <w:gridSpan w:val="2"/>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Sup>
                <m:sSubSupPr>
                  <m:ctrlPr>
                    <w:rPr>
                      <w:rFonts w:ascii="Cambria Math" w:eastAsia="Times New Roman" w:hAnsi="Cambria Math"/>
                      <w:i/>
                      <w:sz w:val="24"/>
                      <w:szCs w:val="24"/>
                    </w:rPr>
                  </m:ctrlPr>
                </m:sSubSupPr>
                <m:e>
                  <m:r>
                    <w:rPr>
                      <w:rFonts w:ascii="Cambria Math" w:hAnsi="Cambria Math"/>
                      <w:sz w:val="24"/>
                      <w:szCs w:val="24"/>
                    </w:rPr>
                    <m:t>F</m:t>
                  </m:r>
                  <m:ctrlPr>
                    <w:rPr>
                      <w:rFonts w:ascii="Cambria Math" w:hAnsi="Cambria Math"/>
                      <w:i/>
                      <w:sz w:val="24"/>
                      <w:szCs w:val="24"/>
                    </w:rPr>
                  </m:ctrlPr>
                </m:e>
                <m:sub>
                  <m:r>
                    <w:rPr>
                      <w:rFonts w:ascii="Cambria Math" w:hAnsi="Cambria Math"/>
                      <w:sz w:val="24"/>
                      <w:szCs w:val="24"/>
                    </w:rPr>
                    <m:t>d</m:t>
                  </m:r>
                  <m:ctrlPr>
                    <w:rPr>
                      <w:rFonts w:ascii="Cambria Math" w:hAnsi="Cambria Math"/>
                      <w:i/>
                      <w:sz w:val="24"/>
                      <w:szCs w:val="24"/>
                    </w:rPr>
                  </m:ctrlPr>
                </m:sub>
                <m:sup>
                  <m:r>
                    <w:rPr>
                      <w:rFonts w:ascii="Cambria Math" w:hAnsi="Cambria Math"/>
                      <w:sz w:val="24"/>
                      <w:szCs w:val="24"/>
                    </w:rPr>
                    <m:t>v</m:t>
                  </m:r>
                  <m:ctrlPr>
                    <w:rPr>
                      <w:rFonts w:ascii="Cambria Math" w:hAnsi="Cambria Math"/>
                      <w:i/>
                      <w:sz w:val="24"/>
                      <w:szCs w:val="24"/>
                    </w:rPr>
                  </m:ctrlPr>
                </m:sup>
              </m:sSubSup>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position w:val="-16"/>
                <w:sz w:val="28"/>
                <w:szCs w:val="28"/>
                <w:lang w:eastAsia="en-US"/>
              </w:rPr>
              <w:object w:dxaOrig="400" w:dyaOrig="420">
                <v:shape id="_x0000_i1125" type="#_x0000_t75" style="width:24.55pt;height:24.55pt" o:ole="">
                  <v:imagedata r:id="rId232" o:title=""/>
                </v:shape>
                <o:OLEObject Type="Embed" ProgID="Equation.3" ShapeID="_x0000_i1125" DrawAspect="Content" ObjectID="_1761028671" r:id="rId234"/>
              </w:object>
            </w:r>
            <w:r w:rsidRPr="00DB02EA">
              <w:rPr>
                <w:rFonts w:ascii="Times New Roman" w:hAnsi="Times New Roman"/>
                <w:sz w:val="28"/>
                <w:szCs w:val="28"/>
              </w:rPr>
              <w:fldChar w:fldCharType="end"/>
            </w:r>
            <w:r w:rsidRPr="00DB02EA">
              <w:rPr>
                <w:rFonts w:ascii="Times New Roman" w:eastAsia="Times New Roman" w:hAnsi="Times New Roman"/>
                <w:sz w:val="28"/>
                <w:szCs w:val="28"/>
              </w:rPr>
              <w:t>, Н/см</w:t>
            </w:r>
            <w:r w:rsidRPr="00DB02EA">
              <w:rPr>
                <w:rFonts w:ascii="Times New Roman" w:eastAsia="Times New Roman" w:hAnsi="Times New Roman"/>
                <w:sz w:val="28"/>
                <w:szCs w:val="28"/>
                <w:vertAlign w:val="superscript"/>
              </w:rPr>
              <w:t>3</w:t>
            </w:r>
            <w:r w:rsidRPr="00DB02EA">
              <w:rPr>
                <w:rFonts w:ascii="Times New Roman" w:eastAsia="Times New Roman" w:hAnsi="Times New Roman"/>
                <w:sz w:val="28"/>
                <w:szCs w:val="28"/>
              </w:rPr>
              <w:t xml:space="preserve">, </w:t>
            </w:r>
          </w:p>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при осадке</w:t>
            </w:r>
          </w:p>
        </w:tc>
        <w:tc>
          <w:tcPr>
            <w:tcW w:w="2666" w:type="dxa"/>
            <w:gridSpan w:val="2"/>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hAnsi="Times New Roman"/>
                <w:i/>
                <w:sz w:val="28"/>
                <w:szCs w:val="28"/>
              </w:rPr>
              <w:t>R</w:t>
            </w:r>
            <w:r w:rsidRPr="00DB02EA">
              <w:rPr>
                <w:rFonts w:ascii="Times New Roman" w:hAnsi="Times New Roman"/>
                <w:i/>
                <w:sz w:val="28"/>
                <w:szCs w:val="28"/>
                <w:vertAlign w:val="subscript"/>
              </w:rPr>
              <w:t>c;k</w:t>
            </w:r>
            <w:r w:rsidRPr="00DB02EA">
              <w:rPr>
                <w:rFonts w:ascii="Times New Roman" w:eastAsia="Times New Roman" w:hAnsi="Times New Roman"/>
                <w:sz w:val="28"/>
                <w:szCs w:val="28"/>
              </w:rPr>
              <w:t xml:space="preserve">, Н, </w:t>
            </w:r>
          </w:p>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при осадке</w:t>
            </w:r>
          </w:p>
        </w:tc>
      </w:tr>
      <w:tr w:rsidR="005E1578" w:rsidRPr="00DB02EA" w:rsidTr="00171E02">
        <w:trPr>
          <w:trHeight w:val="276"/>
          <w:jc w:val="center"/>
        </w:trPr>
        <w:tc>
          <w:tcPr>
            <w:tcW w:w="2235" w:type="dxa"/>
            <w:vMerge/>
          </w:tcPr>
          <w:p w:rsidR="005E1578" w:rsidRPr="00DB02EA" w:rsidRDefault="005E1578" w:rsidP="00171E02">
            <w:pPr>
              <w:spacing w:after="0" w:line="230" w:lineRule="auto"/>
              <w:jc w:val="center"/>
              <w:rPr>
                <w:rFonts w:ascii="Times New Roman" w:eastAsia="Times New Roman" w:hAnsi="Times New Roman"/>
                <w:noProof/>
                <w:sz w:val="28"/>
                <w:szCs w:val="28"/>
              </w:rPr>
            </w:pPr>
          </w:p>
        </w:tc>
        <w:tc>
          <w:tcPr>
            <w:tcW w:w="1181"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20 мм</w:t>
            </w:r>
          </w:p>
        </w:tc>
        <w:tc>
          <w:tcPr>
            <w:tcW w:w="1171"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40 мм</w:t>
            </w:r>
          </w:p>
        </w:tc>
        <w:tc>
          <w:tcPr>
            <w:tcW w:w="1214"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20 мм</w:t>
            </w:r>
          </w:p>
        </w:tc>
        <w:tc>
          <w:tcPr>
            <w:tcW w:w="1214"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40 мм</w:t>
            </w:r>
          </w:p>
        </w:tc>
        <w:tc>
          <w:tcPr>
            <w:tcW w:w="1335"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20 мм</w:t>
            </w:r>
          </w:p>
        </w:tc>
        <w:tc>
          <w:tcPr>
            <w:tcW w:w="1331"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40 мм</w:t>
            </w:r>
          </w:p>
        </w:tc>
      </w:tr>
      <w:tr w:rsidR="005E1578" w:rsidRPr="00DB02EA" w:rsidTr="00171E02">
        <w:trPr>
          <w:jc w:val="center"/>
        </w:trPr>
        <w:tc>
          <w:tcPr>
            <w:tcW w:w="2235" w:type="dxa"/>
          </w:tcPr>
          <w:p w:rsidR="005E1578" w:rsidRPr="00DB02EA" w:rsidRDefault="005E1578" w:rsidP="00171E02">
            <w:pPr>
              <w:spacing w:after="0" w:line="230" w:lineRule="auto"/>
              <w:ind w:left="-58"/>
              <w:rPr>
                <w:rFonts w:ascii="Times New Roman" w:eastAsia="Times New Roman" w:hAnsi="Times New Roman"/>
                <w:sz w:val="28"/>
                <w:szCs w:val="28"/>
              </w:rPr>
            </w:pPr>
            <w:r w:rsidRPr="00DB02EA">
              <w:rPr>
                <w:rFonts w:ascii="Times New Roman" w:eastAsia="Times New Roman" w:hAnsi="Times New Roman"/>
                <w:sz w:val="28"/>
                <w:szCs w:val="28"/>
              </w:rPr>
              <w:t>Опытные модели:</w:t>
            </w:r>
          </w:p>
          <w:p w:rsidR="005E1578" w:rsidRPr="00DB02EA" w:rsidRDefault="005E1578" w:rsidP="00171E02">
            <w:pPr>
              <w:spacing w:after="0" w:line="230" w:lineRule="auto"/>
              <w:ind w:left="-58"/>
              <w:rPr>
                <w:rFonts w:ascii="Times New Roman" w:eastAsia="Times New Roman" w:hAnsi="Times New Roman"/>
                <w:noProof/>
                <w:sz w:val="28"/>
                <w:szCs w:val="28"/>
              </w:rPr>
            </w:pPr>
            <w:r w:rsidRPr="00DB02EA">
              <w:rPr>
                <w:rFonts w:ascii="Times New Roman" w:eastAsia="Times New Roman" w:hAnsi="Times New Roman"/>
                <w:sz w:val="28"/>
                <w:szCs w:val="28"/>
              </w:rPr>
              <w:t>с 1 уширением</w:t>
            </w:r>
          </w:p>
        </w:tc>
        <w:tc>
          <w:tcPr>
            <w:tcW w:w="1181" w:type="dxa"/>
            <w:vAlign w:val="bottom"/>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120,2</w:t>
            </w:r>
          </w:p>
        </w:tc>
        <w:tc>
          <w:tcPr>
            <w:tcW w:w="1171" w:type="dxa"/>
            <w:vAlign w:val="bottom"/>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143,8</w:t>
            </w:r>
          </w:p>
        </w:tc>
        <w:tc>
          <w:tcPr>
            <w:tcW w:w="1214" w:type="dxa"/>
            <w:vAlign w:val="bottom"/>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0,582</w:t>
            </w:r>
          </w:p>
        </w:tc>
        <w:tc>
          <w:tcPr>
            <w:tcW w:w="1214" w:type="dxa"/>
            <w:vAlign w:val="bottom"/>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0,696</w:t>
            </w:r>
          </w:p>
        </w:tc>
        <w:tc>
          <w:tcPr>
            <w:tcW w:w="1335" w:type="dxa"/>
            <w:vAlign w:val="bottom"/>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114,48</w:t>
            </w:r>
          </w:p>
        </w:tc>
        <w:tc>
          <w:tcPr>
            <w:tcW w:w="1331" w:type="dxa"/>
            <w:vAlign w:val="bottom"/>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136,95</w:t>
            </w:r>
          </w:p>
        </w:tc>
      </w:tr>
      <w:tr w:rsidR="005E1578" w:rsidRPr="00DB02EA" w:rsidTr="00171E02">
        <w:trPr>
          <w:jc w:val="center"/>
        </w:trPr>
        <w:tc>
          <w:tcPr>
            <w:tcW w:w="2235" w:type="dxa"/>
          </w:tcPr>
          <w:p w:rsidR="005E1578" w:rsidRPr="00DB02EA" w:rsidRDefault="005E1578" w:rsidP="00171E02">
            <w:pPr>
              <w:spacing w:after="0" w:line="230" w:lineRule="auto"/>
              <w:ind w:left="-58"/>
              <w:rPr>
                <w:rFonts w:ascii="Times New Roman" w:eastAsia="Times New Roman" w:hAnsi="Times New Roman"/>
                <w:noProof/>
                <w:sz w:val="28"/>
                <w:szCs w:val="28"/>
              </w:rPr>
            </w:pPr>
            <w:r w:rsidRPr="00DB02EA">
              <w:rPr>
                <w:rFonts w:ascii="Times New Roman" w:eastAsia="Times New Roman" w:hAnsi="Times New Roman"/>
                <w:sz w:val="28"/>
                <w:szCs w:val="28"/>
              </w:rPr>
              <w:t>с 2 уширениями</w:t>
            </w:r>
          </w:p>
        </w:tc>
        <w:tc>
          <w:tcPr>
            <w:tcW w:w="1181"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142,1</w:t>
            </w:r>
          </w:p>
        </w:tc>
        <w:tc>
          <w:tcPr>
            <w:tcW w:w="1171"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161,4</w:t>
            </w:r>
          </w:p>
        </w:tc>
        <w:tc>
          <w:tcPr>
            <w:tcW w:w="1214"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0,613</w:t>
            </w:r>
          </w:p>
        </w:tc>
        <w:tc>
          <w:tcPr>
            <w:tcW w:w="1214"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0,696</w:t>
            </w:r>
          </w:p>
        </w:tc>
        <w:tc>
          <w:tcPr>
            <w:tcW w:w="1335"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135,33</w:t>
            </w:r>
          </w:p>
        </w:tc>
        <w:tc>
          <w:tcPr>
            <w:tcW w:w="1331"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153,71</w:t>
            </w:r>
          </w:p>
        </w:tc>
      </w:tr>
      <w:tr w:rsidR="005E1578" w:rsidRPr="00DB02EA" w:rsidTr="00171E02">
        <w:trPr>
          <w:jc w:val="center"/>
        </w:trPr>
        <w:tc>
          <w:tcPr>
            <w:tcW w:w="2235" w:type="dxa"/>
          </w:tcPr>
          <w:p w:rsidR="005E1578" w:rsidRPr="00DB02EA" w:rsidRDefault="005E1578" w:rsidP="00171E02">
            <w:pPr>
              <w:spacing w:after="0" w:line="230" w:lineRule="auto"/>
              <w:ind w:left="-58"/>
              <w:rPr>
                <w:rFonts w:ascii="Times New Roman" w:eastAsia="Times New Roman" w:hAnsi="Times New Roman"/>
                <w:noProof/>
                <w:sz w:val="28"/>
                <w:szCs w:val="28"/>
              </w:rPr>
            </w:pPr>
            <w:r w:rsidRPr="00DB02EA">
              <w:rPr>
                <w:rFonts w:ascii="Times New Roman" w:eastAsia="Times New Roman" w:hAnsi="Times New Roman"/>
                <w:sz w:val="28"/>
                <w:szCs w:val="28"/>
              </w:rPr>
              <w:t>с 3 уширениями</w:t>
            </w:r>
          </w:p>
        </w:tc>
        <w:tc>
          <w:tcPr>
            <w:tcW w:w="1181"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158,1</w:t>
            </w:r>
          </w:p>
        </w:tc>
        <w:tc>
          <w:tcPr>
            <w:tcW w:w="1171"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181,9</w:t>
            </w:r>
          </w:p>
        </w:tc>
        <w:tc>
          <w:tcPr>
            <w:tcW w:w="1214"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0,617</w:t>
            </w:r>
          </w:p>
        </w:tc>
        <w:tc>
          <w:tcPr>
            <w:tcW w:w="1214"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0,709</w:t>
            </w:r>
          </w:p>
        </w:tc>
        <w:tc>
          <w:tcPr>
            <w:tcW w:w="1335"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150,57</w:t>
            </w:r>
          </w:p>
        </w:tc>
        <w:tc>
          <w:tcPr>
            <w:tcW w:w="1331"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173,24</w:t>
            </w:r>
          </w:p>
        </w:tc>
      </w:tr>
      <w:tr w:rsidR="005E1578" w:rsidRPr="00DB02EA" w:rsidTr="00171E02">
        <w:trPr>
          <w:jc w:val="center"/>
        </w:trPr>
        <w:tc>
          <w:tcPr>
            <w:tcW w:w="2235" w:type="dxa"/>
          </w:tcPr>
          <w:p w:rsidR="005E1578" w:rsidRPr="00DB02EA" w:rsidRDefault="005E1578" w:rsidP="00171E02">
            <w:pPr>
              <w:spacing w:after="0" w:line="230" w:lineRule="auto"/>
              <w:ind w:left="-58"/>
              <w:rPr>
                <w:rFonts w:ascii="Times New Roman" w:eastAsia="Times New Roman" w:hAnsi="Times New Roman"/>
                <w:noProof/>
                <w:sz w:val="28"/>
                <w:szCs w:val="28"/>
              </w:rPr>
            </w:pPr>
            <w:r w:rsidRPr="00DB02EA">
              <w:rPr>
                <w:rFonts w:ascii="Times New Roman" w:eastAsia="Times New Roman" w:hAnsi="Times New Roman"/>
                <w:sz w:val="28"/>
                <w:szCs w:val="28"/>
              </w:rPr>
              <w:t>с 4 уширениями</w:t>
            </w:r>
          </w:p>
        </w:tc>
        <w:tc>
          <w:tcPr>
            <w:tcW w:w="1181"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188,0</w:t>
            </w:r>
          </w:p>
        </w:tc>
        <w:tc>
          <w:tcPr>
            <w:tcW w:w="1171"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218,6</w:t>
            </w:r>
          </w:p>
        </w:tc>
        <w:tc>
          <w:tcPr>
            <w:tcW w:w="1214"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0,667</w:t>
            </w:r>
          </w:p>
        </w:tc>
        <w:tc>
          <w:tcPr>
            <w:tcW w:w="1214"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0,776</w:t>
            </w:r>
          </w:p>
        </w:tc>
        <w:tc>
          <w:tcPr>
            <w:tcW w:w="1335"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179,05</w:t>
            </w:r>
          </w:p>
        </w:tc>
        <w:tc>
          <w:tcPr>
            <w:tcW w:w="1331"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208,19</w:t>
            </w:r>
          </w:p>
        </w:tc>
      </w:tr>
      <w:tr w:rsidR="005E1578" w:rsidRPr="00DB02EA" w:rsidTr="00171E02">
        <w:trPr>
          <w:jc w:val="center"/>
        </w:trPr>
        <w:tc>
          <w:tcPr>
            <w:tcW w:w="2235" w:type="dxa"/>
          </w:tcPr>
          <w:p w:rsidR="005E1578" w:rsidRPr="00DB02EA" w:rsidRDefault="005E1578" w:rsidP="00171E02">
            <w:pPr>
              <w:spacing w:after="0" w:line="230" w:lineRule="auto"/>
              <w:ind w:left="-58" w:right="-79"/>
              <w:rPr>
                <w:rFonts w:ascii="Times New Roman" w:eastAsia="Times New Roman" w:hAnsi="Times New Roman"/>
                <w:sz w:val="28"/>
                <w:szCs w:val="28"/>
              </w:rPr>
            </w:pPr>
            <w:r w:rsidRPr="00DB02EA">
              <w:rPr>
                <w:rFonts w:ascii="Times New Roman" w:eastAsia="Times New Roman" w:hAnsi="Times New Roman"/>
                <w:sz w:val="28"/>
                <w:szCs w:val="28"/>
              </w:rPr>
              <w:t>Контрольные модели:</w:t>
            </w:r>
          </w:p>
          <w:p w:rsidR="005E1578" w:rsidRPr="00DB02EA" w:rsidRDefault="005E1578" w:rsidP="00171E02">
            <w:pPr>
              <w:spacing w:after="0" w:line="230" w:lineRule="auto"/>
              <w:ind w:left="-58" w:right="-79"/>
              <w:rPr>
                <w:rFonts w:ascii="Times New Roman" w:eastAsia="Times New Roman" w:hAnsi="Times New Roman"/>
                <w:sz w:val="28"/>
                <w:szCs w:val="28"/>
              </w:rPr>
            </w:pPr>
            <w:r w:rsidRPr="00DB02EA">
              <w:rPr>
                <w:rFonts w:ascii="Times New Roman" w:eastAsia="Times New Roman" w:hAnsi="Times New Roman"/>
                <w:sz w:val="28"/>
                <w:szCs w:val="28"/>
              </w:rPr>
              <w:t xml:space="preserve">призматическая </w:t>
            </w:r>
          </w:p>
          <w:p w:rsidR="005E1578" w:rsidRPr="00DB02EA" w:rsidRDefault="005E1578" w:rsidP="00171E02">
            <w:pPr>
              <w:spacing w:after="0" w:line="230" w:lineRule="auto"/>
              <w:ind w:left="-58" w:right="-79"/>
              <w:rPr>
                <w:rFonts w:ascii="Times New Roman" w:eastAsia="Times New Roman" w:hAnsi="Times New Roman"/>
                <w:noProof/>
                <w:sz w:val="28"/>
                <w:szCs w:val="28"/>
              </w:rPr>
            </w:pPr>
            <w:r w:rsidRPr="00DB02EA">
              <w:rPr>
                <w:rFonts w:ascii="Times New Roman" w:eastAsia="Times New Roman" w:hAnsi="Times New Roman"/>
                <w:sz w:val="28"/>
                <w:szCs w:val="28"/>
              </w:rPr>
              <w:t xml:space="preserve">с размерами сечения </w:t>
            </w:r>
            <w:r w:rsidRPr="00DB02EA">
              <w:rPr>
                <w:position w:val="-6"/>
                <w:lang w:val="kk-KZ"/>
              </w:rPr>
              <w:object w:dxaOrig="740" w:dyaOrig="279">
                <v:shape id="_x0000_i1126" type="#_x0000_t75" style="width:43.9pt;height:16.55pt" o:ole="">
                  <v:imagedata r:id="rId169" o:title=""/>
                </v:shape>
                <o:OLEObject Type="Embed" ProgID="Equation.3" ShapeID="_x0000_i1126" DrawAspect="Content" ObjectID="_1761028672" r:id="rId235"/>
              </w:object>
            </w:r>
            <w:r w:rsidRPr="00DB02EA">
              <w:rPr>
                <w:rFonts w:ascii="Times New Roman" w:eastAsia="Times New Roman" w:hAnsi="Times New Roman"/>
                <w:sz w:val="28"/>
                <w:szCs w:val="28"/>
              </w:rPr>
              <w:t>мм</w:t>
            </w:r>
          </w:p>
        </w:tc>
        <w:tc>
          <w:tcPr>
            <w:tcW w:w="1181"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66,2</w:t>
            </w:r>
          </w:p>
        </w:tc>
        <w:tc>
          <w:tcPr>
            <w:tcW w:w="1171"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80,2</w:t>
            </w:r>
          </w:p>
        </w:tc>
        <w:tc>
          <w:tcPr>
            <w:tcW w:w="1214"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0,364</w:t>
            </w:r>
          </w:p>
        </w:tc>
        <w:tc>
          <w:tcPr>
            <w:tcW w:w="1214"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0,440</w:t>
            </w:r>
          </w:p>
        </w:tc>
        <w:tc>
          <w:tcPr>
            <w:tcW w:w="1335"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63,05</w:t>
            </w:r>
          </w:p>
        </w:tc>
        <w:tc>
          <w:tcPr>
            <w:tcW w:w="1331"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76,38</w:t>
            </w:r>
          </w:p>
        </w:tc>
      </w:tr>
      <w:tr w:rsidR="005E1578" w:rsidRPr="00DB02EA" w:rsidTr="00171E02">
        <w:trPr>
          <w:jc w:val="center"/>
        </w:trPr>
        <w:tc>
          <w:tcPr>
            <w:tcW w:w="2235" w:type="dxa"/>
          </w:tcPr>
          <w:p w:rsidR="005E1578" w:rsidRPr="00DB02EA" w:rsidRDefault="005E1578" w:rsidP="00171E02">
            <w:pPr>
              <w:spacing w:after="0" w:line="230" w:lineRule="auto"/>
              <w:ind w:left="-58" w:right="-79"/>
              <w:rPr>
                <w:rFonts w:ascii="Times New Roman" w:eastAsia="Times New Roman" w:hAnsi="Times New Roman"/>
                <w:sz w:val="28"/>
                <w:szCs w:val="28"/>
              </w:rPr>
            </w:pPr>
            <w:r w:rsidRPr="00DB02EA">
              <w:rPr>
                <w:rFonts w:ascii="Times New Roman" w:eastAsia="Times New Roman" w:hAnsi="Times New Roman"/>
                <w:sz w:val="28"/>
                <w:szCs w:val="28"/>
              </w:rPr>
              <w:t xml:space="preserve">призматическая </w:t>
            </w:r>
          </w:p>
          <w:p w:rsidR="005E1578" w:rsidRPr="00DB02EA" w:rsidRDefault="005E1578" w:rsidP="00171E02">
            <w:pPr>
              <w:spacing w:after="0" w:line="230" w:lineRule="auto"/>
              <w:ind w:left="-58" w:right="-79"/>
              <w:rPr>
                <w:rFonts w:ascii="Times New Roman" w:eastAsia="Times New Roman" w:hAnsi="Times New Roman"/>
                <w:noProof/>
                <w:sz w:val="28"/>
                <w:szCs w:val="28"/>
              </w:rPr>
            </w:pPr>
            <w:r w:rsidRPr="00DB02EA">
              <w:rPr>
                <w:rFonts w:ascii="Times New Roman" w:eastAsia="Times New Roman" w:hAnsi="Times New Roman"/>
                <w:sz w:val="28"/>
                <w:szCs w:val="28"/>
              </w:rPr>
              <w:t xml:space="preserve">с размерами сечения </w:t>
            </w:r>
            <w:r w:rsidRPr="00DB02EA">
              <w:rPr>
                <w:position w:val="-6"/>
                <w:lang w:val="kk-KZ"/>
              </w:rPr>
              <w:object w:dxaOrig="720" w:dyaOrig="279">
                <v:shape id="_x0000_i1127" type="#_x0000_t75" style="width:42.7pt;height:16.55pt" o:ole="">
                  <v:imagedata r:id="rId167" o:title=""/>
                </v:shape>
                <o:OLEObject Type="Embed" ProgID="Equation.3" ShapeID="_x0000_i1127" DrawAspect="Content" ObjectID="_1761028673" r:id="rId236"/>
              </w:object>
            </w:r>
            <w:r w:rsidRPr="00DB02EA">
              <w:rPr>
                <w:rFonts w:ascii="Times New Roman" w:eastAsia="Times New Roman" w:hAnsi="Times New Roman"/>
                <w:sz w:val="28"/>
                <w:szCs w:val="28"/>
              </w:rPr>
              <w:t>мм</w:t>
            </w:r>
          </w:p>
        </w:tc>
        <w:tc>
          <w:tcPr>
            <w:tcW w:w="1181"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108,0</w:t>
            </w:r>
          </w:p>
        </w:tc>
        <w:tc>
          <w:tcPr>
            <w:tcW w:w="1171"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116,2</w:t>
            </w:r>
          </w:p>
        </w:tc>
        <w:tc>
          <w:tcPr>
            <w:tcW w:w="1214"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0,267</w:t>
            </w:r>
          </w:p>
        </w:tc>
        <w:tc>
          <w:tcPr>
            <w:tcW w:w="1214"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0,287</w:t>
            </w:r>
          </w:p>
        </w:tc>
        <w:tc>
          <w:tcPr>
            <w:tcW w:w="1335"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102,86</w:t>
            </w:r>
          </w:p>
        </w:tc>
        <w:tc>
          <w:tcPr>
            <w:tcW w:w="1331"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110,67</w:t>
            </w:r>
          </w:p>
        </w:tc>
      </w:tr>
      <w:tr w:rsidR="005E1578" w:rsidRPr="00DB02EA" w:rsidTr="00171E02">
        <w:trPr>
          <w:jc w:val="center"/>
        </w:trPr>
        <w:tc>
          <w:tcPr>
            <w:tcW w:w="2235" w:type="dxa"/>
          </w:tcPr>
          <w:p w:rsidR="005E1578" w:rsidRPr="00DB02EA" w:rsidRDefault="005E1578" w:rsidP="00171E02">
            <w:pPr>
              <w:spacing w:after="0" w:line="230" w:lineRule="auto"/>
              <w:ind w:left="-58"/>
              <w:rPr>
                <w:rFonts w:ascii="Times New Roman" w:eastAsia="Times New Roman" w:hAnsi="Times New Roman"/>
                <w:noProof/>
                <w:sz w:val="28"/>
                <w:szCs w:val="28"/>
              </w:rPr>
            </w:pPr>
            <w:r w:rsidRPr="00DB02EA">
              <w:rPr>
                <w:rFonts w:ascii="Times New Roman" w:eastAsia="Times New Roman" w:hAnsi="Times New Roman"/>
                <w:sz w:val="28"/>
                <w:szCs w:val="28"/>
              </w:rPr>
              <w:t xml:space="preserve">пирамидальная с размерами верх-него сечения </w:t>
            </w:r>
            <w:r w:rsidRPr="00DB02EA">
              <w:rPr>
                <w:position w:val="-6"/>
                <w:lang w:val="kk-KZ"/>
              </w:rPr>
              <w:object w:dxaOrig="720" w:dyaOrig="279">
                <v:shape id="_x0000_i1128" type="#_x0000_t75" style="width:42.7pt;height:16.55pt" o:ole="">
                  <v:imagedata r:id="rId167" o:title=""/>
                </v:shape>
                <o:OLEObject Type="Embed" ProgID="Equation.3" ShapeID="_x0000_i1128" DrawAspect="Content" ObjectID="_1761028674" r:id="rId237"/>
              </w:object>
            </w:r>
            <w:r w:rsidRPr="00DB02EA">
              <w:rPr>
                <w:rFonts w:ascii="Times New Roman" w:eastAsia="Times New Roman" w:hAnsi="Times New Roman"/>
                <w:sz w:val="28"/>
                <w:szCs w:val="28"/>
              </w:rPr>
              <w:t xml:space="preserve">мм, ниж-него сечения </w:t>
            </w:r>
            <w:r w:rsidRPr="00DB02EA">
              <w:rPr>
                <w:position w:val="-6"/>
                <w:lang w:val="kk-KZ"/>
              </w:rPr>
              <w:object w:dxaOrig="740" w:dyaOrig="279">
                <v:shape id="_x0000_i1129" type="#_x0000_t75" style="width:43.9pt;height:16.55pt" o:ole="">
                  <v:imagedata r:id="rId169" o:title=""/>
                </v:shape>
                <o:OLEObject Type="Embed" ProgID="Equation.3" ShapeID="_x0000_i1129" DrawAspect="Content" ObjectID="_1761028675" r:id="rId238"/>
              </w:object>
            </w:r>
            <w:r w:rsidRPr="00DB02EA">
              <w:rPr>
                <w:rFonts w:ascii="Times New Roman" w:eastAsia="Times New Roman" w:hAnsi="Times New Roman"/>
                <w:sz w:val="28"/>
                <w:szCs w:val="28"/>
              </w:rPr>
              <w:t>мм</w:t>
            </w:r>
          </w:p>
        </w:tc>
        <w:tc>
          <w:tcPr>
            <w:tcW w:w="1181"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101,8</w:t>
            </w:r>
          </w:p>
        </w:tc>
        <w:tc>
          <w:tcPr>
            <w:tcW w:w="1171"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123,0</w:t>
            </w:r>
          </w:p>
        </w:tc>
        <w:tc>
          <w:tcPr>
            <w:tcW w:w="1214"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0,388</w:t>
            </w:r>
          </w:p>
        </w:tc>
        <w:tc>
          <w:tcPr>
            <w:tcW w:w="1214"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0,468</w:t>
            </w:r>
          </w:p>
        </w:tc>
        <w:tc>
          <w:tcPr>
            <w:tcW w:w="1335"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96,95</w:t>
            </w:r>
          </w:p>
        </w:tc>
        <w:tc>
          <w:tcPr>
            <w:tcW w:w="1331"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117,14</w:t>
            </w:r>
          </w:p>
        </w:tc>
      </w:tr>
    </w:tbl>
    <w:p w:rsidR="005E1578" w:rsidRPr="00DB02EA" w:rsidRDefault="005E1578" w:rsidP="005E1578">
      <w:pPr>
        <w:spacing w:after="0" w:line="240" w:lineRule="auto"/>
        <w:jc w:val="both"/>
        <w:rPr>
          <w:rFonts w:ascii="Times New Roman" w:hAnsi="Times New Roman"/>
          <w:sz w:val="28"/>
          <w:szCs w:val="28"/>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t xml:space="preserve">Таблица 3.15 – Сравнительная эффективность моделей свай по несущей способности </w:t>
      </w:r>
      <w:r w:rsidRPr="00DB02EA">
        <w:rPr>
          <w:rFonts w:ascii="Times New Roman" w:hAnsi="Times New Roman"/>
          <w:i/>
          <w:sz w:val="28"/>
          <w:szCs w:val="28"/>
        </w:rPr>
        <w:t>К</w:t>
      </w:r>
      <w:r w:rsidRPr="00DB02EA">
        <w:rPr>
          <w:rFonts w:ascii="Times New Roman" w:hAnsi="Times New Roman"/>
          <w:i/>
          <w:sz w:val="28"/>
          <w:szCs w:val="28"/>
          <w:vertAlign w:val="subscript"/>
        </w:rPr>
        <w:t>н</w:t>
      </w:r>
      <w:r w:rsidRPr="00DB02EA">
        <w:rPr>
          <w:rFonts w:ascii="Times New Roman" w:hAnsi="Times New Roman"/>
          <w:sz w:val="28"/>
          <w:szCs w:val="28"/>
        </w:rPr>
        <w:t xml:space="preserve"> (по характеристической величине сопротивления грунта сжатию </w:t>
      </w:r>
      <w:r w:rsidRPr="00DB02EA">
        <w:rPr>
          <w:rFonts w:ascii="Times New Roman" w:hAnsi="Times New Roman"/>
          <w:i/>
          <w:sz w:val="28"/>
          <w:szCs w:val="28"/>
        </w:rPr>
        <w:t>К</w:t>
      </w:r>
      <w:r w:rsidRPr="00DB02EA">
        <w:rPr>
          <w:rFonts w:ascii="Times New Roman" w:hAnsi="Times New Roman"/>
          <w:i/>
          <w:sz w:val="28"/>
          <w:szCs w:val="28"/>
          <w:vertAlign w:val="subscript"/>
        </w:rPr>
        <w:t>х</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 при осадке 20 мм</w:t>
      </w:r>
    </w:p>
    <w:p w:rsidR="005E1578" w:rsidRPr="00DB02EA" w:rsidRDefault="005E1578" w:rsidP="005E1578">
      <w:pPr>
        <w:spacing w:after="0" w:line="240" w:lineRule="auto"/>
        <w:rPr>
          <w:rFonts w:ascii="Times New Roman" w:hAnsi="Times New Roman"/>
          <w:sz w:val="16"/>
          <w:szCs w:val="16"/>
        </w:rPr>
      </w:pPr>
    </w:p>
    <w:tbl>
      <w:tblPr>
        <w:tblW w:w="9155"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2"/>
        <w:gridCol w:w="1276"/>
        <w:gridCol w:w="1275"/>
        <w:gridCol w:w="1317"/>
        <w:gridCol w:w="1275"/>
      </w:tblGrid>
      <w:tr w:rsidR="005E1578" w:rsidRPr="00DB02EA" w:rsidTr="00171E02">
        <w:trPr>
          <w:jc w:val="center"/>
        </w:trPr>
        <w:tc>
          <w:tcPr>
            <w:tcW w:w="4012" w:type="dxa"/>
            <w:vMerge w:val="restart"/>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p>
        </w:tc>
        <w:tc>
          <w:tcPr>
            <w:tcW w:w="5143" w:type="dxa"/>
            <w:gridSpan w:val="4"/>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4012" w:type="dxa"/>
            <w:vMerge/>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w:t>
            </w:r>
          </w:p>
        </w:tc>
        <w:tc>
          <w:tcPr>
            <w:tcW w:w="1317"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3</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4</w:t>
            </w:r>
          </w:p>
        </w:tc>
      </w:tr>
      <w:tr w:rsidR="005E1578" w:rsidRPr="00DB02EA" w:rsidTr="00171E02">
        <w:trPr>
          <w:jc w:val="center"/>
        </w:trPr>
        <w:tc>
          <w:tcPr>
            <w:tcW w:w="4012"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н1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х1</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1,82</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2,15</w:t>
            </w:r>
          </w:p>
        </w:tc>
        <w:tc>
          <w:tcPr>
            <w:tcW w:w="1317"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2,39</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2,84</w:t>
            </w:r>
          </w:p>
        </w:tc>
      </w:tr>
      <w:tr w:rsidR="005E1578" w:rsidRPr="00DB02EA" w:rsidTr="00171E02">
        <w:trPr>
          <w:jc w:val="center"/>
        </w:trPr>
        <w:tc>
          <w:tcPr>
            <w:tcW w:w="4012" w:type="dxa"/>
          </w:tcPr>
          <w:p w:rsidR="005E1578" w:rsidRPr="00DB02EA" w:rsidRDefault="005E1578" w:rsidP="00171E02">
            <w:pPr>
              <w:spacing w:after="0" w:line="240" w:lineRule="auto"/>
              <w:jc w:val="cente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н2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х2</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1,11</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1,32</w:t>
            </w:r>
          </w:p>
        </w:tc>
        <w:tc>
          <w:tcPr>
            <w:tcW w:w="1317"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1,46</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1,74</w:t>
            </w:r>
          </w:p>
        </w:tc>
      </w:tr>
      <w:tr w:rsidR="005E1578" w:rsidRPr="00DB02EA" w:rsidTr="00171E02">
        <w:trPr>
          <w:jc w:val="center"/>
        </w:trPr>
        <w:tc>
          <w:tcPr>
            <w:tcW w:w="4012" w:type="dxa"/>
          </w:tcPr>
          <w:p w:rsidR="005E1578" w:rsidRPr="00DB02EA" w:rsidRDefault="005E1578" w:rsidP="00171E02">
            <w:pPr>
              <w:spacing w:after="0" w:line="240" w:lineRule="auto"/>
              <w:jc w:val="cente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н3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х3</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1,18</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1,4</w:t>
            </w:r>
          </w:p>
        </w:tc>
        <w:tc>
          <w:tcPr>
            <w:tcW w:w="1317"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1,55</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1,85</w:t>
            </w:r>
          </w:p>
        </w:tc>
      </w:tr>
      <w:tr w:rsidR="005E1578" w:rsidRPr="00DB02EA" w:rsidTr="00171E02">
        <w:trPr>
          <w:jc w:val="center"/>
        </w:trPr>
        <w:tc>
          <w:tcPr>
            <w:tcW w:w="9155" w:type="dxa"/>
            <w:gridSpan w:val="5"/>
          </w:tcPr>
          <w:p w:rsidR="005E1578" w:rsidRPr="00DB02EA" w:rsidRDefault="005E1578" w:rsidP="00171E02">
            <w:pPr>
              <w:spacing w:after="0" w:line="240" w:lineRule="auto"/>
              <w:jc w:val="both"/>
              <w:rPr>
                <w:rStyle w:val="ac"/>
                <w:rFonts w:ascii="Times New Roman" w:eastAsia="Times New Roman" w:hAnsi="Times New Roman"/>
                <w:b w:val="0"/>
                <w:sz w:val="24"/>
                <w:szCs w:val="28"/>
              </w:rPr>
            </w:pPr>
            <w:r w:rsidRPr="00DB02EA">
              <w:rPr>
                <w:rStyle w:val="ac"/>
                <w:rFonts w:ascii="Times New Roman" w:eastAsia="Times New Roman" w:hAnsi="Times New Roman"/>
                <w:b w:val="0"/>
                <w:sz w:val="24"/>
                <w:szCs w:val="28"/>
              </w:rPr>
              <w:t xml:space="preserve">Примечание </w:t>
            </w:r>
            <w:r w:rsidRPr="00DB02EA">
              <w:rPr>
                <w:rFonts w:ascii="Times New Roman" w:hAnsi="Times New Roman"/>
                <w:sz w:val="24"/>
                <w:szCs w:val="24"/>
              </w:rPr>
              <w:t>–</w:t>
            </w:r>
            <w:r w:rsidRPr="00DB02EA">
              <w:rPr>
                <w:rStyle w:val="ac"/>
                <w:rFonts w:ascii="Times New Roman" w:eastAsia="Times New Roman" w:hAnsi="Times New Roman"/>
                <w:b w:val="0"/>
                <w:sz w:val="24"/>
                <w:szCs w:val="28"/>
              </w:rPr>
              <w:t xml:space="preserve"> </w:t>
            </w:r>
            <w:r w:rsidRPr="00DB02EA">
              <w:rPr>
                <w:rFonts w:ascii="Times New Roman" w:hAnsi="Times New Roman"/>
                <w:i/>
                <w:sz w:val="24"/>
                <w:szCs w:val="24"/>
              </w:rPr>
              <w:t>К</w:t>
            </w:r>
            <w:r w:rsidRPr="00DB02EA">
              <w:rPr>
                <w:rFonts w:ascii="Times New Roman" w:hAnsi="Times New Roman"/>
                <w:i/>
                <w:sz w:val="24"/>
                <w:szCs w:val="24"/>
                <w:vertAlign w:val="subscript"/>
              </w:rPr>
              <w:t xml:space="preserve">н1 </w:t>
            </w:r>
            <w:r w:rsidRPr="00DB02EA">
              <w:rPr>
                <w:rFonts w:ascii="Times New Roman" w:hAnsi="Times New Roman"/>
                <w:sz w:val="24"/>
                <w:szCs w:val="24"/>
              </w:rPr>
              <w:t>(</w:t>
            </w:r>
            <w:r w:rsidRPr="00DB02EA">
              <w:rPr>
                <w:rFonts w:ascii="Times New Roman" w:hAnsi="Times New Roman"/>
                <w:i/>
                <w:sz w:val="24"/>
                <w:szCs w:val="24"/>
              </w:rPr>
              <w:t>К</w:t>
            </w:r>
            <w:r w:rsidRPr="00DB02EA">
              <w:rPr>
                <w:rFonts w:ascii="Times New Roman" w:hAnsi="Times New Roman"/>
                <w:i/>
                <w:sz w:val="24"/>
                <w:szCs w:val="24"/>
                <w:vertAlign w:val="subscript"/>
              </w:rPr>
              <w:t>х1</w:t>
            </w:r>
            <w:r w:rsidRPr="00DB02EA">
              <w:rPr>
                <w:rFonts w:ascii="Times New Roman" w:hAnsi="Times New Roman"/>
                <w:sz w:val="24"/>
                <w:szCs w:val="24"/>
              </w:rPr>
              <w:fldChar w:fldCharType="begin"/>
            </w:r>
            <w:r w:rsidRPr="00DB02EA">
              <w:rPr>
                <w:rFonts w:ascii="Times New Roman" w:hAnsi="Times New Roman"/>
                <w:sz w:val="24"/>
                <w:szCs w:val="24"/>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4"/>
                <w:szCs w:val="24"/>
              </w:rPr>
              <w:instrText xml:space="preserve"> </w:instrText>
            </w:r>
            <w:r w:rsidRPr="00DB02EA">
              <w:rPr>
                <w:rFonts w:ascii="Times New Roman" w:hAnsi="Times New Roman"/>
                <w:sz w:val="24"/>
                <w:szCs w:val="24"/>
              </w:rPr>
              <w:fldChar w:fldCharType="separate"/>
            </w:r>
            <w:r w:rsidRPr="00DB02EA">
              <w:rPr>
                <w:rFonts w:ascii="Times New Roman" w:hAnsi="Times New Roman"/>
                <w:sz w:val="24"/>
                <w:szCs w:val="24"/>
              </w:rPr>
              <w:fldChar w:fldCharType="end"/>
            </w:r>
            <w:r w:rsidRPr="00DB02EA">
              <w:rPr>
                <w:rFonts w:ascii="Times New Roman" w:hAnsi="Times New Roman"/>
                <w:sz w:val="24"/>
                <w:szCs w:val="24"/>
              </w:rPr>
              <w:t>) и</w:t>
            </w:r>
            <w:r w:rsidRPr="00DB02EA">
              <w:rPr>
                <w:rStyle w:val="ac"/>
                <w:rFonts w:ascii="Times New Roman" w:eastAsia="Times New Roman" w:hAnsi="Times New Roman"/>
                <w:b w:val="0"/>
                <w:sz w:val="24"/>
                <w:szCs w:val="24"/>
              </w:rPr>
              <w:t xml:space="preserve"> </w:t>
            </w:r>
            <w:r w:rsidRPr="00DB02EA">
              <w:rPr>
                <w:rFonts w:ascii="Times New Roman" w:hAnsi="Times New Roman"/>
                <w:i/>
                <w:sz w:val="24"/>
                <w:szCs w:val="24"/>
              </w:rPr>
              <w:t>К</w:t>
            </w:r>
            <w:r w:rsidRPr="00DB02EA">
              <w:rPr>
                <w:rFonts w:ascii="Times New Roman" w:hAnsi="Times New Roman"/>
                <w:i/>
                <w:sz w:val="24"/>
                <w:szCs w:val="24"/>
                <w:vertAlign w:val="subscript"/>
              </w:rPr>
              <w:t xml:space="preserve">н2 </w:t>
            </w:r>
            <w:r w:rsidRPr="00DB02EA">
              <w:rPr>
                <w:rFonts w:ascii="Times New Roman" w:hAnsi="Times New Roman"/>
                <w:sz w:val="24"/>
                <w:szCs w:val="24"/>
              </w:rPr>
              <w:t>(</w:t>
            </w:r>
            <w:r w:rsidRPr="00DB02EA">
              <w:rPr>
                <w:rFonts w:ascii="Times New Roman" w:hAnsi="Times New Roman"/>
                <w:i/>
                <w:sz w:val="24"/>
                <w:szCs w:val="24"/>
              </w:rPr>
              <w:t>К</w:t>
            </w:r>
            <w:r w:rsidRPr="00DB02EA">
              <w:rPr>
                <w:rFonts w:ascii="Times New Roman" w:hAnsi="Times New Roman"/>
                <w:i/>
                <w:sz w:val="24"/>
                <w:szCs w:val="24"/>
                <w:vertAlign w:val="subscript"/>
              </w:rPr>
              <w:t>х2</w:t>
            </w:r>
            <w:r w:rsidRPr="00DB02EA">
              <w:rPr>
                <w:rFonts w:ascii="Times New Roman" w:hAnsi="Times New Roman"/>
                <w:sz w:val="24"/>
                <w:szCs w:val="24"/>
              </w:rPr>
              <w:fldChar w:fldCharType="begin"/>
            </w:r>
            <w:r w:rsidRPr="00DB02EA">
              <w:rPr>
                <w:rFonts w:ascii="Times New Roman" w:hAnsi="Times New Roman"/>
                <w:sz w:val="24"/>
                <w:szCs w:val="24"/>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4"/>
                <w:szCs w:val="24"/>
              </w:rPr>
              <w:instrText xml:space="preserve"> </w:instrText>
            </w:r>
            <w:r w:rsidRPr="00DB02EA">
              <w:rPr>
                <w:rFonts w:ascii="Times New Roman" w:hAnsi="Times New Roman"/>
                <w:sz w:val="24"/>
                <w:szCs w:val="24"/>
              </w:rPr>
              <w:fldChar w:fldCharType="separate"/>
            </w:r>
            <w:r w:rsidRPr="00DB02EA">
              <w:rPr>
                <w:rFonts w:ascii="Times New Roman" w:hAnsi="Times New Roman"/>
                <w:sz w:val="24"/>
                <w:szCs w:val="24"/>
              </w:rPr>
              <w:fldChar w:fldCharType="end"/>
            </w:r>
            <w:r w:rsidRPr="00DB02EA">
              <w:rPr>
                <w:rFonts w:ascii="Times New Roman" w:hAnsi="Times New Roman"/>
                <w:sz w:val="24"/>
                <w:szCs w:val="24"/>
              </w:rPr>
              <w:t>)</w:t>
            </w:r>
            <w:r w:rsidRPr="00DB02EA">
              <w:rPr>
                <w:rFonts w:ascii="Times New Roman" w:hAnsi="Times New Roman"/>
                <w:sz w:val="28"/>
                <w:szCs w:val="28"/>
              </w:rPr>
              <w:t xml:space="preserve"> </w:t>
            </w:r>
            <w:r w:rsidRPr="00DB02EA">
              <w:rPr>
                <w:rStyle w:val="ac"/>
                <w:rFonts w:ascii="Times New Roman" w:hAnsi="Times New Roman"/>
                <w:b w:val="0"/>
                <w:sz w:val="24"/>
                <w:szCs w:val="24"/>
              </w:rPr>
              <w:t xml:space="preserve">– показатели, относящиеся к моделям свай призматических форм, </w:t>
            </w:r>
            <w:r w:rsidRPr="00DB02EA">
              <w:rPr>
                <w:rFonts w:ascii="Times New Roman" w:hAnsi="Times New Roman"/>
                <w:sz w:val="24"/>
                <w:szCs w:val="28"/>
              </w:rPr>
              <w:t>имеющие размеры в сечении</w:t>
            </w:r>
            <w:r w:rsidRPr="00DB02EA">
              <w:rPr>
                <w:rStyle w:val="ac"/>
                <w:rFonts w:ascii="Times New Roman" w:hAnsi="Times New Roman"/>
                <w:b w:val="0"/>
                <w:szCs w:val="24"/>
              </w:rPr>
              <w:t xml:space="preserve"> </w:t>
            </w:r>
            <w:r w:rsidRPr="00DB02EA">
              <w:rPr>
                <w:rStyle w:val="ac"/>
                <w:rFonts w:ascii="Times New Roman" w:hAnsi="Times New Roman"/>
                <w:b w:val="0"/>
                <w:sz w:val="24"/>
                <w:szCs w:val="24"/>
              </w:rPr>
              <w:t xml:space="preserve">соответственно </w:t>
            </w:r>
            <w:r w:rsidRPr="00DB02EA">
              <w:rPr>
                <w:position w:val="-6"/>
                <w:lang w:val="kk-KZ"/>
              </w:rPr>
              <w:object w:dxaOrig="740" w:dyaOrig="279">
                <v:shape id="_x0000_i1130" type="#_x0000_t75" style="width:37.5pt;height:14.05pt" o:ole="">
                  <v:imagedata r:id="rId169" o:title=""/>
                </v:shape>
                <o:OLEObject Type="Embed" ProgID="Equation.3" ShapeID="_x0000_i1130" DrawAspect="Content" ObjectID="_1761028676" r:id="rId239"/>
              </w:object>
            </w:r>
            <w:r w:rsidRPr="00DB02EA">
              <w:rPr>
                <w:lang w:val="kk-KZ"/>
              </w:rPr>
              <w:t xml:space="preserve"> </w:t>
            </w:r>
            <w:r w:rsidRPr="00DB02EA">
              <w:rPr>
                <w:rStyle w:val="ac"/>
                <w:rFonts w:ascii="Times New Roman" w:hAnsi="Times New Roman"/>
                <w:b w:val="0"/>
                <w:sz w:val="24"/>
                <w:szCs w:val="24"/>
              </w:rPr>
              <w:t xml:space="preserve">мм и </w:t>
            </w:r>
            <w:r w:rsidRPr="00DB02EA">
              <w:rPr>
                <w:position w:val="-6"/>
                <w:lang w:val="kk-KZ"/>
              </w:rPr>
              <w:object w:dxaOrig="740" w:dyaOrig="279">
                <v:shape id="_x0000_i1131" type="#_x0000_t75" style="width:37.5pt;height:14.05pt" o:ole="">
                  <v:imagedata r:id="rId240" o:title=""/>
                </v:shape>
                <o:OLEObject Type="Embed" ProgID="Equation.3" ShapeID="_x0000_i1131" DrawAspect="Content" ObjectID="_1761028677" r:id="rId241"/>
              </w:object>
            </w:r>
            <w:r w:rsidRPr="00DB02EA">
              <w:rPr>
                <w:rStyle w:val="ac"/>
                <w:rFonts w:ascii="Times New Roman" w:hAnsi="Times New Roman"/>
                <w:b w:val="0"/>
                <w:sz w:val="24"/>
                <w:szCs w:val="24"/>
              </w:rPr>
              <w:t xml:space="preserve"> мм; </w:t>
            </w:r>
            <w:r w:rsidRPr="00DB02EA">
              <w:rPr>
                <w:rFonts w:ascii="Times New Roman" w:hAnsi="Times New Roman"/>
                <w:i/>
                <w:sz w:val="24"/>
                <w:szCs w:val="24"/>
              </w:rPr>
              <w:t>К</w:t>
            </w:r>
            <w:r w:rsidRPr="00DB02EA">
              <w:rPr>
                <w:rFonts w:ascii="Times New Roman" w:hAnsi="Times New Roman"/>
                <w:i/>
                <w:sz w:val="24"/>
                <w:szCs w:val="24"/>
                <w:vertAlign w:val="subscript"/>
              </w:rPr>
              <w:t xml:space="preserve">н3 </w:t>
            </w:r>
            <w:r w:rsidRPr="00DB02EA">
              <w:rPr>
                <w:rFonts w:ascii="Times New Roman" w:hAnsi="Times New Roman"/>
                <w:sz w:val="24"/>
                <w:szCs w:val="24"/>
              </w:rPr>
              <w:t>(</w:t>
            </w:r>
            <w:r w:rsidRPr="00DB02EA">
              <w:rPr>
                <w:rFonts w:ascii="Times New Roman" w:hAnsi="Times New Roman"/>
                <w:i/>
                <w:sz w:val="24"/>
                <w:szCs w:val="24"/>
              </w:rPr>
              <w:t>К</w:t>
            </w:r>
            <w:r w:rsidRPr="00DB02EA">
              <w:rPr>
                <w:rFonts w:ascii="Times New Roman" w:hAnsi="Times New Roman"/>
                <w:i/>
                <w:sz w:val="24"/>
                <w:szCs w:val="24"/>
                <w:vertAlign w:val="subscript"/>
              </w:rPr>
              <w:t>х3</w:t>
            </w:r>
            <w:r w:rsidRPr="00DB02EA">
              <w:rPr>
                <w:rFonts w:ascii="Times New Roman" w:hAnsi="Times New Roman"/>
                <w:sz w:val="24"/>
                <w:szCs w:val="24"/>
              </w:rPr>
              <w:fldChar w:fldCharType="begin"/>
            </w:r>
            <w:r w:rsidRPr="00DB02EA">
              <w:rPr>
                <w:rFonts w:ascii="Times New Roman" w:hAnsi="Times New Roman"/>
                <w:sz w:val="24"/>
                <w:szCs w:val="24"/>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4"/>
                <w:szCs w:val="24"/>
              </w:rPr>
              <w:instrText xml:space="preserve"> </w:instrText>
            </w:r>
            <w:r w:rsidRPr="00DB02EA">
              <w:rPr>
                <w:rFonts w:ascii="Times New Roman" w:hAnsi="Times New Roman"/>
                <w:sz w:val="24"/>
                <w:szCs w:val="24"/>
              </w:rPr>
              <w:fldChar w:fldCharType="separate"/>
            </w:r>
            <w:r w:rsidRPr="00DB02EA">
              <w:rPr>
                <w:rFonts w:ascii="Times New Roman" w:hAnsi="Times New Roman"/>
                <w:sz w:val="24"/>
                <w:szCs w:val="24"/>
              </w:rPr>
              <w:fldChar w:fldCharType="end"/>
            </w:r>
            <w:r w:rsidRPr="00DB02EA">
              <w:rPr>
                <w:rFonts w:ascii="Times New Roman" w:hAnsi="Times New Roman"/>
                <w:sz w:val="24"/>
                <w:szCs w:val="24"/>
              </w:rPr>
              <w:t>)</w:t>
            </w:r>
            <w:r w:rsidRPr="00DB02EA">
              <w:rPr>
                <w:rFonts w:ascii="Times New Roman" w:hAnsi="Times New Roman"/>
                <w:sz w:val="28"/>
                <w:szCs w:val="28"/>
              </w:rPr>
              <w:t xml:space="preserve"> </w:t>
            </w:r>
            <w:r w:rsidRPr="00DB02EA">
              <w:rPr>
                <w:rStyle w:val="ac"/>
                <w:rFonts w:ascii="Times New Roman" w:hAnsi="Times New Roman"/>
                <w:b w:val="0"/>
                <w:sz w:val="24"/>
                <w:szCs w:val="24"/>
              </w:rPr>
              <w:t xml:space="preserve"> – то же для модели пирамидальной сваи.</w:t>
            </w:r>
          </w:p>
        </w:tc>
      </w:tr>
    </w:tbl>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lastRenderedPageBreak/>
        <w:t>Таблица 3.16</w:t>
      </w:r>
      <w:r w:rsidRPr="00DB02EA">
        <w:rPr>
          <w:rFonts w:ascii="Times New Roman" w:hAnsi="Times New Roman"/>
          <w:b/>
          <w:i/>
          <w:sz w:val="28"/>
          <w:szCs w:val="28"/>
        </w:rPr>
        <w:t xml:space="preserve"> – </w:t>
      </w:r>
      <w:r w:rsidRPr="00DB02EA">
        <w:rPr>
          <w:rFonts w:ascii="Times New Roman" w:hAnsi="Times New Roman"/>
          <w:sz w:val="28"/>
          <w:szCs w:val="28"/>
        </w:rPr>
        <w:t xml:space="preserve">Сравнительная эффективность моделей свай по несущей способности </w:t>
      </w:r>
      <w:r w:rsidRPr="00DB02EA">
        <w:rPr>
          <w:rFonts w:ascii="Times New Roman" w:hAnsi="Times New Roman"/>
          <w:i/>
          <w:sz w:val="28"/>
          <w:szCs w:val="28"/>
        </w:rPr>
        <w:t>К</w:t>
      </w:r>
      <w:r w:rsidRPr="00DB02EA">
        <w:rPr>
          <w:rFonts w:ascii="Times New Roman" w:hAnsi="Times New Roman"/>
          <w:i/>
          <w:sz w:val="28"/>
          <w:szCs w:val="28"/>
          <w:vertAlign w:val="subscript"/>
        </w:rPr>
        <w:t>н</w:t>
      </w:r>
      <w:r w:rsidRPr="00DB02EA">
        <w:rPr>
          <w:rFonts w:ascii="Times New Roman" w:hAnsi="Times New Roman"/>
          <w:sz w:val="28"/>
          <w:szCs w:val="28"/>
        </w:rPr>
        <w:t xml:space="preserve"> (по характеристической величине сопротивления грунта сжатию </w:t>
      </w:r>
      <w:r w:rsidRPr="00DB02EA">
        <w:rPr>
          <w:rFonts w:ascii="Times New Roman" w:hAnsi="Times New Roman"/>
          <w:i/>
          <w:sz w:val="28"/>
          <w:szCs w:val="28"/>
        </w:rPr>
        <w:t>К</w:t>
      </w:r>
      <w:r w:rsidRPr="00DB02EA">
        <w:rPr>
          <w:rFonts w:ascii="Times New Roman" w:hAnsi="Times New Roman"/>
          <w:i/>
          <w:sz w:val="28"/>
          <w:szCs w:val="28"/>
          <w:vertAlign w:val="subscript"/>
        </w:rPr>
        <w:t>х</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 при осадке 40 мм</w:t>
      </w:r>
    </w:p>
    <w:p w:rsidR="005E1578" w:rsidRPr="00DB02EA" w:rsidRDefault="005E1578" w:rsidP="005E1578">
      <w:pPr>
        <w:spacing w:after="0" w:line="240" w:lineRule="auto"/>
        <w:jc w:val="both"/>
        <w:rPr>
          <w:rFonts w:ascii="Times New Roman" w:hAnsi="Times New Roman"/>
          <w:sz w:val="28"/>
          <w:szCs w:val="28"/>
        </w:rPr>
      </w:pPr>
    </w:p>
    <w:tbl>
      <w:tblPr>
        <w:tblW w:w="9155"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3"/>
        <w:gridCol w:w="1353"/>
        <w:gridCol w:w="1276"/>
        <w:gridCol w:w="1418"/>
        <w:gridCol w:w="1275"/>
      </w:tblGrid>
      <w:tr w:rsidR="005E1578" w:rsidRPr="00DB02EA" w:rsidTr="00171E02">
        <w:trPr>
          <w:jc w:val="center"/>
        </w:trPr>
        <w:tc>
          <w:tcPr>
            <w:tcW w:w="3833" w:type="dxa"/>
            <w:vMerge w:val="restart"/>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p>
        </w:tc>
        <w:tc>
          <w:tcPr>
            <w:tcW w:w="5322" w:type="dxa"/>
            <w:gridSpan w:val="4"/>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3833" w:type="dxa"/>
            <w:vMerge/>
          </w:tcPr>
          <w:p w:rsidR="005E1578" w:rsidRPr="00DB02EA" w:rsidRDefault="005E1578" w:rsidP="00171E02">
            <w:pPr>
              <w:spacing w:after="0" w:line="240" w:lineRule="auto"/>
              <w:jc w:val="both"/>
              <w:rPr>
                <w:rStyle w:val="ac"/>
                <w:rFonts w:ascii="Times New Roman" w:eastAsia="Times New Roman" w:hAnsi="Times New Roman"/>
                <w:b w:val="0"/>
                <w:bCs w:val="0"/>
                <w:sz w:val="28"/>
                <w:szCs w:val="28"/>
              </w:rPr>
            </w:pPr>
          </w:p>
        </w:tc>
        <w:tc>
          <w:tcPr>
            <w:tcW w:w="135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3</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4</w:t>
            </w:r>
          </w:p>
        </w:tc>
      </w:tr>
      <w:tr w:rsidR="005E1578" w:rsidRPr="00DB02EA" w:rsidTr="00171E02">
        <w:trPr>
          <w:jc w:val="center"/>
        </w:trPr>
        <w:tc>
          <w:tcPr>
            <w:tcW w:w="383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н1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х1</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35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1,79</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2,01</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2,27</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2,73</w:t>
            </w:r>
          </w:p>
        </w:tc>
      </w:tr>
      <w:tr w:rsidR="005E1578" w:rsidRPr="00DB02EA" w:rsidTr="00171E02">
        <w:trPr>
          <w:jc w:val="center"/>
        </w:trPr>
        <w:tc>
          <w:tcPr>
            <w:tcW w:w="3833" w:type="dxa"/>
          </w:tcPr>
          <w:p w:rsidR="005E1578" w:rsidRPr="00DB02EA" w:rsidRDefault="005E1578" w:rsidP="00171E02">
            <w:pPr>
              <w:spacing w:after="0" w:line="240" w:lineRule="auto"/>
              <w:jc w:val="cente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н2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х2</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35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1,24</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1,39</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1,57</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1,88</w:t>
            </w:r>
          </w:p>
        </w:tc>
      </w:tr>
      <w:tr w:rsidR="005E1578" w:rsidRPr="00DB02EA" w:rsidTr="00171E02">
        <w:trPr>
          <w:jc w:val="center"/>
        </w:trPr>
        <w:tc>
          <w:tcPr>
            <w:tcW w:w="3833" w:type="dxa"/>
          </w:tcPr>
          <w:p w:rsidR="005E1578" w:rsidRPr="00DB02EA" w:rsidRDefault="005E1578" w:rsidP="00171E02">
            <w:pPr>
              <w:spacing w:after="0" w:line="240" w:lineRule="auto"/>
              <w:jc w:val="cente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н3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х3</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35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1,17</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1,31</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1,48</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1,78</w:t>
            </w:r>
          </w:p>
        </w:tc>
      </w:tr>
    </w:tbl>
    <w:p w:rsidR="005E1578" w:rsidRPr="00DB02EA" w:rsidRDefault="005E1578" w:rsidP="005E1578">
      <w:pPr>
        <w:spacing w:after="0" w:line="240" w:lineRule="auto"/>
        <w:jc w:val="center"/>
        <w:rPr>
          <w:rFonts w:ascii="Times New Roman" w:hAnsi="Times New Roman"/>
          <w:sz w:val="28"/>
          <w:szCs w:val="28"/>
        </w:rPr>
      </w:pPr>
    </w:p>
    <w:p w:rsidR="005E1578" w:rsidRPr="00DB02EA" w:rsidRDefault="008C1BC0" w:rsidP="005E1578">
      <w:pPr>
        <w:spacing w:after="0" w:line="240" w:lineRule="auto"/>
        <w:jc w:val="center"/>
        <w:rPr>
          <w:rFonts w:ascii="Times New Roman" w:hAnsi="Times New Roman"/>
          <w:sz w:val="28"/>
          <w:szCs w:val="28"/>
        </w:rPr>
      </w:pPr>
      <w:r>
        <w:rPr>
          <w:noProof/>
        </w:rPr>
        <w:drawing>
          <wp:inline distT="0" distB="0" distL="0" distR="0">
            <wp:extent cx="5265420" cy="3421380"/>
            <wp:effectExtent l="0" t="0" r="0" b="7620"/>
            <wp:docPr id="2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265420" cy="3421380"/>
                    </a:xfrm>
                    <a:prstGeom prst="rect">
                      <a:avLst/>
                    </a:prstGeom>
                    <a:noFill/>
                    <a:ln>
                      <a:noFill/>
                    </a:ln>
                  </pic:spPr>
                </pic:pic>
              </a:graphicData>
            </a:graphic>
          </wp:inline>
        </w:drawing>
      </w:r>
    </w:p>
    <w:p w:rsidR="005E1578" w:rsidRPr="00DB02EA" w:rsidRDefault="005E1578" w:rsidP="005E1578">
      <w:pPr>
        <w:spacing w:after="0" w:line="240" w:lineRule="auto"/>
        <w:jc w:val="center"/>
        <w:rPr>
          <w:rFonts w:ascii="Times New Roman" w:hAnsi="Times New Roman"/>
          <w:sz w:val="16"/>
          <w:szCs w:val="16"/>
        </w:rPr>
      </w:pP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Рисунок 3.11</w:t>
      </w:r>
      <w:r w:rsidRPr="00DB02EA">
        <w:rPr>
          <w:rFonts w:ascii="Times New Roman" w:hAnsi="Times New Roman"/>
          <w:b/>
          <w:i/>
          <w:sz w:val="28"/>
          <w:szCs w:val="28"/>
        </w:rPr>
        <w:t xml:space="preserve"> – </w:t>
      </w:r>
      <w:r w:rsidRPr="00DB02EA">
        <w:rPr>
          <w:rFonts w:ascii="Times New Roman" w:hAnsi="Times New Roman"/>
          <w:sz w:val="28"/>
          <w:szCs w:val="28"/>
        </w:rPr>
        <w:t>Зависимость осадки моделей свай от статической вдавливающей нагрузки</w:t>
      </w:r>
    </w:p>
    <w:p w:rsidR="005E1578" w:rsidRPr="00DB02EA" w:rsidRDefault="005E1578" w:rsidP="005E1578">
      <w:pPr>
        <w:spacing w:after="0" w:line="240" w:lineRule="auto"/>
        <w:jc w:val="center"/>
        <w:rPr>
          <w:rFonts w:ascii="Times New Roman" w:hAnsi="Times New Roman"/>
          <w:sz w:val="28"/>
          <w:szCs w:val="28"/>
        </w:rPr>
      </w:pP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Результаты статических испытаний, представленные в таблицах 3.14-3.16, позволяют установить следующие особенности работы опытных свай при действии </w:t>
      </w:r>
      <w:r w:rsidRPr="00DB02EA">
        <w:rPr>
          <w:rFonts w:ascii="Times New Roman" w:hAnsi="Times New Roman"/>
          <w:noProof/>
          <w:sz w:val="28"/>
          <w:szCs w:val="28"/>
        </w:rPr>
        <w:t xml:space="preserve">вертикальной </w:t>
      </w:r>
      <w:r w:rsidRPr="00DB02EA">
        <w:rPr>
          <w:rFonts w:ascii="Times New Roman" w:hAnsi="Times New Roman"/>
          <w:sz w:val="28"/>
          <w:szCs w:val="28"/>
        </w:rPr>
        <w:t>вдавливающей нагрузки:</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сваи с уширениями ствола по сравнению со сваями пирамидальной и призматической форм при одинаковых значениях их осадок обладают как большей несущей способностью (в 1,11-2,84 раза), так и большей (в 1,49-2,70 раза) </w:t>
      </w:r>
      <w:r w:rsidRPr="00DB02EA">
        <w:rPr>
          <w:rFonts w:ascii="Times New Roman" w:hAnsi="Times New Roman"/>
          <w:noProof/>
          <w:sz w:val="28"/>
          <w:szCs w:val="28"/>
        </w:rPr>
        <w:t>несущей способностью, приходящей на единицу объема</w:t>
      </w:r>
      <w:r w:rsidRPr="00DB02EA">
        <w:rPr>
          <w:rFonts w:ascii="Times New Roman" w:hAnsi="Times New Roman"/>
          <w:sz w:val="28"/>
          <w:szCs w:val="28"/>
        </w:rPr>
        <w:t>;</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с увеличением количества уширений несущая способность свай (при одинаковых значениях осадок) увеличивается в 1,12-1,57 раза, а их </w:t>
      </w:r>
      <w:r w:rsidRPr="00DB02EA">
        <w:rPr>
          <w:rFonts w:ascii="Times New Roman" w:hAnsi="Times New Roman"/>
          <w:noProof/>
          <w:sz w:val="28"/>
          <w:szCs w:val="28"/>
        </w:rPr>
        <w:t>несущая способность, приходящаяся на единицу объема</w:t>
      </w:r>
      <w:r w:rsidRPr="00DB02EA">
        <w:rPr>
          <w:rFonts w:ascii="Times New Roman" w:hAnsi="Times New Roman"/>
          <w:sz w:val="28"/>
          <w:szCs w:val="28"/>
        </w:rPr>
        <w:t xml:space="preserve"> – в 1,0-1,15 раза.</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lastRenderedPageBreak/>
        <w:t>Таблица 3.17</w:t>
      </w:r>
      <w:r w:rsidRPr="00DB02EA">
        <w:rPr>
          <w:rFonts w:ascii="Times New Roman" w:hAnsi="Times New Roman"/>
          <w:b/>
          <w:i/>
          <w:sz w:val="28"/>
          <w:szCs w:val="28"/>
        </w:rPr>
        <w:t xml:space="preserve"> – </w:t>
      </w:r>
      <w:r w:rsidRPr="00DB02EA">
        <w:rPr>
          <w:rFonts w:ascii="Times New Roman" w:hAnsi="Times New Roman"/>
          <w:sz w:val="28"/>
          <w:szCs w:val="28"/>
        </w:rPr>
        <w:t>Несущая</w:t>
      </w:r>
      <w:r w:rsidRPr="00DB02EA">
        <w:rPr>
          <w:rFonts w:ascii="Times New Roman" w:hAnsi="Times New Roman"/>
          <w:i/>
          <w:sz w:val="28"/>
          <w:szCs w:val="28"/>
        </w:rPr>
        <w:t xml:space="preserve"> </w:t>
      </w:r>
      <w:r w:rsidRPr="00DB02EA">
        <w:rPr>
          <w:rFonts w:ascii="Times New Roman" w:hAnsi="Times New Roman"/>
          <w:sz w:val="28"/>
          <w:szCs w:val="28"/>
        </w:rPr>
        <w:t xml:space="preserve">способность </w:t>
      </w:r>
      <w:r w:rsidRPr="00DB02EA">
        <w:rPr>
          <w:rFonts w:ascii="Times New Roman" w:hAnsi="Times New Roman"/>
          <w:position w:val="-12"/>
          <w:sz w:val="28"/>
          <w:szCs w:val="28"/>
          <w:lang w:val="kk-KZ" w:eastAsia="en-US"/>
        </w:rPr>
        <w:object w:dxaOrig="340" w:dyaOrig="380">
          <v:shape id="_x0000_i1132" type="#_x0000_t75" style="width:18.5pt;height:21.9pt" o:ole="">
            <v:imagedata r:id="rId243" o:title=""/>
          </v:shape>
          <o:OLEObject Type="Embed" ProgID="Equation.3" ShapeID="_x0000_i1132" DrawAspect="Content" ObjectID="_1761028678" r:id="rId244"/>
        </w:object>
      </w:r>
      <w:r w:rsidRPr="00DB02EA">
        <w:rPr>
          <w:rFonts w:ascii="Times New Roman" w:hAnsi="Times New Roman"/>
          <w:sz w:val="28"/>
          <w:szCs w:val="28"/>
        </w:rPr>
        <w:t xml:space="preserve"> и характеристическая величина сопротивления грунта сжатию </w:t>
      </w:r>
      <w:r w:rsidRPr="00DB02EA">
        <w:rPr>
          <w:rFonts w:ascii="Times New Roman" w:hAnsi="Times New Roman"/>
          <w:i/>
          <w:sz w:val="28"/>
          <w:szCs w:val="28"/>
        </w:rPr>
        <w:t>R</w:t>
      </w:r>
      <w:r w:rsidRPr="00DB02EA">
        <w:rPr>
          <w:rFonts w:ascii="Times New Roman" w:hAnsi="Times New Roman"/>
          <w:i/>
          <w:sz w:val="28"/>
          <w:szCs w:val="28"/>
          <w:vertAlign w:val="subscript"/>
        </w:rPr>
        <w:t>c;k</w:t>
      </w:r>
      <w:r w:rsidRPr="00DB02EA">
        <w:rPr>
          <w:rFonts w:ascii="Times New Roman" w:hAnsi="Times New Roman"/>
          <w:sz w:val="28"/>
          <w:szCs w:val="28"/>
        </w:rPr>
        <w:t xml:space="preserve"> нижнего конца (острия) моделей свай (при предельных осадках острия моделей свай </w:t>
      </w:r>
      <w:r w:rsidRPr="00DB02EA">
        <w:rPr>
          <w:rFonts w:ascii="Times New Roman" w:eastAsia="Times New Roman" w:hAnsi="Times New Roman"/>
          <w:i/>
          <w:sz w:val="28"/>
          <w:szCs w:val="28"/>
          <w:lang w:val="en-US"/>
        </w:rPr>
        <w:t>S</w:t>
      </w:r>
      <w:r w:rsidRPr="00DB02EA">
        <w:rPr>
          <w:rFonts w:ascii="Times New Roman" w:hAnsi="Times New Roman"/>
          <w:sz w:val="28"/>
          <w:szCs w:val="28"/>
        </w:rPr>
        <w:t xml:space="preserve">) </w:t>
      </w:r>
    </w:p>
    <w:p w:rsidR="005E1578" w:rsidRPr="00DB02EA" w:rsidRDefault="005E1578" w:rsidP="005E1578">
      <w:pPr>
        <w:spacing w:after="0" w:line="240" w:lineRule="auto"/>
        <w:rPr>
          <w:rFonts w:ascii="Times New Roman" w:hAnsi="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1623"/>
        <w:gridCol w:w="1604"/>
        <w:gridCol w:w="1584"/>
      </w:tblGrid>
      <w:tr w:rsidR="005E1578" w:rsidRPr="00DB02EA" w:rsidTr="00171E02">
        <w:trPr>
          <w:trHeight w:val="292"/>
          <w:jc w:val="center"/>
        </w:trPr>
        <w:tc>
          <w:tcPr>
            <w:tcW w:w="3861" w:type="dxa"/>
          </w:tcPr>
          <w:p w:rsidR="005E1578" w:rsidRPr="00DB02EA" w:rsidRDefault="005E1578" w:rsidP="00171E02">
            <w:pPr>
              <w:spacing w:after="0" w:line="240" w:lineRule="auto"/>
              <w:jc w:val="center"/>
              <w:rPr>
                <w:rFonts w:ascii="Times New Roman" w:eastAsia="Times New Roman" w:hAnsi="Times New Roman"/>
                <w:noProof/>
                <w:sz w:val="28"/>
                <w:szCs w:val="28"/>
              </w:rPr>
            </w:pPr>
            <w:r w:rsidRPr="00DB02EA">
              <w:rPr>
                <w:rFonts w:ascii="Times New Roman" w:eastAsia="Times New Roman" w:hAnsi="Times New Roman"/>
                <w:noProof/>
                <w:sz w:val="28"/>
                <w:szCs w:val="28"/>
              </w:rPr>
              <w:t>Модель сваи</w:t>
            </w:r>
          </w:p>
        </w:tc>
        <w:tc>
          <w:tcPr>
            <w:tcW w:w="1623"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12"/>
                <w:sz w:val="28"/>
                <w:szCs w:val="28"/>
                <w:lang w:val="kk-KZ" w:eastAsia="en-US"/>
              </w:rPr>
              <w:object w:dxaOrig="340" w:dyaOrig="380">
                <v:shape id="_x0000_i1133" type="#_x0000_t75" style="width:18.5pt;height:21.9pt" o:ole="">
                  <v:imagedata r:id="rId245" o:title=""/>
                </v:shape>
                <o:OLEObject Type="Embed" ProgID="Equation.3" ShapeID="_x0000_i1133" DrawAspect="Content" ObjectID="_1761028679" r:id="rId246"/>
              </w:objec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eastAsia="Times New Roman" w:hAnsi="Cambria Math"/>
                      <w:i/>
                      <w:sz w:val="24"/>
                      <w:szCs w:val="24"/>
                    </w:rPr>
                  </m:ctrlPr>
                </m:sSubPr>
                <m:e>
                  <m:r>
                    <w:rPr>
                      <w:rFonts w:ascii="Cambria Math" w:hAnsi="Cambria Math"/>
                      <w:sz w:val="24"/>
                      <w:szCs w:val="24"/>
                    </w:rPr>
                    <m:t>F</m:t>
                  </m:r>
                  <m:ctrlPr>
                    <w:rPr>
                      <w:rFonts w:ascii="Cambria Math" w:hAnsi="Cambria Math"/>
                      <w:i/>
                      <w:sz w:val="24"/>
                      <w:szCs w:val="24"/>
                    </w:rPr>
                  </m:ctrlPr>
                </m:e>
                <m:sub>
                  <m:r>
                    <w:rPr>
                      <w:rFonts w:ascii="Cambria Math" w:hAnsi="Cambria Math"/>
                      <w:sz w:val="24"/>
                      <w:szCs w:val="24"/>
                    </w:rPr>
                    <m:t>d</m:t>
                  </m:r>
                  <m:ctrlPr>
                    <w:rPr>
                      <w:rFonts w:ascii="Cambria Math" w:hAnsi="Cambria Math"/>
                      <w:i/>
                      <w:sz w:val="24"/>
                      <w:szCs w:val="24"/>
                    </w:rPr>
                  </m:ctrlP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eastAsia="Times New Roman" w:hAnsi="Times New Roman"/>
                <w:sz w:val="28"/>
                <w:szCs w:val="28"/>
              </w:rPr>
              <w:t>, Н</w:t>
            </w:r>
          </w:p>
        </w:tc>
        <w:tc>
          <w:tcPr>
            <w:tcW w:w="1604"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i/>
                <w:sz w:val="28"/>
                <w:szCs w:val="28"/>
              </w:rPr>
              <w:t>R</w:t>
            </w:r>
            <w:r w:rsidRPr="00DB02EA">
              <w:rPr>
                <w:rFonts w:ascii="Times New Roman" w:hAnsi="Times New Roman"/>
                <w:i/>
                <w:sz w:val="28"/>
                <w:szCs w:val="28"/>
                <w:vertAlign w:val="subscript"/>
              </w:rPr>
              <w:t>c;k</w:t>
            </w:r>
            <w:r w:rsidRPr="00DB02EA">
              <w:rPr>
                <w:rFonts w:ascii="Times New Roman" w:eastAsia="Times New Roman" w:hAnsi="Times New Roman"/>
                <w:sz w:val="28"/>
                <w:szCs w:val="28"/>
              </w:rPr>
              <w:t>, Н</w:t>
            </w:r>
          </w:p>
        </w:tc>
        <w:tc>
          <w:tcPr>
            <w:tcW w:w="1584" w:type="dxa"/>
          </w:tcPr>
          <w:p w:rsidR="005E1578" w:rsidRPr="00DB02EA" w:rsidRDefault="005E1578" w:rsidP="00171E02">
            <w:pPr>
              <w:spacing w:after="0" w:line="240" w:lineRule="auto"/>
              <w:ind w:left="-82" w:right="-71"/>
              <w:jc w:val="center"/>
              <w:rPr>
                <w:rFonts w:ascii="Times New Roman" w:eastAsia="Times New Roman" w:hAnsi="Times New Roman"/>
                <w:sz w:val="28"/>
                <w:szCs w:val="28"/>
              </w:rPr>
            </w:pPr>
            <w:r w:rsidRPr="00DB02EA">
              <w:rPr>
                <w:rFonts w:ascii="Times New Roman" w:eastAsia="Times New Roman" w:hAnsi="Times New Roman"/>
                <w:i/>
                <w:sz w:val="28"/>
                <w:szCs w:val="28"/>
                <w:lang w:val="en-US"/>
              </w:rPr>
              <w:t>S</w:t>
            </w:r>
            <w:r w:rsidRPr="00DB02EA">
              <w:rPr>
                <w:rFonts w:ascii="Times New Roman" w:eastAsia="Times New Roman" w:hAnsi="Times New Roman"/>
                <w:sz w:val="28"/>
                <w:szCs w:val="28"/>
              </w:rPr>
              <w:t>, мм</w:t>
            </w:r>
          </w:p>
        </w:tc>
      </w:tr>
      <w:tr w:rsidR="005E1578" w:rsidRPr="00DB02EA" w:rsidTr="00171E02">
        <w:trPr>
          <w:jc w:val="center"/>
        </w:trPr>
        <w:tc>
          <w:tcPr>
            <w:tcW w:w="3861" w:type="dxa"/>
          </w:tcPr>
          <w:p w:rsidR="005E1578" w:rsidRPr="00DB02EA" w:rsidRDefault="005E1578" w:rsidP="00171E02">
            <w:pPr>
              <w:spacing w:after="0" w:line="240" w:lineRule="auto"/>
              <w:rPr>
                <w:rFonts w:ascii="Times New Roman" w:eastAsia="Times New Roman" w:hAnsi="Times New Roman"/>
                <w:sz w:val="28"/>
                <w:szCs w:val="28"/>
              </w:rPr>
            </w:pPr>
            <w:r w:rsidRPr="00DB02EA">
              <w:rPr>
                <w:rFonts w:ascii="Times New Roman" w:eastAsia="Times New Roman" w:hAnsi="Times New Roman"/>
                <w:sz w:val="28"/>
                <w:szCs w:val="28"/>
              </w:rPr>
              <w:t>Опытные модели:</w:t>
            </w:r>
          </w:p>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1 уширением</w:t>
            </w:r>
          </w:p>
        </w:tc>
        <w:tc>
          <w:tcPr>
            <w:tcW w:w="1623" w:type="dxa"/>
            <w:vAlign w:val="bottom"/>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78,48</w:t>
            </w:r>
          </w:p>
        </w:tc>
        <w:tc>
          <w:tcPr>
            <w:tcW w:w="1604" w:type="dxa"/>
            <w:vAlign w:val="bottom"/>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56,06</w:t>
            </w:r>
          </w:p>
        </w:tc>
        <w:tc>
          <w:tcPr>
            <w:tcW w:w="1584" w:type="dxa"/>
            <w:vAlign w:val="bottom"/>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2,30</w:t>
            </w:r>
          </w:p>
        </w:tc>
      </w:tr>
      <w:tr w:rsidR="005E1578" w:rsidRPr="00DB02EA" w:rsidTr="00171E02">
        <w:trPr>
          <w:jc w:val="center"/>
        </w:trPr>
        <w:tc>
          <w:tcPr>
            <w:tcW w:w="3861" w:type="dxa"/>
          </w:tcPr>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2 уширениями</w:t>
            </w:r>
          </w:p>
        </w:tc>
        <w:tc>
          <w:tcPr>
            <w:tcW w:w="1623"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68,67</w:t>
            </w:r>
          </w:p>
        </w:tc>
        <w:tc>
          <w:tcPr>
            <w:tcW w:w="1604"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49,05</w:t>
            </w:r>
          </w:p>
        </w:tc>
        <w:tc>
          <w:tcPr>
            <w:tcW w:w="1584"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1,90</w:t>
            </w:r>
          </w:p>
        </w:tc>
      </w:tr>
      <w:tr w:rsidR="005E1578" w:rsidRPr="00DB02EA" w:rsidTr="00171E02">
        <w:trPr>
          <w:jc w:val="center"/>
        </w:trPr>
        <w:tc>
          <w:tcPr>
            <w:tcW w:w="3861" w:type="dxa"/>
          </w:tcPr>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3 уширениями</w:t>
            </w:r>
          </w:p>
        </w:tc>
        <w:tc>
          <w:tcPr>
            <w:tcW w:w="1623"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58,86</w:t>
            </w:r>
          </w:p>
        </w:tc>
        <w:tc>
          <w:tcPr>
            <w:tcW w:w="1604"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42,04</w:t>
            </w:r>
          </w:p>
        </w:tc>
        <w:tc>
          <w:tcPr>
            <w:tcW w:w="1584"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1,69</w:t>
            </w:r>
          </w:p>
        </w:tc>
      </w:tr>
      <w:tr w:rsidR="005E1578" w:rsidRPr="00DB02EA" w:rsidTr="00171E02">
        <w:trPr>
          <w:jc w:val="center"/>
        </w:trPr>
        <w:tc>
          <w:tcPr>
            <w:tcW w:w="3861" w:type="dxa"/>
          </w:tcPr>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4 уширениями</w:t>
            </w:r>
          </w:p>
        </w:tc>
        <w:tc>
          <w:tcPr>
            <w:tcW w:w="1623"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49,05</w:t>
            </w:r>
          </w:p>
        </w:tc>
        <w:tc>
          <w:tcPr>
            <w:tcW w:w="1604"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35,04</w:t>
            </w:r>
          </w:p>
        </w:tc>
        <w:tc>
          <w:tcPr>
            <w:tcW w:w="1584"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1,60</w:t>
            </w:r>
          </w:p>
        </w:tc>
      </w:tr>
      <w:tr w:rsidR="005E1578" w:rsidRPr="00DB02EA" w:rsidTr="00171E02">
        <w:trPr>
          <w:jc w:val="center"/>
        </w:trPr>
        <w:tc>
          <w:tcPr>
            <w:tcW w:w="3861" w:type="dxa"/>
          </w:tcPr>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 xml:space="preserve">Контрольная модель: призматическая с размерами сечения </w:t>
            </w:r>
            <w:r w:rsidRPr="00DB02EA">
              <w:rPr>
                <w:position w:val="-6"/>
                <w:lang w:val="kk-KZ"/>
              </w:rPr>
              <w:object w:dxaOrig="740" w:dyaOrig="279">
                <v:shape id="_x0000_i1134" type="#_x0000_t75" style="width:43.9pt;height:16.55pt" o:ole="">
                  <v:imagedata r:id="rId169" o:title=""/>
                </v:shape>
                <o:OLEObject Type="Embed" ProgID="Equation.3" ShapeID="_x0000_i1134" DrawAspect="Content" ObjectID="_1761028680" r:id="rId247"/>
              </w:object>
            </w:r>
            <w:r w:rsidRPr="00DB02EA">
              <w:rPr>
                <w:rFonts w:ascii="Times New Roman" w:eastAsia="Times New Roman" w:hAnsi="Times New Roman"/>
                <w:sz w:val="28"/>
                <w:szCs w:val="28"/>
              </w:rPr>
              <w:t>мм</w:t>
            </w:r>
          </w:p>
        </w:tc>
        <w:tc>
          <w:tcPr>
            <w:tcW w:w="1623"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88,29</w:t>
            </w:r>
          </w:p>
        </w:tc>
        <w:tc>
          <w:tcPr>
            <w:tcW w:w="1604"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63,06</w:t>
            </w:r>
          </w:p>
        </w:tc>
        <w:tc>
          <w:tcPr>
            <w:tcW w:w="1584"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2,48</w:t>
            </w:r>
          </w:p>
        </w:tc>
      </w:tr>
    </w:tbl>
    <w:p w:rsidR="005E1578" w:rsidRPr="00DB02EA" w:rsidRDefault="005E1578" w:rsidP="005E1578">
      <w:pPr>
        <w:spacing w:after="0" w:line="240" w:lineRule="auto"/>
        <w:jc w:val="both"/>
        <w:rPr>
          <w:rFonts w:ascii="Times New Roman" w:hAnsi="Times New Roman"/>
          <w:sz w:val="28"/>
          <w:szCs w:val="28"/>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t>Таблица 3.18</w:t>
      </w:r>
      <w:r w:rsidRPr="00DB02EA">
        <w:rPr>
          <w:rFonts w:ascii="Times New Roman" w:hAnsi="Times New Roman"/>
          <w:b/>
          <w:i/>
          <w:sz w:val="28"/>
          <w:szCs w:val="28"/>
        </w:rPr>
        <w:t xml:space="preserve"> – </w:t>
      </w:r>
      <w:r w:rsidRPr="00DB02EA">
        <w:rPr>
          <w:rFonts w:ascii="Times New Roman" w:hAnsi="Times New Roman"/>
          <w:sz w:val="28"/>
          <w:szCs w:val="28"/>
        </w:rPr>
        <w:t xml:space="preserve">Сравнительная эффективность острия моделей по несущей способности </w:t>
      </w:r>
      <w:r w:rsidRPr="00DB02EA">
        <w:rPr>
          <w:rFonts w:ascii="Times New Roman" w:hAnsi="Times New Roman"/>
          <w:position w:val="-12"/>
          <w:sz w:val="28"/>
          <w:szCs w:val="28"/>
          <w:lang w:val="kk-KZ" w:eastAsia="en-US"/>
        </w:rPr>
        <w:object w:dxaOrig="360" w:dyaOrig="380">
          <v:shape id="_x0000_i1135" type="#_x0000_t75" style="width:19.6pt;height:21.9pt" o:ole="">
            <v:imagedata r:id="rId248" o:title=""/>
          </v:shape>
          <o:OLEObject Type="Embed" ProgID="Equation.3" ShapeID="_x0000_i1135" DrawAspect="Content" ObjectID="_1761028681" r:id="rId249"/>
        </w:object>
      </w:r>
      <w:r w:rsidRPr="00DB02EA">
        <w:rPr>
          <w:rFonts w:ascii="Times New Roman" w:hAnsi="Times New Roman"/>
          <w:sz w:val="28"/>
          <w:szCs w:val="28"/>
        </w:rPr>
        <w:t xml:space="preserve"> (по характеристической величине сопротивления грунта сжатию </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position w:val="-12"/>
          <w:sz w:val="28"/>
          <w:szCs w:val="28"/>
          <w:lang w:val="kk-KZ" w:eastAsia="en-US"/>
        </w:rPr>
        <w:object w:dxaOrig="460" w:dyaOrig="380">
          <v:shape id="_x0000_i1136" type="#_x0000_t75" style="width:25.05pt;height:21.9pt" o:ole="">
            <v:imagedata r:id="rId250" o:title=""/>
          </v:shape>
          <o:OLEObject Type="Embed" ProgID="Equation.3" ShapeID="_x0000_i1136" DrawAspect="Content" ObjectID="_1761028682" r:id="rId251"/>
        </w:object>
      </w:r>
    </w:p>
    <w:p w:rsidR="005E1578" w:rsidRPr="00DB02EA" w:rsidRDefault="005E1578" w:rsidP="005E1578">
      <w:pPr>
        <w:spacing w:after="0" w:line="240" w:lineRule="auto"/>
        <w:jc w:val="both"/>
        <w:rPr>
          <w:rFonts w:ascii="Times New Roman" w:hAnsi="Times New Roman"/>
          <w:sz w:val="18"/>
          <w:szCs w:val="28"/>
        </w:rPr>
      </w:pPr>
    </w:p>
    <w:tbl>
      <w:tblPr>
        <w:tblW w:w="9155"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2"/>
        <w:gridCol w:w="1276"/>
        <w:gridCol w:w="1275"/>
        <w:gridCol w:w="1276"/>
        <w:gridCol w:w="1316"/>
      </w:tblGrid>
      <w:tr w:rsidR="005E1578" w:rsidRPr="00DB02EA" w:rsidTr="00171E02">
        <w:trPr>
          <w:jc w:val="center"/>
        </w:trPr>
        <w:tc>
          <w:tcPr>
            <w:tcW w:w="4012" w:type="dxa"/>
            <w:vMerge w:val="restart"/>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p>
        </w:tc>
        <w:tc>
          <w:tcPr>
            <w:tcW w:w="5143" w:type="dxa"/>
            <w:gridSpan w:val="4"/>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4012" w:type="dxa"/>
            <w:vMerge/>
          </w:tcPr>
          <w:p w:rsidR="005E1578" w:rsidRPr="00DB02EA" w:rsidRDefault="005E1578" w:rsidP="00171E02">
            <w:pPr>
              <w:jc w:val="center"/>
              <w:rPr>
                <w:rStyle w:val="ac"/>
                <w:rFonts w:ascii="Times New Roman" w:eastAsia="Times New Roman" w:hAnsi="Times New Roman"/>
                <w:b w:val="0"/>
                <w:bCs w:val="0"/>
                <w:sz w:val="28"/>
                <w:szCs w:val="28"/>
              </w:rPr>
            </w:pP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3</w:t>
            </w:r>
          </w:p>
        </w:tc>
        <w:tc>
          <w:tcPr>
            <w:tcW w:w="131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4</w:t>
            </w:r>
          </w:p>
        </w:tc>
      </w:tr>
      <w:tr w:rsidR="005E1578" w:rsidRPr="00DB02EA" w:rsidTr="00171E02">
        <w:trPr>
          <w:trHeight w:val="299"/>
          <w:jc w:val="center"/>
        </w:trPr>
        <w:tc>
          <w:tcPr>
            <w:tcW w:w="4012" w:type="dxa"/>
            <w:vMerge/>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0,89</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0,78</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0,67</w:t>
            </w:r>
          </w:p>
        </w:tc>
        <w:tc>
          <w:tcPr>
            <w:tcW w:w="131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0,56</w:t>
            </w:r>
          </w:p>
        </w:tc>
      </w:tr>
      <w:tr w:rsidR="005E1578" w:rsidRPr="00DB02EA" w:rsidTr="00171E02">
        <w:trPr>
          <w:jc w:val="center"/>
        </w:trPr>
        <w:tc>
          <w:tcPr>
            <w:tcW w:w="9155" w:type="dxa"/>
            <w:gridSpan w:val="5"/>
          </w:tcPr>
          <w:p w:rsidR="005E1578" w:rsidRPr="00DB02EA" w:rsidRDefault="005E1578" w:rsidP="00171E02">
            <w:pPr>
              <w:spacing w:after="0" w:line="240" w:lineRule="auto"/>
              <w:jc w:val="both"/>
              <w:rPr>
                <w:rStyle w:val="ac"/>
                <w:rFonts w:ascii="Times New Roman" w:eastAsia="Times New Roman" w:hAnsi="Times New Roman"/>
                <w:b w:val="0"/>
                <w:sz w:val="28"/>
                <w:szCs w:val="28"/>
              </w:rPr>
            </w:pPr>
            <w:r w:rsidRPr="00DB02EA">
              <w:rPr>
                <w:rStyle w:val="ac"/>
                <w:rFonts w:ascii="Times New Roman" w:eastAsia="Times New Roman" w:hAnsi="Times New Roman"/>
                <w:b w:val="0"/>
                <w:sz w:val="24"/>
                <w:szCs w:val="24"/>
              </w:rPr>
              <w:t xml:space="preserve">Примечание </w:t>
            </w:r>
            <w:r w:rsidRPr="00DB02EA">
              <w:rPr>
                <w:rFonts w:ascii="Times New Roman" w:hAnsi="Times New Roman"/>
                <w:sz w:val="24"/>
                <w:szCs w:val="24"/>
              </w:rPr>
              <w:t>–</w:t>
            </w:r>
            <w:r w:rsidRPr="00DB02EA">
              <w:rPr>
                <w:rStyle w:val="ac"/>
                <w:rFonts w:ascii="Times New Roman" w:eastAsia="Times New Roman" w:hAnsi="Times New Roman"/>
                <w:b w:val="0"/>
                <w:sz w:val="24"/>
                <w:szCs w:val="24"/>
              </w:rPr>
              <w:t xml:space="preserve"> </w:t>
            </w:r>
            <w:r w:rsidRPr="00DB02EA">
              <w:rPr>
                <w:rFonts w:ascii="Times New Roman" w:hAnsi="Times New Roman"/>
                <w:position w:val="-12"/>
                <w:sz w:val="28"/>
                <w:szCs w:val="28"/>
                <w:lang w:val="kk-KZ" w:eastAsia="en-US"/>
              </w:rPr>
              <w:object w:dxaOrig="400" w:dyaOrig="380">
                <v:shape id="_x0000_i1137" type="#_x0000_t75" style="width:21.8pt;height:21.9pt" o:ole="">
                  <v:imagedata r:id="rId252" o:title=""/>
                </v:shape>
                <o:OLEObject Type="Embed" ProgID="Equation.3" ShapeID="_x0000_i1137" DrawAspect="Content" ObjectID="_1761028683" r:id="rId253"/>
              </w:object>
            </w:r>
            <w:r w:rsidRPr="00DB02EA">
              <w:rPr>
                <w:rFonts w:ascii="Times New Roman" w:hAnsi="Times New Roman"/>
                <w:position w:val="-10"/>
                <w:sz w:val="28"/>
                <w:szCs w:val="28"/>
                <w:lang w:val="kk-KZ" w:eastAsia="en-US"/>
              </w:rPr>
              <w:t xml:space="preserve"> </w:t>
            </w:r>
            <w:r w:rsidRPr="00DB02EA">
              <w:rPr>
                <w:rFonts w:ascii="Times New Roman" w:hAnsi="Times New Roman"/>
                <w:position w:val="-12"/>
                <w:sz w:val="28"/>
                <w:szCs w:val="28"/>
                <w:lang w:val="kk-KZ" w:eastAsia="en-US"/>
              </w:rPr>
              <w:object w:dxaOrig="580" w:dyaOrig="380">
                <v:shape id="_x0000_i1138" type="#_x0000_t75" style="width:31.6pt;height:21.9pt" o:ole="">
                  <v:imagedata r:id="rId254" o:title=""/>
                </v:shape>
                <o:OLEObject Type="Embed" ProgID="Equation.3" ShapeID="_x0000_i1138" DrawAspect="Content" ObjectID="_1761028684" r:id="rId255"/>
              </w:objec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Style w:val="ac"/>
                <w:rFonts w:ascii="Times New Roman" w:hAnsi="Times New Roman"/>
                <w:b w:val="0"/>
                <w:sz w:val="24"/>
                <w:szCs w:val="24"/>
              </w:rPr>
              <w:fldChar w:fldCharType="begin"/>
            </w:r>
            <w:r w:rsidRPr="00DB02EA">
              <w:rPr>
                <w:rStyle w:val="ac"/>
                <w:rFonts w:ascii="Times New Roman" w:hAnsi="Times New Roman"/>
                <w:b w:val="0"/>
                <w:sz w:val="24"/>
                <w:szCs w:val="24"/>
              </w:rPr>
              <w:instrText xml:space="preserve"> QUOTE </w:instrText>
            </w:r>
            <m:oMath>
              <m:sSub>
                <m:sSubPr>
                  <m:ctrlPr>
                    <w:rPr>
                      <w:rFonts w:ascii="Cambria Math" w:eastAsia="Times New Roman" w:hAnsi="Cambria Math"/>
                      <w:i/>
                      <w:sz w:val="24"/>
                      <w:szCs w:val="24"/>
                    </w:rPr>
                  </m:ctrlPr>
                </m:sSubPr>
                <m:e>
                  <m:r>
                    <w:rPr>
                      <w:rFonts w:ascii="Cambria Math" w:hAnsi="Cambria Math"/>
                      <w:sz w:val="24"/>
                      <w:szCs w:val="24"/>
                    </w:rPr>
                    <m:t>K</m:t>
                  </m:r>
                  <m:ctrlPr>
                    <w:rPr>
                      <w:rFonts w:ascii="Cambria Math" w:hAnsi="Cambria Math"/>
                      <w:i/>
                      <w:sz w:val="24"/>
                      <w:szCs w:val="24"/>
                    </w:rPr>
                  </m:ctrlPr>
                </m:e>
                <m:sub>
                  <m:r>
                    <w:rPr>
                      <w:rFonts w:ascii="Cambria Math" w:hAnsi="Cambria Math"/>
                      <w:sz w:val="24"/>
                      <w:szCs w:val="24"/>
                    </w:rPr>
                    <m:t>н2</m:t>
                  </m:r>
                  <m:ctrlPr>
                    <w:rPr>
                      <w:rFonts w:ascii="Cambria Math" w:hAnsi="Cambria Math"/>
                      <w:i/>
                      <w:sz w:val="24"/>
                      <w:szCs w:val="24"/>
                    </w:rPr>
                  </m:ctrlPr>
                </m:sub>
              </m:sSub>
              <m:r>
                <w:rPr>
                  <w:rFonts w:ascii="Cambria Math" w:hAnsi="Cambria Math"/>
                  <w:sz w:val="24"/>
                  <w:szCs w:val="24"/>
                </w:rPr>
                <m:t xml:space="preserve"> </m:t>
              </m:r>
            </m:oMath>
            <w:r w:rsidRPr="00DB02EA">
              <w:rPr>
                <w:rStyle w:val="ac"/>
                <w:rFonts w:ascii="Times New Roman" w:hAnsi="Times New Roman"/>
                <w:b w:val="0"/>
                <w:sz w:val="24"/>
                <w:szCs w:val="24"/>
              </w:rPr>
              <w:instrText xml:space="preserve"> </w:instrText>
            </w:r>
            <w:r w:rsidRPr="00DB02EA">
              <w:rPr>
                <w:rStyle w:val="ac"/>
                <w:rFonts w:ascii="Times New Roman" w:hAnsi="Times New Roman"/>
                <w:b w:val="0"/>
                <w:sz w:val="24"/>
                <w:szCs w:val="24"/>
              </w:rPr>
              <w:fldChar w:fldCharType="separate"/>
            </w:r>
            <w:r w:rsidRPr="00DB02EA">
              <w:rPr>
                <w:rStyle w:val="ac"/>
                <w:rFonts w:ascii="Times New Roman" w:hAnsi="Times New Roman"/>
                <w:b w:val="0"/>
                <w:sz w:val="24"/>
                <w:szCs w:val="24"/>
              </w:rPr>
              <w:fldChar w:fldCharType="end"/>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 xml:space="preserve"> </w:t>
            </w:r>
            <w:r w:rsidRPr="00DB02EA">
              <w:rPr>
                <w:rStyle w:val="ac"/>
                <w:rFonts w:ascii="Times New Roman" w:eastAsia="Times New Roman" w:hAnsi="Times New Roman"/>
                <w:b w:val="0"/>
                <w:sz w:val="24"/>
                <w:szCs w:val="24"/>
              </w:rPr>
              <w:t xml:space="preserve">– коэффициенты, относящиеся к модели сваи призматической формы с размерами сечения </w:t>
            </w:r>
            <w:r w:rsidRPr="00DB02EA">
              <w:rPr>
                <w:position w:val="-6"/>
                <w:lang w:val="kk-KZ"/>
              </w:rPr>
              <w:object w:dxaOrig="740" w:dyaOrig="279">
                <v:shape id="_x0000_i1139" type="#_x0000_t75" style="width:37.5pt;height:14.05pt" o:ole="">
                  <v:imagedata r:id="rId169" o:title=""/>
                </v:shape>
                <o:OLEObject Type="Embed" ProgID="Equation.3" ShapeID="_x0000_i1139" DrawAspect="Content" ObjectID="_1761028685" r:id="rId256"/>
              </w:object>
            </w:r>
            <w:r w:rsidRPr="00DB02EA">
              <w:rPr>
                <w:rStyle w:val="ac"/>
                <w:rFonts w:ascii="Times New Roman" w:eastAsia="Times New Roman" w:hAnsi="Times New Roman"/>
                <w:b w:val="0"/>
                <w:sz w:val="24"/>
                <w:szCs w:val="24"/>
              </w:rPr>
              <w:t>мм.</w:t>
            </w:r>
          </w:p>
        </w:tc>
      </w:tr>
    </w:tbl>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B02EA" w:rsidRDefault="008C1BC0" w:rsidP="005E1578">
      <w:pPr>
        <w:shd w:val="clear" w:color="auto" w:fill="FFFFFF"/>
        <w:tabs>
          <w:tab w:val="left" w:pos="567"/>
          <w:tab w:val="left" w:pos="9356"/>
        </w:tabs>
        <w:spacing w:after="0" w:line="240" w:lineRule="auto"/>
        <w:jc w:val="center"/>
        <w:rPr>
          <w:rFonts w:ascii="Times New Roman" w:hAnsi="Times New Roman"/>
          <w:noProof/>
          <w:sz w:val="28"/>
          <w:szCs w:val="28"/>
        </w:rPr>
      </w:pPr>
      <w:r>
        <w:rPr>
          <w:noProof/>
        </w:rPr>
        <w:drawing>
          <wp:inline distT="0" distB="0" distL="0" distR="0">
            <wp:extent cx="4871720" cy="3153410"/>
            <wp:effectExtent l="0" t="0" r="5080" b="8890"/>
            <wp:docPr id="2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871720" cy="3153410"/>
                    </a:xfrm>
                    <a:prstGeom prst="rect">
                      <a:avLst/>
                    </a:prstGeom>
                    <a:noFill/>
                    <a:ln>
                      <a:noFill/>
                    </a:ln>
                  </pic:spPr>
                </pic:pic>
              </a:graphicData>
            </a:graphic>
          </wp:inline>
        </w:drawing>
      </w:r>
    </w:p>
    <w:p w:rsidR="005E1578" w:rsidRPr="00DB02EA"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DB02EA">
        <w:rPr>
          <w:rFonts w:ascii="Times New Roman" w:hAnsi="Times New Roman"/>
          <w:sz w:val="28"/>
          <w:szCs w:val="28"/>
        </w:rPr>
        <w:t>Рисунок 3.12</w:t>
      </w:r>
      <w:r w:rsidRPr="00DB02EA">
        <w:rPr>
          <w:rFonts w:ascii="Times New Roman" w:hAnsi="Times New Roman"/>
          <w:b/>
          <w:i/>
          <w:sz w:val="28"/>
          <w:szCs w:val="28"/>
        </w:rPr>
        <w:t xml:space="preserve"> – </w:t>
      </w:r>
      <w:r w:rsidRPr="00DB02EA">
        <w:rPr>
          <w:rFonts w:ascii="Times New Roman" w:hAnsi="Times New Roman"/>
          <w:sz w:val="28"/>
          <w:szCs w:val="28"/>
        </w:rPr>
        <w:t xml:space="preserve">Зависимость осадки острия моделей свай от статической вдавливающей нагрузки </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lastRenderedPageBreak/>
        <w:t>Результаты исследований, представленные на рисунке 3.12 и в таблицах 3.17 и 3.18, позволяют выделить следующие особенности работы острия опытных свай:</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несущая способность острия опытных свай с увеличением количества уширений в 2, 3 и 4 раза соответственно уменьшается на 12,5, 25,0 и 37,5%;</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несущая способность острия свай с 1, 2, 3 и 4 уширениями соответственно на 11,1, 22,2, 33,3 и 44,4% меньше, чем несущая способность острия призматической сваи с размерами сечения </w:t>
      </w:r>
      <w:r w:rsidRPr="00DB02EA">
        <w:rPr>
          <w:position w:val="-6"/>
          <w:lang w:val="kk-KZ"/>
        </w:rPr>
        <w:object w:dxaOrig="740" w:dyaOrig="279">
          <v:shape id="_x0000_i1140" type="#_x0000_t75" style="width:43.9pt;height:16.55pt" o:ole="">
            <v:imagedata r:id="rId169" o:title=""/>
          </v:shape>
          <o:OLEObject Type="Embed" ProgID="Equation.3" ShapeID="_x0000_i1140" DrawAspect="Content" ObjectID="_1761028686" r:id="rId258"/>
        </w:object>
      </w:r>
      <w:r w:rsidRPr="00DB02EA">
        <w:rPr>
          <w:rFonts w:ascii="Times New Roman" w:hAnsi="Times New Roman"/>
          <w:sz w:val="28"/>
          <w:szCs w:val="28"/>
        </w:rPr>
        <w:t>см;</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осадка острия опытных свай (при которой реализуется предельное сопротивление грунта вдавливанию острия) с увеличением количества уширений в 2, 3 и 4 раза соответственно уменьшается на 17,4, 26,5 и 30,4%;</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предельная осадка острия опытных свай с 1, 2, 3 и 4 уширениями соответственно на 7,3, 23,4, 31,9 и 35,5% меньше, чем предельная осадка острия призматической сваи с размерами сечения </w:t>
      </w:r>
      <w:r w:rsidRPr="00DB02EA">
        <w:rPr>
          <w:position w:val="-6"/>
          <w:lang w:val="kk-KZ"/>
        </w:rPr>
        <w:object w:dxaOrig="740" w:dyaOrig="279">
          <v:shape id="_x0000_i1141" type="#_x0000_t75" style="width:43.9pt;height:16.55pt" o:ole="">
            <v:imagedata r:id="rId169" o:title=""/>
          </v:shape>
          <o:OLEObject Type="Embed" ProgID="Equation.3" ShapeID="_x0000_i1141" DrawAspect="Content" ObjectID="_1761028687" r:id="rId259"/>
        </w:object>
      </w:r>
      <w:r w:rsidRPr="00DB02EA">
        <w:rPr>
          <w:rFonts w:ascii="Times New Roman" w:hAnsi="Times New Roman"/>
          <w:sz w:val="28"/>
          <w:szCs w:val="28"/>
        </w:rPr>
        <w:t>см.</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Представленные данные свидетельствуют о том, что в отличие от острия призматической сваи острие сваи с уширением воспринимает на себя меньшую </w:t>
      </w:r>
      <w:r w:rsidRPr="00DB02EA">
        <w:rPr>
          <w:rFonts w:ascii="Times New Roman" w:hAnsi="Times New Roman"/>
          <w:noProof/>
          <w:sz w:val="28"/>
          <w:szCs w:val="28"/>
        </w:rPr>
        <w:t xml:space="preserve">вертикальную </w:t>
      </w:r>
      <w:r w:rsidRPr="00DB02EA">
        <w:rPr>
          <w:rFonts w:ascii="Times New Roman" w:hAnsi="Times New Roman"/>
          <w:sz w:val="28"/>
          <w:szCs w:val="28"/>
        </w:rPr>
        <w:t xml:space="preserve">вдавливающую нагрузку. Причем нагрузка на острие опытной сваи тем меньше, чем больше количество уширений в ней. Данная закономерность свидетельствует о том, что роль боковой поверхности свай с уширениями, а именно роль их уширений в восприятии </w:t>
      </w:r>
      <w:r w:rsidRPr="00DB02EA">
        <w:rPr>
          <w:rFonts w:ascii="Times New Roman" w:hAnsi="Times New Roman"/>
          <w:noProof/>
          <w:sz w:val="28"/>
          <w:szCs w:val="28"/>
        </w:rPr>
        <w:t xml:space="preserve">вертикальной </w:t>
      </w:r>
      <w:r w:rsidRPr="00DB02EA">
        <w:rPr>
          <w:rFonts w:ascii="Times New Roman" w:hAnsi="Times New Roman"/>
          <w:sz w:val="28"/>
          <w:szCs w:val="28"/>
        </w:rPr>
        <w:t xml:space="preserve">вдавливающей нагрузки довольно высока. К тому же значимость уширений в восприятии </w:t>
      </w:r>
      <w:r w:rsidRPr="00DB02EA">
        <w:rPr>
          <w:rFonts w:ascii="Times New Roman" w:hAnsi="Times New Roman"/>
          <w:noProof/>
          <w:sz w:val="28"/>
          <w:szCs w:val="28"/>
        </w:rPr>
        <w:t xml:space="preserve">вертикальной </w:t>
      </w:r>
      <w:r w:rsidRPr="00DB02EA">
        <w:rPr>
          <w:rFonts w:ascii="Times New Roman" w:hAnsi="Times New Roman"/>
          <w:sz w:val="28"/>
          <w:szCs w:val="28"/>
        </w:rPr>
        <w:t>вдавливающей нагрузки в опытных сваях существенно возрастает с увеличением количества уширений.</w:t>
      </w: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b/>
          <w:i/>
          <w:sz w:val="28"/>
          <w:szCs w:val="28"/>
        </w:rPr>
      </w:pP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b/>
          <w:i/>
          <w:sz w:val="28"/>
          <w:szCs w:val="28"/>
        </w:rPr>
      </w:pPr>
      <w:r w:rsidRPr="00DB02EA">
        <w:rPr>
          <w:rFonts w:ascii="Times New Roman" w:hAnsi="Times New Roman"/>
          <w:b/>
          <w:i/>
          <w:sz w:val="28"/>
          <w:szCs w:val="28"/>
        </w:rPr>
        <w:t>3.3.2 Лабораторные исследования моделей свай в песчаном грунте при действии вертикальной вдавливающей нагрузки</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B02EA" w:rsidRDefault="005E1578" w:rsidP="005E1578">
      <w:pPr>
        <w:spacing w:after="0" w:line="240" w:lineRule="auto"/>
        <w:ind w:firstLine="680"/>
        <w:jc w:val="both"/>
        <w:rPr>
          <w:rFonts w:ascii="Times New Roman" w:hAnsi="Times New Roman"/>
          <w:noProof/>
          <w:sz w:val="28"/>
          <w:szCs w:val="28"/>
        </w:rPr>
      </w:pPr>
      <w:r w:rsidRPr="00DB02EA">
        <w:rPr>
          <w:rFonts w:ascii="Times New Roman" w:hAnsi="Times New Roman"/>
          <w:noProof/>
          <w:sz w:val="28"/>
          <w:szCs w:val="28"/>
        </w:rPr>
        <w:t xml:space="preserve">Результаты лабораторных испытаний моделей свай в песчаном грунте представлены в таблицах 3.19-3.21. На рисунке 3.13 приведены графики зависимости осадки моделей свай от вдавливающей статической нагрузки. </w:t>
      </w:r>
    </w:p>
    <w:p w:rsidR="005E1578" w:rsidRPr="00DB02EA" w:rsidRDefault="005E1578" w:rsidP="005E1578">
      <w:pPr>
        <w:spacing w:after="0" w:line="240" w:lineRule="auto"/>
        <w:ind w:firstLine="680"/>
        <w:jc w:val="both"/>
        <w:rPr>
          <w:rFonts w:ascii="Times New Roman" w:hAnsi="Times New Roman"/>
          <w:noProof/>
          <w:sz w:val="28"/>
          <w:szCs w:val="28"/>
        </w:rPr>
      </w:pPr>
      <w:r w:rsidRPr="00DB02EA">
        <w:rPr>
          <w:rFonts w:ascii="Times New Roman" w:hAnsi="Times New Roman"/>
          <w:noProof/>
          <w:sz w:val="28"/>
          <w:szCs w:val="28"/>
        </w:rPr>
        <w:t>Сопротивляемость моделей свай действию вертикальной вдавливающей нагрузки оценивалась на основе показателей, указанных в п.3.3.1.</w:t>
      </w:r>
    </w:p>
    <w:p w:rsidR="005E1578" w:rsidRPr="00DB02EA" w:rsidRDefault="005E1578" w:rsidP="005E1578">
      <w:pPr>
        <w:spacing w:after="0" w:line="240" w:lineRule="auto"/>
        <w:ind w:firstLine="680"/>
        <w:jc w:val="both"/>
        <w:rPr>
          <w:rFonts w:ascii="Times New Roman" w:hAnsi="Times New Roman"/>
          <w:sz w:val="28"/>
          <w:szCs w:val="28"/>
        </w:rPr>
      </w:pP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p>
    <w:p w:rsidR="005E1578" w:rsidRPr="00DB02EA" w:rsidRDefault="005E1578" w:rsidP="005E1578">
      <w:pPr>
        <w:spacing w:after="0" w:line="226" w:lineRule="auto"/>
        <w:jc w:val="both"/>
        <w:rPr>
          <w:rFonts w:ascii="Times New Roman" w:hAnsi="Times New Roman"/>
          <w:sz w:val="28"/>
          <w:szCs w:val="28"/>
        </w:rPr>
      </w:pPr>
      <w:r w:rsidRPr="00DB02EA">
        <w:rPr>
          <w:rFonts w:ascii="Times New Roman" w:hAnsi="Times New Roman"/>
          <w:sz w:val="28"/>
          <w:szCs w:val="28"/>
        </w:rPr>
        <w:t>Таблица 3.19</w:t>
      </w:r>
      <w:r w:rsidRPr="00DB02EA">
        <w:rPr>
          <w:rFonts w:ascii="Times New Roman" w:hAnsi="Times New Roman"/>
          <w:b/>
          <w:i/>
          <w:sz w:val="28"/>
          <w:szCs w:val="28"/>
        </w:rPr>
        <w:t xml:space="preserve"> – </w:t>
      </w:r>
      <w:r w:rsidRPr="00DB02EA">
        <w:rPr>
          <w:rFonts w:ascii="Times New Roman" w:hAnsi="Times New Roman"/>
          <w:sz w:val="28"/>
          <w:szCs w:val="28"/>
        </w:rPr>
        <w:t xml:space="preserve">Несущая способность </w:t>
      </w:r>
      <w:r w:rsidRPr="00DB02EA">
        <w:rPr>
          <w:rFonts w:ascii="Times New Roman" w:hAnsi="Times New Roman"/>
          <w:i/>
          <w:noProof/>
          <w:sz w:val="28"/>
          <w:szCs w:val="28"/>
        </w:rPr>
        <w:t>F</w:t>
      </w:r>
      <w:r w:rsidRPr="00DB02EA">
        <w:rPr>
          <w:rFonts w:ascii="Times New Roman" w:hAnsi="Times New Roman"/>
          <w:i/>
          <w:noProof/>
          <w:sz w:val="28"/>
          <w:szCs w:val="28"/>
          <w:vertAlign w:val="subscript"/>
        </w:rPr>
        <w:t>d</w:t>
      </w:r>
      <w:r w:rsidRPr="00DB02EA">
        <w:rPr>
          <w:rFonts w:ascii="Times New Roman" w:hAnsi="Times New Roman"/>
          <w:i/>
          <w:sz w:val="28"/>
          <w:szCs w:val="28"/>
        </w:rPr>
        <w:t xml:space="preserve"> </w:t>
      </w:r>
      <w:r w:rsidRPr="00DB02EA">
        <w:rPr>
          <w:rFonts w:ascii="Times New Roman" w:hAnsi="Times New Roman"/>
          <w:sz w:val="28"/>
          <w:szCs w:val="28"/>
        </w:rPr>
        <w:t xml:space="preserve">и </w:t>
      </w:r>
      <w:r w:rsidRPr="00DB02EA">
        <w:rPr>
          <w:rFonts w:ascii="Times New Roman" w:hAnsi="Times New Roman"/>
          <w:noProof/>
          <w:sz w:val="28"/>
          <w:szCs w:val="28"/>
        </w:rPr>
        <w:t>несущая способность, приходящаяся на единицу объема</w:t>
      </w:r>
      <w:r w:rsidRPr="00DB02EA">
        <w:rPr>
          <w:rFonts w:ascii="Times New Roman" w:hAnsi="Times New Roman"/>
          <w:sz w:val="28"/>
          <w:szCs w:val="28"/>
        </w:rPr>
        <w:t xml:space="preserve"> </w:t>
      </w:r>
      <w:r w:rsidRPr="00DB02EA">
        <w:rPr>
          <w:rFonts w:ascii="Times New Roman" w:hAnsi="Times New Roman"/>
          <w:position w:val="-12"/>
          <w:sz w:val="28"/>
          <w:szCs w:val="28"/>
          <w:lang w:eastAsia="en-US"/>
        </w:rPr>
        <w:object w:dxaOrig="340" w:dyaOrig="380">
          <v:shape id="_x0000_i1142" type="#_x0000_t75" style="width:22.5pt;height:23.6pt" o:ole="">
            <v:imagedata r:id="rId260" o:title=""/>
          </v:shape>
          <o:OLEObject Type="Embed" ProgID="Equation.3" ShapeID="_x0000_i1142" DrawAspect="Content" ObjectID="_1761028688" r:id="rId261"/>
        </w:objec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d</m:t>
            </m:r>
          </m:sub>
          <m:sup>
            <m:r>
              <w:rPr>
                <w:rFonts w:ascii="Cambria Math" w:hAnsi="Cambria Math"/>
                <w:sz w:val="28"/>
                <w:szCs w:val="28"/>
              </w:rPr>
              <m:t>v</m:t>
            </m:r>
          </m:sup>
        </m:sSubSup>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 xml:space="preserve"> моделей свай, а также характеристическая величина сопротивления грунта сжатию</w:t>
      </w:r>
      <w:r w:rsidRPr="00DB02EA">
        <w:rPr>
          <w:rFonts w:ascii="Times New Roman" w:hAnsi="Times New Roman"/>
          <w:i/>
          <w:sz w:val="28"/>
          <w:szCs w:val="28"/>
        </w:rPr>
        <w:t xml:space="preserve"> R</w:t>
      </w:r>
      <w:r w:rsidRPr="00DB02EA">
        <w:rPr>
          <w:rFonts w:ascii="Times New Roman" w:hAnsi="Times New Roman"/>
          <w:i/>
          <w:sz w:val="28"/>
          <w:szCs w:val="28"/>
          <w:vertAlign w:val="subscript"/>
        </w:rPr>
        <w:t>c;k</w:t>
      </w:r>
    </w:p>
    <w:p w:rsidR="005E1578" w:rsidRPr="00DB02EA" w:rsidRDefault="005E1578" w:rsidP="005E1578">
      <w:pPr>
        <w:spacing w:after="0" w:line="226" w:lineRule="auto"/>
        <w:rPr>
          <w:rFonts w:ascii="Times New Roman" w:hAnsi="Times New Roman"/>
          <w:szCs w:val="28"/>
        </w:rPr>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1155"/>
        <w:gridCol w:w="1154"/>
        <w:gridCol w:w="1186"/>
        <w:gridCol w:w="1186"/>
        <w:gridCol w:w="1333"/>
        <w:gridCol w:w="1245"/>
      </w:tblGrid>
      <w:tr w:rsidR="005E1578" w:rsidRPr="00DB02EA" w:rsidTr="00171E02">
        <w:trPr>
          <w:trHeight w:val="212"/>
          <w:jc w:val="center"/>
        </w:trPr>
        <w:tc>
          <w:tcPr>
            <w:tcW w:w="2169" w:type="dxa"/>
            <w:vMerge w:val="restart"/>
          </w:tcPr>
          <w:p w:rsidR="005E1578" w:rsidRPr="00DB02EA" w:rsidRDefault="005E1578" w:rsidP="00171E02">
            <w:pPr>
              <w:spacing w:after="0" w:line="230" w:lineRule="auto"/>
              <w:jc w:val="center"/>
              <w:rPr>
                <w:rFonts w:ascii="Times New Roman" w:eastAsia="Times New Roman" w:hAnsi="Times New Roman"/>
                <w:noProof/>
                <w:sz w:val="28"/>
                <w:szCs w:val="28"/>
              </w:rPr>
            </w:pPr>
            <w:r w:rsidRPr="00DB02EA">
              <w:rPr>
                <w:rFonts w:ascii="Times New Roman" w:eastAsia="Times New Roman" w:hAnsi="Times New Roman"/>
                <w:noProof/>
                <w:sz w:val="28"/>
                <w:szCs w:val="28"/>
              </w:rPr>
              <w:t>Модель сваи</w:t>
            </w:r>
          </w:p>
        </w:tc>
        <w:tc>
          <w:tcPr>
            <w:tcW w:w="2309" w:type="dxa"/>
            <w:gridSpan w:val="2"/>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eastAsia="Times New Roman" w:hAnsi="Cambria Math"/>
                      <w:i/>
                      <w:sz w:val="24"/>
                      <w:szCs w:val="24"/>
                    </w:rPr>
                  </m:ctrlPr>
                </m:sSubPr>
                <m:e>
                  <m:r>
                    <w:rPr>
                      <w:rFonts w:ascii="Cambria Math" w:hAnsi="Cambria Math"/>
                      <w:sz w:val="24"/>
                      <w:szCs w:val="24"/>
                    </w:rPr>
                    <m:t>F</m:t>
                  </m:r>
                  <m:ctrlPr>
                    <w:rPr>
                      <w:rFonts w:ascii="Cambria Math" w:hAnsi="Cambria Math"/>
                      <w:i/>
                      <w:sz w:val="24"/>
                      <w:szCs w:val="24"/>
                    </w:rPr>
                  </m:ctrlPr>
                </m:e>
                <m:sub>
                  <m:r>
                    <w:rPr>
                      <w:rFonts w:ascii="Cambria Math" w:hAnsi="Cambria Math"/>
                      <w:sz w:val="24"/>
                      <w:szCs w:val="24"/>
                    </w:rPr>
                    <m:t>d</m:t>
                  </m:r>
                  <m:ctrlPr>
                    <w:rPr>
                      <w:rFonts w:ascii="Cambria Math" w:hAnsi="Cambria Math"/>
                      <w:i/>
                      <w:sz w:val="24"/>
                      <w:szCs w:val="24"/>
                    </w:rPr>
                  </m:ctrlP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i/>
                <w:noProof/>
                <w:sz w:val="28"/>
                <w:szCs w:val="28"/>
              </w:rPr>
              <w:t xml:space="preserve"> F</w:t>
            </w:r>
            <w:r w:rsidRPr="00DB02EA">
              <w:rPr>
                <w:rFonts w:ascii="Times New Roman" w:hAnsi="Times New Roman"/>
                <w:i/>
                <w:noProof/>
                <w:sz w:val="28"/>
                <w:szCs w:val="28"/>
                <w:vertAlign w:val="subscript"/>
              </w:rPr>
              <w:t>d</w:t>
            </w:r>
            <w:r w:rsidRPr="00DB02EA">
              <w:rPr>
                <w:rFonts w:ascii="Times New Roman" w:hAnsi="Times New Roman"/>
                <w:sz w:val="28"/>
                <w:szCs w:val="28"/>
              </w:rPr>
              <w:t xml:space="preserve"> </w:t>
            </w:r>
            <w:r w:rsidRPr="00DB02EA">
              <w:rPr>
                <w:rFonts w:ascii="Times New Roman" w:hAnsi="Times New Roman"/>
                <w:sz w:val="28"/>
                <w:szCs w:val="28"/>
              </w:rPr>
              <w:fldChar w:fldCharType="end"/>
            </w:r>
            <w:r w:rsidRPr="00DB02EA">
              <w:rPr>
                <w:rFonts w:ascii="Times New Roman" w:eastAsia="Times New Roman" w:hAnsi="Times New Roman"/>
                <w:sz w:val="28"/>
                <w:szCs w:val="28"/>
              </w:rPr>
              <w:t xml:space="preserve">, Н, </w:t>
            </w:r>
          </w:p>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при осадке</w:t>
            </w:r>
          </w:p>
        </w:tc>
        <w:tc>
          <w:tcPr>
            <w:tcW w:w="2372" w:type="dxa"/>
            <w:gridSpan w:val="2"/>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Sup>
                <m:sSubSupPr>
                  <m:ctrlPr>
                    <w:rPr>
                      <w:rFonts w:ascii="Cambria Math" w:eastAsia="Times New Roman" w:hAnsi="Cambria Math"/>
                      <w:i/>
                      <w:sz w:val="24"/>
                      <w:szCs w:val="24"/>
                    </w:rPr>
                  </m:ctrlPr>
                </m:sSubSupPr>
                <m:e>
                  <m:r>
                    <w:rPr>
                      <w:rFonts w:ascii="Cambria Math" w:hAnsi="Cambria Math"/>
                      <w:sz w:val="24"/>
                      <w:szCs w:val="24"/>
                    </w:rPr>
                    <m:t>F</m:t>
                  </m:r>
                  <m:ctrlPr>
                    <w:rPr>
                      <w:rFonts w:ascii="Cambria Math" w:hAnsi="Cambria Math"/>
                      <w:i/>
                      <w:sz w:val="24"/>
                      <w:szCs w:val="24"/>
                    </w:rPr>
                  </m:ctrlPr>
                </m:e>
                <m:sub>
                  <m:r>
                    <w:rPr>
                      <w:rFonts w:ascii="Cambria Math" w:hAnsi="Cambria Math"/>
                      <w:sz w:val="24"/>
                      <w:szCs w:val="24"/>
                    </w:rPr>
                    <m:t>d</m:t>
                  </m:r>
                  <m:ctrlPr>
                    <w:rPr>
                      <w:rFonts w:ascii="Cambria Math" w:hAnsi="Cambria Math"/>
                      <w:i/>
                      <w:sz w:val="24"/>
                      <w:szCs w:val="24"/>
                    </w:rPr>
                  </m:ctrlPr>
                </m:sub>
                <m:sup>
                  <m:r>
                    <w:rPr>
                      <w:rFonts w:ascii="Cambria Math" w:hAnsi="Cambria Math"/>
                      <w:sz w:val="24"/>
                      <w:szCs w:val="24"/>
                    </w:rPr>
                    <m:t>v</m:t>
                  </m:r>
                  <m:ctrlPr>
                    <w:rPr>
                      <w:rFonts w:ascii="Cambria Math" w:hAnsi="Cambria Math"/>
                      <w:i/>
                      <w:sz w:val="24"/>
                      <w:szCs w:val="24"/>
                    </w:rPr>
                  </m:ctrlPr>
                </m:sup>
              </m:sSubSup>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position w:val="-12"/>
                <w:sz w:val="28"/>
                <w:szCs w:val="28"/>
                <w:lang w:eastAsia="en-US"/>
              </w:rPr>
              <w:object w:dxaOrig="340" w:dyaOrig="380">
                <v:shape id="_x0000_i1143" type="#_x0000_t75" style="width:22.5pt;height:23.6pt" o:ole="">
                  <v:imagedata r:id="rId260" o:title=""/>
                </v:shape>
                <o:OLEObject Type="Embed" ProgID="Equation.3" ShapeID="_x0000_i1143" DrawAspect="Content" ObjectID="_1761028689" r:id="rId262"/>
              </w:object>
            </w:r>
            <w:r w:rsidRPr="00DB02EA">
              <w:rPr>
                <w:rFonts w:ascii="Times New Roman" w:hAnsi="Times New Roman"/>
                <w:sz w:val="28"/>
                <w:szCs w:val="28"/>
              </w:rPr>
              <w:fldChar w:fldCharType="end"/>
            </w:r>
            <w:r w:rsidRPr="00DB02EA">
              <w:rPr>
                <w:rFonts w:ascii="Times New Roman" w:eastAsia="Times New Roman" w:hAnsi="Times New Roman"/>
                <w:sz w:val="28"/>
                <w:szCs w:val="28"/>
              </w:rPr>
              <w:t>, Н/см</w:t>
            </w:r>
            <w:r w:rsidRPr="00DB02EA">
              <w:rPr>
                <w:rFonts w:ascii="Times New Roman" w:eastAsia="Times New Roman" w:hAnsi="Times New Roman"/>
                <w:sz w:val="28"/>
                <w:szCs w:val="28"/>
                <w:vertAlign w:val="superscript"/>
              </w:rPr>
              <w:t>3</w:t>
            </w:r>
            <w:r w:rsidRPr="00DB02EA">
              <w:rPr>
                <w:rFonts w:ascii="Times New Roman" w:eastAsia="Times New Roman" w:hAnsi="Times New Roman"/>
                <w:sz w:val="28"/>
                <w:szCs w:val="28"/>
              </w:rPr>
              <w:t xml:space="preserve">, </w:t>
            </w:r>
          </w:p>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при осадке</w:t>
            </w:r>
          </w:p>
        </w:tc>
        <w:tc>
          <w:tcPr>
            <w:tcW w:w="2578" w:type="dxa"/>
            <w:gridSpan w:val="2"/>
          </w:tcPr>
          <w:p w:rsidR="005E1578" w:rsidRPr="00DB02EA" w:rsidRDefault="005E1578" w:rsidP="00171E02">
            <w:pPr>
              <w:spacing w:after="0" w:line="230" w:lineRule="auto"/>
              <w:jc w:val="center"/>
              <w:rPr>
                <w:rFonts w:ascii="Times New Roman" w:hAnsi="Times New Roman"/>
                <w:sz w:val="28"/>
                <w:szCs w:val="28"/>
              </w:rPr>
            </w:pPr>
            <w:r w:rsidRPr="00DB02EA">
              <w:rPr>
                <w:rFonts w:ascii="Times New Roman" w:hAnsi="Times New Roman"/>
                <w:i/>
                <w:sz w:val="28"/>
                <w:szCs w:val="28"/>
              </w:rPr>
              <w:t>R</w:t>
            </w:r>
            <w:r w:rsidRPr="00DB02EA">
              <w:rPr>
                <w:rFonts w:ascii="Times New Roman" w:hAnsi="Times New Roman"/>
                <w:i/>
                <w:sz w:val="28"/>
                <w:szCs w:val="28"/>
                <w:vertAlign w:val="subscript"/>
              </w:rPr>
              <w:t>c;k</w:t>
            </w:r>
            <w:r w:rsidRPr="00DB02EA">
              <w:rPr>
                <w:rFonts w:ascii="Times New Roman" w:hAnsi="Times New Roman"/>
                <w:sz w:val="28"/>
                <w:szCs w:val="28"/>
              </w:rPr>
              <w:t xml:space="preserve">, Н, </w:t>
            </w:r>
          </w:p>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hAnsi="Times New Roman"/>
                <w:sz w:val="28"/>
                <w:szCs w:val="28"/>
              </w:rPr>
              <w:t>при осадке</w:t>
            </w:r>
          </w:p>
        </w:tc>
      </w:tr>
      <w:tr w:rsidR="005E1578" w:rsidRPr="00DB02EA" w:rsidTr="00171E02">
        <w:trPr>
          <w:trHeight w:val="276"/>
          <w:jc w:val="center"/>
        </w:trPr>
        <w:tc>
          <w:tcPr>
            <w:tcW w:w="2169" w:type="dxa"/>
            <w:vMerge/>
          </w:tcPr>
          <w:p w:rsidR="005E1578" w:rsidRPr="00DB02EA" w:rsidRDefault="005E1578" w:rsidP="00171E02">
            <w:pPr>
              <w:spacing w:after="0" w:line="230" w:lineRule="auto"/>
              <w:jc w:val="center"/>
              <w:rPr>
                <w:rFonts w:ascii="Times New Roman" w:eastAsia="Times New Roman" w:hAnsi="Times New Roman"/>
                <w:noProof/>
                <w:sz w:val="28"/>
                <w:szCs w:val="28"/>
              </w:rPr>
            </w:pPr>
          </w:p>
        </w:tc>
        <w:tc>
          <w:tcPr>
            <w:tcW w:w="1155"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20 мм</w:t>
            </w:r>
          </w:p>
        </w:tc>
        <w:tc>
          <w:tcPr>
            <w:tcW w:w="1154"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40 мм</w:t>
            </w:r>
          </w:p>
        </w:tc>
        <w:tc>
          <w:tcPr>
            <w:tcW w:w="1186"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20 мм</w:t>
            </w:r>
          </w:p>
        </w:tc>
        <w:tc>
          <w:tcPr>
            <w:tcW w:w="1186"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40 мм</w:t>
            </w:r>
          </w:p>
        </w:tc>
        <w:tc>
          <w:tcPr>
            <w:tcW w:w="1333"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20 мм</w:t>
            </w:r>
          </w:p>
        </w:tc>
        <w:tc>
          <w:tcPr>
            <w:tcW w:w="1245"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40 мм</w:t>
            </w:r>
          </w:p>
        </w:tc>
      </w:tr>
      <w:tr w:rsidR="005E1578" w:rsidRPr="00DB02EA" w:rsidTr="00171E02">
        <w:trPr>
          <w:trHeight w:val="276"/>
          <w:jc w:val="center"/>
        </w:trPr>
        <w:tc>
          <w:tcPr>
            <w:tcW w:w="2169" w:type="dxa"/>
          </w:tcPr>
          <w:p w:rsidR="005E1578" w:rsidRPr="00DB02EA" w:rsidRDefault="005E1578" w:rsidP="00171E02">
            <w:pPr>
              <w:spacing w:after="0" w:line="230" w:lineRule="auto"/>
              <w:jc w:val="center"/>
              <w:rPr>
                <w:rFonts w:ascii="Times New Roman" w:eastAsia="Times New Roman" w:hAnsi="Times New Roman"/>
                <w:noProof/>
                <w:sz w:val="28"/>
                <w:szCs w:val="28"/>
              </w:rPr>
            </w:pPr>
            <w:r w:rsidRPr="00DB02EA">
              <w:rPr>
                <w:rFonts w:ascii="Times New Roman" w:eastAsia="Times New Roman" w:hAnsi="Times New Roman"/>
                <w:noProof/>
                <w:sz w:val="28"/>
                <w:szCs w:val="28"/>
              </w:rPr>
              <w:t>1</w:t>
            </w:r>
          </w:p>
        </w:tc>
        <w:tc>
          <w:tcPr>
            <w:tcW w:w="1155"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w:t>
            </w:r>
          </w:p>
        </w:tc>
        <w:tc>
          <w:tcPr>
            <w:tcW w:w="1154"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w:t>
            </w:r>
          </w:p>
        </w:tc>
        <w:tc>
          <w:tcPr>
            <w:tcW w:w="1186"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w:t>
            </w:r>
          </w:p>
        </w:tc>
        <w:tc>
          <w:tcPr>
            <w:tcW w:w="1186"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w:t>
            </w:r>
          </w:p>
        </w:tc>
        <w:tc>
          <w:tcPr>
            <w:tcW w:w="1333"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w:t>
            </w:r>
          </w:p>
        </w:tc>
        <w:tc>
          <w:tcPr>
            <w:tcW w:w="1245"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w:t>
            </w:r>
          </w:p>
        </w:tc>
      </w:tr>
      <w:tr w:rsidR="005E1578" w:rsidRPr="00DB02EA" w:rsidTr="00171E02">
        <w:trPr>
          <w:jc w:val="center"/>
        </w:trPr>
        <w:tc>
          <w:tcPr>
            <w:tcW w:w="2169" w:type="dxa"/>
          </w:tcPr>
          <w:p w:rsidR="005E1578" w:rsidRPr="00DB02EA" w:rsidRDefault="005E1578" w:rsidP="00171E02">
            <w:pPr>
              <w:spacing w:after="0" w:line="230" w:lineRule="auto"/>
              <w:rPr>
                <w:rFonts w:ascii="Times New Roman" w:eastAsia="Times New Roman" w:hAnsi="Times New Roman"/>
                <w:sz w:val="28"/>
                <w:szCs w:val="28"/>
              </w:rPr>
            </w:pPr>
            <w:r w:rsidRPr="00DB02EA">
              <w:rPr>
                <w:rFonts w:ascii="Times New Roman" w:eastAsia="Times New Roman" w:hAnsi="Times New Roman"/>
                <w:sz w:val="28"/>
                <w:szCs w:val="28"/>
              </w:rPr>
              <w:t>Опытные модели:</w:t>
            </w:r>
          </w:p>
          <w:p w:rsidR="005E1578" w:rsidRPr="00DB02EA" w:rsidRDefault="005E1578" w:rsidP="00171E02">
            <w:pPr>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с 1 уширением</w:t>
            </w:r>
          </w:p>
        </w:tc>
        <w:tc>
          <w:tcPr>
            <w:tcW w:w="1155" w:type="dxa"/>
            <w:vAlign w:val="bottom"/>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104,9</w:t>
            </w:r>
          </w:p>
        </w:tc>
        <w:tc>
          <w:tcPr>
            <w:tcW w:w="1154" w:type="dxa"/>
            <w:vAlign w:val="bottom"/>
          </w:tcPr>
          <w:p w:rsidR="005E1578" w:rsidRPr="00DB02EA" w:rsidRDefault="005E1578" w:rsidP="00171E02">
            <w:pPr>
              <w:spacing w:after="0" w:line="230" w:lineRule="auto"/>
              <w:jc w:val="center"/>
              <w:rPr>
                <w:rFonts w:ascii="Times New Roman" w:eastAsia="Times New Roman" w:hAnsi="Times New Roman"/>
                <w:sz w:val="28"/>
                <w:szCs w:val="28"/>
                <w:highlight w:val="yellow"/>
              </w:rPr>
            </w:pPr>
            <w:r w:rsidRPr="00DB02EA">
              <w:rPr>
                <w:rFonts w:ascii="Times New Roman" w:eastAsia="Times New Roman" w:hAnsi="Times New Roman"/>
                <w:sz w:val="28"/>
                <w:szCs w:val="28"/>
              </w:rPr>
              <w:t>116,8</w:t>
            </w:r>
          </w:p>
        </w:tc>
        <w:tc>
          <w:tcPr>
            <w:tcW w:w="1186" w:type="dxa"/>
            <w:vAlign w:val="bottom"/>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0,519</w:t>
            </w:r>
          </w:p>
        </w:tc>
        <w:tc>
          <w:tcPr>
            <w:tcW w:w="1186" w:type="dxa"/>
            <w:vAlign w:val="bottom"/>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0,578</w:t>
            </w:r>
          </w:p>
        </w:tc>
        <w:tc>
          <w:tcPr>
            <w:tcW w:w="1333" w:type="dxa"/>
            <w:vAlign w:val="bottom"/>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99,90</w:t>
            </w:r>
          </w:p>
        </w:tc>
        <w:tc>
          <w:tcPr>
            <w:tcW w:w="1245" w:type="dxa"/>
            <w:vAlign w:val="bottom"/>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111,24</w:t>
            </w:r>
          </w:p>
        </w:tc>
      </w:tr>
    </w:tbl>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lastRenderedPageBreak/>
        <w:t>Продолжение табл. 3.19</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1155"/>
        <w:gridCol w:w="1247"/>
        <w:gridCol w:w="1186"/>
        <w:gridCol w:w="1186"/>
        <w:gridCol w:w="1390"/>
        <w:gridCol w:w="1211"/>
      </w:tblGrid>
      <w:tr w:rsidR="005E1578" w:rsidRPr="00DB02EA" w:rsidTr="00171E02">
        <w:trPr>
          <w:jc w:val="center"/>
        </w:trPr>
        <w:tc>
          <w:tcPr>
            <w:tcW w:w="2461"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w:t>
            </w:r>
          </w:p>
        </w:tc>
        <w:tc>
          <w:tcPr>
            <w:tcW w:w="1155"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w:t>
            </w:r>
          </w:p>
        </w:tc>
        <w:tc>
          <w:tcPr>
            <w:tcW w:w="1247"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w:t>
            </w:r>
          </w:p>
        </w:tc>
        <w:tc>
          <w:tcPr>
            <w:tcW w:w="1186"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w:t>
            </w:r>
          </w:p>
        </w:tc>
        <w:tc>
          <w:tcPr>
            <w:tcW w:w="1186"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w:t>
            </w:r>
          </w:p>
        </w:tc>
        <w:tc>
          <w:tcPr>
            <w:tcW w:w="1390"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w:t>
            </w:r>
          </w:p>
        </w:tc>
        <w:tc>
          <w:tcPr>
            <w:tcW w:w="1211"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w:t>
            </w:r>
          </w:p>
        </w:tc>
      </w:tr>
      <w:tr w:rsidR="005E1578" w:rsidRPr="00DB02EA" w:rsidTr="00171E02">
        <w:trPr>
          <w:jc w:val="center"/>
        </w:trPr>
        <w:tc>
          <w:tcPr>
            <w:tcW w:w="2461" w:type="dxa"/>
          </w:tcPr>
          <w:p w:rsidR="005E1578" w:rsidRPr="00DB02EA" w:rsidRDefault="005E1578" w:rsidP="00171E02">
            <w:pPr>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с 2 уширениями</w:t>
            </w:r>
          </w:p>
        </w:tc>
        <w:tc>
          <w:tcPr>
            <w:tcW w:w="1155" w:type="dxa"/>
          </w:tcPr>
          <w:p w:rsidR="005E1578" w:rsidRPr="00DB02EA" w:rsidRDefault="005E1578" w:rsidP="00171E02">
            <w:pPr>
              <w:spacing w:after="0" w:line="230" w:lineRule="auto"/>
              <w:jc w:val="center"/>
              <w:rPr>
                <w:rFonts w:ascii="Times New Roman" w:eastAsia="Times New Roman" w:hAnsi="Times New Roman"/>
                <w:sz w:val="28"/>
                <w:szCs w:val="28"/>
                <w:highlight w:val="yellow"/>
              </w:rPr>
            </w:pPr>
            <w:r w:rsidRPr="00DB02EA">
              <w:rPr>
                <w:rFonts w:ascii="Times New Roman" w:eastAsia="Times New Roman" w:hAnsi="Times New Roman"/>
                <w:sz w:val="28"/>
                <w:szCs w:val="28"/>
              </w:rPr>
              <w:t>128,1</w:t>
            </w:r>
          </w:p>
        </w:tc>
        <w:tc>
          <w:tcPr>
            <w:tcW w:w="1247" w:type="dxa"/>
          </w:tcPr>
          <w:p w:rsidR="005E1578" w:rsidRPr="00DB02EA" w:rsidRDefault="005E1578" w:rsidP="00171E02">
            <w:pPr>
              <w:spacing w:after="0" w:line="230" w:lineRule="auto"/>
              <w:jc w:val="center"/>
              <w:rPr>
                <w:rFonts w:ascii="Times New Roman" w:eastAsia="Times New Roman" w:hAnsi="Times New Roman"/>
                <w:sz w:val="28"/>
                <w:szCs w:val="28"/>
                <w:highlight w:val="yellow"/>
              </w:rPr>
            </w:pPr>
            <w:r w:rsidRPr="00DB02EA">
              <w:rPr>
                <w:rFonts w:ascii="Times New Roman" w:eastAsia="Times New Roman" w:hAnsi="Times New Roman"/>
                <w:sz w:val="28"/>
                <w:szCs w:val="28"/>
              </w:rPr>
              <w:t>141,3</w:t>
            </w:r>
          </w:p>
        </w:tc>
        <w:tc>
          <w:tcPr>
            <w:tcW w:w="1186"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0,561</w:t>
            </w:r>
          </w:p>
        </w:tc>
        <w:tc>
          <w:tcPr>
            <w:tcW w:w="1186"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0,619</w:t>
            </w:r>
          </w:p>
        </w:tc>
        <w:tc>
          <w:tcPr>
            <w:tcW w:w="1390"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122,0</w:t>
            </w:r>
          </w:p>
        </w:tc>
        <w:tc>
          <w:tcPr>
            <w:tcW w:w="1211"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134,57</w:t>
            </w:r>
          </w:p>
        </w:tc>
      </w:tr>
      <w:tr w:rsidR="005E1578" w:rsidRPr="00DB02EA" w:rsidTr="00171E02">
        <w:trPr>
          <w:jc w:val="center"/>
        </w:trPr>
        <w:tc>
          <w:tcPr>
            <w:tcW w:w="2461" w:type="dxa"/>
          </w:tcPr>
          <w:p w:rsidR="005E1578" w:rsidRPr="00DB02EA" w:rsidRDefault="005E1578" w:rsidP="00171E02">
            <w:pPr>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с 3 уширениями</w:t>
            </w:r>
          </w:p>
        </w:tc>
        <w:tc>
          <w:tcPr>
            <w:tcW w:w="1155"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140,0</w:t>
            </w:r>
          </w:p>
        </w:tc>
        <w:tc>
          <w:tcPr>
            <w:tcW w:w="1247" w:type="dxa"/>
          </w:tcPr>
          <w:p w:rsidR="005E1578" w:rsidRPr="00DB02EA" w:rsidRDefault="005E1578" w:rsidP="00171E02">
            <w:pPr>
              <w:spacing w:after="0" w:line="230" w:lineRule="auto"/>
              <w:jc w:val="center"/>
              <w:rPr>
                <w:rFonts w:ascii="Times New Roman" w:eastAsia="Times New Roman" w:hAnsi="Times New Roman"/>
                <w:sz w:val="28"/>
                <w:szCs w:val="28"/>
                <w:highlight w:val="yellow"/>
              </w:rPr>
            </w:pPr>
            <w:r w:rsidRPr="00DB02EA">
              <w:rPr>
                <w:rFonts w:ascii="Times New Roman" w:eastAsia="Times New Roman" w:hAnsi="Times New Roman"/>
                <w:sz w:val="28"/>
                <w:szCs w:val="28"/>
              </w:rPr>
              <w:t>152,3</w:t>
            </w:r>
          </w:p>
        </w:tc>
        <w:tc>
          <w:tcPr>
            <w:tcW w:w="1186"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0,554</w:t>
            </w:r>
          </w:p>
        </w:tc>
        <w:tc>
          <w:tcPr>
            <w:tcW w:w="1186"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0,602</w:t>
            </w:r>
          </w:p>
        </w:tc>
        <w:tc>
          <w:tcPr>
            <w:tcW w:w="1390"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133,33</w:t>
            </w:r>
          </w:p>
        </w:tc>
        <w:tc>
          <w:tcPr>
            <w:tcW w:w="1211"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145,05</w:t>
            </w:r>
          </w:p>
        </w:tc>
      </w:tr>
      <w:tr w:rsidR="005E1578" w:rsidRPr="00DB02EA" w:rsidTr="00171E02">
        <w:trPr>
          <w:jc w:val="center"/>
        </w:trPr>
        <w:tc>
          <w:tcPr>
            <w:tcW w:w="2461" w:type="dxa"/>
          </w:tcPr>
          <w:p w:rsidR="005E1578" w:rsidRPr="00DB02EA" w:rsidRDefault="005E1578" w:rsidP="00171E02">
            <w:pPr>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с 4 уширениями</w:t>
            </w:r>
          </w:p>
        </w:tc>
        <w:tc>
          <w:tcPr>
            <w:tcW w:w="1155" w:type="dxa"/>
          </w:tcPr>
          <w:p w:rsidR="005E1578" w:rsidRPr="00DB02EA" w:rsidRDefault="005E1578" w:rsidP="00171E02">
            <w:pPr>
              <w:spacing w:after="0" w:line="230" w:lineRule="auto"/>
              <w:jc w:val="center"/>
              <w:rPr>
                <w:rFonts w:ascii="Times New Roman" w:eastAsia="Times New Roman" w:hAnsi="Times New Roman"/>
                <w:sz w:val="28"/>
                <w:szCs w:val="28"/>
                <w:highlight w:val="yellow"/>
              </w:rPr>
            </w:pPr>
            <w:r w:rsidRPr="00DB02EA">
              <w:rPr>
                <w:rFonts w:ascii="Times New Roman" w:eastAsia="Times New Roman" w:hAnsi="Times New Roman"/>
                <w:sz w:val="28"/>
                <w:szCs w:val="28"/>
              </w:rPr>
              <w:t>167,0</w:t>
            </w:r>
          </w:p>
        </w:tc>
        <w:tc>
          <w:tcPr>
            <w:tcW w:w="1247" w:type="dxa"/>
          </w:tcPr>
          <w:p w:rsidR="005E1578" w:rsidRPr="00DB02EA" w:rsidRDefault="005E1578" w:rsidP="00171E02">
            <w:pPr>
              <w:spacing w:after="0" w:line="230" w:lineRule="auto"/>
              <w:jc w:val="center"/>
              <w:rPr>
                <w:rFonts w:ascii="Times New Roman" w:eastAsia="Times New Roman" w:hAnsi="Times New Roman"/>
                <w:sz w:val="28"/>
                <w:szCs w:val="28"/>
                <w:highlight w:val="yellow"/>
              </w:rPr>
            </w:pPr>
            <w:r w:rsidRPr="00DB02EA">
              <w:rPr>
                <w:rFonts w:ascii="Times New Roman" w:eastAsia="Times New Roman" w:hAnsi="Times New Roman"/>
                <w:sz w:val="28"/>
                <w:szCs w:val="28"/>
              </w:rPr>
              <w:t>182,5</w:t>
            </w:r>
          </w:p>
        </w:tc>
        <w:tc>
          <w:tcPr>
            <w:tcW w:w="1186"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0,600</w:t>
            </w:r>
          </w:p>
        </w:tc>
        <w:tc>
          <w:tcPr>
            <w:tcW w:w="1186"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0,656</w:t>
            </w:r>
          </w:p>
        </w:tc>
        <w:tc>
          <w:tcPr>
            <w:tcW w:w="1390"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159,05</w:t>
            </w:r>
          </w:p>
        </w:tc>
        <w:tc>
          <w:tcPr>
            <w:tcW w:w="1211" w:type="dxa"/>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173,81</w:t>
            </w:r>
          </w:p>
        </w:tc>
      </w:tr>
      <w:tr w:rsidR="005E1578" w:rsidRPr="00DB02EA" w:rsidTr="00171E02">
        <w:trPr>
          <w:jc w:val="center"/>
        </w:trPr>
        <w:tc>
          <w:tcPr>
            <w:tcW w:w="2461" w:type="dxa"/>
          </w:tcPr>
          <w:p w:rsidR="005E1578" w:rsidRPr="00DB02EA" w:rsidRDefault="005E1578" w:rsidP="00171E02">
            <w:pPr>
              <w:spacing w:after="0" w:line="230" w:lineRule="auto"/>
              <w:rPr>
                <w:rFonts w:ascii="Times New Roman" w:eastAsia="Times New Roman" w:hAnsi="Times New Roman"/>
                <w:sz w:val="28"/>
                <w:szCs w:val="28"/>
              </w:rPr>
            </w:pPr>
            <w:r w:rsidRPr="00DB02EA">
              <w:rPr>
                <w:rFonts w:ascii="Times New Roman" w:eastAsia="Times New Roman" w:hAnsi="Times New Roman"/>
                <w:sz w:val="28"/>
                <w:szCs w:val="28"/>
              </w:rPr>
              <w:t>Контрольные модели:</w:t>
            </w:r>
          </w:p>
          <w:p w:rsidR="005E1578" w:rsidRPr="00DB02EA" w:rsidRDefault="005E1578" w:rsidP="00171E02">
            <w:pPr>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 xml:space="preserve">призматическая с размерами сечения </w:t>
            </w:r>
            <w:r w:rsidRPr="00DB02EA">
              <w:rPr>
                <w:position w:val="-6"/>
                <w:lang w:val="kk-KZ"/>
              </w:rPr>
              <w:object w:dxaOrig="740" w:dyaOrig="279">
                <v:shape id="_x0000_i1144" type="#_x0000_t75" style="width:43.9pt;height:16.55pt" o:ole="">
                  <v:imagedata r:id="rId169" o:title=""/>
                </v:shape>
                <o:OLEObject Type="Embed" ProgID="Equation.3" ShapeID="_x0000_i1144" DrawAspect="Content" ObjectID="_1761028690" r:id="rId263"/>
              </w:object>
            </w:r>
            <w:r w:rsidRPr="00DB02EA">
              <w:rPr>
                <w:rFonts w:ascii="Times New Roman" w:eastAsia="Times New Roman" w:hAnsi="Times New Roman"/>
                <w:sz w:val="28"/>
                <w:szCs w:val="28"/>
              </w:rPr>
              <w:t>мм</w:t>
            </w:r>
          </w:p>
        </w:tc>
        <w:tc>
          <w:tcPr>
            <w:tcW w:w="1155" w:type="dxa"/>
            <w:vAlign w:val="center"/>
          </w:tcPr>
          <w:p w:rsidR="005E1578" w:rsidRPr="00DB02EA" w:rsidRDefault="005E1578" w:rsidP="00171E02">
            <w:pPr>
              <w:spacing w:after="0" w:line="230" w:lineRule="auto"/>
              <w:jc w:val="center"/>
              <w:rPr>
                <w:rFonts w:ascii="Times New Roman" w:eastAsia="Times New Roman" w:hAnsi="Times New Roman"/>
                <w:sz w:val="28"/>
                <w:szCs w:val="28"/>
                <w:highlight w:val="yellow"/>
              </w:rPr>
            </w:pPr>
            <w:r w:rsidRPr="00DB02EA">
              <w:rPr>
                <w:rFonts w:ascii="Times New Roman" w:eastAsia="Times New Roman" w:hAnsi="Times New Roman"/>
                <w:sz w:val="28"/>
                <w:szCs w:val="28"/>
              </w:rPr>
              <w:t>69,8</w:t>
            </w:r>
          </w:p>
        </w:tc>
        <w:tc>
          <w:tcPr>
            <w:tcW w:w="1247" w:type="dxa"/>
            <w:vAlign w:val="center"/>
          </w:tcPr>
          <w:p w:rsidR="005E1578" w:rsidRPr="00DB02EA" w:rsidRDefault="005E1578" w:rsidP="00171E02">
            <w:pPr>
              <w:spacing w:after="0" w:line="230" w:lineRule="auto"/>
              <w:jc w:val="center"/>
              <w:rPr>
                <w:rFonts w:ascii="Times New Roman" w:eastAsia="Times New Roman" w:hAnsi="Times New Roman"/>
                <w:sz w:val="28"/>
                <w:szCs w:val="28"/>
                <w:highlight w:val="yellow"/>
              </w:rPr>
            </w:pPr>
            <w:r w:rsidRPr="00DB02EA">
              <w:rPr>
                <w:rFonts w:ascii="Times New Roman" w:eastAsia="Times New Roman" w:hAnsi="Times New Roman"/>
                <w:sz w:val="28"/>
                <w:szCs w:val="28"/>
              </w:rPr>
              <w:t>77,9</w:t>
            </w:r>
          </w:p>
        </w:tc>
        <w:tc>
          <w:tcPr>
            <w:tcW w:w="1186"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0,391</w:t>
            </w:r>
          </w:p>
        </w:tc>
        <w:tc>
          <w:tcPr>
            <w:tcW w:w="1186"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0,436</w:t>
            </w:r>
          </w:p>
        </w:tc>
        <w:tc>
          <w:tcPr>
            <w:tcW w:w="1390"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66,48</w:t>
            </w:r>
          </w:p>
        </w:tc>
        <w:tc>
          <w:tcPr>
            <w:tcW w:w="1211"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74,19</w:t>
            </w:r>
          </w:p>
        </w:tc>
      </w:tr>
      <w:tr w:rsidR="005E1578" w:rsidRPr="00DB02EA" w:rsidTr="00171E02">
        <w:trPr>
          <w:jc w:val="center"/>
        </w:trPr>
        <w:tc>
          <w:tcPr>
            <w:tcW w:w="2461" w:type="dxa"/>
          </w:tcPr>
          <w:p w:rsidR="005E1578" w:rsidRPr="00DB02EA" w:rsidRDefault="005E1578" w:rsidP="00171E02">
            <w:pPr>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 xml:space="preserve">призматическая с размерами сечения </w:t>
            </w:r>
            <w:r w:rsidRPr="00DB02EA">
              <w:rPr>
                <w:position w:val="-6"/>
                <w:lang w:val="kk-KZ"/>
              </w:rPr>
              <w:object w:dxaOrig="740" w:dyaOrig="279">
                <v:shape id="_x0000_i1145" type="#_x0000_t75" style="width:43.9pt;height:16.55pt" o:ole="">
                  <v:imagedata r:id="rId264" o:title=""/>
                </v:shape>
                <o:OLEObject Type="Embed" ProgID="Equation.3" ShapeID="_x0000_i1145" DrawAspect="Content" ObjectID="_1761028691" r:id="rId265"/>
              </w:object>
            </w:r>
            <w:r w:rsidRPr="00DB02EA">
              <w:rPr>
                <w:rFonts w:ascii="Times New Roman" w:eastAsia="Times New Roman" w:hAnsi="Times New Roman"/>
                <w:sz w:val="28"/>
                <w:szCs w:val="28"/>
              </w:rPr>
              <w:t>мм</w:t>
            </w:r>
          </w:p>
        </w:tc>
        <w:tc>
          <w:tcPr>
            <w:tcW w:w="1155" w:type="dxa"/>
            <w:vAlign w:val="center"/>
          </w:tcPr>
          <w:p w:rsidR="005E1578" w:rsidRPr="00DB02EA" w:rsidRDefault="005E1578" w:rsidP="00171E02">
            <w:pPr>
              <w:spacing w:after="0" w:line="230" w:lineRule="auto"/>
              <w:jc w:val="center"/>
              <w:rPr>
                <w:rFonts w:ascii="Times New Roman" w:eastAsia="Times New Roman" w:hAnsi="Times New Roman"/>
                <w:sz w:val="28"/>
                <w:szCs w:val="28"/>
                <w:highlight w:val="yellow"/>
              </w:rPr>
            </w:pPr>
            <w:r w:rsidRPr="00DB02EA">
              <w:rPr>
                <w:rFonts w:ascii="Times New Roman" w:eastAsia="Times New Roman" w:hAnsi="Times New Roman"/>
                <w:sz w:val="28"/>
                <w:szCs w:val="28"/>
              </w:rPr>
              <w:t>99,8</w:t>
            </w:r>
          </w:p>
        </w:tc>
        <w:tc>
          <w:tcPr>
            <w:tcW w:w="1247"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107,1</w:t>
            </w:r>
          </w:p>
        </w:tc>
        <w:tc>
          <w:tcPr>
            <w:tcW w:w="1186"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0,252</w:t>
            </w:r>
          </w:p>
        </w:tc>
        <w:tc>
          <w:tcPr>
            <w:tcW w:w="1186"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0,270</w:t>
            </w:r>
          </w:p>
        </w:tc>
        <w:tc>
          <w:tcPr>
            <w:tcW w:w="1390"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95,05</w:t>
            </w:r>
          </w:p>
        </w:tc>
        <w:tc>
          <w:tcPr>
            <w:tcW w:w="1211"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102,0</w:t>
            </w:r>
          </w:p>
        </w:tc>
      </w:tr>
      <w:tr w:rsidR="005E1578" w:rsidRPr="00DB02EA" w:rsidTr="00171E02">
        <w:trPr>
          <w:jc w:val="center"/>
        </w:trPr>
        <w:tc>
          <w:tcPr>
            <w:tcW w:w="2461" w:type="dxa"/>
          </w:tcPr>
          <w:p w:rsidR="005E1578" w:rsidRPr="00DB02EA" w:rsidRDefault="005E1578" w:rsidP="00171E02">
            <w:pPr>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 xml:space="preserve">пирамидальная с размерами верхнего сечения </w:t>
            </w:r>
            <w:r w:rsidRPr="00DB02EA">
              <w:rPr>
                <w:position w:val="-6"/>
                <w:lang w:val="kk-KZ"/>
              </w:rPr>
              <w:object w:dxaOrig="740" w:dyaOrig="279">
                <v:shape id="_x0000_i1146" type="#_x0000_t75" style="width:43.9pt;height:16.55pt" o:ole="">
                  <v:imagedata r:id="rId266" o:title=""/>
                </v:shape>
                <o:OLEObject Type="Embed" ProgID="Equation.3" ShapeID="_x0000_i1146" DrawAspect="Content" ObjectID="_1761028692" r:id="rId267"/>
              </w:object>
            </w:r>
            <w:r w:rsidRPr="00DB02EA">
              <w:rPr>
                <w:rFonts w:ascii="Times New Roman" w:eastAsia="Times New Roman" w:hAnsi="Times New Roman"/>
                <w:sz w:val="28"/>
                <w:szCs w:val="28"/>
              </w:rPr>
              <w:t xml:space="preserve">мм, нижнего сечения </w:t>
            </w:r>
            <w:r w:rsidRPr="00DB02EA">
              <w:rPr>
                <w:position w:val="-6"/>
                <w:lang w:val="kk-KZ"/>
              </w:rPr>
              <w:object w:dxaOrig="740" w:dyaOrig="279">
                <v:shape id="_x0000_i1147" type="#_x0000_t75" style="width:43.9pt;height:16.55pt" o:ole="">
                  <v:imagedata r:id="rId169" o:title=""/>
                </v:shape>
                <o:OLEObject Type="Embed" ProgID="Equation.3" ShapeID="_x0000_i1147" DrawAspect="Content" ObjectID="_1761028693" r:id="rId268"/>
              </w:object>
            </w:r>
            <w:r w:rsidRPr="00DB02EA">
              <w:rPr>
                <w:rFonts w:ascii="Times New Roman" w:eastAsia="Times New Roman" w:hAnsi="Times New Roman"/>
                <w:sz w:val="28"/>
                <w:szCs w:val="28"/>
              </w:rPr>
              <w:t>мм</w:t>
            </w:r>
          </w:p>
        </w:tc>
        <w:tc>
          <w:tcPr>
            <w:tcW w:w="1155"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142,5</w:t>
            </w:r>
          </w:p>
        </w:tc>
        <w:tc>
          <w:tcPr>
            <w:tcW w:w="1247" w:type="dxa"/>
            <w:vAlign w:val="center"/>
          </w:tcPr>
          <w:p w:rsidR="005E1578" w:rsidRPr="00DB02EA" w:rsidRDefault="005E1578" w:rsidP="00171E02">
            <w:pPr>
              <w:spacing w:after="0" w:line="230" w:lineRule="auto"/>
              <w:jc w:val="center"/>
              <w:rPr>
                <w:rFonts w:ascii="Times New Roman" w:eastAsia="Times New Roman" w:hAnsi="Times New Roman"/>
                <w:sz w:val="28"/>
                <w:szCs w:val="28"/>
                <w:highlight w:val="yellow"/>
              </w:rPr>
            </w:pPr>
            <w:r w:rsidRPr="00DB02EA">
              <w:rPr>
                <w:rFonts w:ascii="Times New Roman" w:eastAsia="Times New Roman" w:hAnsi="Times New Roman"/>
                <w:sz w:val="28"/>
                <w:szCs w:val="28"/>
              </w:rPr>
              <w:t>156,0</w:t>
            </w:r>
          </w:p>
        </w:tc>
        <w:tc>
          <w:tcPr>
            <w:tcW w:w="1186"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0,550</w:t>
            </w:r>
          </w:p>
        </w:tc>
        <w:tc>
          <w:tcPr>
            <w:tcW w:w="1186"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0,602</w:t>
            </w:r>
          </w:p>
        </w:tc>
        <w:tc>
          <w:tcPr>
            <w:tcW w:w="1390"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135,71</w:t>
            </w:r>
          </w:p>
        </w:tc>
        <w:tc>
          <w:tcPr>
            <w:tcW w:w="1211" w:type="dxa"/>
            <w:vAlign w:val="center"/>
          </w:tcPr>
          <w:p w:rsidR="005E1578" w:rsidRPr="00DB02EA" w:rsidRDefault="005E1578" w:rsidP="00171E02">
            <w:pPr>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148,57</w:t>
            </w:r>
          </w:p>
        </w:tc>
      </w:tr>
    </w:tbl>
    <w:p w:rsidR="005E1578" w:rsidRPr="00DB02EA" w:rsidRDefault="005E1578" w:rsidP="005E1578">
      <w:pPr>
        <w:spacing w:after="0" w:line="240" w:lineRule="auto"/>
        <w:jc w:val="both"/>
        <w:rPr>
          <w:rFonts w:ascii="Times New Roman" w:hAnsi="Times New Roman"/>
          <w:sz w:val="28"/>
          <w:szCs w:val="28"/>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t>Таблица 3.20</w:t>
      </w:r>
      <w:r w:rsidRPr="00DB02EA">
        <w:rPr>
          <w:rFonts w:ascii="Times New Roman" w:hAnsi="Times New Roman"/>
          <w:b/>
          <w:i/>
          <w:sz w:val="28"/>
          <w:szCs w:val="28"/>
        </w:rPr>
        <w:t xml:space="preserve"> – </w:t>
      </w:r>
      <w:r w:rsidRPr="00DB02EA">
        <w:rPr>
          <w:rFonts w:ascii="Times New Roman" w:hAnsi="Times New Roman"/>
          <w:sz w:val="28"/>
          <w:szCs w:val="28"/>
        </w:rPr>
        <w:t xml:space="preserve">Сравнительная эффективность моделей свай по несущей способности </w:t>
      </w:r>
      <w:r w:rsidRPr="00DB02EA">
        <w:rPr>
          <w:rFonts w:ascii="Times New Roman" w:hAnsi="Times New Roman"/>
          <w:i/>
          <w:sz w:val="28"/>
          <w:szCs w:val="28"/>
        </w:rPr>
        <w:t>К</w:t>
      </w:r>
      <w:r w:rsidRPr="00DB02EA">
        <w:rPr>
          <w:rFonts w:ascii="Times New Roman" w:hAnsi="Times New Roman"/>
          <w:i/>
          <w:sz w:val="28"/>
          <w:szCs w:val="28"/>
          <w:vertAlign w:val="subscript"/>
        </w:rPr>
        <w:t>н</w:t>
      </w:r>
      <w:r w:rsidRPr="00DB02EA">
        <w:rPr>
          <w:rFonts w:ascii="Times New Roman" w:hAnsi="Times New Roman"/>
          <w:sz w:val="28"/>
          <w:szCs w:val="28"/>
        </w:rPr>
        <w:t xml:space="preserve"> (по характеристической величине сопротивления грунта сжатию </w:t>
      </w:r>
      <w:r w:rsidRPr="00DB02EA">
        <w:rPr>
          <w:rFonts w:ascii="Times New Roman" w:hAnsi="Times New Roman"/>
          <w:i/>
          <w:sz w:val="28"/>
          <w:szCs w:val="28"/>
        </w:rPr>
        <w:t>К</w:t>
      </w:r>
      <w:r w:rsidRPr="00DB02EA">
        <w:rPr>
          <w:rFonts w:ascii="Times New Roman" w:hAnsi="Times New Roman"/>
          <w:i/>
          <w:sz w:val="28"/>
          <w:szCs w:val="28"/>
          <w:vertAlign w:val="subscript"/>
        </w:rPr>
        <w:t>х</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 xml:space="preserve">) </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при осадке 20 мм</w:t>
      </w:r>
    </w:p>
    <w:p w:rsidR="005E1578" w:rsidRPr="00DB02EA" w:rsidRDefault="005E1578" w:rsidP="005E1578">
      <w:pPr>
        <w:spacing w:after="0" w:line="240" w:lineRule="auto"/>
        <w:rPr>
          <w:rFonts w:ascii="Times New Roman" w:hAnsi="Times New Roman"/>
          <w:sz w:val="28"/>
          <w:szCs w:val="28"/>
        </w:rPr>
      </w:pPr>
    </w:p>
    <w:tbl>
      <w:tblPr>
        <w:tblW w:w="9155"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2"/>
        <w:gridCol w:w="1174"/>
        <w:gridCol w:w="1276"/>
        <w:gridCol w:w="1418"/>
        <w:gridCol w:w="1275"/>
      </w:tblGrid>
      <w:tr w:rsidR="005E1578" w:rsidRPr="00DB02EA" w:rsidTr="00171E02">
        <w:trPr>
          <w:jc w:val="center"/>
        </w:trPr>
        <w:tc>
          <w:tcPr>
            <w:tcW w:w="4012" w:type="dxa"/>
            <w:vMerge w:val="restart"/>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p>
        </w:tc>
        <w:tc>
          <w:tcPr>
            <w:tcW w:w="5143" w:type="dxa"/>
            <w:gridSpan w:val="4"/>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4012" w:type="dxa"/>
            <w:vMerge/>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p>
        </w:tc>
        <w:tc>
          <w:tcPr>
            <w:tcW w:w="1174"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3</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4</w:t>
            </w:r>
          </w:p>
        </w:tc>
      </w:tr>
      <w:tr w:rsidR="005E1578" w:rsidRPr="00DB02EA" w:rsidTr="00171E02">
        <w:trPr>
          <w:jc w:val="center"/>
        </w:trPr>
        <w:tc>
          <w:tcPr>
            <w:tcW w:w="4012"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н1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х1</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174"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1,50</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1,84</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2,01</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2,39</w:t>
            </w:r>
          </w:p>
        </w:tc>
      </w:tr>
      <w:tr w:rsidR="005E1578" w:rsidRPr="00DB02EA" w:rsidTr="00171E02">
        <w:trPr>
          <w:jc w:val="center"/>
        </w:trPr>
        <w:tc>
          <w:tcPr>
            <w:tcW w:w="4012" w:type="dxa"/>
          </w:tcPr>
          <w:p w:rsidR="005E1578" w:rsidRPr="00DB02EA" w:rsidRDefault="005E1578" w:rsidP="00171E02">
            <w:pPr>
              <w:spacing w:after="0" w:line="240" w:lineRule="auto"/>
              <w:jc w:val="cente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н2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х2</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174"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1,05</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1,28</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1,40</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1,67</w:t>
            </w:r>
          </w:p>
        </w:tc>
      </w:tr>
      <w:tr w:rsidR="005E1578" w:rsidRPr="00DB02EA" w:rsidTr="00171E02">
        <w:trPr>
          <w:jc w:val="center"/>
        </w:trPr>
        <w:tc>
          <w:tcPr>
            <w:tcW w:w="4012" w:type="dxa"/>
          </w:tcPr>
          <w:p w:rsidR="005E1578" w:rsidRPr="00DB02EA" w:rsidRDefault="005E1578" w:rsidP="00171E02">
            <w:pPr>
              <w:spacing w:after="0" w:line="240" w:lineRule="auto"/>
              <w:jc w:val="cente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н3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х3</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174"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0,74</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0,90</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0,98</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1,17</w:t>
            </w:r>
          </w:p>
        </w:tc>
      </w:tr>
    </w:tbl>
    <w:p w:rsidR="005E1578" w:rsidRPr="00DB02EA" w:rsidRDefault="005E1578" w:rsidP="005E1578">
      <w:pPr>
        <w:spacing w:after="0" w:line="240" w:lineRule="auto"/>
        <w:jc w:val="both"/>
        <w:rPr>
          <w:rFonts w:ascii="Times New Roman" w:hAnsi="Times New Roman"/>
          <w:sz w:val="28"/>
          <w:szCs w:val="28"/>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t>Таблица 3.21</w:t>
      </w:r>
      <w:r w:rsidRPr="00DB02EA">
        <w:rPr>
          <w:rFonts w:ascii="Times New Roman" w:hAnsi="Times New Roman"/>
          <w:b/>
          <w:i/>
          <w:sz w:val="28"/>
          <w:szCs w:val="28"/>
        </w:rPr>
        <w:t xml:space="preserve"> – </w:t>
      </w:r>
      <w:r w:rsidRPr="00DB02EA">
        <w:rPr>
          <w:rFonts w:ascii="Times New Roman" w:hAnsi="Times New Roman"/>
          <w:sz w:val="28"/>
          <w:szCs w:val="28"/>
        </w:rPr>
        <w:t xml:space="preserve">Сравнительная эффективность моделей свай по несущей способности </w:t>
      </w:r>
      <w:r w:rsidRPr="00DB02EA">
        <w:rPr>
          <w:rFonts w:ascii="Times New Roman" w:hAnsi="Times New Roman"/>
          <w:i/>
          <w:sz w:val="28"/>
          <w:szCs w:val="28"/>
        </w:rPr>
        <w:t>К</w:t>
      </w:r>
      <w:r w:rsidRPr="00DB02EA">
        <w:rPr>
          <w:rFonts w:ascii="Times New Roman" w:hAnsi="Times New Roman"/>
          <w:i/>
          <w:sz w:val="28"/>
          <w:szCs w:val="28"/>
          <w:vertAlign w:val="subscript"/>
        </w:rPr>
        <w:t>н</w:t>
      </w:r>
      <w:r w:rsidRPr="00DB02EA">
        <w:rPr>
          <w:rFonts w:ascii="Times New Roman" w:hAnsi="Times New Roman"/>
          <w:sz w:val="28"/>
          <w:szCs w:val="28"/>
        </w:rPr>
        <w:t xml:space="preserve"> (по характеристической величине сопротивления грунта сжатию </w:t>
      </w:r>
      <w:r w:rsidRPr="00DB02EA">
        <w:rPr>
          <w:rFonts w:ascii="Times New Roman" w:hAnsi="Times New Roman"/>
          <w:i/>
          <w:sz w:val="28"/>
          <w:szCs w:val="28"/>
        </w:rPr>
        <w:t>К</w:t>
      </w:r>
      <w:r w:rsidRPr="00DB02EA">
        <w:rPr>
          <w:rFonts w:ascii="Times New Roman" w:hAnsi="Times New Roman"/>
          <w:i/>
          <w:sz w:val="28"/>
          <w:szCs w:val="28"/>
          <w:vertAlign w:val="subscript"/>
        </w:rPr>
        <w:t>х</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 xml:space="preserve">) </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при осадке 40 мм</w:t>
      </w:r>
    </w:p>
    <w:p w:rsidR="005E1578" w:rsidRPr="00DB02EA" w:rsidRDefault="005E1578" w:rsidP="005E1578">
      <w:pPr>
        <w:spacing w:after="0" w:line="240" w:lineRule="auto"/>
        <w:jc w:val="both"/>
        <w:rPr>
          <w:rFonts w:ascii="Times New Roman" w:hAnsi="Times New Roman"/>
          <w:sz w:val="28"/>
          <w:szCs w:val="28"/>
        </w:rPr>
      </w:pPr>
    </w:p>
    <w:tbl>
      <w:tblPr>
        <w:tblW w:w="9155"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2"/>
        <w:gridCol w:w="1174"/>
        <w:gridCol w:w="1276"/>
        <w:gridCol w:w="1418"/>
        <w:gridCol w:w="1275"/>
      </w:tblGrid>
      <w:tr w:rsidR="005E1578" w:rsidRPr="00DB02EA" w:rsidTr="00171E02">
        <w:trPr>
          <w:jc w:val="center"/>
        </w:trPr>
        <w:tc>
          <w:tcPr>
            <w:tcW w:w="4012" w:type="dxa"/>
            <w:vMerge w:val="restart"/>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p>
        </w:tc>
        <w:tc>
          <w:tcPr>
            <w:tcW w:w="5143" w:type="dxa"/>
            <w:gridSpan w:val="4"/>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4012" w:type="dxa"/>
            <w:vMerge/>
          </w:tcPr>
          <w:p w:rsidR="005E1578" w:rsidRPr="00DB02EA" w:rsidRDefault="005E1578" w:rsidP="00171E02">
            <w:pPr>
              <w:spacing w:after="0" w:line="240" w:lineRule="auto"/>
              <w:jc w:val="both"/>
              <w:rPr>
                <w:rStyle w:val="ac"/>
                <w:rFonts w:ascii="Times New Roman" w:eastAsia="Times New Roman" w:hAnsi="Times New Roman"/>
                <w:b w:val="0"/>
                <w:bCs w:val="0"/>
                <w:sz w:val="28"/>
                <w:szCs w:val="28"/>
              </w:rPr>
            </w:pPr>
          </w:p>
        </w:tc>
        <w:tc>
          <w:tcPr>
            <w:tcW w:w="1174"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3</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4</w:t>
            </w:r>
          </w:p>
        </w:tc>
      </w:tr>
      <w:tr w:rsidR="005E1578" w:rsidRPr="00DB02EA" w:rsidTr="00171E02">
        <w:trPr>
          <w:jc w:val="center"/>
        </w:trPr>
        <w:tc>
          <w:tcPr>
            <w:tcW w:w="4012"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н1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х1</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174"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1,50</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1,81</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1,96</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2,34</w:t>
            </w:r>
          </w:p>
        </w:tc>
      </w:tr>
      <w:tr w:rsidR="005E1578" w:rsidRPr="00DB02EA" w:rsidTr="00171E02">
        <w:trPr>
          <w:jc w:val="center"/>
        </w:trPr>
        <w:tc>
          <w:tcPr>
            <w:tcW w:w="4012" w:type="dxa"/>
          </w:tcPr>
          <w:p w:rsidR="005E1578" w:rsidRPr="00DB02EA" w:rsidRDefault="005E1578" w:rsidP="00171E02">
            <w:pPr>
              <w:spacing w:after="0" w:line="240" w:lineRule="auto"/>
              <w:jc w:val="cente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н2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х2</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174"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1,09</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1,32</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1,42</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1,70</w:t>
            </w:r>
          </w:p>
        </w:tc>
      </w:tr>
      <w:tr w:rsidR="005E1578" w:rsidRPr="00DB02EA" w:rsidTr="00171E02">
        <w:trPr>
          <w:jc w:val="center"/>
        </w:trPr>
        <w:tc>
          <w:tcPr>
            <w:tcW w:w="4012" w:type="dxa"/>
          </w:tcPr>
          <w:p w:rsidR="005E1578" w:rsidRPr="00DB02EA" w:rsidRDefault="005E1578" w:rsidP="00171E02">
            <w:pPr>
              <w:spacing w:after="0" w:line="240" w:lineRule="auto"/>
              <w:jc w:val="cente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н3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х3</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174"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0,75</w:t>
            </w:r>
          </w:p>
        </w:tc>
        <w:tc>
          <w:tcPr>
            <w:tcW w:w="127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0,91</w:t>
            </w:r>
          </w:p>
        </w:tc>
        <w:tc>
          <w:tcPr>
            <w:tcW w:w="1418"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0,98</w:t>
            </w:r>
          </w:p>
        </w:tc>
        <w:tc>
          <w:tcPr>
            <w:tcW w:w="1275"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1,17</w:t>
            </w:r>
          </w:p>
        </w:tc>
      </w:tr>
    </w:tbl>
    <w:p w:rsidR="005E1578" w:rsidRPr="00DB02EA" w:rsidRDefault="005E1578" w:rsidP="005E1578">
      <w:pPr>
        <w:spacing w:after="0" w:line="240" w:lineRule="auto"/>
        <w:jc w:val="center"/>
        <w:rPr>
          <w:rFonts w:ascii="Times New Roman" w:hAnsi="Times New Roman"/>
          <w:sz w:val="28"/>
          <w:szCs w:val="28"/>
        </w:rPr>
      </w:pPr>
    </w:p>
    <w:p w:rsidR="005E1578" w:rsidRPr="00DB02EA" w:rsidRDefault="008C1BC0" w:rsidP="005E1578">
      <w:pPr>
        <w:spacing w:after="0" w:line="240" w:lineRule="auto"/>
        <w:jc w:val="center"/>
        <w:rPr>
          <w:rFonts w:ascii="Times New Roman" w:hAnsi="Times New Roman"/>
          <w:sz w:val="28"/>
          <w:szCs w:val="28"/>
        </w:rPr>
      </w:pPr>
      <w:r>
        <w:rPr>
          <w:noProof/>
        </w:rPr>
        <w:lastRenderedPageBreak/>
        <w:drawing>
          <wp:inline distT="0" distB="0" distL="0" distR="0">
            <wp:extent cx="5218430" cy="3421380"/>
            <wp:effectExtent l="0" t="0" r="1270" b="7620"/>
            <wp:docPr id="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218430" cy="3421380"/>
                    </a:xfrm>
                    <a:prstGeom prst="rect">
                      <a:avLst/>
                    </a:prstGeom>
                    <a:noFill/>
                    <a:ln>
                      <a:noFill/>
                    </a:ln>
                  </pic:spPr>
                </pic:pic>
              </a:graphicData>
            </a:graphic>
          </wp:inline>
        </w:drawing>
      </w:r>
    </w:p>
    <w:p w:rsidR="005E1578" w:rsidRPr="00DB02EA" w:rsidRDefault="005E1578" w:rsidP="005E1578">
      <w:pPr>
        <w:spacing w:after="0" w:line="240" w:lineRule="auto"/>
        <w:jc w:val="center"/>
        <w:rPr>
          <w:rFonts w:ascii="Times New Roman" w:hAnsi="Times New Roman"/>
          <w:sz w:val="28"/>
          <w:szCs w:val="28"/>
        </w:rPr>
      </w:pP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Рисунок 3.13</w:t>
      </w:r>
      <w:r w:rsidRPr="00DB02EA">
        <w:rPr>
          <w:rFonts w:ascii="Times New Roman" w:hAnsi="Times New Roman"/>
          <w:b/>
          <w:i/>
          <w:sz w:val="28"/>
          <w:szCs w:val="28"/>
        </w:rPr>
        <w:t xml:space="preserve"> – </w:t>
      </w:r>
      <w:r w:rsidRPr="00DB02EA">
        <w:rPr>
          <w:rFonts w:ascii="Times New Roman" w:hAnsi="Times New Roman"/>
          <w:sz w:val="28"/>
          <w:szCs w:val="28"/>
        </w:rPr>
        <w:t xml:space="preserve">Зависимость осадки моделей свай </w:t>
      </w: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от статической вдавливающей нагрузки</w:t>
      </w:r>
    </w:p>
    <w:p w:rsidR="005E1578" w:rsidRPr="00DB02EA" w:rsidRDefault="005E1578" w:rsidP="005E1578">
      <w:pPr>
        <w:spacing w:after="0" w:line="240" w:lineRule="auto"/>
        <w:ind w:firstLine="709"/>
        <w:jc w:val="both"/>
        <w:rPr>
          <w:rFonts w:ascii="Times New Roman" w:hAnsi="Times New Roman"/>
          <w:sz w:val="28"/>
          <w:szCs w:val="28"/>
        </w:rPr>
      </w:pP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Результаты испытаний моделей свай позволяют установить следующие особенности работы опытных свай при действии </w:t>
      </w:r>
      <w:r w:rsidRPr="00DB02EA">
        <w:rPr>
          <w:rFonts w:ascii="Times New Roman" w:hAnsi="Times New Roman"/>
          <w:noProof/>
          <w:sz w:val="28"/>
          <w:szCs w:val="28"/>
        </w:rPr>
        <w:t xml:space="preserve">вертикальной </w:t>
      </w:r>
      <w:r w:rsidRPr="00DB02EA">
        <w:rPr>
          <w:rFonts w:ascii="Times New Roman" w:hAnsi="Times New Roman"/>
          <w:sz w:val="28"/>
          <w:szCs w:val="28"/>
        </w:rPr>
        <w:t>вдавливающей нагрузки:</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сваи с уширениями по сравнению с пирамидальной и призматическими сваями (при одинаковых значениях осадок) обладают как большей несущей способностью (в 1,05-2,39 раза), так и большей (в 1,09-2,43 раза) </w:t>
      </w:r>
      <w:r w:rsidRPr="00DB02EA">
        <w:rPr>
          <w:rFonts w:ascii="Times New Roman" w:hAnsi="Times New Roman"/>
          <w:noProof/>
          <w:sz w:val="28"/>
          <w:szCs w:val="28"/>
        </w:rPr>
        <w:t>несущей способностью, приходящей на единицу объема</w:t>
      </w:r>
      <w:r w:rsidRPr="00DB02EA">
        <w:rPr>
          <w:rFonts w:ascii="Times New Roman" w:hAnsi="Times New Roman"/>
          <w:sz w:val="28"/>
          <w:szCs w:val="28"/>
        </w:rPr>
        <w:t>;</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с увеличением количества уширений с 1 до 4-х несущая способность опытных моделей (при одинаковых значениях осадок) увеличивается в 1,21-1,59 раза, а их </w:t>
      </w:r>
      <w:r w:rsidRPr="00DB02EA">
        <w:rPr>
          <w:rFonts w:ascii="Times New Roman" w:hAnsi="Times New Roman"/>
          <w:noProof/>
          <w:sz w:val="28"/>
          <w:szCs w:val="28"/>
        </w:rPr>
        <w:t>несущая способность, приходящая на единицу объема</w:t>
      </w:r>
      <w:r w:rsidRPr="00DB02EA">
        <w:rPr>
          <w:rFonts w:ascii="Times New Roman" w:hAnsi="Times New Roman"/>
          <w:sz w:val="28"/>
          <w:szCs w:val="28"/>
        </w:rPr>
        <w:t xml:space="preserve"> – в 1,07-1,16 раза.</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Для сравнения работы моделей свай в глинистом и песчаном грунтах, на основе результатов испытаний, представленных в таблицах 3.14 и 3.19, определены:</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коэффициент превышения </w:t>
      </w:r>
      <w:r w:rsidRPr="00DB02EA">
        <w:rPr>
          <w:rFonts w:ascii="Times New Roman" w:hAnsi="Times New Roman"/>
          <w:i/>
          <w:sz w:val="28"/>
          <w:szCs w:val="28"/>
          <w:lang w:val="en-US"/>
        </w:rPr>
        <w:t>k</w:t>
      </w:r>
      <w:r w:rsidRPr="00DB02EA">
        <w:rPr>
          <w:rFonts w:ascii="Times New Roman" w:hAnsi="Times New Roman"/>
          <w:i/>
          <w:sz w:val="28"/>
          <w:szCs w:val="28"/>
          <w:vertAlign w:val="subscript"/>
          <w:lang w:val="en-US"/>
        </w:rPr>
        <w:t>p</w:t>
      </w:r>
      <w:r w:rsidRPr="00DB02EA">
        <w:rPr>
          <w:rFonts w:ascii="Times New Roman" w:hAnsi="Times New Roman"/>
          <w:sz w:val="28"/>
          <w:szCs w:val="28"/>
        </w:rPr>
        <w:t>, представляющий собой отношение силового параметра</w:t>
      </w:r>
      <w:r w:rsidRPr="00DB02EA">
        <w:rPr>
          <w:rFonts w:ascii="Times New Roman" w:hAnsi="Times New Roman"/>
          <w:i/>
          <w:sz w:val="28"/>
          <w:szCs w:val="28"/>
        </w:rPr>
        <w:t xml:space="preserve"> </w:t>
      </w:r>
      <w:r w:rsidRPr="00DB02EA">
        <w:rPr>
          <w:rFonts w:ascii="Times New Roman" w:hAnsi="Times New Roman"/>
          <w:sz w:val="28"/>
          <w:szCs w:val="28"/>
        </w:rPr>
        <w:t>(несущей способности, характеристической величины сопротивления грунта сжатию и удельной несущей способности модели сваи), характерного для глинистого грунта, к аналогичному силовому параметру, характерному для песчаного грунта;</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коэффициент снижения </w:t>
      </w:r>
      <w:r w:rsidRPr="00DB02EA">
        <w:rPr>
          <w:rFonts w:ascii="Times New Roman" w:hAnsi="Times New Roman"/>
          <w:i/>
          <w:sz w:val="28"/>
          <w:szCs w:val="28"/>
          <w:lang w:val="en-US"/>
        </w:rPr>
        <w:t>k</w:t>
      </w:r>
      <w:r w:rsidRPr="00DB02EA">
        <w:rPr>
          <w:rFonts w:ascii="Times New Roman" w:hAnsi="Times New Roman"/>
          <w:i/>
          <w:sz w:val="28"/>
          <w:szCs w:val="28"/>
          <w:vertAlign w:val="subscript"/>
          <w:lang w:val="en-US"/>
        </w:rPr>
        <w:t>c</w:t>
      </w:r>
      <w:r w:rsidRPr="00DB02EA">
        <w:rPr>
          <w:rFonts w:ascii="Times New Roman" w:hAnsi="Times New Roman"/>
          <w:sz w:val="28"/>
          <w:szCs w:val="28"/>
        </w:rPr>
        <w:t xml:space="preserve">, представляющий собой отношение силового параметра, характерного для песчаного грунта, к аналогичному силовому параметру, характерному для глинистого грунта. </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Результаты выполненных расчетов приведены в таблице 3.22.</w:t>
      </w:r>
    </w:p>
    <w:p w:rsidR="005E1578" w:rsidRPr="00DB02EA" w:rsidRDefault="005E1578" w:rsidP="005E1578">
      <w:pPr>
        <w:spacing w:after="0" w:line="240" w:lineRule="auto"/>
        <w:jc w:val="both"/>
        <w:rPr>
          <w:rFonts w:ascii="Times New Roman" w:eastAsia="Times New Roman" w:hAnsi="Times New Roman"/>
          <w:sz w:val="28"/>
          <w:szCs w:val="28"/>
        </w:rPr>
      </w:pPr>
      <w:r w:rsidRPr="00DB02EA">
        <w:rPr>
          <w:rFonts w:ascii="Times New Roman" w:hAnsi="Times New Roman"/>
          <w:sz w:val="28"/>
          <w:szCs w:val="28"/>
        </w:rPr>
        <w:lastRenderedPageBreak/>
        <w:t xml:space="preserve">Таблица 3.22 </w:t>
      </w:r>
      <w:r w:rsidRPr="00DB02EA">
        <w:rPr>
          <w:rFonts w:ascii="Times New Roman" w:hAnsi="Times New Roman"/>
          <w:b/>
          <w:i/>
          <w:sz w:val="28"/>
          <w:szCs w:val="28"/>
        </w:rPr>
        <w:t>–</w:t>
      </w:r>
      <w:r w:rsidRPr="00DB02EA">
        <w:rPr>
          <w:rFonts w:ascii="Times New Roman" w:hAnsi="Times New Roman"/>
          <w:sz w:val="28"/>
          <w:szCs w:val="28"/>
        </w:rPr>
        <w:t xml:space="preserve"> </w:t>
      </w:r>
      <w:r w:rsidRPr="00DB02EA">
        <w:rPr>
          <w:rFonts w:ascii="Times New Roman" w:eastAsia="Times New Roman" w:hAnsi="Times New Roman"/>
          <w:sz w:val="28"/>
          <w:szCs w:val="28"/>
        </w:rPr>
        <w:t xml:space="preserve">Значения коэффициента превышения </w:t>
      </w:r>
      <w:r w:rsidRPr="00DB02EA">
        <w:rPr>
          <w:rFonts w:ascii="Times New Roman" w:hAnsi="Times New Roman"/>
          <w:i/>
          <w:sz w:val="28"/>
          <w:szCs w:val="28"/>
          <w:lang w:val="en-US"/>
        </w:rPr>
        <w:t>k</w:t>
      </w:r>
      <w:r w:rsidRPr="00DB02EA">
        <w:rPr>
          <w:rFonts w:ascii="Times New Roman" w:hAnsi="Times New Roman"/>
          <w:i/>
          <w:sz w:val="28"/>
          <w:szCs w:val="28"/>
          <w:vertAlign w:val="subscript"/>
          <w:lang w:val="en-US"/>
        </w:rPr>
        <w:t>p</w:t>
      </w:r>
      <w:r w:rsidRPr="00DB02EA">
        <w:rPr>
          <w:rFonts w:ascii="Times New Roman" w:hAnsi="Times New Roman"/>
          <w:sz w:val="28"/>
          <w:szCs w:val="28"/>
        </w:rPr>
        <w:t xml:space="preserve"> </w:t>
      </w:r>
      <w:r w:rsidRPr="00DB02EA">
        <w:rPr>
          <w:rFonts w:ascii="Times New Roman" w:eastAsia="Times New Roman" w:hAnsi="Times New Roman"/>
          <w:sz w:val="28"/>
          <w:szCs w:val="28"/>
        </w:rPr>
        <w:t xml:space="preserve">и коэффициента снижения </w:t>
      </w:r>
      <w:r w:rsidRPr="00DB02EA">
        <w:rPr>
          <w:rFonts w:ascii="Times New Roman" w:hAnsi="Times New Roman"/>
          <w:i/>
          <w:sz w:val="28"/>
          <w:szCs w:val="28"/>
          <w:lang w:val="en-US"/>
        </w:rPr>
        <w:t>k</w:t>
      </w:r>
      <w:r w:rsidRPr="00DB02EA">
        <w:rPr>
          <w:rFonts w:ascii="Times New Roman" w:hAnsi="Times New Roman"/>
          <w:i/>
          <w:sz w:val="28"/>
          <w:szCs w:val="28"/>
          <w:vertAlign w:val="subscript"/>
          <w:lang w:val="en-US"/>
        </w:rPr>
        <w:t>c</w:t>
      </w:r>
      <w:r w:rsidRPr="00DB02EA">
        <w:rPr>
          <w:rFonts w:ascii="Times New Roman" w:hAnsi="Times New Roman"/>
          <w:sz w:val="28"/>
          <w:szCs w:val="28"/>
        </w:rPr>
        <w:t xml:space="preserve"> силовых параметров опытных моделей свай</w:t>
      </w:r>
    </w:p>
    <w:p w:rsidR="005E1578" w:rsidRPr="00DB02EA" w:rsidRDefault="005E1578" w:rsidP="005E1578">
      <w:pPr>
        <w:spacing w:after="0" w:line="240" w:lineRule="auto"/>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65"/>
        <w:gridCol w:w="2410"/>
        <w:gridCol w:w="1276"/>
        <w:gridCol w:w="1295"/>
      </w:tblGrid>
      <w:tr w:rsidR="005E1578" w:rsidRPr="00DB02EA" w:rsidTr="00171E02">
        <w:trPr>
          <w:trHeight w:val="212"/>
          <w:jc w:val="center"/>
        </w:trPr>
        <w:tc>
          <w:tcPr>
            <w:tcW w:w="2235" w:type="dxa"/>
            <w:vMerge w:val="restart"/>
          </w:tcPr>
          <w:p w:rsidR="005E1578" w:rsidRPr="00DB02EA" w:rsidRDefault="005E1578" w:rsidP="00171E02">
            <w:pPr>
              <w:spacing w:after="0" w:line="240" w:lineRule="auto"/>
              <w:jc w:val="center"/>
              <w:rPr>
                <w:rFonts w:ascii="Times New Roman" w:eastAsia="Times New Roman" w:hAnsi="Times New Roman"/>
                <w:noProof/>
                <w:sz w:val="28"/>
                <w:szCs w:val="28"/>
              </w:rPr>
            </w:pPr>
            <w:r w:rsidRPr="00DB02EA">
              <w:rPr>
                <w:rFonts w:ascii="Times New Roman" w:eastAsia="Times New Roman" w:hAnsi="Times New Roman"/>
                <w:noProof/>
                <w:sz w:val="28"/>
                <w:szCs w:val="28"/>
              </w:rPr>
              <w:t>Модель сваи с уширениями</w:t>
            </w:r>
          </w:p>
        </w:tc>
        <w:tc>
          <w:tcPr>
            <w:tcW w:w="7446" w:type="dxa"/>
            <w:gridSpan w:val="4"/>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Значения коэффициентов для силовых параметров модели сваи</w:t>
            </w:r>
          </w:p>
        </w:tc>
      </w:tr>
      <w:tr w:rsidR="005E1578" w:rsidRPr="00DB02EA" w:rsidTr="00171E02">
        <w:trPr>
          <w:trHeight w:val="212"/>
          <w:jc w:val="center"/>
        </w:trPr>
        <w:tc>
          <w:tcPr>
            <w:tcW w:w="2235" w:type="dxa"/>
            <w:vMerge/>
          </w:tcPr>
          <w:p w:rsidR="005E1578" w:rsidRPr="00DB02EA" w:rsidRDefault="005E1578" w:rsidP="00171E02">
            <w:pPr>
              <w:spacing w:after="0" w:line="240" w:lineRule="auto"/>
              <w:jc w:val="center"/>
              <w:rPr>
                <w:rFonts w:ascii="Times New Roman" w:eastAsia="Times New Roman" w:hAnsi="Times New Roman"/>
                <w:noProof/>
                <w:sz w:val="28"/>
                <w:szCs w:val="28"/>
              </w:rPr>
            </w:pPr>
          </w:p>
        </w:tc>
        <w:tc>
          <w:tcPr>
            <w:tcW w:w="4875" w:type="dxa"/>
            <w:gridSpan w:val="2"/>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несущей способности (</w:t>
            </w:r>
            <w:r w:rsidRPr="00DB02EA">
              <w:rPr>
                <w:rFonts w:ascii="Times New Roman" w:hAnsi="Times New Roman"/>
                <w:sz w:val="28"/>
                <w:szCs w:val="28"/>
              </w:rPr>
              <w:t>характеристической величины сопротивления грунта сжатию</w:t>
            </w:r>
            <w:r w:rsidRPr="00DB02EA">
              <w:rPr>
                <w:rFonts w:ascii="Times New Roman" w:eastAsia="Times New Roman" w:hAnsi="Times New Roman"/>
                <w:sz w:val="28"/>
                <w:szCs w:val="28"/>
              </w:rPr>
              <w:t>), при осадке</w:t>
            </w:r>
          </w:p>
        </w:tc>
        <w:tc>
          <w:tcPr>
            <w:tcW w:w="2571" w:type="dxa"/>
            <w:gridSpan w:val="2"/>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noProof/>
                <w:sz w:val="28"/>
                <w:szCs w:val="28"/>
              </w:rPr>
              <w:t>несущей способности, приходящая на единицу объема</w:t>
            </w:r>
            <w:r w:rsidRPr="00DB02EA">
              <w:rPr>
                <w:rFonts w:ascii="Times New Roman" w:eastAsia="Times New Roman" w:hAnsi="Times New Roman"/>
                <w:sz w:val="28"/>
                <w:szCs w:val="28"/>
              </w:rPr>
              <w:t>, при осадке</w:t>
            </w:r>
          </w:p>
        </w:tc>
      </w:tr>
      <w:tr w:rsidR="005E1578" w:rsidRPr="00DB02EA" w:rsidTr="00171E02">
        <w:trPr>
          <w:trHeight w:val="276"/>
          <w:jc w:val="center"/>
        </w:trPr>
        <w:tc>
          <w:tcPr>
            <w:tcW w:w="2235" w:type="dxa"/>
            <w:vMerge/>
          </w:tcPr>
          <w:p w:rsidR="005E1578" w:rsidRPr="00DB02EA" w:rsidRDefault="005E1578" w:rsidP="00171E02">
            <w:pPr>
              <w:spacing w:after="0" w:line="240" w:lineRule="auto"/>
              <w:jc w:val="center"/>
              <w:rPr>
                <w:rFonts w:ascii="Times New Roman" w:eastAsia="Times New Roman" w:hAnsi="Times New Roman"/>
                <w:noProof/>
                <w:sz w:val="28"/>
                <w:szCs w:val="28"/>
              </w:rPr>
            </w:pPr>
          </w:p>
        </w:tc>
        <w:tc>
          <w:tcPr>
            <w:tcW w:w="2465"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20 мм</w:t>
            </w:r>
          </w:p>
        </w:tc>
        <w:tc>
          <w:tcPr>
            <w:tcW w:w="2410"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40 мм</w:t>
            </w:r>
          </w:p>
        </w:tc>
        <w:tc>
          <w:tcPr>
            <w:tcW w:w="1276"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20 мм</w:t>
            </w:r>
          </w:p>
        </w:tc>
        <w:tc>
          <w:tcPr>
            <w:tcW w:w="1295"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40 мм</w:t>
            </w:r>
          </w:p>
        </w:tc>
      </w:tr>
      <w:tr w:rsidR="005E1578" w:rsidRPr="00DB02EA" w:rsidTr="00171E02">
        <w:trPr>
          <w:jc w:val="center"/>
        </w:trPr>
        <w:tc>
          <w:tcPr>
            <w:tcW w:w="2235" w:type="dxa"/>
          </w:tcPr>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Модель с 1 уширением</w:t>
            </w:r>
          </w:p>
        </w:tc>
        <w:tc>
          <w:tcPr>
            <w:tcW w:w="2465"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28"/>
                <w:sz w:val="28"/>
                <w:szCs w:val="28"/>
                <w:lang w:eastAsia="en-US"/>
              </w:rPr>
              <w:object w:dxaOrig="520" w:dyaOrig="660">
                <v:shape id="_x0000_i1148" type="#_x0000_t75" style="width:31.45pt;height:37.5pt" o:ole="">
                  <v:imagedata r:id="rId270" o:title=""/>
                </v:shape>
                <o:OLEObject Type="Embed" ProgID="Equation.3" ShapeID="_x0000_i1148" DrawAspect="Content" ObjectID="_1761028694" r:id="rId271"/>
              </w:object>
            </w:r>
          </w:p>
        </w:tc>
        <w:tc>
          <w:tcPr>
            <w:tcW w:w="2410"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28"/>
                <w:sz w:val="28"/>
                <w:szCs w:val="28"/>
                <w:lang w:eastAsia="en-US"/>
              </w:rPr>
              <w:object w:dxaOrig="499" w:dyaOrig="660">
                <v:shape id="_x0000_i1149" type="#_x0000_t75" style="width:30.2pt;height:37.5pt" o:ole="">
                  <v:imagedata r:id="rId272" o:title=""/>
                </v:shape>
                <o:OLEObject Type="Embed" ProgID="Equation.3" ShapeID="_x0000_i1149" DrawAspect="Content" ObjectID="_1761028695" r:id="rId273"/>
              </w:object>
            </w:r>
          </w:p>
        </w:tc>
        <w:tc>
          <w:tcPr>
            <w:tcW w:w="1276"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28"/>
                <w:sz w:val="28"/>
                <w:szCs w:val="28"/>
                <w:lang w:eastAsia="en-US"/>
              </w:rPr>
              <w:object w:dxaOrig="520" w:dyaOrig="660">
                <v:shape id="_x0000_i1150" type="#_x0000_t75" style="width:31.45pt;height:37.5pt" o:ole="">
                  <v:imagedata r:id="rId274" o:title=""/>
                </v:shape>
                <o:OLEObject Type="Embed" ProgID="Equation.3" ShapeID="_x0000_i1150" DrawAspect="Content" ObjectID="_1761028696" r:id="rId275"/>
              </w:object>
            </w:r>
          </w:p>
        </w:tc>
        <w:tc>
          <w:tcPr>
            <w:tcW w:w="1295"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28"/>
                <w:sz w:val="28"/>
                <w:szCs w:val="28"/>
                <w:lang w:eastAsia="en-US"/>
              </w:rPr>
              <w:object w:dxaOrig="520" w:dyaOrig="660">
                <v:shape id="_x0000_i1151" type="#_x0000_t75" style="width:31.45pt;height:37.5pt" o:ole="">
                  <v:imagedata r:id="rId276" o:title=""/>
                </v:shape>
                <o:OLEObject Type="Embed" ProgID="Equation.3" ShapeID="_x0000_i1151" DrawAspect="Content" ObjectID="_1761028697" r:id="rId277"/>
              </w:object>
            </w:r>
          </w:p>
        </w:tc>
      </w:tr>
      <w:tr w:rsidR="005E1578" w:rsidRPr="00DB02EA" w:rsidTr="00171E02">
        <w:trPr>
          <w:jc w:val="center"/>
        </w:trPr>
        <w:tc>
          <w:tcPr>
            <w:tcW w:w="2235" w:type="dxa"/>
          </w:tcPr>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Модель с 2 уширениями</w:t>
            </w:r>
          </w:p>
        </w:tc>
        <w:tc>
          <w:tcPr>
            <w:tcW w:w="2465"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28"/>
                <w:sz w:val="28"/>
                <w:szCs w:val="28"/>
                <w:lang w:eastAsia="en-US"/>
              </w:rPr>
              <w:object w:dxaOrig="520" w:dyaOrig="660">
                <v:shape id="_x0000_i1152" type="#_x0000_t75" style="width:31.45pt;height:37.5pt" o:ole="">
                  <v:imagedata r:id="rId278" o:title=""/>
                </v:shape>
                <o:OLEObject Type="Embed" ProgID="Equation.3" ShapeID="_x0000_i1152" DrawAspect="Content" ObjectID="_1761028698" r:id="rId279"/>
              </w:object>
            </w:r>
          </w:p>
        </w:tc>
        <w:tc>
          <w:tcPr>
            <w:tcW w:w="2410"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28"/>
                <w:sz w:val="28"/>
                <w:szCs w:val="28"/>
                <w:lang w:eastAsia="en-US"/>
              </w:rPr>
              <w:object w:dxaOrig="520" w:dyaOrig="660">
                <v:shape id="_x0000_i1153" type="#_x0000_t75" style="width:31.45pt;height:37.5pt" o:ole="">
                  <v:imagedata r:id="rId280" o:title=""/>
                </v:shape>
                <o:OLEObject Type="Embed" ProgID="Equation.3" ShapeID="_x0000_i1153" DrawAspect="Content" ObjectID="_1761028699" r:id="rId281"/>
              </w:object>
            </w:r>
          </w:p>
        </w:tc>
        <w:tc>
          <w:tcPr>
            <w:tcW w:w="1276"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28"/>
                <w:sz w:val="28"/>
                <w:szCs w:val="28"/>
                <w:lang w:eastAsia="en-US"/>
              </w:rPr>
              <w:object w:dxaOrig="520" w:dyaOrig="660">
                <v:shape id="_x0000_i1154" type="#_x0000_t75" style="width:31.45pt;height:37.5pt" o:ole="">
                  <v:imagedata r:id="rId282" o:title=""/>
                </v:shape>
                <o:OLEObject Type="Embed" ProgID="Equation.3" ShapeID="_x0000_i1154" DrawAspect="Content" ObjectID="_1761028700" r:id="rId283"/>
              </w:object>
            </w:r>
          </w:p>
        </w:tc>
        <w:tc>
          <w:tcPr>
            <w:tcW w:w="1295"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28"/>
                <w:sz w:val="28"/>
                <w:szCs w:val="28"/>
                <w:lang w:eastAsia="en-US"/>
              </w:rPr>
              <w:object w:dxaOrig="520" w:dyaOrig="660">
                <v:shape id="_x0000_i1155" type="#_x0000_t75" style="width:31.45pt;height:37.5pt" o:ole="">
                  <v:imagedata r:id="rId284" o:title=""/>
                </v:shape>
                <o:OLEObject Type="Embed" ProgID="Equation.3" ShapeID="_x0000_i1155" DrawAspect="Content" ObjectID="_1761028701" r:id="rId285"/>
              </w:object>
            </w:r>
          </w:p>
        </w:tc>
      </w:tr>
      <w:tr w:rsidR="005E1578" w:rsidRPr="00DB02EA" w:rsidTr="00171E02">
        <w:trPr>
          <w:jc w:val="center"/>
        </w:trPr>
        <w:tc>
          <w:tcPr>
            <w:tcW w:w="2235" w:type="dxa"/>
          </w:tcPr>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Модель с 3 уширениями</w:t>
            </w:r>
          </w:p>
        </w:tc>
        <w:tc>
          <w:tcPr>
            <w:tcW w:w="2465"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28"/>
                <w:sz w:val="28"/>
                <w:szCs w:val="28"/>
                <w:lang w:eastAsia="en-US"/>
              </w:rPr>
              <w:object w:dxaOrig="520" w:dyaOrig="660">
                <v:shape id="_x0000_i1156" type="#_x0000_t75" style="width:31.45pt;height:37.5pt" o:ole="">
                  <v:imagedata r:id="rId286" o:title=""/>
                </v:shape>
                <o:OLEObject Type="Embed" ProgID="Equation.3" ShapeID="_x0000_i1156" DrawAspect="Content" ObjectID="_1761028702" r:id="rId287"/>
              </w:object>
            </w:r>
          </w:p>
        </w:tc>
        <w:tc>
          <w:tcPr>
            <w:tcW w:w="2410"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28"/>
                <w:sz w:val="28"/>
                <w:szCs w:val="28"/>
                <w:lang w:eastAsia="en-US"/>
              </w:rPr>
              <w:object w:dxaOrig="520" w:dyaOrig="660">
                <v:shape id="_x0000_i1157" type="#_x0000_t75" style="width:31.45pt;height:37.5pt" o:ole="">
                  <v:imagedata r:id="rId288" o:title=""/>
                </v:shape>
                <o:OLEObject Type="Embed" ProgID="Equation.3" ShapeID="_x0000_i1157" DrawAspect="Content" ObjectID="_1761028703" r:id="rId289"/>
              </w:object>
            </w:r>
          </w:p>
        </w:tc>
        <w:tc>
          <w:tcPr>
            <w:tcW w:w="1276"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28"/>
                <w:sz w:val="28"/>
                <w:szCs w:val="28"/>
                <w:lang w:eastAsia="en-US"/>
              </w:rPr>
              <w:object w:dxaOrig="520" w:dyaOrig="660">
                <v:shape id="_x0000_i1158" type="#_x0000_t75" style="width:31.45pt;height:37.5pt" o:ole="">
                  <v:imagedata r:id="rId290" o:title=""/>
                </v:shape>
                <o:OLEObject Type="Embed" ProgID="Equation.3" ShapeID="_x0000_i1158" DrawAspect="Content" ObjectID="_1761028704" r:id="rId291"/>
              </w:object>
            </w:r>
          </w:p>
        </w:tc>
        <w:tc>
          <w:tcPr>
            <w:tcW w:w="1295"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28"/>
                <w:sz w:val="28"/>
                <w:szCs w:val="28"/>
                <w:lang w:eastAsia="en-US"/>
              </w:rPr>
              <w:object w:dxaOrig="520" w:dyaOrig="660">
                <v:shape id="_x0000_i1159" type="#_x0000_t75" style="width:31.45pt;height:37.5pt" o:ole="">
                  <v:imagedata r:id="rId292" o:title=""/>
                </v:shape>
                <o:OLEObject Type="Embed" ProgID="Equation.3" ShapeID="_x0000_i1159" DrawAspect="Content" ObjectID="_1761028705" r:id="rId293"/>
              </w:object>
            </w:r>
          </w:p>
        </w:tc>
      </w:tr>
      <w:tr w:rsidR="005E1578" w:rsidRPr="00DB02EA" w:rsidTr="00171E02">
        <w:trPr>
          <w:jc w:val="center"/>
        </w:trPr>
        <w:tc>
          <w:tcPr>
            <w:tcW w:w="2235" w:type="dxa"/>
          </w:tcPr>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Модель с 4 уширениями</w:t>
            </w:r>
          </w:p>
        </w:tc>
        <w:tc>
          <w:tcPr>
            <w:tcW w:w="2465"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28"/>
                <w:sz w:val="28"/>
                <w:szCs w:val="28"/>
                <w:lang w:eastAsia="en-US"/>
              </w:rPr>
              <w:object w:dxaOrig="520" w:dyaOrig="660">
                <v:shape id="_x0000_i1160" type="#_x0000_t75" style="width:31.45pt;height:37.5pt" o:ole="">
                  <v:imagedata r:id="rId294" o:title=""/>
                </v:shape>
                <o:OLEObject Type="Embed" ProgID="Equation.3" ShapeID="_x0000_i1160" DrawAspect="Content" ObjectID="_1761028706" r:id="rId295"/>
              </w:object>
            </w:r>
          </w:p>
        </w:tc>
        <w:tc>
          <w:tcPr>
            <w:tcW w:w="2410"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28"/>
                <w:sz w:val="28"/>
                <w:szCs w:val="28"/>
                <w:lang w:eastAsia="en-US"/>
              </w:rPr>
              <w:object w:dxaOrig="520" w:dyaOrig="660">
                <v:shape id="_x0000_i1161" type="#_x0000_t75" style="width:31.45pt;height:37.5pt" o:ole="">
                  <v:imagedata r:id="rId296" o:title=""/>
                </v:shape>
                <o:OLEObject Type="Embed" ProgID="Equation.3" ShapeID="_x0000_i1161" DrawAspect="Content" ObjectID="_1761028707" r:id="rId297"/>
              </w:object>
            </w:r>
          </w:p>
        </w:tc>
        <w:tc>
          <w:tcPr>
            <w:tcW w:w="1276"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28"/>
                <w:sz w:val="28"/>
                <w:szCs w:val="28"/>
                <w:lang w:eastAsia="en-US"/>
              </w:rPr>
              <w:object w:dxaOrig="520" w:dyaOrig="660">
                <v:shape id="_x0000_i1162" type="#_x0000_t75" style="width:31.45pt;height:37.5pt" o:ole="">
                  <v:imagedata r:id="rId298" o:title=""/>
                </v:shape>
                <o:OLEObject Type="Embed" ProgID="Equation.3" ShapeID="_x0000_i1162" DrawAspect="Content" ObjectID="_1761028708" r:id="rId299"/>
              </w:object>
            </w:r>
          </w:p>
        </w:tc>
        <w:tc>
          <w:tcPr>
            <w:tcW w:w="1295" w:type="dxa"/>
            <w:vAlign w:val="center"/>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position w:val="-28"/>
                <w:sz w:val="28"/>
                <w:szCs w:val="28"/>
                <w:lang w:eastAsia="en-US"/>
              </w:rPr>
              <w:object w:dxaOrig="520" w:dyaOrig="660">
                <v:shape id="_x0000_i1163" type="#_x0000_t75" style="width:31.45pt;height:37.5pt" o:ole="">
                  <v:imagedata r:id="rId300" o:title=""/>
                </v:shape>
                <o:OLEObject Type="Embed" ProgID="Equation.3" ShapeID="_x0000_i1163" DrawAspect="Content" ObjectID="_1761028709" r:id="rId301"/>
              </w:object>
            </w:r>
          </w:p>
        </w:tc>
      </w:tr>
      <w:tr w:rsidR="005E1578" w:rsidRPr="00DB02EA" w:rsidTr="00171E02">
        <w:trPr>
          <w:jc w:val="center"/>
        </w:trPr>
        <w:tc>
          <w:tcPr>
            <w:tcW w:w="9681" w:type="dxa"/>
            <w:gridSpan w:val="5"/>
          </w:tcPr>
          <w:p w:rsidR="005E1578" w:rsidRPr="00DB02EA" w:rsidRDefault="005E1578" w:rsidP="00171E02">
            <w:pPr>
              <w:spacing w:after="0" w:line="240" w:lineRule="auto"/>
              <w:jc w:val="both"/>
              <w:rPr>
                <w:rFonts w:ascii="Times New Roman" w:eastAsia="Times New Roman" w:hAnsi="Times New Roman"/>
                <w:sz w:val="24"/>
                <w:szCs w:val="24"/>
              </w:rPr>
            </w:pPr>
            <w:r w:rsidRPr="00DB02EA">
              <w:rPr>
                <w:rFonts w:ascii="Times New Roman" w:eastAsia="Times New Roman" w:hAnsi="Times New Roman"/>
                <w:sz w:val="24"/>
                <w:szCs w:val="24"/>
              </w:rPr>
              <w:t xml:space="preserve">Примечание </w:t>
            </w:r>
            <w:r w:rsidRPr="00DB02EA">
              <w:rPr>
                <w:rFonts w:ascii="Times New Roman" w:hAnsi="Times New Roman"/>
                <w:sz w:val="24"/>
                <w:szCs w:val="24"/>
              </w:rPr>
              <w:t>–</w:t>
            </w:r>
            <w:r w:rsidRPr="00DB02EA">
              <w:rPr>
                <w:rFonts w:ascii="Times New Roman" w:eastAsia="Times New Roman" w:hAnsi="Times New Roman"/>
                <w:sz w:val="24"/>
                <w:szCs w:val="24"/>
              </w:rPr>
              <w:t xml:space="preserve"> В числителе приведены значения коэффициента </w:t>
            </w:r>
            <w:r w:rsidRPr="00DB02EA">
              <w:rPr>
                <w:rFonts w:ascii="Times New Roman" w:hAnsi="Times New Roman"/>
                <w:i/>
                <w:sz w:val="24"/>
                <w:szCs w:val="24"/>
                <w:lang w:val="en-US"/>
              </w:rPr>
              <w:t>k</w:t>
            </w:r>
            <w:r w:rsidRPr="00DB02EA">
              <w:rPr>
                <w:rFonts w:ascii="Times New Roman" w:hAnsi="Times New Roman"/>
                <w:i/>
                <w:sz w:val="24"/>
                <w:szCs w:val="24"/>
                <w:vertAlign w:val="subscript"/>
                <w:lang w:val="en-US"/>
              </w:rPr>
              <w:t>p</w:t>
            </w:r>
            <w:r w:rsidRPr="00DB02EA">
              <w:rPr>
                <w:rFonts w:ascii="Times New Roman" w:eastAsia="Times New Roman" w:hAnsi="Times New Roman"/>
                <w:sz w:val="24"/>
                <w:szCs w:val="24"/>
              </w:rPr>
              <w:t>, а в знаменателе – коэффициента снижения</w:t>
            </w:r>
            <w:r w:rsidRPr="00DB02EA">
              <w:rPr>
                <w:rFonts w:ascii="Times New Roman" w:hAnsi="Times New Roman"/>
                <w:i/>
                <w:sz w:val="24"/>
                <w:szCs w:val="24"/>
              </w:rPr>
              <w:t xml:space="preserve"> </w:t>
            </w:r>
            <w:r w:rsidRPr="00DB02EA">
              <w:rPr>
                <w:rFonts w:ascii="Times New Roman" w:hAnsi="Times New Roman"/>
                <w:i/>
                <w:sz w:val="24"/>
                <w:szCs w:val="24"/>
                <w:lang w:val="en-US"/>
              </w:rPr>
              <w:t>k</w:t>
            </w:r>
            <w:r w:rsidRPr="00DB02EA">
              <w:rPr>
                <w:rFonts w:ascii="Times New Roman" w:hAnsi="Times New Roman"/>
                <w:i/>
                <w:sz w:val="24"/>
                <w:szCs w:val="24"/>
                <w:vertAlign w:val="subscript"/>
                <w:lang w:val="en-US"/>
              </w:rPr>
              <w:t>c</w:t>
            </w:r>
            <w:r w:rsidRPr="00DB02EA">
              <w:rPr>
                <w:rFonts w:ascii="Times New Roman" w:hAnsi="Times New Roman"/>
                <w:sz w:val="24"/>
                <w:szCs w:val="24"/>
              </w:rPr>
              <w:t>.</w:t>
            </w:r>
          </w:p>
        </w:tc>
      </w:tr>
    </w:tbl>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sz w:val="28"/>
          <w:szCs w:val="28"/>
        </w:rPr>
      </w:pPr>
      <w:r w:rsidRPr="00DB02EA">
        <w:rPr>
          <w:rFonts w:ascii="Times New Roman" w:hAnsi="Times New Roman"/>
          <w:sz w:val="28"/>
          <w:szCs w:val="28"/>
        </w:rPr>
        <w:t xml:space="preserve">Из таблицы 3.22 видно, что указанные силовые параметры моделей свай с уширениями в глинистом грунте в 1,11-1,23 раза превышают аналогичные силовые параметры опытных моделей в песчаном грунте. </w:t>
      </w: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sz w:val="28"/>
          <w:szCs w:val="28"/>
        </w:rPr>
      </w:pPr>
      <w:r w:rsidRPr="00DB02EA">
        <w:rPr>
          <w:rFonts w:ascii="Times New Roman" w:hAnsi="Times New Roman"/>
          <w:sz w:val="28"/>
          <w:szCs w:val="28"/>
        </w:rPr>
        <w:t xml:space="preserve">Таким образом, сопротивляемость свай с уширениями, погруженных в однородное глинистое напластование, несколько выше, чем их сопротивляемость в однородном песчаном напластовании.  На наш взгляд, снижение сопротивляемости свай с уширениями (при действии вдавливающей статической нагрузки) в песчаном грунте обусловлено особенностью их забивки в сыпучих грунтах, указанной в п.3.2.2.  </w:t>
      </w: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i/>
          <w:sz w:val="28"/>
          <w:szCs w:val="28"/>
        </w:rPr>
      </w:pPr>
      <w:r w:rsidRPr="00DB02EA">
        <w:rPr>
          <w:rFonts w:ascii="Times New Roman" w:hAnsi="Times New Roman"/>
          <w:b/>
          <w:i/>
          <w:sz w:val="28"/>
          <w:szCs w:val="28"/>
        </w:rPr>
        <w:t>3.3.3 Полевые испытания свай при действии вертикальной вдавливающей статической нагрузки</w:t>
      </w: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sz w:val="28"/>
          <w:szCs w:val="28"/>
        </w:rPr>
      </w:pPr>
    </w:p>
    <w:p w:rsidR="005E1578" w:rsidRPr="00DB02EA" w:rsidRDefault="005E1578" w:rsidP="005E1578">
      <w:pPr>
        <w:spacing w:after="0" w:line="240" w:lineRule="auto"/>
        <w:ind w:firstLine="709"/>
        <w:jc w:val="both"/>
        <w:rPr>
          <w:rFonts w:ascii="Times New Roman" w:hAnsi="Times New Roman"/>
          <w:sz w:val="28"/>
          <w:szCs w:val="24"/>
        </w:rPr>
      </w:pPr>
      <w:r w:rsidRPr="00DB02EA">
        <w:rPr>
          <w:rFonts w:ascii="Times New Roman" w:hAnsi="Times New Roman"/>
          <w:sz w:val="28"/>
          <w:szCs w:val="24"/>
        </w:rPr>
        <w:t xml:space="preserve">Результаты полевых статических испытаний свай представлены в таблице 3.23 и на рисунке 3.14.  </w:t>
      </w:r>
    </w:p>
    <w:p w:rsidR="005E1578" w:rsidRPr="00DB02EA" w:rsidRDefault="005E1578" w:rsidP="005E1578">
      <w:pPr>
        <w:spacing w:after="0" w:line="240" w:lineRule="auto"/>
        <w:ind w:firstLine="709"/>
        <w:jc w:val="both"/>
        <w:rPr>
          <w:rFonts w:ascii="Times New Roman" w:hAnsi="Times New Roman"/>
          <w:noProof/>
          <w:sz w:val="28"/>
          <w:szCs w:val="28"/>
        </w:rPr>
      </w:pPr>
      <w:r w:rsidRPr="00DB02EA">
        <w:rPr>
          <w:rFonts w:ascii="Times New Roman" w:hAnsi="Times New Roman"/>
          <w:noProof/>
          <w:sz w:val="28"/>
          <w:szCs w:val="28"/>
        </w:rPr>
        <w:t>Оценка сопротивляемости свай действию вертикальной вдавливающей нагрузки (табл. 3.24 и 3.25) выполнялась на основе показателей, представленных в п.3.3.1, но относящихся к крупномасштабным моделям (к сваям).</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pacing w:val="-3"/>
          <w:sz w:val="28"/>
          <w:szCs w:val="24"/>
        </w:rPr>
      </w:pPr>
      <w:r w:rsidRPr="00DB02EA">
        <w:rPr>
          <w:rFonts w:ascii="Times New Roman" w:hAnsi="Times New Roman"/>
          <w:noProof/>
          <w:sz w:val="28"/>
          <w:szCs w:val="28"/>
        </w:rPr>
        <w:fldChar w:fldCharType="begin"/>
      </w:r>
      <w:r w:rsidRPr="00DB02EA">
        <w:rPr>
          <w:rFonts w:ascii="Times New Roman" w:hAnsi="Times New Roman"/>
          <w:noProof/>
          <w:sz w:val="28"/>
          <w:szCs w:val="28"/>
        </w:rPr>
        <w:instrText xml:space="preserve"> QUOTE </w:instrText>
      </w:r>
      <m:oMath>
        <m:sSub>
          <m:sSubPr>
            <m:ctrlPr>
              <w:rPr>
                <w:rFonts w:ascii="Cambria Math" w:hAnsi="Times New Roman"/>
                <w:i/>
                <w:sz w:val="24"/>
                <w:szCs w:val="28"/>
              </w:rPr>
            </m:ctrlPr>
          </m:sSubPr>
          <m:e>
            <m:r>
              <w:rPr>
                <w:rFonts w:ascii="Cambria Math" w:hAnsi="Cambria Math"/>
                <w:sz w:val="24"/>
                <w:szCs w:val="28"/>
              </w:rPr>
              <m:t>F</m:t>
            </m:r>
          </m:e>
          <m:sub>
            <m:r>
              <w:rPr>
                <w:rFonts w:ascii="Cambria Math" w:hAnsi="Cambria Math"/>
                <w:sz w:val="24"/>
                <w:szCs w:val="28"/>
              </w:rPr>
              <m:t>d</m:t>
            </m:r>
          </m:sub>
        </m:sSub>
      </m:oMath>
      <w:r w:rsidRPr="00DB02EA">
        <w:rPr>
          <w:rFonts w:ascii="Times New Roman" w:hAnsi="Times New Roman"/>
          <w:noProof/>
          <w:sz w:val="28"/>
          <w:szCs w:val="28"/>
        </w:rPr>
        <w:instrText xml:space="preserve"> </w:instrText>
      </w:r>
      <w:r w:rsidRPr="00DB02EA">
        <w:rPr>
          <w:rFonts w:ascii="Times New Roman" w:hAnsi="Times New Roman"/>
          <w:noProof/>
          <w:sz w:val="28"/>
          <w:szCs w:val="28"/>
        </w:rPr>
        <w:fldChar w:fldCharType="separate"/>
      </w:r>
      <w:r w:rsidRPr="00DB02EA">
        <w:rPr>
          <w:rFonts w:ascii="Times New Roman" w:hAnsi="Times New Roman"/>
          <w:noProof/>
          <w:sz w:val="28"/>
          <w:szCs w:val="28"/>
        </w:rPr>
        <w:fldChar w:fldCharType="end"/>
      </w:r>
    </w:p>
    <w:p w:rsidR="005E1578" w:rsidRPr="00DB02EA" w:rsidRDefault="005E1578" w:rsidP="005E1578">
      <w:pPr>
        <w:spacing w:after="0" w:line="221" w:lineRule="auto"/>
        <w:jc w:val="both"/>
        <w:rPr>
          <w:rFonts w:ascii="Times New Roman" w:hAnsi="Times New Roman"/>
          <w:sz w:val="28"/>
          <w:szCs w:val="28"/>
        </w:rPr>
      </w:pPr>
      <w:r w:rsidRPr="00DB02EA">
        <w:rPr>
          <w:rFonts w:ascii="Times New Roman" w:hAnsi="Times New Roman"/>
          <w:sz w:val="28"/>
          <w:szCs w:val="24"/>
        </w:rPr>
        <w:lastRenderedPageBreak/>
        <w:t>Таблица 3.23</w:t>
      </w:r>
      <w:r w:rsidRPr="00DB02EA">
        <w:rPr>
          <w:rFonts w:ascii="Times New Roman" w:hAnsi="Times New Roman"/>
          <w:b/>
          <w:i/>
          <w:sz w:val="28"/>
          <w:szCs w:val="24"/>
        </w:rPr>
        <w:t xml:space="preserve"> – </w:t>
      </w:r>
      <w:r w:rsidRPr="00DB02EA">
        <w:rPr>
          <w:rFonts w:ascii="Times New Roman" w:hAnsi="Times New Roman"/>
          <w:sz w:val="28"/>
          <w:szCs w:val="24"/>
        </w:rPr>
        <w:t>Н</w:t>
      </w:r>
      <w:r w:rsidRPr="00DB02EA">
        <w:rPr>
          <w:rFonts w:ascii="Times New Roman" w:hAnsi="Times New Roman"/>
          <w:sz w:val="28"/>
          <w:szCs w:val="28"/>
        </w:rPr>
        <w:t xml:space="preserve">есущая способность </w:t>
      </w:r>
      <w:r w:rsidRPr="00DB02EA">
        <w:rPr>
          <w:rFonts w:ascii="Times New Roman" w:hAnsi="Times New Roman"/>
          <w:i/>
          <w:noProof/>
          <w:sz w:val="28"/>
          <w:szCs w:val="28"/>
        </w:rPr>
        <w:t>F</w:t>
      </w:r>
      <w:r w:rsidRPr="00DB02EA">
        <w:rPr>
          <w:rFonts w:ascii="Times New Roman" w:hAnsi="Times New Roman"/>
          <w:i/>
          <w:noProof/>
          <w:sz w:val="28"/>
          <w:szCs w:val="28"/>
          <w:vertAlign w:val="subscript"/>
        </w:rPr>
        <w:t>d</w:t>
      </w:r>
      <w:r w:rsidRPr="00DB02EA">
        <w:rPr>
          <w:rFonts w:ascii="Times New Roman" w:hAnsi="Times New Roman"/>
          <w:i/>
          <w:sz w:val="28"/>
          <w:szCs w:val="28"/>
        </w:rPr>
        <w:t xml:space="preserve"> </w:t>
      </w:r>
      <w:r w:rsidRPr="00DB02EA">
        <w:rPr>
          <w:rFonts w:ascii="Times New Roman" w:hAnsi="Times New Roman"/>
          <w:sz w:val="28"/>
          <w:szCs w:val="28"/>
        </w:rPr>
        <w:t xml:space="preserve">и </w:t>
      </w:r>
      <w:r w:rsidRPr="00DB02EA">
        <w:rPr>
          <w:rFonts w:ascii="Times New Roman" w:hAnsi="Times New Roman"/>
          <w:noProof/>
          <w:sz w:val="28"/>
          <w:szCs w:val="28"/>
        </w:rPr>
        <w:t>несущая способность, приходящаяся на единицу объема</w:t>
      </w:r>
      <w:r w:rsidRPr="00DB02EA">
        <w:rPr>
          <w:rFonts w:ascii="Times New Roman" w:hAnsi="Times New Roman"/>
          <w:position w:val="-12"/>
          <w:sz w:val="28"/>
          <w:szCs w:val="28"/>
          <w:lang w:eastAsia="en-US"/>
        </w:rPr>
        <w:t xml:space="preserve"> </w:t>
      </w:r>
      <w:r w:rsidRPr="00DB02EA">
        <w:rPr>
          <w:rFonts w:ascii="Times New Roman" w:hAnsi="Times New Roman"/>
          <w:position w:val="-12"/>
          <w:sz w:val="28"/>
          <w:szCs w:val="28"/>
          <w:lang w:eastAsia="en-US"/>
        </w:rPr>
        <w:object w:dxaOrig="340" w:dyaOrig="380">
          <v:shape id="_x0000_i1164" type="#_x0000_t75" style="width:22.5pt;height:23.6pt" o:ole="">
            <v:imagedata r:id="rId260" o:title=""/>
          </v:shape>
          <o:OLEObject Type="Embed" ProgID="Equation.3" ShapeID="_x0000_i1164" DrawAspect="Content" ObjectID="_1761028710" r:id="rId302"/>
        </w:objec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d</m:t>
            </m:r>
          </m:sub>
          <m:sup>
            <m:r>
              <w:rPr>
                <w:rFonts w:ascii="Cambria Math" w:hAnsi="Cambria Math"/>
                <w:sz w:val="28"/>
                <w:szCs w:val="28"/>
              </w:rPr>
              <m:t>v</m:t>
            </m:r>
          </m:sup>
        </m:sSubSup>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 xml:space="preserve"> свай, а также характеристическая величина сопротивления грунта сжатию</w:t>
      </w:r>
      <w:r w:rsidRPr="00DB02EA">
        <w:rPr>
          <w:rFonts w:ascii="Times New Roman" w:hAnsi="Times New Roman"/>
          <w:i/>
          <w:sz w:val="28"/>
          <w:szCs w:val="28"/>
        </w:rPr>
        <w:t xml:space="preserve"> R</w:t>
      </w:r>
      <w:r w:rsidRPr="00DB02EA">
        <w:rPr>
          <w:rFonts w:ascii="Times New Roman" w:hAnsi="Times New Roman"/>
          <w:i/>
          <w:sz w:val="28"/>
          <w:szCs w:val="28"/>
          <w:vertAlign w:val="subscript"/>
        </w:rPr>
        <w:t>c;k</w:t>
      </w:r>
      <w:r w:rsidRPr="00DB02EA">
        <w:rPr>
          <w:rFonts w:ascii="Times New Roman" w:hAnsi="Times New Roman"/>
          <w:sz w:val="28"/>
          <w:szCs w:val="28"/>
        </w:rPr>
        <w:t xml:space="preserve"> </w:t>
      </w:r>
    </w:p>
    <w:p w:rsidR="005E1578" w:rsidRPr="00DB02EA" w:rsidRDefault="005E1578" w:rsidP="005E1578">
      <w:pPr>
        <w:spacing w:after="0" w:line="240" w:lineRule="auto"/>
        <w:rPr>
          <w:rFonts w:ascii="Times New Roman" w:hAnsi="Times New Roman"/>
          <w:sz w:val="28"/>
          <w:szCs w:val="24"/>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1061"/>
        <w:gridCol w:w="1003"/>
        <w:gridCol w:w="1153"/>
        <w:gridCol w:w="1101"/>
        <w:gridCol w:w="1214"/>
        <w:gridCol w:w="1217"/>
      </w:tblGrid>
      <w:tr w:rsidR="005E1578" w:rsidRPr="00DB02EA" w:rsidTr="00171E02">
        <w:trPr>
          <w:jc w:val="center"/>
        </w:trPr>
        <w:tc>
          <w:tcPr>
            <w:tcW w:w="2717" w:type="dxa"/>
            <w:vMerge w:val="restart"/>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noProof/>
                <w:sz w:val="28"/>
                <w:szCs w:val="28"/>
              </w:rPr>
              <w:t>Вид сваи</w:t>
            </w:r>
          </w:p>
        </w:tc>
        <w:tc>
          <w:tcPr>
            <w:tcW w:w="2064" w:type="dxa"/>
            <w:gridSpan w:val="2"/>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Times New Roman"/>
                      <w:i/>
                      <w:sz w:val="24"/>
                      <w:szCs w:val="24"/>
                    </w:rPr>
                  </m:ctrlPr>
                </m:sSubPr>
                <m:e>
                  <m:r>
                    <w:rPr>
                      <w:rFonts w:ascii="Cambria Math" w:hAnsi="Cambria Math"/>
                      <w:sz w:val="24"/>
                      <w:szCs w:val="24"/>
                    </w:rPr>
                    <m:t>F</m:t>
                  </m:r>
                </m:e>
                <m:sub>
                  <m:r>
                    <w:rPr>
                      <w:rFonts w:ascii="Cambria Math" w:hAnsi="Cambria Math"/>
                      <w:sz w:val="24"/>
                      <w:szCs w:val="24"/>
                    </w:rPr>
                    <m:t>d</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i/>
                <w:noProof/>
                <w:sz w:val="28"/>
                <w:szCs w:val="28"/>
              </w:rPr>
              <w:t xml:space="preserve"> F</w:t>
            </w:r>
            <w:r w:rsidRPr="00DB02EA">
              <w:rPr>
                <w:rFonts w:ascii="Times New Roman" w:hAnsi="Times New Roman"/>
                <w:i/>
                <w:noProof/>
                <w:sz w:val="28"/>
                <w:szCs w:val="28"/>
                <w:vertAlign w:val="subscript"/>
              </w:rPr>
              <w:t>d</w:t>
            </w:r>
            <w:r w:rsidRPr="00DB02EA">
              <w:rPr>
                <w:rFonts w:ascii="Times New Roman" w:hAnsi="Times New Roman"/>
                <w:sz w:val="28"/>
                <w:szCs w:val="28"/>
              </w:rPr>
              <w:t xml:space="preserve"> </w:t>
            </w:r>
            <w:r w:rsidRPr="00DB02EA">
              <w:rPr>
                <w:rFonts w:ascii="Times New Roman" w:hAnsi="Times New Roman"/>
                <w:sz w:val="28"/>
                <w:szCs w:val="28"/>
              </w:rPr>
              <w:fldChar w:fldCharType="end"/>
            </w:r>
            <w:r w:rsidRPr="00DB02EA">
              <w:rPr>
                <w:rFonts w:ascii="Times New Roman" w:hAnsi="Times New Roman"/>
                <w:sz w:val="28"/>
                <w:szCs w:val="28"/>
              </w:rPr>
              <w:t xml:space="preserve">, Н, </w:t>
            </w:r>
          </w:p>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при осадке</w:t>
            </w:r>
          </w:p>
        </w:tc>
        <w:tc>
          <w:tcPr>
            <w:tcW w:w="2254" w:type="dxa"/>
            <w:gridSpan w:val="2"/>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d</m:t>
                  </m:r>
                </m:sub>
                <m:sup>
                  <m:r>
                    <w:rPr>
                      <w:rFonts w:ascii="Cambria Math" w:hAnsi="Cambria Math"/>
                      <w:sz w:val="24"/>
                      <w:szCs w:val="24"/>
                    </w:rPr>
                    <m:t>v</m:t>
                  </m:r>
                </m:sup>
              </m:sSubSup>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position w:val="-12"/>
                <w:sz w:val="28"/>
                <w:szCs w:val="28"/>
                <w:lang w:eastAsia="en-US"/>
              </w:rPr>
              <w:object w:dxaOrig="340" w:dyaOrig="380">
                <v:shape id="_x0000_i1165" type="#_x0000_t75" style="width:22.5pt;height:23.6pt" o:ole="">
                  <v:imagedata r:id="rId303" o:title=""/>
                </v:shape>
                <o:OLEObject Type="Embed" ProgID="Equation.3" ShapeID="_x0000_i1165" DrawAspect="Content" ObjectID="_1761028711" r:id="rId304"/>
              </w:object>
            </w:r>
            <w:r w:rsidRPr="00DB02EA">
              <w:rPr>
                <w:rFonts w:ascii="Times New Roman" w:hAnsi="Times New Roman"/>
                <w:sz w:val="28"/>
                <w:szCs w:val="28"/>
              </w:rPr>
              <w:fldChar w:fldCharType="end"/>
            </w:r>
            <w:r w:rsidRPr="00DB02EA">
              <w:rPr>
                <w:rFonts w:ascii="Times New Roman" w:hAnsi="Times New Roman"/>
                <w:sz w:val="28"/>
                <w:szCs w:val="28"/>
              </w:rPr>
              <w:t>, Н/см</w:t>
            </w:r>
            <w:r w:rsidRPr="00DB02EA">
              <w:rPr>
                <w:rFonts w:ascii="Times New Roman" w:hAnsi="Times New Roman"/>
                <w:sz w:val="28"/>
                <w:szCs w:val="28"/>
                <w:vertAlign w:val="superscript"/>
              </w:rPr>
              <w:t>3</w:t>
            </w:r>
            <w:r w:rsidRPr="00DB02EA">
              <w:rPr>
                <w:rFonts w:ascii="Times New Roman" w:hAnsi="Times New Roman"/>
                <w:sz w:val="28"/>
                <w:szCs w:val="28"/>
              </w:rPr>
              <w:t xml:space="preserve">, </w:t>
            </w:r>
          </w:p>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hAnsi="Times New Roman"/>
                <w:sz w:val="28"/>
                <w:szCs w:val="28"/>
              </w:rPr>
              <w:t>при осадке</w:t>
            </w:r>
          </w:p>
        </w:tc>
        <w:tc>
          <w:tcPr>
            <w:tcW w:w="2431" w:type="dxa"/>
            <w:gridSpan w:val="2"/>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i/>
                <w:sz w:val="28"/>
                <w:szCs w:val="28"/>
              </w:rPr>
              <w:t>R</w:t>
            </w:r>
            <w:r w:rsidRPr="00DB02EA">
              <w:rPr>
                <w:rFonts w:ascii="Times New Roman" w:hAnsi="Times New Roman"/>
                <w:i/>
                <w:sz w:val="28"/>
                <w:szCs w:val="28"/>
                <w:vertAlign w:val="subscript"/>
              </w:rPr>
              <w:t>c;k</w:t>
            </w:r>
            <w:r w:rsidRPr="00DB02EA">
              <w:rPr>
                <w:rFonts w:ascii="Times New Roman" w:hAnsi="Times New Roman"/>
                <w:sz w:val="28"/>
                <w:szCs w:val="28"/>
              </w:rPr>
              <w:t xml:space="preserve">, Н, </w:t>
            </w:r>
          </w:p>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при осадке</w:t>
            </w:r>
          </w:p>
        </w:tc>
      </w:tr>
      <w:tr w:rsidR="005E1578" w:rsidRPr="00DB02EA" w:rsidTr="00171E02">
        <w:trPr>
          <w:jc w:val="center"/>
        </w:trPr>
        <w:tc>
          <w:tcPr>
            <w:tcW w:w="2717" w:type="dxa"/>
            <w:vMerge/>
          </w:tcPr>
          <w:p w:rsidR="005E1578" w:rsidRPr="00DB02EA" w:rsidRDefault="005E1578" w:rsidP="00171E02">
            <w:pPr>
              <w:spacing w:after="0" w:line="240" w:lineRule="auto"/>
              <w:rPr>
                <w:rFonts w:ascii="Times New Roman" w:hAnsi="Times New Roman"/>
                <w:sz w:val="28"/>
                <w:szCs w:val="28"/>
              </w:rPr>
            </w:pPr>
          </w:p>
        </w:tc>
        <w:tc>
          <w:tcPr>
            <w:tcW w:w="1061"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20 мм</w:t>
            </w:r>
          </w:p>
        </w:tc>
        <w:tc>
          <w:tcPr>
            <w:tcW w:w="1003"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40 мм</w:t>
            </w:r>
          </w:p>
        </w:tc>
        <w:tc>
          <w:tcPr>
            <w:tcW w:w="1153"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20 мм</w:t>
            </w:r>
          </w:p>
        </w:tc>
        <w:tc>
          <w:tcPr>
            <w:tcW w:w="1101" w:type="dxa"/>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40 мм</w:t>
            </w:r>
          </w:p>
        </w:tc>
        <w:tc>
          <w:tcPr>
            <w:tcW w:w="1214"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20 мм</w:t>
            </w:r>
          </w:p>
        </w:tc>
        <w:tc>
          <w:tcPr>
            <w:tcW w:w="1217"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40 мм</w:t>
            </w:r>
          </w:p>
        </w:tc>
      </w:tr>
      <w:tr w:rsidR="005E1578" w:rsidRPr="00DB02EA" w:rsidTr="00171E02">
        <w:trPr>
          <w:jc w:val="center"/>
        </w:trPr>
        <w:tc>
          <w:tcPr>
            <w:tcW w:w="2717" w:type="dxa"/>
          </w:tcPr>
          <w:p w:rsidR="005E1578" w:rsidRPr="00DB02EA" w:rsidRDefault="005E1578" w:rsidP="00171E02">
            <w:pPr>
              <w:spacing w:after="0" w:line="240" w:lineRule="auto"/>
              <w:rPr>
                <w:rFonts w:ascii="Times New Roman" w:hAnsi="Times New Roman"/>
                <w:sz w:val="28"/>
                <w:szCs w:val="28"/>
              </w:rPr>
            </w:pPr>
            <w:r w:rsidRPr="00DB02EA">
              <w:rPr>
                <w:rFonts w:ascii="Times New Roman" w:hAnsi="Times New Roman"/>
                <w:sz w:val="28"/>
                <w:szCs w:val="28"/>
              </w:rPr>
              <w:t>Опытные сваи:</w:t>
            </w:r>
          </w:p>
          <w:p w:rsidR="005E1578" w:rsidRPr="00DB02EA" w:rsidRDefault="005E1578" w:rsidP="00171E02">
            <w:pPr>
              <w:spacing w:after="0" w:line="240" w:lineRule="auto"/>
              <w:rPr>
                <w:rFonts w:ascii="Times New Roman" w:hAnsi="Times New Roman"/>
                <w:noProof/>
                <w:sz w:val="28"/>
                <w:szCs w:val="28"/>
              </w:rPr>
            </w:pPr>
            <w:r w:rsidRPr="00DB02EA">
              <w:rPr>
                <w:rFonts w:ascii="Times New Roman" w:hAnsi="Times New Roman"/>
                <w:sz w:val="28"/>
                <w:szCs w:val="28"/>
              </w:rPr>
              <w:t>с 1 уширением</w:t>
            </w:r>
          </w:p>
        </w:tc>
        <w:tc>
          <w:tcPr>
            <w:tcW w:w="1061" w:type="dxa"/>
            <w:vAlign w:val="bottom"/>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5915</w:t>
            </w:r>
          </w:p>
        </w:tc>
        <w:tc>
          <w:tcPr>
            <w:tcW w:w="1003" w:type="dxa"/>
            <w:vAlign w:val="bottom"/>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7395</w:t>
            </w:r>
          </w:p>
        </w:tc>
        <w:tc>
          <w:tcPr>
            <w:tcW w:w="1153" w:type="dxa"/>
            <w:vAlign w:val="bottom"/>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0,809</w:t>
            </w:r>
          </w:p>
        </w:tc>
        <w:tc>
          <w:tcPr>
            <w:tcW w:w="1101" w:type="dxa"/>
            <w:vAlign w:val="bottom"/>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1,011</w:t>
            </w:r>
          </w:p>
        </w:tc>
        <w:tc>
          <w:tcPr>
            <w:tcW w:w="1214" w:type="dxa"/>
            <w:vAlign w:val="bottom"/>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4225,0</w:t>
            </w:r>
          </w:p>
        </w:tc>
        <w:tc>
          <w:tcPr>
            <w:tcW w:w="1217" w:type="dxa"/>
            <w:vAlign w:val="bottom"/>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5282,14</w:t>
            </w:r>
          </w:p>
        </w:tc>
      </w:tr>
      <w:tr w:rsidR="005E1578" w:rsidRPr="00DB02EA" w:rsidTr="00171E02">
        <w:trPr>
          <w:jc w:val="center"/>
        </w:trPr>
        <w:tc>
          <w:tcPr>
            <w:tcW w:w="2717" w:type="dxa"/>
          </w:tcPr>
          <w:p w:rsidR="005E1578" w:rsidRPr="00DB02EA" w:rsidRDefault="005E1578" w:rsidP="00171E02">
            <w:pPr>
              <w:spacing w:after="0" w:line="240" w:lineRule="auto"/>
              <w:rPr>
                <w:rFonts w:ascii="Times New Roman" w:hAnsi="Times New Roman"/>
                <w:noProof/>
                <w:sz w:val="28"/>
                <w:szCs w:val="28"/>
              </w:rPr>
            </w:pPr>
            <w:r w:rsidRPr="00DB02EA">
              <w:rPr>
                <w:rFonts w:ascii="Times New Roman" w:hAnsi="Times New Roman"/>
                <w:sz w:val="28"/>
                <w:szCs w:val="28"/>
              </w:rPr>
              <w:t>с 2 уширениями</w:t>
            </w:r>
          </w:p>
        </w:tc>
        <w:tc>
          <w:tcPr>
            <w:tcW w:w="1061"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6385</w:t>
            </w:r>
          </w:p>
        </w:tc>
        <w:tc>
          <w:tcPr>
            <w:tcW w:w="1003"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7860</w:t>
            </w:r>
          </w:p>
        </w:tc>
        <w:tc>
          <w:tcPr>
            <w:tcW w:w="1153"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0,775</w:t>
            </w:r>
          </w:p>
        </w:tc>
        <w:tc>
          <w:tcPr>
            <w:tcW w:w="1101"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0,954</w:t>
            </w:r>
          </w:p>
        </w:tc>
        <w:tc>
          <w:tcPr>
            <w:tcW w:w="1214"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4560,71</w:t>
            </w:r>
          </w:p>
        </w:tc>
        <w:tc>
          <w:tcPr>
            <w:tcW w:w="1217"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5614,29</w:t>
            </w:r>
          </w:p>
        </w:tc>
      </w:tr>
      <w:tr w:rsidR="005E1578" w:rsidRPr="00DB02EA" w:rsidTr="00171E02">
        <w:trPr>
          <w:jc w:val="center"/>
        </w:trPr>
        <w:tc>
          <w:tcPr>
            <w:tcW w:w="2717" w:type="dxa"/>
          </w:tcPr>
          <w:p w:rsidR="005E1578" w:rsidRPr="00DB02EA" w:rsidRDefault="005E1578" w:rsidP="00171E02">
            <w:pPr>
              <w:spacing w:after="0" w:line="240" w:lineRule="auto"/>
              <w:rPr>
                <w:rFonts w:ascii="Times New Roman" w:hAnsi="Times New Roman"/>
                <w:noProof/>
                <w:sz w:val="28"/>
                <w:szCs w:val="28"/>
              </w:rPr>
            </w:pPr>
            <w:r w:rsidRPr="00DB02EA">
              <w:rPr>
                <w:rFonts w:ascii="Times New Roman" w:hAnsi="Times New Roman"/>
                <w:sz w:val="28"/>
                <w:szCs w:val="28"/>
              </w:rPr>
              <w:t>с 3 уширениями</w:t>
            </w:r>
          </w:p>
        </w:tc>
        <w:tc>
          <w:tcPr>
            <w:tcW w:w="1061"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7215</w:t>
            </w:r>
          </w:p>
        </w:tc>
        <w:tc>
          <w:tcPr>
            <w:tcW w:w="1003"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8615</w:t>
            </w:r>
          </w:p>
        </w:tc>
        <w:tc>
          <w:tcPr>
            <w:tcW w:w="1153"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0,787</w:t>
            </w:r>
          </w:p>
        </w:tc>
        <w:tc>
          <w:tcPr>
            <w:tcW w:w="1101"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0,940</w:t>
            </w:r>
          </w:p>
        </w:tc>
        <w:tc>
          <w:tcPr>
            <w:tcW w:w="1214"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5153,57</w:t>
            </w:r>
          </w:p>
        </w:tc>
        <w:tc>
          <w:tcPr>
            <w:tcW w:w="1217"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6153,57</w:t>
            </w:r>
          </w:p>
        </w:tc>
      </w:tr>
      <w:tr w:rsidR="005E1578" w:rsidRPr="00DB02EA" w:rsidTr="00171E02">
        <w:trPr>
          <w:jc w:val="center"/>
        </w:trPr>
        <w:tc>
          <w:tcPr>
            <w:tcW w:w="2717" w:type="dxa"/>
          </w:tcPr>
          <w:p w:rsidR="005E1578" w:rsidRPr="00DB02EA" w:rsidRDefault="005E1578" w:rsidP="00171E02">
            <w:pPr>
              <w:spacing w:after="0" w:line="240" w:lineRule="auto"/>
              <w:rPr>
                <w:rFonts w:ascii="Times New Roman" w:hAnsi="Times New Roman"/>
                <w:noProof/>
                <w:sz w:val="28"/>
                <w:szCs w:val="28"/>
              </w:rPr>
            </w:pPr>
            <w:r w:rsidRPr="00DB02EA">
              <w:rPr>
                <w:rFonts w:ascii="Times New Roman" w:hAnsi="Times New Roman"/>
                <w:sz w:val="28"/>
                <w:szCs w:val="28"/>
              </w:rPr>
              <w:t>с 4 уширениями</w:t>
            </w:r>
          </w:p>
        </w:tc>
        <w:tc>
          <w:tcPr>
            <w:tcW w:w="1061"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8435</w:t>
            </w:r>
          </w:p>
        </w:tc>
        <w:tc>
          <w:tcPr>
            <w:tcW w:w="1003"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9760</w:t>
            </w:r>
          </w:p>
        </w:tc>
        <w:tc>
          <w:tcPr>
            <w:tcW w:w="1153"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0,836</w:t>
            </w:r>
          </w:p>
        </w:tc>
        <w:tc>
          <w:tcPr>
            <w:tcW w:w="1101"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0,967</w:t>
            </w:r>
          </w:p>
        </w:tc>
        <w:tc>
          <w:tcPr>
            <w:tcW w:w="1214"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6025,0</w:t>
            </w:r>
          </w:p>
        </w:tc>
        <w:tc>
          <w:tcPr>
            <w:tcW w:w="1217" w:type="dxa"/>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6971,43</w:t>
            </w:r>
          </w:p>
        </w:tc>
      </w:tr>
      <w:tr w:rsidR="005E1578" w:rsidRPr="00DB02EA" w:rsidTr="00171E02">
        <w:trPr>
          <w:jc w:val="center"/>
        </w:trPr>
        <w:tc>
          <w:tcPr>
            <w:tcW w:w="2717" w:type="dxa"/>
          </w:tcPr>
          <w:p w:rsidR="005E1578" w:rsidRPr="00DB02EA" w:rsidRDefault="005E1578" w:rsidP="00171E02">
            <w:pPr>
              <w:spacing w:after="0" w:line="240" w:lineRule="auto"/>
              <w:ind w:right="-78"/>
              <w:rPr>
                <w:rFonts w:ascii="Times New Roman" w:eastAsia="Times New Roman" w:hAnsi="Times New Roman"/>
                <w:sz w:val="28"/>
                <w:szCs w:val="28"/>
              </w:rPr>
            </w:pPr>
            <w:r w:rsidRPr="00DB02EA">
              <w:rPr>
                <w:rFonts w:ascii="Times New Roman" w:eastAsia="Times New Roman" w:hAnsi="Times New Roman"/>
                <w:sz w:val="28"/>
                <w:szCs w:val="28"/>
              </w:rPr>
              <w:t>Контрольные сваи:</w:t>
            </w:r>
          </w:p>
          <w:p w:rsidR="005E1578" w:rsidRPr="00DB02EA" w:rsidRDefault="005E1578" w:rsidP="00171E02">
            <w:pPr>
              <w:spacing w:after="0" w:line="240" w:lineRule="auto"/>
              <w:ind w:right="-78"/>
              <w:rPr>
                <w:rFonts w:ascii="Times New Roman" w:eastAsia="Times New Roman" w:hAnsi="Times New Roman"/>
                <w:sz w:val="28"/>
                <w:szCs w:val="28"/>
              </w:rPr>
            </w:pPr>
            <w:r w:rsidRPr="00DB02EA">
              <w:rPr>
                <w:rFonts w:ascii="Times New Roman" w:eastAsia="Times New Roman" w:hAnsi="Times New Roman"/>
                <w:sz w:val="28"/>
                <w:szCs w:val="28"/>
              </w:rPr>
              <w:t xml:space="preserve">призматическая </w:t>
            </w:r>
          </w:p>
          <w:p w:rsidR="005E1578" w:rsidRPr="00DB02EA" w:rsidRDefault="005E1578" w:rsidP="00171E02">
            <w:pPr>
              <w:spacing w:after="0" w:line="240" w:lineRule="auto"/>
              <w:ind w:right="-78"/>
              <w:rPr>
                <w:rFonts w:ascii="Times New Roman" w:eastAsia="Times New Roman" w:hAnsi="Times New Roman"/>
                <w:noProof/>
                <w:sz w:val="28"/>
                <w:szCs w:val="28"/>
              </w:rPr>
            </w:pPr>
            <w:r w:rsidRPr="00DB02EA">
              <w:rPr>
                <w:rFonts w:ascii="Times New Roman" w:eastAsia="Times New Roman" w:hAnsi="Times New Roman"/>
                <w:sz w:val="28"/>
                <w:szCs w:val="28"/>
              </w:rPr>
              <w:t>с размерами сечения 6,7×6,7 см</w:t>
            </w:r>
          </w:p>
        </w:tc>
        <w:tc>
          <w:tcPr>
            <w:tcW w:w="1061"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5410</w:t>
            </w:r>
          </w:p>
        </w:tc>
        <w:tc>
          <w:tcPr>
            <w:tcW w:w="1003"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6685</w:t>
            </w:r>
          </w:p>
        </w:tc>
        <w:tc>
          <w:tcPr>
            <w:tcW w:w="1153"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0,874</w:t>
            </w:r>
          </w:p>
        </w:tc>
        <w:tc>
          <w:tcPr>
            <w:tcW w:w="1101"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1,080</w:t>
            </w:r>
          </w:p>
        </w:tc>
        <w:tc>
          <w:tcPr>
            <w:tcW w:w="1214"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3864,29</w:t>
            </w:r>
          </w:p>
        </w:tc>
        <w:tc>
          <w:tcPr>
            <w:tcW w:w="1217"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4775,0</w:t>
            </w:r>
          </w:p>
        </w:tc>
      </w:tr>
      <w:tr w:rsidR="005E1578" w:rsidRPr="00DB02EA" w:rsidTr="00171E02">
        <w:trPr>
          <w:jc w:val="center"/>
        </w:trPr>
        <w:tc>
          <w:tcPr>
            <w:tcW w:w="2717" w:type="dxa"/>
          </w:tcPr>
          <w:p w:rsidR="005E1578" w:rsidRPr="00DB02EA" w:rsidRDefault="005E1578" w:rsidP="00171E02">
            <w:pPr>
              <w:spacing w:after="0" w:line="240" w:lineRule="auto"/>
              <w:ind w:right="-78"/>
              <w:rPr>
                <w:rFonts w:ascii="Times New Roman" w:eastAsia="Times New Roman" w:hAnsi="Times New Roman"/>
                <w:sz w:val="28"/>
                <w:szCs w:val="28"/>
              </w:rPr>
            </w:pPr>
            <w:r w:rsidRPr="00DB02EA">
              <w:rPr>
                <w:rFonts w:ascii="Times New Roman" w:eastAsia="Times New Roman" w:hAnsi="Times New Roman"/>
                <w:sz w:val="28"/>
                <w:szCs w:val="28"/>
              </w:rPr>
              <w:t xml:space="preserve">призматическая </w:t>
            </w:r>
          </w:p>
          <w:p w:rsidR="005E1578" w:rsidRPr="00DB02EA" w:rsidRDefault="005E1578" w:rsidP="00171E02">
            <w:pPr>
              <w:spacing w:after="0" w:line="240" w:lineRule="auto"/>
              <w:ind w:right="-78"/>
              <w:rPr>
                <w:rFonts w:ascii="Times New Roman" w:eastAsia="Times New Roman" w:hAnsi="Times New Roman"/>
                <w:noProof/>
                <w:sz w:val="28"/>
                <w:szCs w:val="28"/>
              </w:rPr>
            </w:pPr>
            <w:r w:rsidRPr="00DB02EA">
              <w:rPr>
                <w:rFonts w:ascii="Times New Roman" w:eastAsia="Times New Roman" w:hAnsi="Times New Roman"/>
                <w:sz w:val="28"/>
                <w:szCs w:val="28"/>
              </w:rPr>
              <w:t>с размерами сечения 10,0×10,0 см</w:t>
            </w:r>
          </w:p>
        </w:tc>
        <w:tc>
          <w:tcPr>
            <w:tcW w:w="1061"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6855</w:t>
            </w:r>
          </w:p>
        </w:tc>
        <w:tc>
          <w:tcPr>
            <w:tcW w:w="1003"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8055</w:t>
            </w:r>
          </w:p>
        </w:tc>
        <w:tc>
          <w:tcPr>
            <w:tcW w:w="1153"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0,466</w:t>
            </w:r>
          </w:p>
        </w:tc>
        <w:tc>
          <w:tcPr>
            <w:tcW w:w="1101"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0,548</w:t>
            </w:r>
          </w:p>
        </w:tc>
        <w:tc>
          <w:tcPr>
            <w:tcW w:w="1214"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4896,43</w:t>
            </w:r>
          </w:p>
        </w:tc>
        <w:tc>
          <w:tcPr>
            <w:tcW w:w="1217"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5753,57</w:t>
            </w:r>
          </w:p>
        </w:tc>
      </w:tr>
      <w:tr w:rsidR="005E1578" w:rsidRPr="00DB02EA" w:rsidTr="00171E02">
        <w:trPr>
          <w:jc w:val="center"/>
        </w:trPr>
        <w:tc>
          <w:tcPr>
            <w:tcW w:w="2717" w:type="dxa"/>
          </w:tcPr>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пирамидальная с размерами верхнего сечения 10,0×10,0 см, нижнего сечения 6,7×6,7 см</w:t>
            </w:r>
          </w:p>
        </w:tc>
        <w:tc>
          <w:tcPr>
            <w:tcW w:w="1061"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8355</w:t>
            </w:r>
          </w:p>
        </w:tc>
        <w:tc>
          <w:tcPr>
            <w:tcW w:w="1003"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9390</w:t>
            </w:r>
          </w:p>
        </w:tc>
        <w:tc>
          <w:tcPr>
            <w:tcW w:w="1153"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0,903</w:t>
            </w:r>
          </w:p>
        </w:tc>
        <w:tc>
          <w:tcPr>
            <w:tcW w:w="1101"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1,015</w:t>
            </w:r>
          </w:p>
        </w:tc>
        <w:tc>
          <w:tcPr>
            <w:tcW w:w="1214"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5967,86</w:t>
            </w:r>
          </w:p>
        </w:tc>
        <w:tc>
          <w:tcPr>
            <w:tcW w:w="1217" w:type="dxa"/>
            <w:vAlign w:val="center"/>
          </w:tcPr>
          <w:p w:rsidR="005E1578" w:rsidRPr="00DB02EA" w:rsidRDefault="005E1578" w:rsidP="00171E02">
            <w:pPr>
              <w:spacing w:after="0" w:line="240" w:lineRule="auto"/>
              <w:jc w:val="center"/>
              <w:rPr>
                <w:rFonts w:ascii="Times New Roman" w:hAnsi="Times New Roman"/>
                <w:sz w:val="28"/>
                <w:szCs w:val="28"/>
              </w:rPr>
            </w:pPr>
            <w:r w:rsidRPr="00DB02EA">
              <w:rPr>
                <w:rFonts w:ascii="Times New Roman" w:hAnsi="Times New Roman"/>
                <w:sz w:val="28"/>
                <w:szCs w:val="28"/>
              </w:rPr>
              <w:t>6707,14</w:t>
            </w:r>
          </w:p>
        </w:tc>
      </w:tr>
    </w:tbl>
    <w:p w:rsidR="005E1578" w:rsidRPr="00DB02EA" w:rsidRDefault="005E1578" w:rsidP="005E1578">
      <w:pPr>
        <w:spacing w:after="0" w:line="240" w:lineRule="auto"/>
        <w:rPr>
          <w:rFonts w:ascii="Times New Roman" w:hAnsi="Times New Roman"/>
          <w:sz w:val="28"/>
          <w:szCs w:val="24"/>
        </w:rPr>
      </w:pPr>
    </w:p>
    <w:p w:rsidR="005E1578" w:rsidRPr="00DB02EA" w:rsidRDefault="008C1BC0" w:rsidP="005E1578">
      <w:pPr>
        <w:spacing w:after="0" w:line="240" w:lineRule="auto"/>
        <w:jc w:val="center"/>
        <w:rPr>
          <w:rFonts w:ascii="Times New Roman" w:hAnsi="Times New Roman"/>
          <w:sz w:val="28"/>
          <w:szCs w:val="24"/>
        </w:rPr>
      </w:pPr>
      <w:r>
        <w:rPr>
          <w:noProof/>
        </w:rPr>
        <w:drawing>
          <wp:inline distT="0" distB="0" distL="0" distR="0">
            <wp:extent cx="5013325" cy="3247390"/>
            <wp:effectExtent l="0" t="0" r="0" b="0"/>
            <wp:docPr id="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013325" cy="3247390"/>
                    </a:xfrm>
                    <a:prstGeom prst="rect">
                      <a:avLst/>
                    </a:prstGeom>
                    <a:noFill/>
                    <a:ln>
                      <a:noFill/>
                    </a:ln>
                  </pic:spPr>
                </pic:pic>
              </a:graphicData>
            </a:graphic>
          </wp:inline>
        </w:drawing>
      </w:r>
    </w:p>
    <w:p w:rsidR="005E1578" w:rsidRPr="00DB02EA" w:rsidRDefault="005E1578" w:rsidP="005E1578">
      <w:pPr>
        <w:spacing w:after="0" w:line="240" w:lineRule="auto"/>
        <w:jc w:val="center"/>
        <w:rPr>
          <w:rFonts w:ascii="Times New Roman" w:hAnsi="Times New Roman"/>
          <w:sz w:val="16"/>
          <w:szCs w:val="16"/>
        </w:rPr>
      </w:pPr>
    </w:p>
    <w:p w:rsidR="005E1578" w:rsidRPr="00DB02EA" w:rsidRDefault="005E1578" w:rsidP="005E1578">
      <w:pPr>
        <w:spacing w:after="0" w:line="240" w:lineRule="auto"/>
        <w:jc w:val="center"/>
        <w:rPr>
          <w:rFonts w:ascii="Times New Roman" w:hAnsi="Times New Roman"/>
          <w:sz w:val="28"/>
          <w:szCs w:val="24"/>
        </w:rPr>
      </w:pPr>
      <w:r w:rsidRPr="00DB02EA">
        <w:rPr>
          <w:rFonts w:ascii="Times New Roman" w:hAnsi="Times New Roman"/>
          <w:sz w:val="28"/>
          <w:szCs w:val="24"/>
        </w:rPr>
        <w:t>Рисунок 3.14</w:t>
      </w:r>
      <w:r w:rsidRPr="00DB02EA">
        <w:rPr>
          <w:rFonts w:ascii="Times New Roman" w:hAnsi="Times New Roman"/>
          <w:b/>
          <w:i/>
          <w:sz w:val="28"/>
          <w:szCs w:val="24"/>
        </w:rPr>
        <w:t xml:space="preserve"> – </w:t>
      </w:r>
      <w:r w:rsidRPr="00DB02EA">
        <w:rPr>
          <w:rFonts w:ascii="Times New Roman" w:hAnsi="Times New Roman"/>
          <w:sz w:val="28"/>
          <w:szCs w:val="24"/>
        </w:rPr>
        <w:t>Зависимость осадки свай от вдавливающей статической нагрузки</w:t>
      </w:r>
    </w:p>
    <w:p w:rsidR="005E1578" w:rsidRPr="00DB02EA" w:rsidRDefault="005E1578" w:rsidP="005E1578">
      <w:pPr>
        <w:spacing w:after="0" w:line="240" w:lineRule="auto"/>
        <w:jc w:val="both"/>
        <w:rPr>
          <w:rFonts w:ascii="Times New Roman" w:hAnsi="Times New Roman"/>
          <w:sz w:val="28"/>
          <w:szCs w:val="24"/>
        </w:rPr>
      </w:pPr>
      <w:r w:rsidRPr="00DB02EA">
        <w:rPr>
          <w:rFonts w:ascii="Times New Roman" w:hAnsi="Times New Roman"/>
          <w:sz w:val="28"/>
          <w:szCs w:val="24"/>
        </w:rPr>
        <w:lastRenderedPageBreak/>
        <w:t>Таблица 3.24</w:t>
      </w:r>
      <w:r w:rsidRPr="00DB02EA">
        <w:rPr>
          <w:rFonts w:ascii="Times New Roman" w:hAnsi="Times New Roman"/>
          <w:i/>
          <w:sz w:val="28"/>
          <w:szCs w:val="24"/>
        </w:rPr>
        <w:t xml:space="preserve"> – </w:t>
      </w:r>
      <w:r w:rsidRPr="00DB02EA">
        <w:rPr>
          <w:rFonts w:ascii="Times New Roman" w:hAnsi="Times New Roman"/>
          <w:sz w:val="28"/>
          <w:szCs w:val="28"/>
        </w:rPr>
        <w:t xml:space="preserve">Сравнительная эффективность </w:t>
      </w:r>
      <w:r w:rsidRPr="00DB02EA">
        <w:rPr>
          <w:rFonts w:ascii="Times New Roman" w:hAnsi="Times New Roman"/>
          <w:sz w:val="28"/>
          <w:szCs w:val="24"/>
        </w:rPr>
        <w:t>свай по несущей способности</w:t>
      </w:r>
      <w:r w:rsidRPr="00DB02EA">
        <w:rPr>
          <w:rFonts w:ascii="Times New Roman" w:hAnsi="Times New Roman"/>
          <w:i/>
          <w:sz w:val="28"/>
          <w:szCs w:val="28"/>
        </w:rPr>
        <w:t xml:space="preserve"> К</w:t>
      </w:r>
      <w:r w:rsidRPr="00DB02EA">
        <w:rPr>
          <w:rFonts w:ascii="Times New Roman" w:hAnsi="Times New Roman"/>
          <w:i/>
          <w:sz w:val="28"/>
          <w:szCs w:val="28"/>
          <w:vertAlign w:val="subscript"/>
        </w:rPr>
        <w:t>н</w:t>
      </w:r>
      <w:r w:rsidRPr="00DB02EA">
        <w:rPr>
          <w:rFonts w:ascii="Times New Roman" w:hAnsi="Times New Roman"/>
          <w:sz w:val="28"/>
          <w:szCs w:val="28"/>
        </w:rPr>
        <w:t xml:space="preserve"> (по характеристической величине сопротивления грунта сжатию </w:t>
      </w:r>
      <w:r w:rsidRPr="00DB02EA">
        <w:rPr>
          <w:rFonts w:ascii="Times New Roman" w:hAnsi="Times New Roman"/>
          <w:i/>
          <w:sz w:val="28"/>
          <w:szCs w:val="28"/>
        </w:rPr>
        <w:t>К</w:t>
      </w:r>
      <w:r w:rsidRPr="00DB02EA">
        <w:rPr>
          <w:rFonts w:ascii="Times New Roman" w:hAnsi="Times New Roman"/>
          <w:i/>
          <w:sz w:val="28"/>
          <w:szCs w:val="28"/>
          <w:vertAlign w:val="subscript"/>
        </w:rPr>
        <w:t>х</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 xml:space="preserve">) </w:t>
      </w:r>
      <w:r w:rsidRPr="00DB02EA">
        <w:rPr>
          <w:rFonts w:ascii="Times New Roman" w:hAnsi="Times New Roman"/>
          <w:sz w:val="28"/>
          <w:szCs w:val="24"/>
        </w:rPr>
        <w:t>при осадке 20 мм</w:t>
      </w:r>
    </w:p>
    <w:p w:rsidR="005E1578" w:rsidRPr="00DB02EA" w:rsidRDefault="005E1578" w:rsidP="005E1578">
      <w:pPr>
        <w:spacing w:after="0" w:line="240" w:lineRule="auto"/>
        <w:jc w:val="both"/>
        <w:rPr>
          <w:rFonts w:ascii="Times New Roman" w:hAnsi="Times New Roman"/>
          <w:sz w:val="28"/>
          <w:szCs w:val="24"/>
        </w:rPr>
      </w:pP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2"/>
        <w:gridCol w:w="1174"/>
        <w:gridCol w:w="1276"/>
        <w:gridCol w:w="1418"/>
        <w:gridCol w:w="1275"/>
      </w:tblGrid>
      <w:tr w:rsidR="005E1578" w:rsidRPr="00DB02EA" w:rsidTr="00171E02">
        <w:trPr>
          <w:jc w:val="center"/>
        </w:trPr>
        <w:tc>
          <w:tcPr>
            <w:tcW w:w="4012" w:type="dxa"/>
            <w:vMerge w:val="restart"/>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p>
        </w:tc>
        <w:tc>
          <w:tcPr>
            <w:tcW w:w="5143" w:type="dxa"/>
            <w:gridSpan w:val="4"/>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4012" w:type="dxa"/>
            <w:vMerge/>
          </w:tcPr>
          <w:p w:rsidR="005E1578" w:rsidRPr="00DB02EA" w:rsidRDefault="005E1578" w:rsidP="00171E02">
            <w:pPr>
              <w:spacing w:after="0" w:line="240" w:lineRule="auto"/>
              <w:rPr>
                <w:rStyle w:val="ac"/>
                <w:rFonts w:ascii="Times New Roman" w:hAnsi="Times New Roman"/>
                <w:b w:val="0"/>
                <w:bCs w:val="0"/>
                <w:sz w:val="28"/>
                <w:szCs w:val="24"/>
              </w:rPr>
            </w:pPr>
          </w:p>
        </w:tc>
        <w:tc>
          <w:tcPr>
            <w:tcW w:w="1174"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1</w:t>
            </w:r>
          </w:p>
        </w:tc>
        <w:tc>
          <w:tcPr>
            <w:tcW w:w="1276"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2</w:t>
            </w:r>
          </w:p>
        </w:tc>
        <w:tc>
          <w:tcPr>
            <w:tcW w:w="1418"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3</w:t>
            </w:r>
          </w:p>
        </w:tc>
        <w:tc>
          <w:tcPr>
            <w:tcW w:w="1275"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4</w:t>
            </w:r>
          </w:p>
        </w:tc>
      </w:tr>
      <w:tr w:rsidR="005E1578" w:rsidRPr="00DB02EA" w:rsidTr="00171E02">
        <w:trPr>
          <w:trHeight w:val="254"/>
          <w:jc w:val="center"/>
        </w:trPr>
        <w:tc>
          <w:tcPr>
            <w:tcW w:w="4012"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н1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х1</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174"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1,09</w:t>
            </w:r>
          </w:p>
        </w:tc>
        <w:tc>
          <w:tcPr>
            <w:tcW w:w="1276"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1,18</w:t>
            </w:r>
          </w:p>
        </w:tc>
        <w:tc>
          <w:tcPr>
            <w:tcW w:w="1418"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1,33</w:t>
            </w:r>
          </w:p>
        </w:tc>
        <w:tc>
          <w:tcPr>
            <w:tcW w:w="1275"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1,56</w:t>
            </w:r>
          </w:p>
        </w:tc>
      </w:tr>
      <w:tr w:rsidR="005E1578" w:rsidRPr="00DB02EA" w:rsidTr="00171E02">
        <w:trPr>
          <w:trHeight w:val="287"/>
          <w:jc w:val="center"/>
        </w:trPr>
        <w:tc>
          <w:tcPr>
            <w:tcW w:w="4012" w:type="dxa"/>
          </w:tcPr>
          <w:p w:rsidR="005E1578" w:rsidRPr="00DB02EA" w:rsidRDefault="005E1578" w:rsidP="00171E02">
            <w:pPr>
              <w:spacing w:after="0" w:line="240" w:lineRule="auto"/>
              <w:jc w:val="cente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н2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х2</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174"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0,86</w:t>
            </w:r>
          </w:p>
        </w:tc>
        <w:tc>
          <w:tcPr>
            <w:tcW w:w="1276"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0,93</w:t>
            </w:r>
          </w:p>
        </w:tc>
        <w:tc>
          <w:tcPr>
            <w:tcW w:w="1418"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1,05</w:t>
            </w:r>
          </w:p>
        </w:tc>
        <w:tc>
          <w:tcPr>
            <w:tcW w:w="1275"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1,23</w:t>
            </w:r>
          </w:p>
        </w:tc>
      </w:tr>
      <w:tr w:rsidR="005E1578" w:rsidRPr="00DB02EA" w:rsidTr="00171E02">
        <w:trPr>
          <w:jc w:val="center"/>
        </w:trPr>
        <w:tc>
          <w:tcPr>
            <w:tcW w:w="4012" w:type="dxa"/>
          </w:tcPr>
          <w:p w:rsidR="005E1578" w:rsidRPr="00DB02EA" w:rsidRDefault="005E1578" w:rsidP="00171E02">
            <w:pPr>
              <w:spacing w:after="0" w:line="240" w:lineRule="auto"/>
              <w:jc w:val="cente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н3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х3</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174"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0,71</w:t>
            </w:r>
          </w:p>
        </w:tc>
        <w:tc>
          <w:tcPr>
            <w:tcW w:w="1276"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0,76</w:t>
            </w:r>
          </w:p>
        </w:tc>
        <w:tc>
          <w:tcPr>
            <w:tcW w:w="1418"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0,86</w:t>
            </w:r>
          </w:p>
        </w:tc>
        <w:tc>
          <w:tcPr>
            <w:tcW w:w="1275"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1,01</w:t>
            </w:r>
          </w:p>
        </w:tc>
      </w:tr>
      <w:tr w:rsidR="005E1578" w:rsidRPr="00DB02EA" w:rsidTr="00171E02">
        <w:trPr>
          <w:jc w:val="center"/>
        </w:trPr>
        <w:tc>
          <w:tcPr>
            <w:tcW w:w="9155" w:type="dxa"/>
            <w:gridSpan w:val="5"/>
          </w:tcPr>
          <w:p w:rsidR="005E1578" w:rsidRPr="00DB02EA" w:rsidRDefault="005E1578" w:rsidP="00171E02">
            <w:pPr>
              <w:spacing w:after="0" w:line="240" w:lineRule="auto"/>
              <w:jc w:val="both"/>
              <w:rPr>
                <w:rStyle w:val="ac"/>
                <w:rFonts w:ascii="Times New Roman" w:hAnsi="Times New Roman"/>
                <w:b w:val="0"/>
                <w:sz w:val="24"/>
                <w:szCs w:val="24"/>
              </w:rPr>
            </w:pPr>
            <w:r w:rsidRPr="00DB02EA">
              <w:rPr>
                <w:rStyle w:val="ac"/>
                <w:rFonts w:ascii="Times New Roman" w:eastAsia="Times New Roman" w:hAnsi="Times New Roman"/>
                <w:b w:val="0"/>
                <w:sz w:val="24"/>
                <w:szCs w:val="28"/>
              </w:rPr>
              <w:t xml:space="preserve">Примечание </w:t>
            </w:r>
            <w:r w:rsidRPr="00DB02EA">
              <w:rPr>
                <w:rFonts w:ascii="Times New Roman" w:hAnsi="Times New Roman"/>
                <w:sz w:val="24"/>
                <w:szCs w:val="24"/>
              </w:rPr>
              <w:t>–</w:t>
            </w:r>
            <w:r w:rsidRPr="00DB02EA">
              <w:rPr>
                <w:rStyle w:val="ac"/>
                <w:rFonts w:ascii="Times New Roman" w:eastAsia="Times New Roman" w:hAnsi="Times New Roman"/>
                <w:b w:val="0"/>
                <w:sz w:val="24"/>
                <w:szCs w:val="28"/>
              </w:rPr>
              <w:t xml:space="preserve"> </w:t>
            </w:r>
            <w:r w:rsidRPr="00DB02EA">
              <w:rPr>
                <w:rFonts w:ascii="Times New Roman" w:hAnsi="Times New Roman"/>
                <w:i/>
                <w:sz w:val="24"/>
                <w:szCs w:val="24"/>
              </w:rPr>
              <w:t>К</w:t>
            </w:r>
            <w:r w:rsidRPr="00DB02EA">
              <w:rPr>
                <w:rFonts w:ascii="Times New Roman" w:hAnsi="Times New Roman"/>
                <w:i/>
                <w:sz w:val="24"/>
                <w:szCs w:val="24"/>
                <w:vertAlign w:val="subscript"/>
              </w:rPr>
              <w:t xml:space="preserve">н1 </w:t>
            </w:r>
            <w:r w:rsidRPr="00DB02EA">
              <w:rPr>
                <w:rFonts w:ascii="Times New Roman" w:hAnsi="Times New Roman"/>
                <w:sz w:val="24"/>
                <w:szCs w:val="24"/>
              </w:rPr>
              <w:t>(</w:t>
            </w:r>
            <w:r w:rsidRPr="00DB02EA">
              <w:rPr>
                <w:rFonts w:ascii="Times New Roman" w:hAnsi="Times New Roman"/>
                <w:i/>
                <w:sz w:val="24"/>
                <w:szCs w:val="24"/>
              </w:rPr>
              <w:t>К</w:t>
            </w:r>
            <w:r w:rsidRPr="00DB02EA">
              <w:rPr>
                <w:rFonts w:ascii="Times New Roman" w:hAnsi="Times New Roman"/>
                <w:i/>
                <w:sz w:val="24"/>
                <w:szCs w:val="24"/>
                <w:vertAlign w:val="subscript"/>
              </w:rPr>
              <w:t>х1</w:t>
            </w:r>
            <w:r w:rsidRPr="00DB02EA">
              <w:rPr>
                <w:rFonts w:ascii="Times New Roman" w:hAnsi="Times New Roman"/>
                <w:sz w:val="24"/>
                <w:szCs w:val="24"/>
              </w:rPr>
              <w:fldChar w:fldCharType="begin"/>
            </w:r>
            <w:r w:rsidRPr="00DB02EA">
              <w:rPr>
                <w:rFonts w:ascii="Times New Roman" w:hAnsi="Times New Roman"/>
                <w:sz w:val="24"/>
                <w:szCs w:val="24"/>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4"/>
                <w:szCs w:val="24"/>
              </w:rPr>
              <w:instrText xml:space="preserve"> </w:instrText>
            </w:r>
            <w:r w:rsidRPr="00DB02EA">
              <w:rPr>
                <w:rFonts w:ascii="Times New Roman" w:hAnsi="Times New Roman"/>
                <w:sz w:val="24"/>
                <w:szCs w:val="24"/>
              </w:rPr>
              <w:fldChar w:fldCharType="separate"/>
            </w:r>
            <w:r w:rsidRPr="00DB02EA">
              <w:rPr>
                <w:rFonts w:ascii="Times New Roman" w:hAnsi="Times New Roman"/>
                <w:sz w:val="24"/>
                <w:szCs w:val="24"/>
              </w:rPr>
              <w:fldChar w:fldCharType="end"/>
            </w:r>
            <w:r w:rsidRPr="00DB02EA">
              <w:rPr>
                <w:rFonts w:ascii="Times New Roman" w:hAnsi="Times New Roman"/>
                <w:sz w:val="24"/>
                <w:szCs w:val="24"/>
              </w:rPr>
              <w:t>)</w:t>
            </w:r>
            <w:r w:rsidRPr="00DB02EA">
              <w:rPr>
                <w:rFonts w:ascii="Times New Roman" w:hAnsi="Times New Roman"/>
                <w:sz w:val="28"/>
                <w:szCs w:val="28"/>
              </w:rPr>
              <w:t xml:space="preserve"> </w:t>
            </w:r>
            <w:r w:rsidRPr="00DB02EA">
              <w:rPr>
                <w:rFonts w:ascii="Times New Roman" w:hAnsi="Times New Roman"/>
                <w:sz w:val="24"/>
                <w:szCs w:val="28"/>
              </w:rPr>
              <w:t>и</w:t>
            </w:r>
            <w:r w:rsidRPr="00DB02EA">
              <w:rPr>
                <w:rStyle w:val="ac"/>
                <w:rFonts w:ascii="Times New Roman" w:eastAsia="Times New Roman" w:hAnsi="Times New Roman"/>
                <w:b w:val="0"/>
                <w:sz w:val="24"/>
                <w:szCs w:val="24"/>
              </w:rPr>
              <w:t xml:space="preserve"> </w:t>
            </w:r>
            <w:r w:rsidRPr="00DB02EA">
              <w:rPr>
                <w:rFonts w:ascii="Times New Roman" w:hAnsi="Times New Roman"/>
                <w:i/>
                <w:sz w:val="24"/>
                <w:szCs w:val="24"/>
              </w:rPr>
              <w:t>К</w:t>
            </w:r>
            <w:r w:rsidRPr="00DB02EA">
              <w:rPr>
                <w:rFonts w:ascii="Times New Roman" w:hAnsi="Times New Roman"/>
                <w:i/>
                <w:sz w:val="24"/>
                <w:szCs w:val="24"/>
                <w:vertAlign w:val="subscript"/>
              </w:rPr>
              <w:t xml:space="preserve">н2 </w:t>
            </w:r>
            <w:r w:rsidRPr="00DB02EA">
              <w:rPr>
                <w:rFonts w:ascii="Times New Roman" w:hAnsi="Times New Roman"/>
                <w:sz w:val="24"/>
                <w:szCs w:val="24"/>
              </w:rPr>
              <w:t>(</w:t>
            </w:r>
            <w:r w:rsidRPr="00DB02EA">
              <w:rPr>
                <w:rFonts w:ascii="Times New Roman" w:hAnsi="Times New Roman"/>
                <w:i/>
                <w:sz w:val="24"/>
                <w:szCs w:val="24"/>
              </w:rPr>
              <w:t>К</w:t>
            </w:r>
            <w:r w:rsidRPr="00DB02EA">
              <w:rPr>
                <w:rFonts w:ascii="Times New Roman" w:hAnsi="Times New Roman"/>
                <w:i/>
                <w:sz w:val="24"/>
                <w:szCs w:val="24"/>
                <w:vertAlign w:val="subscript"/>
              </w:rPr>
              <w:t>х2</w:t>
            </w:r>
            <w:r w:rsidRPr="00DB02EA">
              <w:rPr>
                <w:rFonts w:ascii="Times New Roman" w:hAnsi="Times New Roman"/>
                <w:sz w:val="24"/>
                <w:szCs w:val="24"/>
              </w:rPr>
              <w:fldChar w:fldCharType="begin"/>
            </w:r>
            <w:r w:rsidRPr="00DB02EA">
              <w:rPr>
                <w:rFonts w:ascii="Times New Roman" w:hAnsi="Times New Roman"/>
                <w:sz w:val="24"/>
                <w:szCs w:val="24"/>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4"/>
                <w:szCs w:val="24"/>
              </w:rPr>
              <w:instrText xml:space="preserve"> </w:instrText>
            </w:r>
            <w:r w:rsidRPr="00DB02EA">
              <w:rPr>
                <w:rFonts w:ascii="Times New Roman" w:hAnsi="Times New Roman"/>
                <w:sz w:val="24"/>
                <w:szCs w:val="24"/>
              </w:rPr>
              <w:fldChar w:fldCharType="separate"/>
            </w:r>
            <w:r w:rsidRPr="00DB02EA">
              <w:rPr>
                <w:rFonts w:ascii="Times New Roman" w:hAnsi="Times New Roman"/>
                <w:sz w:val="24"/>
                <w:szCs w:val="24"/>
              </w:rPr>
              <w:fldChar w:fldCharType="end"/>
            </w:r>
            <w:r w:rsidRPr="00DB02EA">
              <w:rPr>
                <w:rFonts w:ascii="Times New Roman" w:hAnsi="Times New Roman"/>
                <w:sz w:val="24"/>
                <w:szCs w:val="24"/>
              </w:rPr>
              <w:t>)</w:t>
            </w:r>
            <w:r w:rsidRPr="00DB02EA">
              <w:rPr>
                <w:rFonts w:ascii="Times New Roman" w:hAnsi="Times New Roman"/>
                <w:sz w:val="28"/>
                <w:szCs w:val="28"/>
              </w:rPr>
              <w:t xml:space="preserve"> </w:t>
            </w:r>
            <w:r w:rsidRPr="00DB02EA">
              <w:rPr>
                <w:rStyle w:val="ac"/>
                <w:rFonts w:ascii="Times New Roman" w:hAnsi="Times New Roman"/>
                <w:b w:val="0"/>
                <w:sz w:val="24"/>
                <w:szCs w:val="24"/>
              </w:rPr>
              <w:t xml:space="preserve">– показатели, относящиеся к моделям свай призматических форм, </w:t>
            </w:r>
            <w:r w:rsidRPr="00DB02EA">
              <w:rPr>
                <w:rFonts w:ascii="Times New Roman" w:hAnsi="Times New Roman"/>
                <w:sz w:val="24"/>
                <w:szCs w:val="28"/>
              </w:rPr>
              <w:t>имеющие размеры в сечении</w:t>
            </w:r>
            <w:r w:rsidRPr="00DB02EA">
              <w:rPr>
                <w:rStyle w:val="ac"/>
                <w:rFonts w:ascii="Times New Roman" w:hAnsi="Times New Roman"/>
                <w:b w:val="0"/>
                <w:szCs w:val="24"/>
              </w:rPr>
              <w:t xml:space="preserve"> </w:t>
            </w:r>
            <w:r w:rsidRPr="00DB02EA">
              <w:rPr>
                <w:rStyle w:val="ac"/>
                <w:rFonts w:ascii="Times New Roman" w:hAnsi="Times New Roman"/>
                <w:b w:val="0"/>
                <w:sz w:val="24"/>
                <w:szCs w:val="24"/>
              </w:rPr>
              <w:t xml:space="preserve">соответственно 6,7×6,7 см и 10,0×10,0 см; </w:t>
            </w:r>
            <w:r w:rsidRPr="00DB02EA">
              <w:rPr>
                <w:rFonts w:ascii="Times New Roman" w:hAnsi="Times New Roman"/>
                <w:i/>
                <w:sz w:val="24"/>
                <w:szCs w:val="24"/>
              </w:rPr>
              <w:t>К</w:t>
            </w:r>
            <w:r w:rsidRPr="00DB02EA">
              <w:rPr>
                <w:rFonts w:ascii="Times New Roman" w:hAnsi="Times New Roman"/>
                <w:i/>
                <w:sz w:val="24"/>
                <w:szCs w:val="24"/>
                <w:vertAlign w:val="subscript"/>
              </w:rPr>
              <w:t xml:space="preserve">н3 </w:t>
            </w:r>
            <w:r w:rsidRPr="00DB02EA">
              <w:rPr>
                <w:rFonts w:ascii="Times New Roman" w:hAnsi="Times New Roman"/>
                <w:sz w:val="24"/>
                <w:szCs w:val="24"/>
              </w:rPr>
              <w:t>(</w:t>
            </w:r>
            <w:r w:rsidRPr="00DB02EA">
              <w:rPr>
                <w:rFonts w:ascii="Times New Roman" w:hAnsi="Times New Roman"/>
                <w:i/>
                <w:sz w:val="24"/>
                <w:szCs w:val="24"/>
              </w:rPr>
              <w:t>К</w:t>
            </w:r>
            <w:r w:rsidRPr="00DB02EA">
              <w:rPr>
                <w:rFonts w:ascii="Times New Roman" w:hAnsi="Times New Roman"/>
                <w:i/>
                <w:sz w:val="24"/>
                <w:szCs w:val="24"/>
                <w:vertAlign w:val="subscript"/>
              </w:rPr>
              <w:t>х3</w:t>
            </w:r>
            <w:r w:rsidRPr="00DB02EA">
              <w:rPr>
                <w:rFonts w:ascii="Times New Roman" w:hAnsi="Times New Roman"/>
                <w:sz w:val="24"/>
                <w:szCs w:val="24"/>
              </w:rPr>
              <w:fldChar w:fldCharType="begin"/>
            </w:r>
            <w:r w:rsidRPr="00DB02EA">
              <w:rPr>
                <w:rFonts w:ascii="Times New Roman" w:hAnsi="Times New Roman"/>
                <w:sz w:val="24"/>
                <w:szCs w:val="24"/>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4"/>
                <w:szCs w:val="24"/>
              </w:rPr>
              <w:instrText xml:space="preserve"> </w:instrText>
            </w:r>
            <w:r w:rsidRPr="00DB02EA">
              <w:rPr>
                <w:rFonts w:ascii="Times New Roman" w:hAnsi="Times New Roman"/>
                <w:sz w:val="24"/>
                <w:szCs w:val="24"/>
              </w:rPr>
              <w:fldChar w:fldCharType="separate"/>
            </w:r>
            <w:r w:rsidRPr="00DB02EA">
              <w:rPr>
                <w:rFonts w:ascii="Times New Roman" w:hAnsi="Times New Roman"/>
                <w:sz w:val="24"/>
                <w:szCs w:val="24"/>
              </w:rPr>
              <w:fldChar w:fldCharType="end"/>
            </w:r>
            <w:r w:rsidRPr="00DB02EA">
              <w:rPr>
                <w:rFonts w:ascii="Times New Roman" w:hAnsi="Times New Roman"/>
                <w:sz w:val="24"/>
                <w:szCs w:val="24"/>
              </w:rPr>
              <w:t>)</w:t>
            </w:r>
            <w:r w:rsidRPr="00DB02EA">
              <w:rPr>
                <w:rFonts w:ascii="Times New Roman" w:hAnsi="Times New Roman"/>
                <w:sz w:val="28"/>
                <w:szCs w:val="28"/>
              </w:rPr>
              <w:t xml:space="preserve"> </w:t>
            </w:r>
            <w:r w:rsidRPr="00DB02EA">
              <w:rPr>
                <w:rStyle w:val="ac"/>
                <w:rFonts w:ascii="Times New Roman" w:hAnsi="Times New Roman"/>
                <w:b w:val="0"/>
                <w:sz w:val="24"/>
                <w:szCs w:val="24"/>
              </w:rPr>
              <w:t xml:space="preserve"> – то же для модели пирамидальной сваи.</w:t>
            </w:r>
          </w:p>
        </w:tc>
      </w:tr>
    </w:tbl>
    <w:p w:rsidR="005E1578" w:rsidRPr="00DB02EA" w:rsidRDefault="005E1578" w:rsidP="005E1578">
      <w:pPr>
        <w:spacing w:after="0" w:line="240" w:lineRule="auto"/>
        <w:rPr>
          <w:rFonts w:ascii="Times New Roman" w:hAnsi="Times New Roman"/>
          <w:sz w:val="28"/>
          <w:szCs w:val="28"/>
        </w:rPr>
      </w:pPr>
    </w:p>
    <w:p w:rsidR="005E1578" w:rsidRPr="00DB02EA" w:rsidRDefault="005E1578" w:rsidP="005E1578">
      <w:pPr>
        <w:spacing w:after="0" w:line="240" w:lineRule="auto"/>
        <w:jc w:val="both"/>
        <w:rPr>
          <w:rFonts w:ascii="Times New Roman" w:hAnsi="Times New Roman"/>
          <w:sz w:val="28"/>
          <w:szCs w:val="24"/>
        </w:rPr>
      </w:pPr>
      <w:r w:rsidRPr="00DB02EA">
        <w:rPr>
          <w:rFonts w:ascii="Times New Roman" w:hAnsi="Times New Roman"/>
          <w:sz w:val="28"/>
          <w:szCs w:val="24"/>
        </w:rPr>
        <w:t>Таблица 3.25</w:t>
      </w:r>
      <w:r w:rsidRPr="00DB02EA">
        <w:rPr>
          <w:rFonts w:ascii="Times New Roman" w:hAnsi="Times New Roman"/>
          <w:i/>
          <w:sz w:val="28"/>
          <w:szCs w:val="24"/>
        </w:rPr>
        <w:t xml:space="preserve"> – </w:t>
      </w:r>
      <w:r w:rsidRPr="00DB02EA">
        <w:rPr>
          <w:rFonts w:ascii="Times New Roman" w:hAnsi="Times New Roman"/>
          <w:sz w:val="28"/>
          <w:szCs w:val="28"/>
        </w:rPr>
        <w:t xml:space="preserve">Сравнительная эффективность </w:t>
      </w:r>
      <w:r w:rsidRPr="00DB02EA">
        <w:rPr>
          <w:rFonts w:ascii="Times New Roman" w:hAnsi="Times New Roman"/>
          <w:sz w:val="28"/>
          <w:szCs w:val="24"/>
        </w:rPr>
        <w:t>свай по несущей способности</w:t>
      </w:r>
      <w:r w:rsidRPr="00DB02EA">
        <w:rPr>
          <w:rFonts w:ascii="Times New Roman" w:hAnsi="Times New Roman"/>
          <w:i/>
          <w:sz w:val="28"/>
          <w:szCs w:val="28"/>
        </w:rPr>
        <w:t xml:space="preserve"> К</w:t>
      </w:r>
      <w:r w:rsidRPr="00DB02EA">
        <w:rPr>
          <w:rFonts w:ascii="Times New Roman" w:hAnsi="Times New Roman"/>
          <w:i/>
          <w:sz w:val="28"/>
          <w:szCs w:val="28"/>
          <w:vertAlign w:val="subscript"/>
        </w:rPr>
        <w:t>н</w:t>
      </w:r>
      <w:r w:rsidRPr="00DB02EA">
        <w:rPr>
          <w:rFonts w:ascii="Times New Roman" w:hAnsi="Times New Roman"/>
          <w:sz w:val="28"/>
          <w:szCs w:val="24"/>
        </w:rPr>
        <w:t xml:space="preserve"> </w:t>
      </w:r>
      <w:r w:rsidRPr="00DB02EA">
        <w:rPr>
          <w:rFonts w:ascii="Times New Roman" w:hAnsi="Times New Roman"/>
          <w:sz w:val="28"/>
          <w:szCs w:val="28"/>
        </w:rPr>
        <w:t xml:space="preserve">(по характеристической величине сопротивления грунта сжатию </w:t>
      </w:r>
      <w:r w:rsidRPr="00DB02EA">
        <w:rPr>
          <w:rFonts w:ascii="Times New Roman" w:hAnsi="Times New Roman"/>
          <w:i/>
          <w:sz w:val="28"/>
          <w:szCs w:val="28"/>
        </w:rPr>
        <w:t>К</w:t>
      </w:r>
      <w:r w:rsidRPr="00DB02EA">
        <w:rPr>
          <w:rFonts w:ascii="Times New Roman" w:hAnsi="Times New Roman"/>
          <w:i/>
          <w:sz w:val="28"/>
          <w:szCs w:val="28"/>
          <w:vertAlign w:val="subscript"/>
        </w:rPr>
        <w:t>х</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 xml:space="preserve">) </w:t>
      </w:r>
      <w:r w:rsidRPr="00DB02EA">
        <w:rPr>
          <w:rFonts w:ascii="Times New Roman" w:hAnsi="Times New Roman"/>
          <w:sz w:val="28"/>
          <w:szCs w:val="24"/>
        </w:rPr>
        <w:t>при осадке 40 мм</w:t>
      </w:r>
    </w:p>
    <w:p w:rsidR="005E1578" w:rsidRPr="00DB02EA" w:rsidRDefault="005E1578" w:rsidP="005E1578">
      <w:pPr>
        <w:spacing w:after="0" w:line="240" w:lineRule="auto"/>
        <w:rPr>
          <w:rFonts w:ascii="Times New Roman" w:hAnsi="Times New Roman"/>
          <w:sz w:val="28"/>
          <w:szCs w:val="24"/>
        </w:rPr>
      </w:pP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2"/>
        <w:gridCol w:w="1174"/>
        <w:gridCol w:w="1276"/>
        <w:gridCol w:w="1418"/>
        <w:gridCol w:w="1275"/>
      </w:tblGrid>
      <w:tr w:rsidR="005E1578" w:rsidRPr="00DB02EA" w:rsidTr="00171E02">
        <w:trPr>
          <w:jc w:val="center"/>
        </w:trPr>
        <w:tc>
          <w:tcPr>
            <w:tcW w:w="4012" w:type="dxa"/>
            <w:vMerge w:val="restart"/>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p>
        </w:tc>
        <w:tc>
          <w:tcPr>
            <w:tcW w:w="5143" w:type="dxa"/>
            <w:gridSpan w:val="4"/>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4012" w:type="dxa"/>
            <w:vMerge/>
          </w:tcPr>
          <w:p w:rsidR="005E1578" w:rsidRPr="00DB02EA" w:rsidRDefault="005E1578" w:rsidP="00171E02">
            <w:pPr>
              <w:spacing w:after="0" w:line="240" w:lineRule="auto"/>
              <w:rPr>
                <w:rStyle w:val="ac"/>
                <w:rFonts w:ascii="Times New Roman" w:hAnsi="Times New Roman"/>
                <w:b w:val="0"/>
                <w:bCs w:val="0"/>
                <w:sz w:val="28"/>
                <w:szCs w:val="24"/>
              </w:rPr>
            </w:pPr>
          </w:p>
        </w:tc>
        <w:tc>
          <w:tcPr>
            <w:tcW w:w="1174"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1</w:t>
            </w:r>
          </w:p>
        </w:tc>
        <w:tc>
          <w:tcPr>
            <w:tcW w:w="1276"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2</w:t>
            </w:r>
          </w:p>
        </w:tc>
        <w:tc>
          <w:tcPr>
            <w:tcW w:w="1418"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3</w:t>
            </w:r>
          </w:p>
        </w:tc>
        <w:tc>
          <w:tcPr>
            <w:tcW w:w="1275"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4</w:t>
            </w:r>
          </w:p>
        </w:tc>
      </w:tr>
      <w:tr w:rsidR="005E1578" w:rsidRPr="00DB02EA" w:rsidTr="00171E02">
        <w:trPr>
          <w:trHeight w:val="254"/>
          <w:jc w:val="center"/>
        </w:trPr>
        <w:tc>
          <w:tcPr>
            <w:tcW w:w="4012"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н1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х1</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174"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1,11</w:t>
            </w:r>
          </w:p>
        </w:tc>
        <w:tc>
          <w:tcPr>
            <w:tcW w:w="1276"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1,18</w:t>
            </w:r>
          </w:p>
        </w:tc>
        <w:tc>
          <w:tcPr>
            <w:tcW w:w="1418"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1,29</w:t>
            </w:r>
          </w:p>
        </w:tc>
        <w:tc>
          <w:tcPr>
            <w:tcW w:w="1275"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1,46</w:t>
            </w:r>
          </w:p>
        </w:tc>
      </w:tr>
      <w:tr w:rsidR="005E1578" w:rsidRPr="00DB02EA" w:rsidTr="00171E02">
        <w:trPr>
          <w:trHeight w:val="287"/>
          <w:jc w:val="center"/>
        </w:trPr>
        <w:tc>
          <w:tcPr>
            <w:tcW w:w="4012" w:type="dxa"/>
          </w:tcPr>
          <w:p w:rsidR="005E1578" w:rsidRPr="00DB02EA" w:rsidRDefault="005E1578" w:rsidP="00171E02">
            <w:pPr>
              <w:spacing w:after="0" w:line="240" w:lineRule="auto"/>
              <w:jc w:val="cente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н2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х2</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174"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0,92</w:t>
            </w:r>
          </w:p>
        </w:tc>
        <w:tc>
          <w:tcPr>
            <w:tcW w:w="1276"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0,98</w:t>
            </w:r>
          </w:p>
        </w:tc>
        <w:tc>
          <w:tcPr>
            <w:tcW w:w="1418"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1,07</w:t>
            </w:r>
          </w:p>
        </w:tc>
        <w:tc>
          <w:tcPr>
            <w:tcW w:w="1275"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1,21</w:t>
            </w:r>
          </w:p>
        </w:tc>
      </w:tr>
      <w:tr w:rsidR="005E1578" w:rsidRPr="00DB02EA" w:rsidTr="00171E02">
        <w:trPr>
          <w:jc w:val="center"/>
        </w:trPr>
        <w:tc>
          <w:tcPr>
            <w:tcW w:w="4012" w:type="dxa"/>
          </w:tcPr>
          <w:p w:rsidR="005E1578" w:rsidRPr="00DB02EA" w:rsidRDefault="005E1578" w:rsidP="00171E02">
            <w:pPr>
              <w:spacing w:after="0" w:line="240" w:lineRule="auto"/>
              <w:jc w:val="center"/>
            </w:pPr>
            <w:r w:rsidRPr="00DB02EA">
              <w:rPr>
                <w:rFonts w:ascii="Times New Roman" w:hAnsi="Times New Roman"/>
                <w:i/>
                <w:sz w:val="28"/>
                <w:szCs w:val="28"/>
              </w:rPr>
              <w:t>К</w:t>
            </w:r>
            <w:r w:rsidRPr="00DB02EA">
              <w:rPr>
                <w:rFonts w:ascii="Times New Roman" w:hAnsi="Times New Roman"/>
                <w:i/>
                <w:sz w:val="28"/>
                <w:szCs w:val="28"/>
                <w:vertAlign w:val="subscript"/>
              </w:rPr>
              <w:t xml:space="preserve">н3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х3</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r w:rsidRPr="00DB02EA">
              <w:rPr>
                <w:rFonts w:ascii="Times New Roman" w:hAnsi="Times New Roman"/>
                <w:sz w:val="28"/>
                <w:szCs w:val="28"/>
              </w:rPr>
              <w:t>)</w:t>
            </w:r>
          </w:p>
        </w:tc>
        <w:tc>
          <w:tcPr>
            <w:tcW w:w="1174"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0,79</w:t>
            </w:r>
          </w:p>
        </w:tc>
        <w:tc>
          <w:tcPr>
            <w:tcW w:w="1276"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0,84</w:t>
            </w:r>
          </w:p>
        </w:tc>
        <w:tc>
          <w:tcPr>
            <w:tcW w:w="1418"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0,92</w:t>
            </w:r>
          </w:p>
        </w:tc>
        <w:tc>
          <w:tcPr>
            <w:tcW w:w="1275" w:type="dxa"/>
          </w:tcPr>
          <w:p w:rsidR="005E1578" w:rsidRPr="00DB02EA" w:rsidRDefault="005E1578" w:rsidP="00171E02">
            <w:pPr>
              <w:spacing w:after="0" w:line="240" w:lineRule="auto"/>
              <w:jc w:val="center"/>
              <w:rPr>
                <w:rStyle w:val="ac"/>
                <w:rFonts w:ascii="Times New Roman" w:hAnsi="Times New Roman"/>
                <w:b w:val="0"/>
                <w:bCs w:val="0"/>
                <w:sz w:val="28"/>
                <w:szCs w:val="24"/>
              </w:rPr>
            </w:pPr>
            <w:r w:rsidRPr="00DB02EA">
              <w:rPr>
                <w:rStyle w:val="ac"/>
                <w:rFonts w:ascii="Times New Roman" w:hAnsi="Times New Roman"/>
                <w:b w:val="0"/>
                <w:sz w:val="28"/>
                <w:szCs w:val="24"/>
              </w:rPr>
              <w:t>1,04</w:t>
            </w:r>
          </w:p>
        </w:tc>
      </w:tr>
    </w:tbl>
    <w:p w:rsidR="005E1578" w:rsidRPr="00DB02EA" w:rsidRDefault="005E1578" w:rsidP="005E1578">
      <w:pPr>
        <w:spacing w:after="0" w:line="240" w:lineRule="auto"/>
        <w:ind w:firstLine="709"/>
        <w:jc w:val="both"/>
        <w:rPr>
          <w:rFonts w:ascii="Times New Roman" w:hAnsi="Times New Roman"/>
          <w:sz w:val="28"/>
          <w:szCs w:val="28"/>
        </w:rPr>
      </w:pP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Результаты статических испытаний свай позволяют установить следующие закономерности изменения несущей способности опытных свай (при одинаковых осадках):</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по сравнению со сваей призматической формы малого поперечного сечения (размерами сечения </w:t>
      </w:r>
      <w:r w:rsidRPr="00DB02EA">
        <w:rPr>
          <w:position w:val="-6"/>
          <w:lang w:val="kk-KZ"/>
        </w:rPr>
        <w:object w:dxaOrig="740" w:dyaOrig="279">
          <v:shape id="_x0000_i1166" type="#_x0000_t75" style="width:43.9pt;height:16.55pt" o:ole="">
            <v:imagedata r:id="rId169" o:title=""/>
          </v:shape>
          <o:OLEObject Type="Embed" ProgID="Equation.3" ShapeID="_x0000_i1166" DrawAspect="Content" ObjectID="_1761028712" r:id="rId306"/>
        </w:object>
      </w:r>
      <w:r w:rsidRPr="00DB02EA">
        <w:rPr>
          <w:rFonts w:ascii="Times New Roman" w:hAnsi="Times New Roman"/>
          <w:sz w:val="28"/>
          <w:szCs w:val="28"/>
        </w:rPr>
        <w:t>см) сваи с уширениями обладают большей несущей способностью (в 1,09-1,56 раза);</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в отличие от сваи призматической формы обычного сечения (размерами сечения </w:t>
      </w:r>
      <w:r w:rsidRPr="00DB02EA">
        <w:rPr>
          <w:position w:val="-6"/>
          <w:lang w:val="kk-KZ"/>
        </w:rPr>
        <w:object w:dxaOrig="720" w:dyaOrig="279">
          <v:shape id="_x0000_i1167" type="#_x0000_t75" style="width:42.7pt;height:16.55pt" o:ole="">
            <v:imagedata r:id="rId307" o:title=""/>
          </v:shape>
          <o:OLEObject Type="Embed" ProgID="Equation.3" ShapeID="_x0000_i1167" DrawAspect="Content" ObjectID="_1761028713" r:id="rId308"/>
        </w:object>
      </w:r>
      <w:r w:rsidRPr="00DB02EA">
        <w:rPr>
          <w:lang w:val="kk-KZ"/>
        </w:rPr>
        <w:t xml:space="preserve"> </w:t>
      </w:r>
      <w:r w:rsidRPr="00DB02EA">
        <w:rPr>
          <w:rFonts w:ascii="Times New Roman" w:hAnsi="Times New Roman"/>
          <w:sz w:val="28"/>
          <w:szCs w:val="28"/>
        </w:rPr>
        <w:t>см) сваи с 1 и 2 уширениями обладают меньшей (на 2</w:t>
      </w:r>
      <w:r w:rsidRPr="00DB02EA">
        <w:rPr>
          <w:rFonts w:ascii="Times New Roman" w:hAnsi="Times New Roman"/>
          <w:sz w:val="28"/>
          <w:szCs w:val="28"/>
          <w:lang w:val="kk-KZ"/>
        </w:rPr>
        <w:t>,42</w:t>
      </w:r>
      <w:r w:rsidRPr="00DB02EA">
        <w:rPr>
          <w:rFonts w:ascii="Times New Roman" w:hAnsi="Times New Roman"/>
          <w:sz w:val="28"/>
          <w:szCs w:val="28"/>
        </w:rPr>
        <w:t>-1</w:t>
      </w:r>
      <w:r w:rsidRPr="00DB02EA">
        <w:rPr>
          <w:rFonts w:ascii="Times New Roman" w:hAnsi="Times New Roman"/>
          <w:sz w:val="28"/>
          <w:szCs w:val="28"/>
          <w:lang w:val="kk-KZ"/>
        </w:rPr>
        <w:t>3,71</w:t>
      </w:r>
      <w:r w:rsidRPr="00DB02EA">
        <w:rPr>
          <w:rFonts w:ascii="Times New Roman" w:hAnsi="Times New Roman"/>
          <w:sz w:val="28"/>
          <w:szCs w:val="28"/>
        </w:rPr>
        <w:t>%), а сваи с 3 и 4 уширениями – большей (в 1,05-1,23 раза) несущей способностью;</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по сравнению с пирамидальной сваей (с размерами по верху </w:t>
      </w:r>
      <w:r w:rsidRPr="00DB02EA">
        <w:rPr>
          <w:position w:val="-6"/>
          <w:lang w:val="kk-KZ"/>
        </w:rPr>
        <w:object w:dxaOrig="720" w:dyaOrig="279">
          <v:shape id="_x0000_i1168" type="#_x0000_t75" style="width:42.7pt;height:16.55pt" o:ole="">
            <v:imagedata r:id="rId309" o:title=""/>
          </v:shape>
          <o:OLEObject Type="Embed" ProgID="Equation.3" ShapeID="_x0000_i1168" DrawAspect="Content" ObjectID="_1761028714" r:id="rId310"/>
        </w:object>
      </w:r>
      <w:r w:rsidRPr="00DB02EA">
        <w:rPr>
          <w:rFonts w:ascii="Times New Roman" w:hAnsi="Times New Roman"/>
          <w:sz w:val="28"/>
          <w:szCs w:val="28"/>
        </w:rPr>
        <w:t xml:space="preserve">см и понизу – </w:t>
      </w:r>
      <w:r w:rsidRPr="00DB02EA">
        <w:rPr>
          <w:position w:val="-6"/>
          <w:lang w:val="kk-KZ"/>
        </w:rPr>
        <w:object w:dxaOrig="740" w:dyaOrig="279">
          <v:shape id="_x0000_i1169" type="#_x0000_t75" style="width:43.9pt;height:16.55pt" o:ole="">
            <v:imagedata r:id="rId169" o:title=""/>
          </v:shape>
          <o:OLEObject Type="Embed" ProgID="Equation.3" ShapeID="_x0000_i1169" DrawAspect="Content" ObjectID="_1761028715" r:id="rId311"/>
        </w:object>
      </w:r>
      <w:r w:rsidRPr="00DB02EA">
        <w:rPr>
          <w:rFonts w:ascii="Times New Roman" w:hAnsi="Times New Roman"/>
          <w:sz w:val="28"/>
          <w:szCs w:val="28"/>
        </w:rPr>
        <w:t>см) сваи с 1, 2 и 3 уширениями обладают меньшей (на 8</w:t>
      </w:r>
      <w:r w:rsidRPr="00DB02EA">
        <w:rPr>
          <w:rFonts w:ascii="Times New Roman" w:hAnsi="Times New Roman"/>
          <w:sz w:val="28"/>
          <w:szCs w:val="28"/>
          <w:lang w:val="kk-KZ"/>
        </w:rPr>
        <w:t>,25</w:t>
      </w:r>
      <w:r w:rsidRPr="00DB02EA">
        <w:rPr>
          <w:rFonts w:ascii="Times New Roman" w:hAnsi="Times New Roman"/>
          <w:sz w:val="28"/>
          <w:szCs w:val="28"/>
        </w:rPr>
        <w:t>-29</w:t>
      </w:r>
      <w:r w:rsidRPr="00DB02EA">
        <w:rPr>
          <w:rFonts w:ascii="Times New Roman" w:hAnsi="Times New Roman"/>
          <w:sz w:val="28"/>
          <w:szCs w:val="28"/>
          <w:lang w:val="kk-KZ"/>
        </w:rPr>
        <w:t>,2</w:t>
      </w:r>
      <w:r w:rsidRPr="00DB02EA">
        <w:rPr>
          <w:rFonts w:ascii="Times New Roman" w:hAnsi="Times New Roman"/>
          <w:sz w:val="28"/>
          <w:szCs w:val="28"/>
        </w:rPr>
        <w:t>%), а свая с 4 уширениями – большей (в 1,01-1,04 раза) несущей способностью;</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с увеличением количества уширений несущая способность опытных свай (при одинаковых значениях осадок) увеличивается в 1,</w:t>
      </w:r>
      <w:r w:rsidRPr="00DB02EA">
        <w:rPr>
          <w:rFonts w:ascii="Times New Roman" w:hAnsi="Times New Roman"/>
          <w:sz w:val="28"/>
          <w:szCs w:val="28"/>
          <w:lang w:val="kk-KZ"/>
        </w:rPr>
        <w:t>06-</w:t>
      </w:r>
      <w:r w:rsidRPr="00DB02EA">
        <w:rPr>
          <w:rFonts w:ascii="Times New Roman" w:hAnsi="Times New Roman"/>
          <w:sz w:val="28"/>
          <w:szCs w:val="28"/>
        </w:rPr>
        <w:t>1,43 раза.</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Как видно, сваи с уширениями по несущей способности явными преимуществами обладают по сравнению с призматической сваей с размерами сечения </w:t>
      </w:r>
      <w:r w:rsidRPr="00DB02EA">
        <w:rPr>
          <w:position w:val="-6"/>
          <w:lang w:val="kk-KZ"/>
        </w:rPr>
        <w:object w:dxaOrig="740" w:dyaOrig="279">
          <v:shape id="_x0000_i1170" type="#_x0000_t75" style="width:43.9pt;height:16.55pt" o:ole="">
            <v:imagedata r:id="rId169" o:title=""/>
          </v:shape>
          <o:OLEObject Type="Embed" ProgID="Equation.3" ShapeID="_x0000_i1170" DrawAspect="Content" ObjectID="_1761028716" r:id="rId312"/>
        </w:object>
      </w:r>
      <w:r w:rsidRPr="00DB02EA">
        <w:rPr>
          <w:rFonts w:ascii="Times New Roman" w:hAnsi="Times New Roman"/>
          <w:sz w:val="28"/>
          <w:szCs w:val="28"/>
        </w:rPr>
        <w:t>см.</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lastRenderedPageBreak/>
        <w:t xml:space="preserve">По </w:t>
      </w:r>
      <w:r w:rsidRPr="00DB02EA">
        <w:rPr>
          <w:rFonts w:ascii="Times New Roman" w:hAnsi="Times New Roman"/>
          <w:noProof/>
          <w:sz w:val="28"/>
          <w:szCs w:val="28"/>
        </w:rPr>
        <w:t>несущей способности, приходящей на единицу объема</w:t>
      </w:r>
      <w:r w:rsidRPr="00DB02EA">
        <w:rPr>
          <w:rFonts w:ascii="Times New Roman" w:hAnsi="Times New Roman"/>
          <w:position w:val="-12"/>
          <w:sz w:val="28"/>
          <w:szCs w:val="28"/>
          <w:lang w:eastAsia="en-US"/>
        </w:rPr>
        <w:t xml:space="preserve"> </w:t>
      </w:r>
      <w:r w:rsidRPr="00DB02EA">
        <w:rPr>
          <w:rFonts w:ascii="Times New Roman" w:hAnsi="Times New Roman"/>
          <w:sz w:val="28"/>
          <w:szCs w:val="28"/>
        </w:rPr>
        <w:t xml:space="preserve">для опытных свай характерны следующие особенности (при одинаковых осадках): </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по сравнению с призматической сваей с размерами сечения </w:t>
      </w:r>
      <w:r w:rsidRPr="00DB02EA">
        <w:rPr>
          <w:position w:val="-6"/>
          <w:lang w:val="kk-KZ"/>
        </w:rPr>
        <w:object w:dxaOrig="740" w:dyaOrig="279">
          <v:shape id="_x0000_i1171" type="#_x0000_t75" style="width:43.9pt;height:16.55pt" o:ole="">
            <v:imagedata r:id="rId169" o:title=""/>
          </v:shape>
          <o:OLEObject Type="Embed" ProgID="Equation.3" ShapeID="_x0000_i1171" DrawAspect="Content" ObjectID="_1761028717" r:id="rId313"/>
        </w:object>
      </w:r>
      <w:r w:rsidRPr="00DB02EA">
        <w:rPr>
          <w:rFonts w:ascii="Times New Roman" w:hAnsi="Times New Roman"/>
          <w:sz w:val="28"/>
          <w:szCs w:val="28"/>
        </w:rPr>
        <w:t xml:space="preserve">см </w:t>
      </w:r>
      <w:r w:rsidRPr="00DB02EA">
        <w:rPr>
          <w:rFonts w:ascii="Times New Roman" w:hAnsi="Times New Roman"/>
          <w:noProof/>
          <w:sz w:val="28"/>
          <w:szCs w:val="28"/>
        </w:rPr>
        <w:t>несущая способность, приходящаяся на единицу объема</w:t>
      </w:r>
      <w:r w:rsidRPr="00DB02EA">
        <w:rPr>
          <w:rFonts w:ascii="Times New Roman" w:hAnsi="Times New Roman"/>
          <w:sz w:val="28"/>
          <w:szCs w:val="28"/>
        </w:rPr>
        <w:t xml:space="preserve"> свай с уширением на 4,35-11,33% ниже;</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в отличие от призматической сваи с размерами сечения </w:t>
      </w:r>
      <w:r w:rsidRPr="00DB02EA">
        <w:rPr>
          <w:position w:val="-6"/>
          <w:lang w:val="kk-KZ"/>
        </w:rPr>
        <w:object w:dxaOrig="720" w:dyaOrig="279">
          <v:shape id="_x0000_i1172" type="#_x0000_t75" style="width:42.7pt;height:16.55pt" o:ole="">
            <v:imagedata r:id="rId307" o:title=""/>
          </v:shape>
          <o:OLEObject Type="Embed" ProgID="Equation.3" ShapeID="_x0000_i1172" DrawAspect="Content" ObjectID="_1761028718" r:id="rId314"/>
        </w:object>
      </w:r>
      <w:r w:rsidRPr="00DB02EA">
        <w:rPr>
          <w:rFonts w:ascii="Times New Roman" w:hAnsi="Times New Roman"/>
          <w:sz w:val="28"/>
          <w:szCs w:val="28"/>
        </w:rPr>
        <w:t xml:space="preserve">см </w:t>
      </w:r>
      <w:r w:rsidRPr="00DB02EA">
        <w:rPr>
          <w:rFonts w:ascii="Times New Roman" w:hAnsi="Times New Roman"/>
          <w:noProof/>
          <w:sz w:val="28"/>
          <w:szCs w:val="28"/>
        </w:rPr>
        <w:t>несущая способность, приходящаяся на единицу объема</w:t>
      </w:r>
      <w:r w:rsidRPr="00DB02EA">
        <w:rPr>
          <w:rFonts w:ascii="Times New Roman" w:hAnsi="Times New Roman"/>
          <w:sz w:val="28"/>
          <w:szCs w:val="28"/>
        </w:rPr>
        <w:t xml:space="preserve"> свай с уширениями в 1,66-1,84 раза выше;</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по сравнению с пирамидальной сваей </w:t>
      </w:r>
      <w:r w:rsidRPr="00DB02EA">
        <w:rPr>
          <w:rFonts w:ascii="Times New Roman" w:hAnsi="Times New Roman"/>
          <w:noProof/>
          <w:sz w:val="28"/>
          <w:szCs w:val="28"/>
        </w:rPr>
        <w:t>несущая способность, приходящаяся на единицу объема</w:t>
      </w:r>
      <w:r w:rsidRPr="00DB02EA">
        <w:rPr>
          <w:rFonts w:ascii="Times New Roman" w:hAnsi="Times New Roman"/>
          <w:sz w:val="28"/>
          <w:szCs w:val="28"/>
        </w:rPr>
        <w:t xml:space="preserve"> свай с уширениями на 4,73-14,17% ниже. </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По </w:t>
      </w:r>
      <w:r w:rsidRPr="00DB02EA">
        <w:rPr>
          <w:rFonts w:ascii="Times New Roman" w:hAnsi="Times New Roman"/>
          <w:noProof/>
          <w:sz w:val="28"/>
          <w:szCs w:val="28"/>
        </w:rPr>
        <w:t>несущей способности, приходящей на единицу объема</w:t>
      </w:r>
      <w:r w:rsidRPr="00DB02EA">
        <w:rPr>
          <w:rFonts w:ascii="Times New Roman" w:hAnsi="Times New Roman"/>
          <w:position w:val="-12"/>
          <w:sz w:val="28"/>
          <w:szCs w:val="28"/>
          <w:lang w:eastAsia="en-US"/>
        </w:rPr>
        <w:t xml:space="preserve"> </w:t>
      </w:r>
      <w:r w:rsidRPr="00DB02EA">
        <w:rPr>
          <w:rFonts w:ascii="Times New Roman" w:hAnsi="Times New Roman"/>
          <w:sz w:val="28"/>
          <w:szCs w:val="28"/>
        </w:rPr>
        <w:t xml:space="preserve">преимущества свай с уширениями проявляются относительно призматической сваи с размерами сечения </w:t>
      </w:r>
      <w:r w:rsidRPr="00DB02EA">
        <w:rPr>
          <w:position w:val="-6"/>
          <w:lang w:val="kk-KZ"/>
        </w:rPr>
        <w:object w:dxaOrig="720" w:dyaOrig="279">
          <v:shape id="_x0000_i1173" type="#_x0000_t75" style="width:42.7pt;height:16.55pt" o:ole="">
            <v:imagedata r:id="rId307" o:title=""/>
          </v:shape>
          <o:OLEObject Type="Embed" ProgID="Equation.3" ShapeID="_x0000_i1173" DrawAspect="Content" ObjectID="_1761028719" r:id="rId315"/>
        </w:object>
      </w:r>
      <w:r w:rsidRPr="00DB02EA">
        <w:rPr>
          <w:rFonts w:ascii="Times New Roman" w:hAnsi="Times New Roman"/>
          <w:sz w:val="28"/>
          <w:szCs w:val="28"/>
        </w:rPr>
        <w:t xml:space="preserve">см.  </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sidRPr="00DB02EA">
        <w:rPr>
          <w:rFonts w:ascii="Times New Roman" w:hAnsi="Times New Roman"/>
          <w:b/>
          <w:sz w:val="28"/>
          <w:szCs w:val="28"/>
        </w:rPr>
        <w:t>3.4 Сопротивляемость свай при действии горизонтальной статической нагрузки</w:t>
      </w: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b/>
          <w:i/>
          <w:sz w:val="28"/>
          <w:szCs w:val="28"/>
        </w:rPr>
      </w:pP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b/>
          <w:i/>
          <w:sz w:val="28"/>
          <w:szCs w:val="28"/>
        </w:rPr>
      </w:pPr>
      <w:r w:rsidRPr="00DB02EA">
        <w:rPr>
          <w:rFonts w:ascii="Times New Roman" w:hAnsi="Times New Roman"/>
          <w:b/>
          <w:i/>
          <w:sz w:val="28"/>
          <w:szCs w:val="28"/>
        </w:rPr>
        <w:t xml:space="preserve">3.4.1 Лабораторные исследования моделей свай в глинистом грунте при действии горизонтальной нагрузки </w:t>
      </w: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sz w:val="28"/>
          <w:szCs w:val="28"/>
        </w:rPr>
      </w:pPr>
    </w:p>
    <w:p w:rsidR="005E1578" w:rsidRPr="00DB02EA" w:rsidRDefault="005E1578" w:rsidP="005E1578">
      <w:pPr>
        <w:spacing w:after="0" w:line="240" w:lineRule="auto"/>
        <w:ind w:firstLine="680"/>
        <w:jc w:val="both"/>
        <w:rPr>
          <w:rFonts w:ascii="Times New Roman" w:hAnsi="Times New Roman"/>
          <w:noProof/>
          <w:sz w:val="28"/>
          <w:szCs w:val="28"/>
        </w:rPr>
      </w:pPr>
      <w:r w:rsidRPr="00DB02EA">
        <w:rPr>
          <w:rFonts w:ascii="Times New Roman" w:hAnsi="Times New Roman"/>
          <w:noProof/>
          <w:sz w:val="28"/>
          <w:szCs w:val="28"/>
        </w:rPr>
        <w:t xml:space="preserve">Результаты испытаний моделей свай на действие горизонтальной нагрузки, выполненных в лабораторных условиях в глинистом грунте, представлены в таблицах 3.26 и 3.27, а также на рисунке 3.15. </w:t>
      </w:r>
    </w:p>
    <w:p w:rsidR="005E1578" w:rsidRPr="00DB02EA" w:rsidRDefault="005E1578" w:rsidP="005E1578">
      <w:pPr>
        <w:spacing w:after="0" w:line="240" w:lineRule="auto"/>
        <w:ind w:firstLine="567"/>
        <w:jc w:val="both"/>
        <w:rPr>
          <w:rFonts w:ascii="Times New Roman" w:hAnsi="Times New Roman"/>
          <w:sz w:val="28"/>
          <w:szCs w:val="28"/>
        </w:rPr>
      </w:pPr>
      <w:r w:rsidRPr="00DB02EA">
        <w:rPr>
          <w:rFonts w:ascii="Times New Roman" w:hAnsi="Times New Roman"/>
          <w:noProof/>
          <w:sz w:val="28"/>
          <w:szCs w:val="28"/>
        </w:rPr>
        <w:t xml:space="preserve">Для сравнительной оценки сопротивляемости моделей свай действию горизонтальной (поперечной) нагрузки принята сравнительная </w:t>
      </w:r>
      <w:r w:rsidRPr="00DB02EA">
        <w:rPr>
          <w:rFonts w:ascii="Times New Roman" w:hAnsi="Times New Roman"/>
          <w:sz w:val="28"/>
          <w:szCs w:val="28"/>
        </w:rPr>
        <w:t xml:space="preserve">эффективность моделей свай по горизонтальному перемещению </w:t>
      </w:r>
      <w:r w:rsidRPr="00DB02EA">
        <w:rPr>
          <w:rFonts w:ascii="Times New Roman" w:hAnsi="Times New Roman"/>
          <w:i/>
          <w:sz w:val="28"/>
          <w:szCs w:val="28"/>
        </w:rPr>
        <w:t>К</w:t>
      </w:r>
      <w:r w:rsidRPr="00DB02EA">
        <w:rPr>
          <w:rFonts w:ascii="Times New Roman" w:hAnsi="Times New Roman"/>
          <w:i/>
          <w:sz w:val="28"/>
          <w:szCs w:val="28"/>
          <w:vertAlign w:val="subscript"/>
        </w:rPr>
        <w:t>gp</w:t>
      </w:r>
      <w:r w:rsidRPr="00DB02EA">
        <w:rPr>
          <w:rFonts w:ascii="Times New Roman" w:hAnsi="Times New Roman"/>
          <w:sz w:val="28"/>
          <w:szCs w:val="28"/>
        </w:rPr>
        <w:t xml:space="preserve"> (по сопротивлению поперечной нагрузке </w:t>
      </w:r>
      <w:r w:rsidRPr="00DB02EA">
        <w:rPr>
          <w:rFonts w:ascii="Times New Roman" w:hAnsi="Times New Roman"/>
          <w:i/>
          <w:sz w:val="28"/>
          <w:szCs w:val="28"/>
        </w:rPr>
        <w:t>К</w:t>
      </w:r>
      <w:r w:rsidRPr="00DB02EA">
        <w:rPr>
          <w:rFonts w:ascii="Times New Roman" w:hAnsi="Times New Roman"/>
          <w:i/>
          <w:sz w:val="28"/>
          <w:szCs w:val="28"/>
          <w:vertAlign w:val="subscript"/>
          <w:lang w:val="en-US"/>
        </w:rPr>
        <w:t>tr</w:t>
      </w:r>
      <w:r w:rsidRPr="00DB02EA">
        <w:rPr>
          <w:rFonts w:ascii="Times New Roman" w:hAnsi="Times New Roman"/>
          <w:sz w:val="28"/>
          <w:szCs w:val="28"/>
        </w:rPr>
        <w:t xml:space="preserve">). Показатель </w:t>
      </w:r>
      <w:r w:rsidRPr="00DB02EA">
        <w:rPr>
          <w:rFonts w:ascii="Times New Roman" w:hAnsi="Times New Roman"/>
          <w:i/>
          <w:sz w:val="28"/>
          <w:szCs w:val="28"/>
        </w:rPr>
        <w:t>К</w:t>
      </w:r>
      <w:r w:rsidRPr="00DB02EA">
        <w:rPr>
          <w:rFonts w:ascii="Times New Roman" w:hAnsi="Times New Roman"/>
          <w:i/>
          <w:sz w:val="28"/>
          <w:szCs w:val="28"/>
          <w:vertAlign w:val="subscript"/>
        </w:rPr>
        <w:t>gp</w:t>
      </w:r>
      <w:r w:rsidRPr="00DB02EA">
        <w:rPr>
          <w:rFonts w:ascii="Times New Roman" w:hAnsi="Times New Roman"/>
          <w:sz w:val="28"/>
          <w:szCs w:val="28"/>
        </w:rPr>
        <w:t xml:space="preserve"> (</w:t>
      </w:r>
      <w:r w:rsidRPr="00DB02EA">
        <w:rPr>
          <w:rFonts w:ascii="Times New Roman" w:hAnsi="Times New Roman"/>
          <w:i/>
          <w:sz w:val="28"/>
          <w:szCs w:val="28"/>
        </w:rPr>
        <w:t>К</w:t>
      </w:r>
      <w:r w:rsidRPr="00DB02EA">
        <w:rPr>
          <w:rFonts w:ascii="Times New Roman" w:hAnsi="Times New Roman"/>
          <w:i/>
          <w:sz w:val="28"/>
          <w:szCs w:val="28"/>
          <w:vertAlign w:val="subscript"/>
          <w:lang w:val="en-US"/>
        </w:rPr>
        <w:t>tr</w:t>
      </w:r>
      <w:r w:rsidRPr="00DB02EA">
        <w:rPr>
          <w:rFonts w:ascii="Times New Roman" w:hAnsi="Times New Roman"/>
          <w:sz w:val="28"/>
          <w:szCs w:val="28"/>
        </w:rPr>
        <w:t xml:space="preserve">) устанавливается в виде отношения несущей способности </w:t>
      </w:r>
      <w:r w:rsidRPr="00DB02EA">
        <w:rPr>
          <w:rFonts w:ascii="Times New Roman" w:hAnsi="Times New Roman"/>
          <w:i/>
          <w:sz w:val="28"/>
          <w:szCs w:val="28"/>
        </w:rPr>
        <w:t>F</w:t>
      </w:r>
      <w:r w:rsidRPr="00DB02EA">
        <w:rPr>
          <w:rFonts w:ascii="Times New Roman" w:hAnsi="Times New Roman"/>
          <w:i/>
          <w:sz w:val="28"/>
          <w:szCs w:val="28"/>
          <w:vertAlign w:val="subscript"/>
        </w:rPr>
        <w:t>d,gp</w:t>
      </w:r>
      <w:r w:rsidRPr="00DB02EA">
        <w:rPr>
          <w:rFonts w:ascii="Times New Roman" w:hAnsi="Times New Roman"/>
          <w:sz w:val="28"/>
          <w:szCs w:val="28"/>
        </w:rPr>
        <w:t xml:space="preserve"> (сопротивления  поперечной нагрузке </w:t>
      </w:r>
      <w:r w:rsidRPr="00DB02EA">
        <w:rPr>
          <w:rFonts w:ascii="Times New Roman" w:hAnsi="Times New Roman"/>
          <w:i/>
          <w:sz w:val="28"/>
          <w:szCs w:val="28"/>
        </w:rPr>
        <w:t>R</w:t>
      </w:r>
      <w:r w:rsidRPr="00DB02EA">
        <w:rPr>
          <w:rFonts w:ascii="Times New Roman" w:hAnsi="Times New Roman"/>
          <w:i/>
          <w:sz w:val="28"/>
          <w:szCs w:val="28"/>
          <w:vertAlign w:val="subscript"/>
        </w:rPr>
        <w:t>tr</w:t>
      </w:r>
      <w:r w:rsidRPr="00DB02EA">
        <w:rPr>
          <w:rFonts w:ascii="Times New Roman" w:hAnsi="Times New Roman"/>
          <w:sz w:val="28"/>
          <w:szCs w:val="28"/>
        </w:rPr>
        <w:t>)</w:t>
      </w:r>
      <w:r w:rsidRPr="00DB02EA">
        <w:rPr>
          <w:lang w:val="kk-KZ" w:eastAsia="en-US"/>
        </w:rPr>
        <w:t xml:space="preserve"> </w:t>
      </w:r>
      <w:r w:rsidRPr="00DB02EA">
        <w:rPr>
          <w:rFonts w:ascii="Times New Roman" w:hAnsi="Times New Roman"/>
          <w:sz w:val="28"/>
          <w:szCs w:val="28"/>
        </w:rPr>
        <w:t>опытной модели сваи (при горизонтальном перемещении 10 мм ее головной части) к  аналогичному силовому параметру контрольной модели сваи.</w:t>
      </w:r>
    </w:p>
    <w:p w:rsidR="005E1578" w:rsidRPr="00DB02EA" w:rsidRDefault="005E1578" w:rsidP="005E1578">
      <w:pPr>
        <w:spacing w:after="0" w:line="240" w:lineRule="auto"/>
        <w:ind w:firstLine="680"/>
        <w:jc w:val="both"/>
        <w:rPr>
          <w:rFonts w:ascii="Times New Roman" w:hAnsi="Times New Roman"/>
          <w:sz w:val="28"/>
          <w:szCs w:val="28"/>
          <w:highlight w:val="yellow"/>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t>Таблица 3.26</w:t>
      </w:r>
      <w:r w:rsidRPr="00DB02EA">
        <w:rPr>
          <w:rFonts w:ascii="Times New Roman" w:hAnsi="Times New Roman"/>
          <w:b/>
          <w:i/>
          <w:sz w:val="28"/>
          <w:szCs w:val="28"/>
        </w:rPr>
        <w:t xml:space="preserve"> – </w:t>
      </w:r>
      <w:r w:rsidRPr="00DB02EA">
        <w:rPr>
          <w:rFonts w:ascii="Times New Roman" w:hAnsi="Times New Roman"/>
          <w:sz w:val="28"/>
          <w:szCs w:val="28"/>
        </w:rPr>
        <w:t xml:space="preserve">Несущая способность </w:t>
      </w:r>
      <w:r w:rsidRPr="00DB02EA">
        <w:rPr>
          <w:rFonts w:ascii="Times New Roman" w:hAnsi="Times New Roman"/>
          <w:i/>
          <w:sz w:val="28"/>
          <w:szCs w:val="28"/>
        </w:rPr>
        <w:t>F</w:t>
      </w:r>
      <w:r w:rsidRPr="00DB02EA">
        <w:rPr>
          <w:rFonts w:ascii="Times New Roman" w:hAnsi="Times New Roman"/>
          <w:i/>
          <w:sz w:val="28"/>
          <w:szCs w:val="28"/>
          <w:vertAlign w:val="subscript"/>
        </w:rPr>
        <w:t>d,gp</w:t>
      </w:r>
      <w:r w:rsidRPr="00DB02EA">
        <w:rPr>
          <w:rFonts w:ascii="Times New Roman" w:hAnsi="Times New Roman"/>
          <w:sz w:val="28"/>
          <w:szCs w:val="28"/>
        </w:rPr>
        <w:t xml:space="preserve"> и сопротивление поперечной нагрузке</w:t>
      </w:r>
      <w:r w:rsidRPr="00DB02EA">
        <w:rPr>
          <w:rFonts w:ascii="Times New Roman" w:hAnsi="Times New Roman"/>
          <w:i/>
          <w:sz w:val="28"/>
          <w:szCs w:val="28"/>
        </w:rPr>
        <w:t xml:space="preserve"> R</w:t>
      </w:r>
      <w:r w:rsidRPr="00DB02EA">
        <w:rPr>
          <w:rFonts w:ascii="Times New Roman" w:hAnsi="Times New Roman"/>
          <w:i/>
          <w:sz w:val="28"/>
          <w:szCs w:val="28"/>
          <w:vertAlign w:val="subscript"/>
        </w:rPr>
        <w:t>tr</w:t>
      </w:r>
      <w:r w:rsidRPr="00DB02EA">
        <w:rPr>
          <w:lang w:val="kk-KZ" w:eastAsia="en-US"/>
        </w:rPr>
        <w:t xml:space="preserve"> </w:t>
      </w:r>
      <w:r w:rsidRPr="00DB02EA">
        <w:rPr>
          <w:rFonts w:ascii="Times New Roman" w:hAnsi="Times New Roman"/>
          <w:sz w:val="28"/>
          <w:szCs w:val="28"/>
        </w:rPr>
        <w:t>моделей свай при горизонтальном перемещении их головной части на 10 мм</w:t>
      </w:r>
    </w:p>
    <w:p w:rsidR="005E1578" w:rsidRPr="00DB02EA" w:rsidRDefault="005E1578" w:rsidP="005E1578">
      <w:pPr>
        <w:spacing w:after="0" w:line="240" w:lineRule="auto"/>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2663"/>
      </w:tblGrid>
      <w:tr w:rsidR="005E1578" w:rsidRPr="00DB02EA" w:rsidTr="00171E02">
        <w:trPr>
          <w:trHeight w:val="309"/>
          <w:jc w:val="center"/>
        </w:trPr>
        <w:tc>
          <w:tcPr>
            <w:tcW w:w="5808"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noProof/>
                <w:sz w:val="28"/>
                <w:szCs w:val="28"/>
              </w:rPr>
            </w:pPr>
            <w:r w:rsidRPr="00DB02EA">
              <w:rPr>
                <w:rFonts w:ascii="Times New Roman" w:eastAsia="Times New Roman" w:hAnsi="Times New Roman"/>
                <w:noProof/>
                <w:sz w:val="28"/>
                <w:szCs w:val="28"/>
              </w:rPr>
              <w:t>Модель сваи</w:t>
            </w:r>
          </w:p>
        </w:tc>
        <w:tc>
          <w:tcPr>
            <w:tcW w:w="2663"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hAnsi="Times New Roman"/>
                <w:i/>
                <w:sz w:val="28"/>
                <w:szCs w:val="28"/>
              </w:rPr>
              <w:t>F</w:t>
            </w:r>
            <w:r w:rsidRPr="00DB02EA">
              <w:rPr>
                <w:rFonts w:ascii="Times New Roman" w:hAnsi="Times New Roman"/>
                <w:i/>
                <w:sz w:val="28"/>
                <w:szCs w:val="28"/>
                <w:vertAlign w:val="subscript"/>
              </w:rPr>
              <w:t xml:space="preserve">d,gp </w:t>
            </w:r>
            <w:r w:rsidRPr="00DB02EA">
              <w:rPr>
                <w:rFonts w:ascii="Times New Roman" w:hAnsi="Times New Roman"/>
                <w:sz w:val="28"/>
                <w:szCs w:val="28"/>
              </w:rPr>
              <w:t>(</w:t>
            </w:r>
            <w:r w:rsidRPr="00DB02EA">
              <w:rPr>
                <w:rFonts w:ascii="Times New Roman" w:hAnsi="Times New Roman"/>
                <w:i/>
                <w:sz w:val="28"/>
                <w:szCs w:val="28"/>
              </w:rPr>
              <w:t>R</w:t>
            </w:r>
            <w:r w:rsidRPr="00DB02EA">
              <w:rPr>
                <w:rFonts w:ascii="Times New Roman" w:hAnsi="Times New Roman"/>
                <w:i/>
                <w:sz w:val="28"/>
                <w:szCs w:val="28"/>
                <w:vertAlign w:val="subscript"/>
              </w:rPr>
              <w:t>tr</w:t>
            </w:r>
            <w:r w:rsidRPr="00DB02EA">
              <w:rPr>
                <w:rFonts w:ascii="Times New Roman" w:hAnsi="Times New Roman"/>
                <w:sz w:val="28"/>
                <w:szCs w:val="28"/>
              </w:rPr>
              <w:t>), Н</w:t>
            </w:r>
          </w:p>
        </w:tc>
      </w:tr>
      <w:tr w:rsidR="005E1578" w:rsidRPr="00DB02EA" w:rsidTr="00171E02">
        <w:trPr>
          <w:trHeight w:val="309"/>
          <w:jc w:val="center"/>
        </w:trPr>
        <w:tc>
          <w:tcPr>
            <w:tcW w:w="5808"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noProof/>
                <w:sz w:val="28"/>
                <w:szCs w:val="28"/>
              </w:rPr>
            </w:pPr>
            <w:r w:rsidRPr="00DB02EA">
              <w:rPr>
                <w:rFonts w:ascii="Times New Roman" w:eastAsia="Times New Roman" w:hAnsi="Times New Roman"/>
                <w:noProof/>
                <w:sz w:val="28"/>
                <w:szCs w:val="28"/>
              </w:rPr>
              <w:t>1</w:t>
            </w:r>
          </w:p>
        </w:tc>
        <w:tc>
          <w:tcPr>
            <w:tcW w:w="2663" w:type="dxa"/>
          </w:tcPr>
          <w:p w:rsidR="005E1578" w:rsidRPr="00DB02EA" w:rsidRDefault="005E1578" w:rsidP="00171E02">
            <w:pPr>
              <w:tabs>
                <w:tab w:val="center" w:pos="4677"/>
                <w:tab w:val="right" w:pos="9355"/>
              </w:tabs>
              <w:spacing w:after="0" w:line="240" w:lineRule="auto"/>
              <w:jc w:val="center"/>
              <w:rPr>
                <w:rFonts w:ascii="Times New Roman" w:hAnsi="Times New Roman"/>
                <w:sz w:val="28"/>
                <w:szCs w:val="28"/>
              </w:rPr>
            </w:pPr>
            <w:r w:rsidRPr="00DB02EA">
              <w:rPr>
                <w:rFonts w:ascii="Times New Roman" w:hAnsi="Times New Roman"/>
                <w:sz w:val="28"/>
                <w:szCs w:val="28"/>
              </w:rPr>
              <w:t>2</w:t>
            </w:r>
          </w:p>
        </w:tc>
      </w:tr>
      <w:tr w:rsidR="005E1578" w:rsidRPr="00DB02EA" w:rsidTr="00171E02">
        <w:trPr>
          <w:jc w:val="center"/>
        </w:trPr>
        <w:tc>
          <w:tcPr>
            <w:tcW w:w="5808" w:type="dxa"/>
          </w:tcPr>
          <w:p w:rsidR="005E1578" w:rsidRPr="00DB02EA" w:rsidRDefault="005E1578" w:rsidP="00171E02">
            <w:pPr>
              <w:tabs>
                <w:tab w:val="center" w:pos="4677"/>
                <w:tab w:val="right" w:pos="9355"/>
              </w:tabs>
              <w:spacing w:after="0" w:line="240" w:lineRule="auto"/>
              <w:rPr>
                <w:rFonts w:ascii="Times New Roman" w:eastAsia="Times New Roman" w:hAnsi="Times New Roman"/>
                <w:sz w:val="28"/>
                <w:szCs w:val="28"/>
              </w:rPr>
            </w:pPr>
            <w:r w:rsidRPr="00DB02EA">
              <w:rPr>
                <w:rFonts w:ascii="Times New Roman" w:eastAsia="Times New Roman" w:hAnsi="Times New Roman"/>
                <w:sz w:val="28"/>
                <w:szCs w:val="28"/>
              </w:rPr>
              <w:t>Опытные модели:</w:t>
            </w:r>
          </w:p>
          <w:p w:rsidR="005E1578" w:rsidRPr="00DB02EA" w:rsidRDefault="005E1578" w:rsidP="00171E02">
            <w:pPr>
              <w:tabs>
                <w:tab w:val="center" w:pos="4677"/>
                <w:tab w:val="right" w:pos="9355"/>
              </w:tabs>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1 уширением</w:t>
            </w:r>
          </w:p>
        </w:tc>
        <w:tc>
          <w:tcPr>
            <w:tcW w:w="2663" w:type="dxa"/>
            <w:vAlign w:val="bottom"/>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82,3</w:t>
            </w:r>
          </w:p>
        </w:tc>
      </w:tr>
      <w:tr w:rsidR="005E1578" w:rsidRPr="00DB02EA" w:rsidTr="00171E02">
        <w:trPr>
          <w:jc w:val="center"/>
        </w:trPr>
        <w:tc>
          <w:tcPr>
            <w:tcW w:w="5808" w:type="dxa"/>
          </w:tcPr>
          <w:p w:rsidR="005E1578" w:rsidRPr="00DB02EA" w:rsidRDefault="005E1578" w:rsidP="00171E02">
            <w:pPr>
              <w:tabs>
                <w:tab w:val="center" w:pos="4677"/>
                <w:tab w:val="right" w:pos="9355"/>
              </w:tabs>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2 уширениями</w:t>
            </w:r>
          </w:p>
        </w:tc>
        <w:tc>
          <w:tcPr>
            <w:tcW w:w="2663"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88,9</w:t>
            </w:r>
          </w:p>
        </w:tc>
      </w:tr>
      <w:tr w:rsidR="005E1578" w:rsidRPr="00DB02EA" w:rsidTr="00171E02">
        <w:trPr>
          <w:jc w:val="center"/>
        </w:trPr>
        <w:tc>
          <w:tcPr>
            <w:tcW w:w="5808" w:type="dxa"/>
          </w:tcPr>
          <w:p w:rsidR="005E1578" w:rsidRPr="00DB02EA" w:rsidRDefault="005E1578" w:rsidP="00171E02">
            <w:pPr>
              <w:tabs>
                <w:tab w:val="center" w:pos="4677"/>
                <w:tab w:val="right" w:pos="9355"/>
              </w:tabs>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3 уширениями</w:t>
            </w:r>
          </w:p>
        </w:tc>
        <w:tc>
          <w:tcPr>
            <w:tcW w:w="2663"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100,3</w:t>
            </w:r>
          </w:p>
        </w:tc>
      </w:tr>
      <w:tr w:rsidR="005E1578" w:rsidRPr="00DB02EA" w:rsidTr="00171E02">
        <w:trPr>
          <w:jc w:val="center"/>
        </w:trPr>
        <w:tc>
          <w:tcPr>
            <w:tcW w:w="5808" w:type="dxa"/>
          </w:tcPr>
          <w:p w:rsidR="005E1578" w:rsidRPr="00DB02EA" w:rsidRDefault="005E1578" w:rsidP="00171E02">
            <w:pPr>
              <w:tabs>
                <w:tab w:val="center" w:pos="4677"/>
                <w:tab w:val="right" w:pos="9355"/>
              </w:tabs>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4 уширениями</w:t>
            </w:r>
          </w:p>
        </w:tc>
        <w:tc>
          <w:tcPr>
            <w:tcW w:w="2663"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117,6</w:t>
            </w:r>
          </w:p>
        </w:tc>
      </w:tr>
    </w:tbl>
    <w:p w:rsidR="005E1578" w:rsidRPr="00DB02EA" w:rsidRDefault="005E1578" w:rsidP="005E1578">
      <w:pPr>
        <w:spacing w:after="0" w:line="240" w:lineRule="auto"/>
        <w:rPr>
          <w:rFonts w:ascii="Times New Roman" w:hAnsi="Times New Roman"/>
          <w:b/>
          <w:i/>
          <w:sz w:val="28"/>
          <w:szCs w:val="28"/>
        </w:rPr>
      </w:pPr>
    </w:p>
    <w:p w:rsidR="005E1578" w:rsidRPr="00DB02EA" w:rsidRDefault="005E1578" w:rsidP="005E1578">
      <w:pPr>
        <w:spacing w:after="0" w:line="240" w:lineRule="auto"/>
        <w:rPr>
          <w:rFonts w:ascii="Times New Roman" w:hAnsi="Times New Roman"/>
          <w:b/>
          <w:i/>
          <w:sz w:val="28"/>
          <w:szCs w:val="28"/>
        </w:rPr>
      </w:pPr>
    </w:p>
    <w:p w:rsidR="005E1578" w:rsidRPr="00DB02EA" w:rsidRDefault="005E1578" w:rsidP="005E1578">
      <w:pPr>
        <w:spacing w:after="0" w:line="240" w:lineRule="auto"/>
        <w:rPr>
          <w:rFonts w:ascii="Times New Roman" w:hAnsi="Times New Roman"/>
          <w:sz w:val="28"/>
          <w:szCs w:val="28"/>
        </w:rPr>
      </w:pPr>
      <w:r w:rsidRPr="00DB02EA">
        <w:rPr>
          <w:rFonts w:ascii="Times New Roman" w:hAnsi="Times New Roman"/>
          <w:sz w:val="28"/>
          <w:szCs w:val="28"/>
        </w:rPr>
        <w:lastRenderedPageBreak/>
        <w:t>Продолжение табл. 3.26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1"/>
        <w:gridCol w:w="2626"/>
      </w:tblGrid>
      <w:tr w:rsidR="005E1578" w:rsidRPr="00DB02EA" w:rsidTr="00171E02">
        <w:trPr>
          <w:jc w:val="center"/>
        </w:trPr>
        <w:tc>
          <w:tcPr>
            <w:tcW w:w="6061" w:type="dxa"/>
            <w:tcBorders>
              <w:top w:val="single" w:sz="4" w:space="0" w:color="auto"/>
              <w:left w:val="single" w:sz="4" w:space="0" w:color="auto"/>
              <w:bottom w:val="single" w:sz="4" w:space="0" w:color="auto"/>
              <w:right w:val="single" w:sz="4" w:space="0" w:color="auto"/>
            </w:tcBorders>
          </w:tcPr>
          <w:p w:rsidR="005E1578" w:rsidRPr="00DB02EA" w:rsidRDefault="005E1578" w:rsidP="00171E02">
            <w:pPr>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w:t>
            </w:r>
          </w:p>
        </w:tc>
        <w:tc>
          <w:tcPr>
            <w:tcW w:w="2626" w:type="dxa"/>
            <w:tcBorders>
              <w:top w:val="single" w:sz="4" w:space="0" w:color="auto"/>
              <w:left w:val="single" w:sz="4" w:space="0" w:color="auto"/>
              <w:bottom w:val="single" w:sz="4" w:space="0" w:color="auto"/>
              <w:right w:val="single" w:sz="4" w:space="0" w:color="auto"/>
            </w:tcBorders>
            <w:vAlign w:val="center"/>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w:t>
            </w:r>
          </w:p>
        </w:tc>
      </w:tr>
      <w:tr w:rsidR="005E1578" w:rsidRPr="00DB02EA" w:rsidTr="00171E02">
        <w:trPr>
          <w:jc w:val="center"/>
        </w:trPr>
        <w:tc>
          <w:tcPr>
            <w:tcW w:w="6061" w:type="dxa"/>
          </w:tcPr>
          <w:p w:rsidR="005E1578" w:rsidRPr="00DB02EA" w:rsidRDefault="005E1578" w:rsidP="00171E02">
            <w:pPr>
              <w:spacing w:after="0" w:line="240" w:lineRule="auto"/>
              <w:rPr>
                <w:rFonts w:ascii="Times New Roman" w:eastAsia="Times New Roman" w:hAnsi="Times New Roman"/>
                <w:sz w:val="28"/>
                <w:szCs w:val="28"/>
              </w:rPr>
            </w:pPr>
            <w:r w:rsidRPr="00DB02EA">
              <w:rPr>
                <w:rFonts w:ascii="Times New Roman" w:eastAsia="Times New Roman" w:hAnsi="Times New Roman"/>
                <w:sz w:val="28"/>
                <w:szCs w:val="28"/>
              </w:rPr>
              <w:t>Контрольные модели:</w:t>
            </w:r>
          </w:p>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 xml:space="preserve">призматическая с размерами сечения </w:t>
            </w:r>
            <w:r w:rsidRPr="00DB02EA">
              <w:rPr>
                <w:position w:val="-6"/>
                <w:lang w:val="kk-KZ"/>
              </w:rPr>
              <w:object w:dxaOrig="760" w:dyaOrig="279">
                <v:shape id="_x0000_i1174" type="#_x0000_t75" style="width:45.05pt;height:16.55pt" o:ole="">
                  <v:imagedata r:id="rId316" o:title=""/>
                </v:shape>
                <o:OLEObject Type="Embed" ProgID="Equation.3" ShapeID="_x0000_i1174" DrawAspect="Content" ObjectID="_1761028720" r:id="rId317"/>
              </w:object>
            </w:r>
            <w:r w:rsidRPr="00DB02EA">
              <w:rPr>
                <w:rFonts w:ascii="Times New Roman" w:eastAsia="Times New Roman" w:hAnsi="Times New Roman"/>
                <w:sz w:val="28"/>
                <w:szCs w:val="28"/>
              </w:rPr>
              <w:t>мм</w:t>
            </w:r>
          </w:p>
        </w:tc>
        <w:tc>
          <w:tcPr>
            <w:tcW w:w="2626" w:type="dxa"/>
            <w:vAlign w:val="center"/>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66,7</w:t>
            </w:r>
          </w:p>
        </w:tc>
      </w:tr>
      <w:tr w:rsidR="005E1578" w:rsidRPr="00DB02EA" w:rsidTr="00171E02">
        <w:trPr>
          <w:jc w:val="center"/>
        </w:trPr>
        <w:tc>
          <w:tcPr>
            <w:tcW w:w="6061" w:type="dxa"/>
          </w:tcPr>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 xml:space="preserve">призматическая с размерами сечения </w:t>
            </w:r>
            <w:r w:rsidRPr="00DB02EA">
              <w:rPr>
                <w:position w:val="-6"/>
                <w:lang w:val="kk-KZ"/>
              </w:rPr>
              <w:object w:dxaOrig="720" w:dyaOrig="279">
                <v:shape id="_x0000_i1175" type="#_x0000_t75" style="width:42.7pt;height:16.55pt" o:ole="">
                  <v:imagedata r:id="rId307" o:title=""/>
                </v:shape>
                <o:OLEObject Type="Embed" ProgID="Equation.3" ShapeID="_x0000_i1175" DrawAspect="Content" ObjectID="_1761028721" r:id="rId318"/>
              </w:object>
            </w:r>
            <w:r w:rsidRPr="00DB02EA">
              <w:rPr>
                <w:rFonts w:ascii="Times New Roman" w:eastAsia="Times New Roman" w:hAnsi="Times New Roman"/>
                <w:sz w:val="28"/>
                <w:szCs w:val="28"/>
              </w:rPr>
              <w:t>мм</w:t>
            </w:r>
          </w:p>
        </w:tc>
        <w:tc>
          <w:tcPr>
            <w:tcW w:w="2626" w:type="dxa"/>
            <w:vAlign w:val="center"/>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79,4</w:t>
            </w:r>
          </w:p>
        </w:tc>
      </w:tr>
      <w:tr w:rsidR="005E1578" w:rsidRPr="00DB02EA" w:rsidTr="00171E02">
        <w:trPr>
          <w:jc w:val="center"/>
        </w:trPr>
        <w:tc>
          <w:tcPr>
            <w:tcW w:w="6061" w:type="dxa"/>
          </w:tcPr>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 xml:space="preserve">пирамидальная с размерами верхнего сечения </w:t>
            </w:r>
            <w:r w:rsidRPr="00DB02EA">
              <w:rPr>
                <w:position w:val="-6"/>
                <w:lang w:val="kk-KZ"/>
              </w:rPr>
              <w:object w:dxaOrig="720" w:dyaOrig="279">
                <v:shape id="_x0000_i1176" type="#_x0000_t75" style="width:42.7pt;height:16.55pt" o:ole="">
                  <v:imagedata r:id="rId307" o:title=""/>
                </v:shape>
                <o:OLEObject Type="Embed" ProgID="Equation.3" ShapeID="_x0000_i1176" DrawAspect="Content" ObjectID="_1761028722" r:id="rId319"/>
              </w:object>
            </w:r>
            <w:r w:rsidRPr="00DB02EA">
              <w:rPr>
                <w:rFonts w:ascii="Times New Roman" w:eastAsia="Times New Roman" w:hAnsi="Times New Roman"/>
                <w:sz w:val="28"/>
                <w:szCs w:val="28"/>
              </w:rPr>
              <w:t xml:space="preserve">мм, нижнего сечения </w:t>
            </w:r>
            <w:r w:rsidRPr="00DB02EA">
              <w:rPr>
                <w:position w:val="-6"/>
                <w:lang w:val="kk-KZ"/>
              </w:rPr>
              <w:object w:dxaOrig="760" w:dyaOrig="279">
                <v:shape id="_x0000_i1177" type="#_x0000_t75" style="width:45.05pt;height:16.55pt" o:ole="">
                  <v:imagedata r:id="rId320" o:title=""/>
                </v:shape>
                <o:OLEObject Type="Embed" ProgID="Equation.3" ShapeID="_x0000_i1177" DrawAspect="Content" ObjectID="_1761028723" r:id="rId321"/>
              </w:object>
            </w:r>
            <w:r w:rsidRPr="00DB02EA">
              <w:rPr>
                <w:rFonts w:ascii="Times New Roman" w:eastAsia="Times New Roman" w:hAnsi="Times New Roman"/>
                <w:sz w:val="28"/>
                <w:szCs w:val="28"/>
              </w:rPr>
              <w:t>мм</w:t>
            </w:r>
          </w:p>
        </w:tc>
        <w:tc>
          <w:tcPr>
            <w:tcW w:w="2626" w:type="dxa"/>
            <w:vAlign w:val="center"/>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77,5</w:t>
            </w:r>
          </w:p>
        </w:tc>
      </w:tr>
    </w:tbl>
    <w:p w:rsidR="005E1578" w:rsidRPr="00DB02EA" w:rsidRDefault="005E1578" w:rsidP="005E1578">
      <w:pPr>
        <w:spacing w:after="0" w:line="240" w:lineRule="auto"/>
        <w:rPr>
          <w:rFonts w:ascii="Times New Roman" w:hAnsi="Times New Roman"/>
          <w:sz w:val="28"/>
          <w:szCs w:val="28"/>
        </w:rPr>
      </w:pPr>
    </w:p>
    <w:p w:rsidR="005E1578" w:rsidRPr="00DB02EA" w:rsidRDefault="008C1BC0" w:rsidP="005E1578">
      <w:pPr>
        <w:spacing w:after="0" w:line="240" w:lineRule="auto"/>
        <w:jc w:val="center"/>
        <w:rPr>
          <w:rFonts w:ascii="Times New Roman" w:hAnsi="Times New Roman"/>
          <w:sz w:val="28"/>
          <w:szCs w:val="28"/>
        </w:rPr>
      </w:pPr>
      <w:r>
        <w:rPr>
          <w:noProof/>
        </w:rPr>
        <w:drawing>
          <wp:inline distT="0" distB="0" distL="0" distR="0">
            <wp:extent cx="4887595" cy="3168650"/>
            <wp:effectExtent l="0" t="0" r="8255" b="0"/>
            <wp:docPr id="2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887595" cy="3168650"/>
                    </a:xfrm>
                    <a:prstGeom prst="rect">
                      <a:avLst/>
                    </a:prstGeom>
                    <a:noFill/>
                    <a:ln>
                      <a:noFill/>
                    </a:ln>
                  </pic:spPr>
                </pic:pic>
              </a:graphicData>
            </a:graphic>
          </wp:inline>
        </w:drawing>
      </w:r>
    </w:p>
    <w:p w:rsidR="005E1578" w:rsidRPr="00DB02EA" w:rsidRDefault="005E1578" w:rsidP="005E1578">
      <w:pPr>
        <w:spacing w:after="0" w:line="240" w:lineRule="auto"/>
        <w:jc w:val="center"/>
        <w:rPr>
          <w:rFonts w:ascii="Times New Roman" w:hAnsi="Times New Roman"/>
          <w:sz w:val="16"/>
          <w:szCs w:val="16"/>
        </w:rPr>
      </w:pP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Рисунок 3.15</w:t>
      </w:r>
      <w:r w:rsidRPr="00DB02EA">
        <w:rPr>
          <w:rFonts w:ascii="Times New Roman" w:hAnsi="Times New Roman"/>
          <w:b/>
          <w:i/>
          <w:sz w:val="28"/>
          <w:szCs w:val="28"/>
        </w:rPr>
        <w:t xml:space="preserve"> – </w:t>
      </w:r>
      <w:r w:rsidRPr="00DB02EA">
        <w:rPr>
          <w:rFonts w:ascii="Times New Roman" w:hAnsi="Times New Roman"/>
          <w:sz w:val="28"/>
          <w:szCs w:val="28"/>
        </w:rPr>
        <w:t>Зависимость перемещения головной части моделей свай от статической горизонтальной нагрузки</w:t>
      </w:r>
    </w:p>
    <w:p w:rsidR="005E1578" w:rsidRPr="00DB02EA" w:rsidRDefault="005E1578" w:rsidP="005E1578">
      <w:pPr>
        <w:spacing w:after="0" w:line="240" w:lineRule="auto"/>
        <w:jc w:val="center"/>
        <w:rPr>
          <w:rFonts w:ascii="Times New Roman" w:hAnsi="Times New Roman"/>
          <w:sz w:val="28"/>
          <w:szCs w:val="28"/>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t>Таблица 3.27</w:t>
      </w:r>
      <w:r w:rsidRPr="00DB02EA">
        <w:rPr>
          <w:rFonts w:ascii="Times New Roman" w:hAnsi="Times New Roman"/>
          <w:b/>
          <w:i/>
          <w:sz w:val="28"/>
          <w:szCs w:val="28"/>
        </w:rPr>
        <w:t xml:space="preserve"> –</w:t>
      </w:r>
      <w:r w:rsidRPr="00DB02EA">
        <w:rPr>
          <w:rFonts w:ascii="Times New Roman" w:hAnsi="Times New Roman"/>
          <w:sz w:val="28"/>
          <w:szCs w:val="28"/>
        </w:rPr>
        <w:t xml:space="preserve"> Сравнительная эффективность моделей свай по горизонтальному перемещению</w:t>
      </w:r>
      <w:r w:rsidRPr="00DB02EA">
        <w:rPr>
          <w:rFonts w:ascii="Times New Roman" w:hAnsi="Times New Roman"/>
          <w:i/>
          <w:sz w:val="28"/>
          <w:szCs w:val="28"/>
        </w:rPr>
        <w:t xml:space="preserve"> К</w:t>
      </w:r>
      <w:r w:rsidRPr="00DB02EA">
        <w:rPr>
          <w:rFonts w:ascii="Times New Roman" w:hAnsi="Times New Roman"/>
          <w:i/>
          <w:sz w:val="28"/>
          <w:szCs w:val="28"/>
          <w:vertAlign w:val="subscript"/>
        </w:rPr>
        <w:t>gp</w:t>
      </w:r>
      <w:r w:rsidRPr="00DB02EA">
        <w:rPr>
          <w:rFonts w:ascii="Times New Roman" w:hAnsi="Times New Roman"/>
          <w:sz w:val="28"/>
          <w:szCs w:val="28"/>
        </w:rPr>
        <w:t xml:space="preserve"> (по сопротивлению поперечной нагрузке </w:t>
      </w:r>
      <w:r w:rsidRPr="00DB02EA">
        <w:rPr>
          <w:rFonts w:ascii="Times New Roman" w:hAnsi="Times New Roman"/>
          <w:i/>
          <w:sz w:val="28"/>
          <w:szCs w:val="28"/>
        </w:rPr>
        <w:t>К</w:t>
      </w:r>
      <w:r w:rsidRPr="00DB02EA">
        <w:rPr>
          <w:rFonts w:ascii="Times New Roman" w:hAnsi="Times New Roman"/>
          <w:i/>
          <w:sz w:val="28"/>
          <w:szCs w:val="28"/>
          <w:vertAlign w:val="subscript"/>
          <w:lang w:val="en-US"/>
        </w:rPr>
        <w:t>tr</w:t>
      </w:r>
      <w:r w:rsidRPr="00DB02EA">
        <w:rPr>
          <w:rFonts w:ascii="Times New Roman" w:hAnsi="Times New Roman"/>
          <w:sz w:val="28"/>
          <w:szCs w:val="28"/>
        </w:rPr>
        <w:t xml:space="preserve">)  </w:t>
      </w:r>
    </w:p>
    <w:p w:rsidR="005E1578" w:rsidRPr="00DB02EA" w:rsidRDefault="005E1578" w:rsidP="005E1578">
      <w:pPr>
        <w:spacing w:after="0" w:line="240" w:lineRule="auto"/>
        <w:jc w:val="both"/>
        <w:rPr>
          <w:rFonts w:ascii="Times New Roman" w:hAnsi="Times New Roman"/>
        </w:rPr>
      </w:pPr>
    </w:p>
    <w:tbl>
      <w:tblPr>
        <w:tblW w:w="9353"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6"/>
        <w:gridCol w:w="1273"/>
        <w:gridCol w:w="1295"/>
        <w:gridCol w:w="1342"/>
        <w:gridCol w:w="1357"/>
      </w:tblGrid>
      <w:tr w:rsidR="005E1578" w:rsidRPr="00DB02EA" w:rsidTr="00171E02">
        <w:trPr>
          <w:jc w:val="center"/>
        </w:trPr>
        <w:tc>
          <w:tcPr>
            <w:tcW w:w="4086" w:type="dxa"/>
            <w:vMerge w:val="restart"/>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p>
        </w:tc>
        <w:tc>
          <w:tcPr>
            <w:tcW w:w="5267" w:type="dxa"/>
            <w:gridSpan w:val="4"/>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4086" w:type="dxa"/>
            <w:vMerge/>
          </w:tcPr>
          <w:p w:rsidR="005E1578" w:rsidRPr="00DB02EA" w:rsidRDefault="005E1578" w:rsidP="00171E02">
            <w:pPr>
              <w:tabs>
                <w:tab w:val="center" w:pos="4677"/>
                <w:tab w:val="right" w:pos="9355"/>
              </w:tabs>
              <w:spacing w:after="0" w:line="240" w:lineRule="auto"/>
              <w:jc w:val="both"/>
              <w:rPr>
                <w:rStyle w:val="ac"/>
                <w:rFonts w:ascii="Times New Roman" w:eastAsia="Times New Roman" w:hAnsi="Times New Roman"/>
                <w:b w:val="0"/>
                <w:bCs w:val="0"/>
                <w:sz w:val="28"/>
                <w:szCs w:val="28"/>
              </w:rPr>
            </w:pPr>
          </w:p>
        </w:tc>
        <w:tc>
          <w:tcPr>
            <w:tcW w:w="1273"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w:t>
            </w:r>
          </w:p>
        </w:tc>
        <w:tc>
          <w:tcPr>
            <w:tcW w:w="1295"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w:t>
            </w:r>
          </w:p>
        </w:tc>
        <w:tc>
          <w:tcPr>
            <w:tcW w:w="1342"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3</w:t>
            </w:r>
          </w:p>
        </w:tc>
        <w:tc>
          <w:tcPr>
            <w:tcW w:w="1357"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4</w:t>
            </w:r>
          </w:p>
        </w:tc>
      </w:tr>
      <w:tr w:rsidR="005E1578" w:rsidRPr="00DB02EA" w:rsidTr="00171E02">
        <w:trPr>
          <w:trHeight w:val="325"/>
          <w:jc w:val="center"/>
        </w:trPr>
        <w:tc>
          <w:tcPr>
            <w:tcW w:w="408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gp1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lang w:val="en-US"/>
              </w:rPr>
              <w:t>tr</w:t>
            </w:r>
            <w:r w:rsidRPr="00DB02EA">
              <w:rPr>
                <w:rFonts w:ascii="Times New Roman" w:hAnsi="Times New Roman"/>
                <w:i/>
                <w:sz w:val="28"/>
                <w:szCs w:val="28"/>
                <w:vertAlign w:val="subscript"/>
              </w:rPr>
              <w:t>1</w:t>
            </w:r>
            <w:r w:rsidRPr="00DB02EA">
              <w:rPr>
                <w:rFonts w:ascii="Times New Roman" w:hAnsi="Times New Roman"/>
                <w:sz w:val="28"/>
                <w:szCs w:val="28"/>
              </w:rPr>
              <w:t>)</w:t>
            </w:r>
          </w:p>
        </w:tc>
        <w:tc>
          <w:tcPr>
            <w:tcW w:w="1273"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1,23</w:t>
            </w:r>
          </w:p>
        </w:tc>
        <w:tc>
          <w:tcPr>
            <w:tcW w:w="1295"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1,33</w:t>
            </w:r>
          </w:p>
        </w:tc>
        <w:tc>
          <w:tcPr>
            <w:tcW w:w="1342"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1,50</w:t>
            </w:r>
          </w:p>
        </w:tc>
        <w:tc>
          <w:tcPr>
            <w:tcW w:w="1357"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1,76</w:t>
            </w:r>
          </w:p>
        </w:tc>
      </w:tr>
      <w:tr w:rsidR="005E1578" w:rsidRPr="00DB02EA" w:rsidTr="00171E02">
        <w:trPr>
          <w:jc w:val="center"/>
        </w:trPr>
        <w:tc>
          <w:tcPr>
            <w:tcW w:w="408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gp2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lang w:val="en-US"/>
              </w:rPr>
              <w:t>tr</w:t>
            </w:r>
            <w:r w:rsidRPr="00DB02EA">
              <w:rPr>
                <w:rFonts w:ascii="Times New Roman" w:hAnsi="Times New Roman"/>
                <w:i/>
                <w:sz w:val="28"/>
                <w:szCs w:val="28"/>
                <w:vertAlign w:val="subscript"/>
              </w:rPr>
              <w:t>2</w:t>
            </w:r>
            <w:r w:rsidRPr="00DB02EA">
              <w:rPr>
                <w:rFonts w:ascii="Times New Roman" w:hAnsi="Times New Roman"/>
                <w:sz w:val="28"/>
                <w:szCs w:val="28"/>
              </w:rPr>
              <w:t>)</w:t>
            </w:r>
          </w:p>
        </w:tc>
        <w:tc>
          <w:tcPr>
            <w:tcW w:w="1273"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1,04</w:t>
            </w:r>
          </w:p>
        </w:tc>
        <w:tc>
          <w:tcPr>
            <w:tcW w:w="1295"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1,12</w:t>
            </w:r>
          </w:p>
        </w:tc>
        <w:tc>
          <w:tcPr>
            <w:tcW w:w="1342"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1,26</w:t>
            </w:r>
          </w:p>
        </w:tc>
        <w:tc>
          <w:tcPr>
            <w:tcW w:w="1357"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1,48</w:t>
            </w:r>
          </w:p>
        </w:tc>
      </w:tr>
      <w:tr w:rsidR="005E1578" w:rsidRPr="00DB02EA" w:rsidTr="00171E02">
        <w:trPr>
          <w:jc w:val="center"/>
        </w:trPr>
        <w:tc>
          <w:tcPr>
            <w:tcW w:w="4086"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gp3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lang w:val="en-US"/>
              </w:rPr>
              <w:t>tr</w:t>
            </w:r>
            <w:r w:rsidRPr="00DB02EA">
              <w:rPr>
                <w:rFonts w:ascii="Times New Roman" w:hAnsi="Times New Roman"/>
                <w:i/>
                <w:sz w:val="28"/>
                <w:szCs w:val="28"/>
                <w:vertAlign w:val="subscript"/>
              </w:rPr>
              <w:t>3</w:t>
            </w:r>
            <w:r w:rsidRPr="00DB02EA">
              <w:rPr>
                <w:rFonts w:ascii="Times New Roman" w:hAnsi="Times New Roman"/>
                <w:sz w:val="28"/>
                <w:szCs w:val="28"/>
              </w:rPr>
              <w:t>)</w:t>
            </w:r>
          </w:p>
        </w:tc>
        <w:tc>
          <w:tcPr>
            <w:tcW w:w="1273"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1,06</w:t>
            </w:r>
          </w:p>
        </w:tc>
        <w:tc>
          <w:tcPr>
            <w:tcW w:w="1295"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1,15</w:t>
            </w:r>
          </w:p>
        </w:tc>
        <w:tc>
          <w:tcPr>
            <w:tcW w:w="1342"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1,29</w:t>
            </w:r>
          </w:p>
        </w:tc>
        <w:tc>
          <w:tcPr>
            <w:tcW w:w="1357"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1,52</w:t>
            </w:r>
          </w:p>
        </w:tc>
      </w:tr>
      <w:tr w:rsidR="005E1578" w:rsidRPr="00DB02EA" w:rsidTr="00171E02">
        <w:trPr>
          <w:jc w:val="center"/>
        </w:trPr>
        <w:tc>
          <w:tcPr>
            <w:tcW w:w="9353" w:type="dxa"/>
            <w:gridSpan w:val="5"/>
          </w:tcPr>
          <w:p w:rsidR="005E1578" w:rsidRPr="00DB02EA" w:rsidRDefault="005E1578" w:rsidP="00171E02">
            <w:pPr>
              <w:spacing w:after="0" w:line="240" w:lineRule="auto"/>
              <w:jc w:val="both"/>
              <w:rPr>
                <w:rStyle w:val="ac"/>
                <w:rFonts w:ascii="Times New Roman" w:eastAsia="Times New Roman" w:hAnsi="Times New Roman"/>
                <w:b w:val="0"/>
                <w:sz w:val="24"/>
                <w:szCs w:val="28"/>
              </w:rPr>
            </w:pPr>
            <w:r w:rsidRPr="00DB02EA">
              <w:rPr>
                <w:rStyle w:val="ac"/>
                <w:rFonts w:ascii="Times New Roman" w:eastAsia="Times New Roman" w:hAnsi="Times New Roman"/>
                <w:b w:val="0"/>
                <w:sz w:val="24"/>
                <w:szCs w:val="28"/>
              </w:rPr>
              <w:t xml:space="preserve">Примечание </w:t>
            </w:r>
            <w:r w:rsidRPr="00DB02EA">
              <w:rPr>
                <w:rFonts w:ascii="Times New Roman" w:hAnsi="Times New Roman"/>
                <w:sz w:val="24"/>
                <w:szCs w:val="24"/>
              </w:rPr>
              <w:t>–</w:t>
            </w:r>
            <w:r w:rsidRPr="00DB02EA">
              <w:rPr>
                <w:rStyle w:val="ac"/>
                <w:rFonts w:ascii="Times New Roman" w:eastAsia="Times New Roman" w:hAnsi="Times New Roman"/>
                <w:b w:val="0"/>
                <w:sz w:val="24"/>
                <w:szCs w:val="28"/>
              </w:rPr>
              <w:t xml:space="preserve"> </w:t>
            </w:r>
            <w:r w:rsidRPr="00DB02EA">
              <w:rPr>
                <w:rFonts w:ascii="Times New Roman" w:hAnsi="Times New Roman"/>
                <w:i/>
                <w:sz w:val="24"/>
                <w:szCs w:val="24"/>
              </w:rPr>
              <w:t>К</w:t>
            </w:r>
            <w:r w:rsidRPr="00DB02EA">
              <w:rPr>
                <w:rFonts w:ascii="Times New Roman" w:hAnsi="Times New Roman"/>
                <w:i/>
                <w:sz w:val="24"/>
                <w:szCs w:val="24"/>
                <w:vertAlign w:val="subscript"/>
              </w:rPr>
              <w:t xml:space="preserve">gp1 </w:t>
            </w:r>
            <w:r w:rsidRPr="00DB02EA">
              <w:rPr>
                <w:rFonts w:ascii="Times New Roman" w:hAnsi="Times New Roman"/>
                <w:sz w:val="24"/>
                <w:szCs w:val="24"/>
              </w:rPr>
              <w:t>(</w:t>
            </w:r>
            <w:r w:rsidRPr="00DB02EA">
              <w:rPr>
                <w:rFonts w:ascii="Times New Roman" w:hAnsi="Times New Roman"/>
                <w:i/>
                <w:sz w:val="24"/>
                <w:szCs w:val="24"/>
              </w:rPr>
              <w:t>К</w:t>
            </w:r>
            <w:r w:rsidRPr="00DB02EA">
              <w:rPr>
                <w:rFonts w:ascii="Times New Roman" w:hAnsi="Times New Roman"/>
                <w:i/>
                <w:sz w:val="24"/>
                <w:szCs w:val="24"/>
                <w:vertAlign w:val="subscript"/>
                <w:lang w:val="en-US"/>
              </w:rPr>
              <w:t>tr</w:t>
            </w:r>
            <w:r w:rsidRPr="00DB02EA">
              <w:rPr>
                <w:rFonts w:ascii="Times New Roman" w:hAnsi="Times New Roman"/>
                <w:i/>
                <w:sz w:val="24"/>
                <w:szCs w:val="24"/>
                <w:vertAlign w:val="subscript"/>
              </w:rPr>
              <w:t>1</w:t>
            </w:r>
            <w:r w:rsidRPr="00DB02EA">
              <w:rPr>
                <w:rFonts w:ascii="Times New Roman" w:hAnsi="Times New Roman"/>
                <w:sz w:val="24"/>
                <w:szCs w:val="24"/>
              </w:rPr>
              <w:t>)</w:t>
            </w:r>
            <w:r w:rsidRPr="00DB02EA">
              <w:rPr>
                <w:position w:val="-14"/>
                <w:sz w:val="24"/>
                <w:szCs w:val="24"/>
                <w:lang w:val="kk-KZ" w:eastAsia="en-US"/>
              </w:rPr>
              <w:t xml:space="preserve"> </w:t>
            </w:r>
            <w:r w:rsidRPr="00DB02EA">
              <w:rPr>
                <w:rFonts w:ascii="Times New Roman" w:hAnsi="Times New Roman"/>
                <w:sz w:val="24"/>
                <w:szCs w:val="24"/>
              </w:rPr>
              <w:t>и</w:t>
            </w:r>
            <w:r w:rsidRPr="00DB02EA">
              <w:rPr>
                <w:rStyle w:val="ac"/>
                <w:rFonts w:ascii="Times New Roman" w:eastAsia="Times New Roman" w:hAnsi="Times New Roman"/>
                <w:b w:val="0"/>
                <w:sz w:val="24"/>
                <w:szCs w:val="24"/>
              </w:rPr>
              <w:t xml:space="preserve"> </w:t>
            </w:r>
            <w:r w:rsidRPr="00DB02EA">
              <w:rPr>
                <w:rFonts w:ascii="Times New Roman" w:hAnsi="Times New Roman"/>
                <w:i/>
                <w:sz w:val="24"/>
                <w:szCs w:val="24"/>
              </w:rPr>
              <w:t>К</w:t>
            </w:r>
            <w:r w:rsidRPr="00DB02EA">
              <w:rPr>
                <w:rFonts w:ascii="Times New Roman" w:hAnsi="Times New Roman"/>
                <w:i/>
                <w:sz w:val="24"/>
                <w:szCs w:val="24"/>
                <w:vertAlign w:val="subscript"/>
              </w:rPr>
              <w:t>gp2</w:t>
            </w:r>
            <w:r w:rsidRPr="00DB02EA">
              <w:rPr>
                <w:rStyle w:val="ac"/>
                <w:rFonts w:ascii="Times New Roman" w:eastAsia="Times New Roman" w:hAnsi="Times New Roman"/>
                <w:b w:val="0"/>
                <w:sz w:val="24"/>
                <w:szCs w:val="24"/>
              </w:rPr>
              <w:t xml:space="preserve"> </w:t>
            </w:r>
            <w:r w:rsidRPr="00DB02EA">
              <w:rPr>
                <w:rFonts w:ascii="Times New Roman" w:hAnsi="Times New Roman"/>
                <w:sz w:val="24"/>
                <w:szCs w:val="24"/>
              </w:rPr>
              <w:t>(</w:t>
            </w:r>
            <w:r w:rsidRPr="00DB02EA">
              <w:rPr>
                <w:rFonts w:ascii="Times New Roman" w:hAnsi="Times New Roman"/>
                <w:i/>
                <w:sz w:val="24"/>
                <w:szCs w:val="24"/>
              </w:rPr>
              <w:t>К</w:t>
            </w:r>
            <w:r w:rsidRPr="00DB02EA">
              <w:rPr>
                <w:rFonts w:ascii="Times New Roman" w:hAnsi="Times New Roman"/>
                <w:i/>
                <w:sz w:val="24"/>
                <w:szCs w:val="24"/>
                <w:vertAlign w:val="subscript"/>
                <w:lang w:val="en-US"/>
              </w:rPr>
              <w:t>tr</w:t>
            </w:r>
            <w:r w:rsidRPr="00DB02EA">
              <w:rPr>
                <w:rFonts w:ascii="Times New Roman" w:hAnsi="Times New Roman"/>
                <w:i/>
                <w:sz w:val="24"/>
                <w:szCs w:val="24"/>
                <w:vertAlign w:val="subscript"/>
              </w:rPr>
              <w:t>2</w:t>
            </w:r>
            <w:r w:rsidRPr="00DB02EA">
              <w:rPr>
                <w:rFonts w:ascii="Times New Roman" w:hAnsi="Times New Roman"/>
                <w:sz w:val="24"/>
                <w:szCs w:val="24"/>
              </w:rPr>
              <w:t xml:space="preserve">) </w:t>
            </w:r>
            <w:r w:rsidRPr="00DB02EA">
              <w:rPr>
                <w:rStyle w:val="ac"/>
                <w:rFonts w:ascii="Times New Roman" w:hAnsi="Times New Roman"/>
                <w:b w:val="0"/>
                <w:sz w:val="24"/>
                <w:szCs w:val="24"/>
              </w:rPr>
              <w:t xml:space="preserve">– показатели, относящиеся к моделям свай призматических форм, </w:t>
            </w:r>
            <w:r w:rsidRPr="00DB02EA">
              <w:rPr>
                <w:rFonts w:ascii="Times New Roman" w:hAnsi="Times New Roman"/>
                <w:sz w:val="24"/>
                <w:szCs w:val="28"/>
              </w:rPr>
              <w:t>имеющие размеры в сечении</w:t>
            </w:r>
            <w:r w:rsidRPr="00DB02EA">
              <w:rPr>
                <w:rStyle w:val="ac"/>
                <w:rFonts w:ascii="Times New Roman" w:hAnsi="Times New Roman"/>
                <w:b w:val="0"/>
                <w:szCs w:val="24"/>
              </w:rPr>
              <w:t xml:space="preserve"> </w:t>
            </w:r>
            <w:r w:rsidRPr="00DB02EA">
              <w:rPr>
                <w:rStyle w:val="ac"/>
                <w:rFonts w:ascii="Times New Roman" w:hAnsi="Times New Roman"/>
                <w:b w:val="0"/>
                <w:sz w:val="24"/>
                <w:szCs w:val="24"/>
              </w:rPr>
              <w:t xml:space="preserve">соответственно </w:t>
            </w:r>
            <w:r w:rsidRPr="00DB02EA">
              <w:rPr>
                <w:position w:val="-6"/>
                <w:lang w:val="kk-KZ"/>
              </w:rPr>
              <w:object w:dxaOrig="760" w:dyaOrig="279">
                <v:shape id="_x0000_i1178" type="#_x0000_t75" style="width:39.2pt;height:14.25pt" o:ole="">
                  <v:imagedata r:id="rId320" o:title=""/>
                </v:shape>
                <o:OLEObject Type="Embed" ProgID="Equation.3" ShapeID="_x0000_i1178" DrawAspect="Content" ObjectID="_1761028724" r:id="rId323"/>
              </w:object>
            </w:r>
            <w:r w:rsidRPr="00DB02EA">
              <w:rPr>
                <w:rStyle w:val="ac"/>
                <w:rFonts w:ascii="Times New Roman" w:hAnsi="Times New Roman"/>
                <w:b w:val="0"/>
                <w:sz w:val="24"/>
                <w:szCs w:val="24"/>
              </w:rPr>
              <w:t xml:space="preserve"> мм и </w:t>
            </w:r>
            <w:r w:rsidRPr="00DB02EA">
              <w:rPr>
                <w:position w:val="-6"/>
                <w:lang w:val="kk-KZ"/>
              </w:rPr>
              <w:object w:dxaOrig="740" w:dyaOrig="279">
                <v:shape id="_x0000_i1179" type="#_x0000_t75" style="width:38.2pt;height:14.25pt" o:ole="">
                  <v:imagedata r:id="rId324" o:title=""/>
                </v:shape>
                <o:OLEObject Type="Embed" ProgID="Equation.3" ShapeID="_x0000_i1179" DrawAspect="Content" ObjectID="_1761028725" r:id="rId325"/>
              </w:object>
            </w:r>
            <w:r w:rsidRPr="00DB02EA">
              <w:rPr>
                <w:rStyle w:val="ac"/>
                <w:rFonts w:ascii="Times New Roman" w:hAnsi="Times New Roman"/>
                <w:b w:val="0"/>
                <w:sz w:val="24"/>
                <w:szCs w:val="24"/>
              </w:rPr>
              <w:t xml:space="preserve"> мм; </w:t>
            </w:r>
            <w:r w:rsidRPr="00DB02EA">
              <w:rPr>
                <w:rFonts w:ascii="Times New Roman" w:hAnsi="Times New Roman"/>
                <w:i/>
                <w:sz w:val="24"/>
                <w:szCs w:val="24"/>
              </w:rPr>
              <w:t>К</w:t>
            </w:r>
            <w:r w:rsidRPr="00DB02EA">
              <w:rPr>
                <w:rFonts w:ascii="Times New Roman" w:hAnsi="Times New Roman"/>
                <w:i/>
                <w:sz w:val="24"/>
                <w:szCs w:val="24"/>
                <w:vertAlign w:val="subscript"/>
              </w:rPr>
              <w:t>gp3</w:t>
            </w:r>
            <w:r w:rsidRPr="00DB02EA">
              <w:rPr>
                <w:sz w:val="24"/>
                <w:szCs w:val="24"/>
                <w:lang w:val="kk-KZ" w:eastAsia="en-US"/>
              </w:rPr>
              <w:t xml:space="preserve"> </w:t>
            </w:r>
            <w:r w:rsidRPr="00DB02EA">
              <w:rPr>
                <w:rFonts w:ascii="Times New Roman" w:hAnsi="Times New Roman"/>
                <w:sz w:val="24"/>
                <w:szCs w:val="24"/>
              </w:rPr>
              <w:t>(</w:t>
            </w:r>
            <w:r w:rsidRPr="00DB02EA">
              <w:rPr>
                <w:rFonts w:ascii="Times New Roman" w:hAnsi="Times New Roman"/>
                <w:i/>
                <w:sz w:val="24"/>
                <w:szCs w:val="24"/>
              </w:rPr>
              <w:t>К</w:t>
            </w:r>
            <w:r w:rsidRPr="00DB02EA">
              <w:rPr>
                <w:rFonts w:ascii="Times New Roman" w:hAnsi="Times New Roman"/>
                <w:i/>
                <w:sz w:val="24"/>
                <w:szCs w:val="24"/>
                <w:vertAlign w:val="subscript"/>
                <w:lang w:val="en-US"/>
              </w:rPr>
              <w:t>tr</w:t>
            </w:r>
            <w:r w:rsidRPr="00DB02EA">
              <w:rPr>
                <w:rFonts w:ascii="Times New Roman" w:hAnsi="Times New Roman"/>
                <w:i/>
                <w:sz w:val="24"/>
                <w:szCs w:val="24"/>
                <w:vertAlign w:val="subscript"/>
              </w:rPr>
              <w:t>3</w:t>
            </w:r>
            <w:r w:rsidRPr="00DB02EA">
              <w:rPr>
                <w:rFonts w:ascii="Times New Roman" w:hAnsi="Times New Roman"/>
                <w:sz w:val="24"/>
                <w:szCs w:val="24"/>
              </w:rPr>
              <w:t xml:space="preserve">) </w:t>
            </w:r>
            <w:r w:rsidRPr="00DB02EA">
              <w:rPr>
                <w:rStyle w:val="ac"/>
                <w:rFonts w:ascii="Times New Roman" w:hAnsi="Times New Roman"/>
                <w:b w:val="0"/>
                <w:sz w:val="24"/>
                <w:szCs w:val="24"/>
              </w:rPr>
              <w:t>– то же для модели пирамидальной сваи.</w:t>
            </w:r>
          </w:p>
        </w:tc>
      </w:tr>
    </w:tbl>
    <w:p w:rsidR="005E1578" w:rsidRPr="00DB02EA" w:rsidRDefault="005E1578" w:rsidP="005E1578">
      <w:pPr>
        <w:spacing w:after="0" w:line="240" w:lineRule="auto"/>
        <w:jc w:val="center"/>
        <w:rPr>
          <w:rFonts w:ascii="Times New Roman" w:hAnsi="Times New Roman"/>
          <w:sz w:val="16"/>
          <w:szCs w:val="16"/>
        </w:rPr>
      </w:pP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Результаты испытаний позволяют выделить следующие особенности поведения опытных свай в глинистом грунте при действии горизонтальной статической нагрузки (при перемещении головной части свай на 10 мм):</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lastRenderedPageBreak/>
        <w:t>- несущая способность опытных свай в 1,04-1,76 раза превышает несущую способность призматических и пирамидальной свай;</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увеличение количества уширений в сваях в 2, 3 и 4 раза вызывает повышение их несущей способности соответственно в 1,08, 1,22 и 1,43 раза. </w:t>
      </w: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b/>
          <w:i/>
          <w:sz w:val="28"/>
          <w:szCs w:val="28"/>
        </w:rPr>
      </w:pP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b/>
          <w:i/>
          <w:sz w:val="28"/>
          <w:szCs w:val="28"/>
        </w:rPr>
      </w:pPr>
      <w:r w:rsidRPr="00DB02EA">
        <w:rPr>
          <w:rFonts w:ascii="Times New Roman" w:hAnsi="Times New Roman"/>
          <w:b/>
          <w:i/>
          <w:sz w:val="28"/>
          <w:szCs w:val="28"/>
        </w:rPr>
        <w:t xml:space="preserve">3.4.2 Лабораторные исследования моделей свай в песчаном грунте при действии горизонтальной нагрузки </w:t>
      </w: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sz w:val="28"/>
          <w:szCs w:val="28"/>
        </w:rPr>
      </w:pPr>
    </w:p>
    <w:p w:rsidR="005E1578" w:rsidRPr="00DB02EA" w:rsidRDefault="005E1578" w:rsidP="005E1578">
      <w:pPr>
        <w:spacing w:after="0" w:line="240" w:lineRule="auto"/>
        <w:ind w:firstLine="680"/>
        <w:jc w:val="both"/>
        <w:rPr>
          <w:rFonts w:ascii="Times New Roman" w:hAnsi="Times New Roman"/>
          <w:sz w:val="28"/>
          <w:szCs w:val="28"/>
        </w:rPr>
      </w:pPr>
      <w:r w:rsidRPr="00DB02EA">
        <w:rPr>
          <w:rFonts w:ascii="Times New Roman" w:hAnsi="Times New Roman"/>
          <w:noProof/>
          <w:sz w:val="28"/>
          <w:szCs w:val="28"/>
        </w:rPr>
        <w:t xml:space="preserve">Результаты испытаний моделей свай на действие горизонтальной нагрузки, проведенных в песчаном грунте, представлены в таблицах 3.28 и 3.29. На рисунке 3.16 приведены графики зависимости перемещения свай от горизонтальной нагрузки. Сопротивляемость моделей свай при действии горизонтальной (поперечной) нагрузки оценена на основе </w:t>
      </w:r>
      <w:r w:rsidRPr="00DB02EA">
        <w:rPr>
          <w:rFonts w:ascii="Times New Roman" w:hAnsi="Times New Roman"/>
          <w:sz w:val="28"/>
          <w:szCs w:val="28"/>
        </w:rPr>
        <w:t xml:space="preserve">показателя, указанного в п.3.4.1. </w:t>
      </w:r>
    </w:p>
    <w:p w:rsidR="005E1578" w:rsidRPr="00DB02EA" w:rsidRDefault="005E1578" w:rsidP="005E1578">
      <w:pPr>
        <w:spacing w:after="0" w:line="240" w:lineRule="auto"/>
        <w:ind w:firstLine="680"/>
        <w:jc w:val="both"/>
        <w:rPr>
          <w:rFonts w:ascii="Times New Roman" w:hAnsi="Times New Roman"/>
          <w:sz w:val="16"/>
          <w:szCs w:val="16"/>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t>Таблица 3.28</w:t>
      </w:r>
      <w:r w:rsidRPr="00DB02EA">
        <w:rPr>
          <w:rFonts w:ascii="Times New Roman" w:hAnsi="Times New Roman"/>
          <w:b/>
          <w:i/>
          <w:sz w:val="28"/>
          <w:szCs w:val="28"/>
        </w:rPr>
        <w:t xml:space="preserve"> – </w:t>
      </w:r>
      <w:r w:rsidRPr="00DB02EA">
        <w:rPr>
          <w:rFonts w:ascii="Times New Roman" w:hAnsi="Times New Roman"/>
          <w:sz w:val="28"/>
          <w:szCs w:val="28"/>
        </w:rPr>
        <w:t>Несущая способность</w:t>
      </w:r>
      <w:r w:rsidRPr="00DB02EA">
        <w:rPr>
          <w:rFonts w:ascii="Times New Roman" w:hAnsi="Times New Roman"/>
          <w:i/>
          <w:sz w:val="28"/>
          <w:szCs w:val="28"/>
        </w:rPr>
        <w:t xml:space="preserve"> F</w:t>
      </w:r>
      <w:r w:rsidRPr="00DB02EA">
        <w:rPr>
          <w:rFonts w:ascii="Times New Roman" w:hAnsi="Times New Roman"/>
          <w:i/>
          <w:sz w:val="28"/>
          <w:szCs w:val="28"/>
          <w:vertAlign w:val="subscript"/>
        </w:rPr>
        <w:t>d,gp</w:t>
      </w:r>
      <w:r w:rsidRPr="00DB02EA">
        <w:rPr>
          <w:rFonts w:ascii="Times New Roman" w:eastAsia="Times New Roman" w:hAnsi="Times New Roman"/>
          <w:sz w:val="28"/>
          <w:szCs w:val="28"/>
        </w:rPr>
        <w:t xml:space="preserve"> и </w:t>
      </w:r>
      <w:r w:rsidRPr="00DB02EA">
        <w:rPr>
          <w:rFonts w:ascii="Times New Roman" w:hAnsi="Times New Roman"/>
          <w:sz w:val="28"/>
          <w:szCs w:val="28"/>
        </w:rPr>
        <w:t>сопротивление поперечной нагрузке</w:t>
      </w:r>
      <w:r w:rsidRPr="00DB02EA">
        <w:rPr>
          <w:lang w:val="kk-KZ" w:eastAsia="en-US"/>
        </w:rPr>
        <w:t xml:space="preserve"> </w:t>
      </w:r>
      <w:r w:rsidRPr="00DB02EA">
        <w:rPr>
          <w:rFonts w:ascii="Times New Roman" w:hAnsi="Times New Roman"/>
          <w:i/>
          <w:sz w:val="28"/>
          <w:szCs w:val="28"/>
        </w:rPr>
        <w:t>R</w:t>
      </w:r>
      <w:r w:rsidRPr="00DB02EA">
        <w:rPr>
          <w:rFonts w:ascii="Times New Roman" w:hAnsi="Times New Roman"/>
          <w:i/>
          <w:sz w:val="28"/>
          <w:szCs w:val="28"/>
          <w:vertAlign w:val="subscript"/>
        </w:rPr>
        <w:t>tr</w:t>
      </w:r>
      <w:r w:rsidRPr="00DB02EA">
        <w:rPr>
          <w:rFonts w:ascii="Times New Roman" w:hAnsi="Times New Roman"/>
          <w:sz w:val="28"/>
          <w:szCs w:val="28"/>
        </w:rPr>
        <w:t xml:space="preserve"> моделей свай</w:t>
      </w:r>
      <w:r w:rsidRPr="00DB02EA">
        <w:rPr>
          <w:rFonts w:ascii="Times New Roman" w:hAnsi="Times New Roman"/>
          <w:i/>
          <w:sz w:val="28"/>
          <w:szCs w:val="28"/>
        </w:rPr>
        <w:t xml:space="preserve"> </w:t>
      </w:r>
      <w:r w:rsidRPr="00DB02EA">
        <w:rPr>
          <w:rFonts w:ascii="Times New Roman" w:hAnsi="Times New Roman"/>
          <w:sz w:val="28"/>
          <w:szCs w:val="28"/>
        </w:rPr>
        <w:t>при горизонтальном перемещении их головной части на 10 мм</w:t>
      </w:r>
    </w:p>
    <w:p w:rsidR="005E1578" w:rsidRPr="00DB02EA" w:rsidRDefault="005E1578" w:rsidP="005E1578">
      <w:pPr>
        <w:spacing w:after="0" w:line="240" w:lineRule="auto"/>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2511"/>
      </w:tblGrid>
      <w:tr w:rsidR="005E1578" w:rsidRPr="00DB02EA" w:rsidTr="00171E02">
        <w:trPr>
          <w:trHeight w:val="242"/>
          <w:jc w:val="center"/>
        </w:trPr>
        <w:tc>
          <w:tcPr>
            <w:tcW w:w="6037" w:type="dxa"/>
          </w:tcPr>
          <w:p w:rsidR="005E1578" w:rsidRPr="00DB02EA" w:rsidRDefault="005E1578" w:rsidP="00171E02">
            <w:pPr>
              <w:tabs>
                <w:tab w:val="center" w:pos="4677"/>
                <w:tab w:val="right" w:pos="9355"/>
              </w:tabs>
              <w:spacing w:after="0" w:line="226" w:lineRule="auto"/>
              <w:jc w:val="center"/>
              <w:rPr>
                <w:rFonts w:ascii="Times New Roman" w:eastAsia="Times New Roman" w:hAnsi="Times New Roman"/>
                <w:noProof/>
                <w:sz w:val="28"/>
                <w:szCs w:val="28"/>
              </w:rPr>
            </w:pPr>
            <w:r w:rsidRPr="00DB02EA">
              <w:rPr>
                <w:rFonts w:ascii="Times New Roman" w:eastAsia="Times New Roman" w:hAnsi="Times New Roman"/>
                <w:noProof/>
                <w:sz w:val="28"/>
                <w:szCs w:val="28"/>
              </w:rPr>
              <w:t>Модель сваи</w:t>
            </w:r>
          </w:p>
        </w:tc>
        <w:tc>
          <w:tcPr>
            <w:tcW w:w="2511" w:type="dxa"/>
          </w:tcPr>
          <w:p w:rsidR="005E1578" w:rsidRPr="00DB02EA" w:rsidRDefault="005E1578" w:rsidP="00171E02">
            <w:pPr>
              <w:tabs>
                <w:tab w:val="center" w:pos="4677"/>
                <w:tab w:val="right" w:pos="9355"/>
              </w:tabs>
              <w:spacing w:after="0" w:line="226" w:lineRule="auto"/>
              <w:jc w:val="center"/>
              <w:rPr>
                <w:rFonts w:ascii="Times New Roman" w:eastAsia="Times New Roman" w:hAnsi="Times New Roman"/>
                <w:sz w:val="28"/>
                <w:szCs w:val="28"/>
              </w:rPr>
            </w:pPr>
            <w:r w:rsidRPr="00DB02EA">
              <w:rPr>
                <w:rFonts w:ascii="Times New Roman" w:hAnsi="Times New Roman"/>
                <w:i/>
                <w:sz w:val="28"/>
                <w:szCs w:val="28"/>
              </w:rPr>
              <w:t>F</w:t>
            </w:r>
            <w:r w:rsidRPr="00DB02EA">
              <w:rPr>
                <w:rFonts w:ascii="Times New Roman" w:hAnsi="Times New Roman"/>
                <w:i/>
                <w:sz w:val="28"/>
                <w:szCs w:val="28"/>
                <w:vertAlign w:val="subscript"/>
              </w:rPr>
              <w:t xml:space="preserve">d,gp </w:t>
            </w:r>
            <w:r w:rsidRPr="00DB02EA">
              <w:rPr>
                <w:rFonts w:ascii="Times New Roman" w:hAnsi="Times New Roman"/>
                <w:sz w:val="28"/>
                <w:szCs w:val="28"/>
              </w:rPr>
              <w:t>(</w:t>
            </w:r>
            <w:r w:rsidRPr="00DB02EA">
              <w:rPr>
                <w:rFonts w:ascii="Times New Roman" w:hAnsi="Times New Roman"/>
                <w:i/>
                <w:sz w:val="28"/>
                <w:szCs w:val="28"/>
              </w:rPr>
              <w:t>R</w:t>
            </w:r>
            <w:r w:rsidRPr="00DB02EA">
              <w:rPr>
                <w:rFonts w:ascii="Times New Roman" w:hAnsi="Times New Roman"/>
                <w:i/>
                <w:sz w:val="28"/>
                <w:szCs w:val="28"/>
                <w:vertAlign w:val="subscript"/>
              </w:rPr>
              <w:t>tr</w:t>
            </w:r>
            <w:r w:rsidRPr="00DB02EA">
              <w:rPr>
                <w:rFonts w:ascii="Times New Roman" w:hAnsi="Times New Roman"/>
                <w:sz w:val="28"/>
                <w:szCs w:val="28"/>
              </w:rPr>
              <w:t>), Н</w:t>
            </w:r>
          </w:p>
        </w:tc>
      </w:tr>
      <w:tr w:rsidR="005E1578" w:rsidRPr="00DB02EA" w:rsidTr="00171E02">
        <w:trPr>
          <w:jc w:val="center"/>
        </w:trPr>
        <w:tc>
          <w:tcPr>
            <w:tcW w:w="6037" w:type="dxa"/>
          </w:tcPr>
          <w:p w:rsidR="005E1578" w:rsidRPr="00DB02EA" w:rsidRDefault="005E1578" w:rsidP="00171E02">
            <w:pPr>
              <w:tabs>
                <w:tab w:val="center" w:pos="4677"/>
                <w:tab w:val="right" w:pos="9355"/>
              </w:tabs>
              <w:spacing w:after="0" w:line="240" w:lineRule="auto"/>
              <w:rPr>
                <w:rFonts w:ascii="Times New Roman" w:eastAsia="Times New Roman" w:hAnsi="Times New Roman"/>
                <w:sz w:val="28"/>
                <w:szCs w:val="28"/>
              </w:rPr>
            </w:pPr>
            <w:r w:rsidRPr="00DB02EA">
              <w:rPr>
                <w:rFonts w:ascii="Times New Roman" w:eastAsia="Times New Roman" w:hAnsi="Times New Roman"/>
                <w:sz w:val="28"/>
                <w:szCs w:val="28"/>
              </w:rPr>
              <w:t>Опытные модели:</w:t>
            </w:r>
          </w:p>
          <w:p w:rsidR="005E1578" w:rsidRPr="00DB02EA" w:rsidRDefault="005E1578" w:rsidP="00171E02">
            <w:pPr>
              <w:tabs>
                <w:tab w:val="center" w:pos="4677"/>
                <w:tab w:val="right" w:pos="9355"/>
              </w:tabs>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1 уширением</w:t>
            </w:r>
          </w:p>
        </w:tc>
        <w:tc>
          <w:tcPr>
            <w:tcW w:w="2511" w:type="dxa"/>
            <w:vAlign w:val="bottom"/>
          </w:tcPr>
          <w:p w:rsidR="005E1578" w:rsidRPr="00DB02EA" w:rsidRDefault="005E1578" w:rsidP="00171E02">
            <w:pPr>
              <w:tabs>
                <w:tab w:val="center" w:pos="4677"/>
                <w:tab w:val="right" w:pos="9355"/>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177,4</w:t>
            </w:r>
          </w:p>
        </w:tc>
      </w:tr>
      <w:tr w:rsidR="005E1578" w:rsidRPr="00DB02EA" w:rsidTr="00171E02">
        <w:trPr>
          <w:jc w:val="center"/>
        </w:trPr>
        <w:tc>
          <w:tcPr>
            <w:tcW w:w="6037" w:type="dxa"/>
          </w:tcPr>
          <w:p w:rsidR="005E1578" w:rsidRPr="00DB02EA" w:rsidRDefault="005E1578" w:rsidP="00171E02">
            <w:pPr>
              <w:tabs>
                <w:tab w:val="center" w:pos="4677"/>
                <w:tab w:val="right" w:pos="9355"/>
              </w:tabs>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2 уширениями</w:t>
            </w:r>
          </w:p>
        </w:tc>
        <w:tc>
          <w:tcPr>
            <w:tcW w:w="2511" w:type="dxa"/>
          </w:tcPr>
          <w:p w:rsidR="005E1578" w:rsidRPr="00DB02EA" w:rsidRDefault="005E1578" w:rsidP="00171E02">
            <w:pPr>
              <w:tabs>
                <w:tab w:val="center" w:pos="4677"/>
                <w:tab w:val="right" w:pos="9355"/>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199,7</w:t>
            </w:r>
          </w:p>
        </w:tc>
      </w:tr>
      <w:tr w:rsidR="005E1578" w:rsidRPr="00DB02EA" w:rsidTr="00171E02">
        <w:trPr>
          <w:jc w:val="center"/>
        </w:trPr>
        <w:tc>
          <w:tcPr>
            <w:tcW w:w="6037" w:type="dxa"/>
          </w:tcPr>
          <w:p w:rsidR="005E1578" w:rsidRPr="00DB02EA" w:rsidRDefault="005E1578" w:rsidP="00171E02">
            <w:pPr>
              <w:tabs>
                <w:tab w:val="center" w:pos="4677"/>
                <w:tab w:val="right" w:pos="9355"/>
              </w:tabs>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3 уширениями</w:t>
            </w:r>
          </w:p>
        </w:tc>
        <w:tc>
          <w:tcPr>
            <w:tcW w:w="2511" w:type="dxa"/>
          </w:tcPr>
          <w:p w:rsidR="005E1578" w:rsidRPr="00DB02EA" w:rsidRDefault="005E1578" w:rsidP="00171E02">
            <w:pPr>
              <w:tabs>
                <w:tab w:val="center" w:pos="4677"/>
                <w:tab w:val="right" w:pos="9355"/>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210,3</w:t>
            </w:r>
          </w:p>
        </w:tc>
      </w:tr>
      <w:tr w:rsidR="005E1578" w:rsidRPr="00DB02EA" w:rsidTr="00171E02">
        <w:trPr>
          <w:jc w:val="center"/>
        </w:trPr>
        <w:tc>
          <w:tcPr>
            <w:tcW w:w="6037" w:type="dxa"/>
          </w:tcPr>
          <w:p w:rsidR="005E1578" w:rsidRPr="00DB02EA" w:rsidRDefault="005E1578" w:rsidP="00171E02">
            <w:pPr>
              <w:tabs>
                <w:tab w:val="center" w:pos="4677"/>
                <w:tab w:val="right" w:pos="9355"/>
              </w:tabs>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4 уширениями</w:t>
            </w:r>
          </w:p>
        </w:tc>
        <w:tc>
          <w:tcPr>
            <w:tcW w:w="2511" w:type="dxa"/>
          </w:tcPr>
          <w:p w:rsidR="005E1578" w:rsidRPr="00DB02EA" w:rsidRDefault="005E1578" w:rsidP="00171E02">
            <w:pPr>
              <w:tabs>
                <w:tab w:val="center" w:pos="4677"/>
                <w:tab w:val="right" w:pos="9355"/>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227,8</w:t>
            </w:r>
          </w:p>
        </w:tc>
      </w:tr>
      <w:tr w:rsidR="005E1578" w:rsidRPr="00DB02EA" w:rsidTr="00171E02">
        <w:trPr>
          <w:jc w:val="center"/>
        </w:trPr>
        <w:tc>
          <w:tcPr>
            <w:tcW w:w="6037" w:type="dxa"/>
          </w:tcPr>
          <w:p w:rsidR="005E1578" w:rsidRPr="00DB02EA" w:rsidRDefault="005E1578" w:rsidP="00171E02">
            <w:pPr>
              <w:spacing w:after="0" w:line="230" w:lineRule="auto"/>
              <w:rPr>
                <w:rFonts w:ascii="Times New Roman" w:eastAsia="Times New Roman" w:hAnsi="Times New Roman"/>
                <w:sz w:val="28"/>
                <w:szCs w:val="28"/>
              </w:rPr>
            </w:pPr>
            <w:r w:rsidRPr="00DB02EA">
              <w:rPr>
                <w:rFonts w:ascii="Times New Roman" w:eastAsia="Times New Roman" w:hAnsi="Times New Roman"/>
                <w:sz w:val="28"/>
                <w:szCs w:val="28"/>
              </w:rPr>
              <w:t>Контрольные модели:</w:t>
            </w:r>
          </w:p>
          <w:p w:rsidR="005E1578" w:rsidRPr="00DB02EA" w:rsidRDefault="005E1578" w:rsidP="00171E02">
            <w:pPr>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 xml:space="preserve">призматическая с размерами сечения </w:t>
            </w:r>
            <w:r w:rsidRPr="00DB02EA">
              <w:rPr>
                <w:position w:val="-6"/>
                <w:lang w:val="kk-KZ"/>
              </w:rPr>
              <w:object w:dxaOrig="760" w:dyaOrig="279">
                <v:shape id="_x0000_i1180" type="#_x0000_t75" style="width:45.05pt;height:16.55pt" o:ole="">
                  <v:imagedata r:id="rId320" o:title=""/>
                </v:shape>
                <o:OLEObject Type="Embed" ProgID="Equation.3" ShapeID="_x0000_i1180" DrawAspect="Content" ObjectID="_1761028726" r:id="rId326"/>
              </w:object>
            </w:r>
            <w:r w:rsidRPr="00DB02EA">
              <w:rPr>
                <w:rFonts w:ascii="Times New Roman" w:eastAsia="Times New Roman" w:hAnsi="Times New Roman"/>
                <w:sz w:val="28"/>
                <w:szCs w:val="28"/>
              </w:rPr>
              <w:t>мм</w:t>
            </w:r>
          </w:p>
        </w:tc>
        <w:tc>
          <w:tcPr>
            <w:tcW w:w="2511" w:type="dxa"/>
            <w:vAlign w:val="center"/>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154,9</w:t>
            </w:r>
          </w:p>
        </w:tc>
      </w:tr>
      <w:tr w:rsidR="005E1578" w:rsidRPr="00DB02EA" w:rsidTr="00171E02">
        <w:trPr>
          <w:jc w:val="center"/>
        </w:trPr>
        <w:tc>
          <w:tcPr>
            <w:tcW w:w="6037" w:type="dxa"/>
          </w:tcPr>
          <w:p w:rsidR="005E1578" w:rsidRPr="00DB02EA" w:rsidRDefault="005E1578" w:rsidP="00171E02">
            <w:pPr>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 xml:space="preserve">призматическая с размерами сечения </w:t>
            </w:r>
            <w:r w:rsidRPr="00DB02EA">
              <w:rPr>
                <w:position w:val="-6"/>
                <w:lang w:val="kk-KZ"/>
              </w:rPr>
              <w:object w:dxaOrig="720" w:dyaOrig="279">
                <v:shape id="_x0000_i1181" type="#_x0000_t75" style="width:42.7pt;height:16.55pt" o:ole="">
                  <v:imagedata r:id="rId327" o:title=""/>
                </v:shape>
                <o:OLEObject Type="Embed" ProgID="Equation.3" ShapeID="_x0000_i1181" DrawAspect="Content" ObjectID="_1761028727" r:id="rId328"/>
              </w:object>
            </w:r>
            <w:r w:rsidRPr="00DB02EA">
              <w:rPr>
                <w:rFonts w:ascii="Times New Roman" w:eastAsia="Times New Roman" w:hAnsi="Times New Roman"/>
                <w:sz w:val="28"/>
                <w:szCs w:val="28"/>
              </w:rPr>
              <w:t>мм</w:t>
            </w:r>
          </w:p>
        </w:tc>
        <w:tc>
          <w:tcPr>
            <w:tcW w:w="2511" w:type="dxa"/>
            <w:vAlign w:val="center"/>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194,3</w:t>
            </w:r>
          </w:p>
        </w:tc>
      </w:tr>
      <w:tr w:rsidR="005E1578" w:rsidRPr="00DB02EA" w:rsidTr="00171E02">
        <w:trPr>
          <w:jc w:val="center"/>
        </w:trPr>
        <w:tc>
          <w:tcPr>
            <w:tcW w:w="6037" w:type="dxa"/>
          </w:tcPr>
          <w:p w:rsidR="005E1578" w:rsidRPr="00DB02EA" w:rsidRDefault="005E1578" w:rsidP="00171E02">
            <w:pPr>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 xml:space="preserve">пирамидальная с размерами верхнего сечения </w:t>
            </w:r>
            <w:r w:rsidRPr="00DB02EA">
              <w:rPr>
                <w:position w:val="-6"/>
                <w:lang w:val="kk-KZ"/>
              </w:rPr>
              <w:object w:dxaOrig="720" w:dyaOrig="279">
                <v:shape id="_x0000_i1182" type="#_x0000_t75" style="width:42.7pt;height:16.55pt" o:ole="">
                  <v:imagedata r:id="rId329" o:title=""/>
                </v:shape>
                <o:OLEObject Type="Embed" ProgID="Equation.3" ShapeID="_x0000_i1182" DrawAspect="Content" ObjectID="_1761028728" r:id="rId330"/>
              </w:object>
            </w:r>
            <w:r w:rsidRPr="00DB02EA">
              <w:rPr>
                <w:rFonts w:ascii="Times New Roman" w:eastAsia="Times New Roman" w:hAnsi="Times New Roman"/>
                <w:sz w:val="28"/>
                <w:szCs w:val="28"/>
              </w:rPr>
              <w:t xml:space="preserve">мм, нижнего сечения </w:t>
            </w:r>
            <w:r w:rsidRPr="00DB02EA">
              <w:rPr>
                <w:position w:val="-6"/>
                <w:lang w:val="kk-KZ"/>
              </w:rPr>
              <w:object w:dxaOrig="760" w:dyaOrig="279">
                <v:shape id="_x0000_i1183" type="#_x0000_t75" style="width:45.05pt;height:16.55pt" o:ole="">
                  <v:imagedata r:id="rId320" o:title=""/>
                </v:shape>
                <o:OLEObject Type="Embed" ProgID="Equation.3" ShapeID="_x0000_i1183" DrawAspect="Content" ObjectID="_1761028729" r:id="rId331"/>
              </w:object>
            </w:r>
            <w:r w:rsidRPr="00DB02EA">
              <w:rPr>
                <w:rFonts w:ascii="Times New Roman" w:eastAsia="Times New Roman" w:hAnsi="Times New Roman"/>
                <w:sz w:val="28"/>
                <w:szCs w:val="28"/>
              </w:rPr>
              <w:t>мм</w:t>
            </w:r>
          </w:p>
        </w:tc>
        <w:tc>
          <w:tcPr>
            <w:tcW w:w="2511" w:type="dxa"/>
            <w:vAlign w:val="center"/>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187,0</w:t>
            </w:r>
          </w:p>
        </w:tc>
      </w:tr>
    </w:tbl>
    <w:p w:rsidR="005E1578" w:rsidRPr="00DB02EA" w:rsidRDefault="005E1578" w:rsidP="005E1578">
      <w:pPr>
        <w:spacing w:after="0" w:line="240" w:lineRule="auto"/>
        <w:jc w:val="center"/>
        <w:rPr>
          <w:rFonts w:ascii="Times New Roman" w:hAnsi="Times New Roman"/>
          <w:noProof/>
          <w:sz w:val="28"/>
          <w:szCs w:val="28"/>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t>Таблица 3.29</w:t>
      </w:r>
      <w:r w:rsidRPr="00DB02EA">
        <w:rPr>
          <w:rFonts w:ascii="Times New Roman" w:hAnsi="Times New Roman"/>
          <w:b/>
          <w:i/>
          <w:sz w:val="28"/>
          <w:szCs w:val="28"/>
        </w:rPr>
        <w:t xml:space="preserve"> – </w:t>
      </w:r>
      <w:r w:rsidRPr="00DB02EA">
        <w:rPr>
          <w:rFonts w:ascii="Times New Roman" w:hAnsi="Times New Roman"/>
          <w:sz w:val="28"/>
          <w:szCs w:val="28"/>
        </w:rPr>
        <w:t xml:space="preserve">Сравнительная эффективность моделей свай по горизонтальному перемещению </w:t>
      </w:r>
      <w:r w:rsidRPr="00DB02EA">
        <w:rPr>
          <w:rFonts w:ascii="Times New Roman" w:hAnsi="Times New Roman"/>
          <w:i/>
          <w:sz w:val="28"/>
          <w:szCs w:val="28"/>
        </w:rPr>
        <w:t>К</w:t>
      </w:r>
      <w:r w:rsidRPr="00DB02EA">
        <w:rPr>
          <w:rFonts w:ascii="Times New Roman" w:hAnsi="Times New Roman"/>
          <w:i/>
          <w:sz w:val="28"/>
          <w:szCs w:val="28"/>
          <w:vertAlign w:val="subscript"/>
        </w:rPr>
        <w:t>gp</w:t>
      </w:r>
      <w:r w:rsidRPr="00DB02EA">
        <w:rPr>
          <w:rFonts w:ascii="Times New Roman" w:hAnsi="Times New Roman"/>
          <w:sz w:val="28"/>
          <w:szCs w:val="28"/>
        </w:rPr>
        <w:t xml:space="preserve"> (по сопротивлению поперечной нагрузке </w:t>
      </w:r>
      <w:r w:rsidRPr="00DB02EA">
        <w:rPr>
          <w:rFonts w:ascii="Times New Roman" w:hAnsi="Times New Roman"/>
          <w:i/>
          <w:sz w:val="28"/>
          <w:szCs w:val="28"/>
        </w:rPr>
        <w:t>К</w:t>
      </w:r>
      <w:r w:rsidRPr="00DB02EA">
        <w:rPr>
          <w:rFonts w:ascii="Times New Roman" w:hAnsi="Times New Roman"/>
          <w:i/>
          <w:sz w:val="28"/>
          <w:szCs w:val="28"/>
          <w:vertAlign w:val="subscript"/>
          <w:lang w:val="en-US"/>
        </w:rPr>
        <w:t>tr</w:t>
      </w:r>
      <w:r w:rsidRPr="00DB02EA">
        <w:rPr>
          <w:rFonts w:ascii="Times New Roman" w:hAnsi="Times New Roman"/>
          <w:sz w:val="28"/>
          <w:szCs w:val="28"/>
        </w:rPr>
        <w:t xml:space="preserve">)  </w:t>
      </w:r>
    </w:p>
    <w:p w:rsidR="005E1578" w:rsidRPr="00DB02EA" w:rsidRDefault="005E1578" w:rsidP="005E1578">
      <w:pPr>
        <w:spacing w:after="0" w:line="240" w:lineRule="auto"/>
        <w:jc w:val="both"/>
        <w:rPr>
          <w:rFonts w:ascii="Times New Roman" w:hAnsi="Times New Roman"/>
          <w:sz w:val="16"/>
          <w:szCs w:val="16"/>
        </w:rPr>
      </w:pPr>
    </w:p>
    <w:tbl>
      <w:tblPr>
        <w:tblW w:w="9013"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3"/>
        <w:gridCol w:w="1276"/>
        <w:gridCol w:w="1295"/>
        <w:gridCol w:w="1342"/>
        <w:gridCol w:w="1357"/>
      </w:tblGrid>
      <w:tr w:rsidR="005E1578" w:rsidRPr="00DB02EA" w:rsidTr="00171E02">
        <w:trPr>
          <w:jc w:val="center"/>
        </w:trPr>
        <w:tc>
          <w:tcPr>
            <w:tcW w:w="3743" w:type="dxa"/>
            <w:vMerge w:val="restart"/>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p>
        </w:tc>
        <w:tc>
          <w:tcPr>
            <w:tcW w:w="5270" w:type="dxa"/>
            <w:gridSpan w:val="4"/>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3743" w:type="dxa"/>
            <w:vMerge/>
          </w:tcPr>
          <w:p w:rsidR="005E1578" w:rsidRPr="00DB02EA" w:rsidRDefault="005E1578" w:rsidP="00171E02">
            <w:pPr>
              <w:tabs>
                <w:tab w:val="center" w:pos="4677"/>
                <w:tab w:val="right" w:pos="9355"/>
              </w:tabs>
              <w:spacing w:after="0" w:line="240" w:lineRule="auto"/>
              <w:jc w:val="both"/>
              <w:rPr>
                <w:rStyle w:val="ac"/>
                <w:rFonts w:ascii="Times New Roman" w:eastAsia="Times New Roman" w:hAnsi="Times New Roman"/>
                <w:b w:val="0"/>
                <w:bCs w:val="0"/>
                <w:sz w:val="28"/>
                <w:szCs w:val="28"/>
              </w:rPr>
            </w:pP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w:t>
            </w:r>
          </w:p>
        </w:tc>
        <w:tc>
          <w:tcPr>
            <w:tcW w:w="1295"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w:t>
            </w:r>
          </w:p>
        </w:tc>
        <w:tc>
          <w:tcPr>
            <w:tcW w:w="1342"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3</w:t>
            </w:r>
          </w:p>
        </w:tc>
        <w:tc>
          <w:tcPr>
            <w:tcW w:w="1357"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4</w:t>
            </w:r>
          </w:p>
        </w:tc>
      </w:tr>
      <w:tr w:rsidR="005E1578" w:rsidRPr="00DB02EA" w:rsidTr="00171E02">
        <w:trPr>
          <w:jc w:val="center"/>
        </w:trPr>
        <w:tc>
          <w:tcPr>
            <w:tcW w:w="374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gp1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lang w:val="en-US"/>
              </w:rPr>
              <w:t>tr</w:t>
            </w:r>
            <w:r w:rsidRPr="00DB02EA">
              <w:rPr>
                <w:rFonts w:ascii="Times New Roman" w:hAnsi="Times New Roman"/>
                <w:i/>
                <w:sz w:val="28"/>
                <w:szCs w:val="28"/>
                <w:vertAlign w:val="subscript"/>
              </w:rPr>
              <w:t>1</w:t>
            </w:r>
            <w:r w:rsidRPr="00DB02EA">
              <w:rPr>
                <w:rFonts w:ascii="Times New Roman" w:hAnsi="Times New Roman"/>
                <w:sz w:val="28"/>
                <w:szCs w:val="28"/>
              </w:rPr>
              <w:t>)</w:t>
            </w: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1,15</w:t>
            </w:r>
          </w:p>
        </w:tc>
        <w:tc>
          <w:tcPr>
            <w:tcW w:w="1295"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1,29</w:t>
            </w:r>
          </w:p>
        </w:tc>
        <w:tc>
          <w:tcPr>
            <w:tcW w:w="1342"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1,36</w:t>
            </w:r>
          </w:p>
        </w:tc>
        <w:tc>
          <w:tcPr>
            <w:tcW w:w="1357"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1,47</w:t>
            </w:r>
          </w:p>
        </w:tc>
      </w:tr>
      <w:tr w:rsidR="005E1578" w:rsidRPr="00DB02EA" w:rsidTr="00171E02">
        <w:trPr>
          <w:jc w:val="center"/>
        </w:trPr>
        <w:tc>
          <w:tcPr>
            <w:tcW w:w="374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gp2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lang w:val="en-US"/>
              </w:rPr>
              <w:t>tr</w:t>
            </w:r>
            <w:r w:rsidRPr="00DB02EA">
              <w:rPr>
                <w:rFonts w:ascii="Times New Roman" w:hAnsi="Times New Roman"/>
                <w:i/>
                <w:sz w:val="28"/>
                <w:szCs w:val="28"/>
                <w:vertAlign w:val="subscript"/>
              </w:rPr>
              <w:t>2</w:t>
            </w:r>
            <w:r w:rsidRPr="00DB02EA">
              <w:rPr>
                <w:rFonts w:ascii="Times New Roman" w:hAnsi="Times New Roman"/>
                <w:sz w:val="28"/>
                <w:szCs w:val="28"/>
              </w:rPr>
              <w:t>)</w:t>
            </w: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0,91</w:t>
            </w:r>
          </w:p>
        </w:tc>
        <w:tc>
          <w:tcPr>
            <w:tcW w:w="1295"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1,03</w:t>
            </w:r>
          </w:p>
        </w:tc>
        <w:tc>
          <w:tcPr>
            <w:tcW w:w="1342"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1,08</w:t>
            </w:r>
          </w:p>
        </w:tc>
        <w:tc>
          <w:tcPr>
            <w:tcW w:w="1357"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1,17</w:t>
            </w:r>
          </w:p>
        </w:tc>
      </w:tr>
      <w:tr w:rsidR="005E1578" w:rsidRPr="00DB02EA" w:rsidTr="00171E02">
        <w:trPr>
          <w:jc w:val="center"/>
        </w:trPr>
        <w:tc>
          <w:tcPr>
            <w:tcW w:w="374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gp3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lang w:val="en-US"/>
              </w:rPr>
              <w:t>tr</w:t>
            </w:r>
            <w:r w:rsidRPr="00DB02EA">
              <w:rPr>
                <w:rFonts w:ascii="Times New Roman" w:hAnsi="Times New Roman"/>
                <w:i/>
                <w:sz w:val="28"/>
                <w:szCs w:val="28"/>
                <w:vertAlign w:val="subscript"/>
              </w:rPr>
              <w:t>3</w:t>
            </w:r>
            <w:r w:rsidRPr="00DB02EA">
              <w:rPr>
                <w:rFonts w:ascii="Times New Roman" w:hAnsi="Times New Roman"/>
                <w:sz w:val="28"/>
                <w:szCs w:val="28"/>
              </w:rPr>
              <w:t>)</w:t>
            </w: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0,95</w:t>
            </w:r>
          </w:p>
        </w:tc>
        <w:tc>
          <w:tcPr>
            <w:tcW w:w="1295"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1,07</w:t>
            </w:r>
          </w:p>
        </w:tc>
        <w:tc>
          <w:tcPr>
            <w:tcW w:w="1342"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1,12</w:t>
            </w:r>
          </w:p>
        </w:tc>
        <w:tc>
          <w:tcPr>
            <w:tcW w:w="1357"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1,22</w:t>
            </w:r>
          </w:p>
        </w:tc>
      </w:tr>
      <w:tr w:rsidR="005E1578" w:rsidRPr="00DB02EA" w:rsidTr="00171E02">
        <w:trPr>
          <w:jc w:val="center"/>
        </w:trPr>
        <w:tc>
          <w:tcPr>
            <w:tcW w:w="9013" w:type="dxa"/>
            <w:gridSpan w:val="5"/>
          </w:tcPr>
          <w:p w:rsidR="005E1578" w:rsidRPr="00DB02EA" w:rsidRDefault="005E1578" w:rsidP="00171E02">
            <w:pPr>
              <w:spacing w:after="0" w:line="240" w:lineRule="auto"/>
              <w:jc w:val="both"/>
              <w:rPr>
                <w:rStyle w:val="ac"/>
                <w:rFonts w:ascii="Times New Roman" w:eastAsia="Times New Roman" w:hAnsi="Times New Roman"/>
                <w:b w:val="0"/>
                <w:sz w:val="24"/>
                <w:szCs w:val="28"/>
              </w:rPr>
            </w:pPr>
            <w:r w:rsidRPr="00DB02EA">
              <w:rPr>
                <w:rStyle w:val="ac"/>
                <w:rFonts w:ascii="Times New Roman" w:eastAsia="Times New Roman" w:hAnsi="Times New Roman"/>
                <w:b w:val="0"/>
                <w:sz w:val="24"/>
                <w:szCs w:val="28"/>
              </w:rPr>
              <w:t xml:space="preserve">Примечание </w:t>
            </w:r>
            <w:r w:rsidRPr="00DB02EA">
              <w:rPr>
                <w:rFonts w:ascii="Times New Roman" w:hAnsi="Times New Roman"/>
                <w:sz w:val="24"/>
                <w:szCs w:val="24"/>
              </w:rPr>
              <w:t>–</w:t>
            </w:r>
            <w:r w:rsidRPr="00DB02EA">
              <w:rPr>
                <w:rStyle w:val="ac"/>
                <w:rFonts w:ascii="Times New Roman" w:eastAsia="Times New Roman" w:hAnsi="Times New Roman"/>
                <w:b w:val="0"/>
                <w:sz w:val="24"/>
                <w:szCs w:val="28"/>
              </w:rPr>
              <w:t xml:space="preserve"> </w:t>
            </w:r>
            <w:r w:rsidRPr="00DB02EA">
              <w:rPr>
                <w:rFonts w:ascii="Times New Roman" w:hAnsi="Times New Roman"/>
                <w:i/>
                <w:sz w:val="24"/>
                <w:szCs w:val="24"/>
              </w:rPr>
              <w:t>К</w:t>
            </w:r>
            <w:r w:rsidRPr="00DB02EA">
              <w:rPr>
                <w:rFonts w:ascii="Times New Roman" w:hAnsi="Times New Roman"/>
                <w:i/>
                <w:sz w:val="24"/>
                <w:szCs w:val="24"/>
                <w:vertAlign w:val="subscript"/>
              </w:rPr>
              <w:t xml:space="preserve">gp1 </w:t>
            </w:r>
            <w:r w:rsidRPr="00DB02EA">
              <w:rPr>
                <w:rFonts w:ascii="Times New Roman" w:hAnsi="Times New Roman"/>
                <w:sz w:val="24"/>
                <w:szCs w:val="24"/>
              </w:rPr>
              <w:t>(</w:t>
            </w:r>
            <w:r w:rsidRPr="00DB02EA">
              <w:rPr>
                <w:rFonts w:ascii="Times New Roman" w:hAnsi="Times New Roman"/>
                <w:i/>
                <w:sz w:val="24"/>
                <w:szCs w:val="24"/>
              </w:rPr>
              <w:t>К</w:t>
            </w:r>
            <w:r w:rsidRPr="00DB02EA">
              <w:rPr>
                <w:rFonts w:ascii="Times New Roman" w:hAnsi="Times New Roman"/>
                <w:i/>
                <w:sz w:val="24"/>
                <w:szCs w:val="24"/>
                <w:vertAlign w:val="subscript"/>
                <w:lang w:val="en-US"/>
              </w:rPr>
              <w:t>tr</w:t>
            </w:r>
            <w:r w:rsidRPr="00DB02EA">
              <w:rPr>
                <w:rFonts w:ascii="Times New Roman" w:hAnsi="Times New Roman"/>
                <w:i/>
                <w:sz w:val="24"/>
                <w:szCs w:val="24"/>
                <w:vertAlign w:val="subscript"/>
              </w:rPr>
              <w:t>1</w:t>
            </w:r>
            <w:r w:rsidRPr="00DB02EA">
              <w:rPr>
                <w:rFonts w:ascii="Times New Roman" w:hAnsi="Times New Roman"/>
                <w:sz w:val="24"/>
                <w:szCs w:val="24"/>
              </w:rPr>
              <w:t>)</w:t>
            </w:r>
            <w:r w:rsidRPr="00DB02EA">
              <w:rPr>
                <w:position w:val="-14"/>
                <w:sz w:val="24"/>
                <w:szCs w:val="24"/>
                <w:lang w:val="kk-KZ" w:eastAsia="en-US"/>
              </w:rPr>
              <w:t xml:space="preserve"> </w:t>
            </w:r>
            <w:r w:rsidRPr="00DB02EA">
              <w:rPr>
                <w:rFonts w:ascii="Times New Roman" w:hAnsi="Times New Roman"/>
                <w:sz w:val="24"/>
                <w:szCs w:val="24"/>
              </w:rPr>
              <w:t>и</w:t>
            </w:r>
            <w:r w:rsidRPr="00DB02EA">
              <w:rPr>
                <w:rStyle w:val="ac"/>
                <w:rFonts w:ascii="Times New Roman" w:eastAsia="Times New Roman" w:hAnsi="Times New Roman"/>
                <w:b w:val="0"/>
                <w:sz w:val="24"/>
                <w:szCs w:val="24"/>
              </w:rPr>
              <w:t xml:space="preserve"> </w:t>
            </w:r>
            <w:r w:rsidRPr="00DB02EA">
              <w:rPr>
                <w:rFonts w:ascii="Times New Roman" w:hAnsi="Times New Roman"/>
                <w:i/>
                <w:sz w:val="24"/>
                <w:szCs w:val="24"/>
              </w:rPr>
              <w:t>К</w:t>
            </w:r>
            <w:r w:rsidRPr="00DB02EA">
              <w:rPr>
                <w:rFonts w:ascii="Times New Roman" w:hAnsi="Times New Roman"/>
                <w:i/>
                <w:sz w:val="24"/>
                <w:szCs w:val="24"/>
                <w:vertAlign w:val="subscript"/>
              </w:rPr>
              <w:t>gp2</w:t>
            </w:r>
            <w:r w:rsidRPr="00DB02EA">
              <w:rPr>
                <w:rStyle w:val="ac"/>
                <w:rFonts w:ascii="Times New Roman" w:eastAsia="Times New Roman" w:hAnsi="Times New Roman"/>
                <w:b w:val="0"/>
                <w:sz w:val="24"/>
                <w:szCs w:val="24"/>
              </w:rPr>
              <w:t xml:space="preserve"> </w:t>
            </w:r>
            <w:r w:rsidRPr="00DB02EA">
              <w:rPr>
                <w:rFonts w:ascii="Times New Roman" w:hAnsi="Times New Roman"/>
                <w:sz w:val="24"/>
                <w:szCs w:val="24"/>
              </w:rPr>
              <w:t>(</w:t>
            </w:r>
            <w:r w:rsidRPr="00DB02EA">
              <w:rPr>
                <w:rFonts w:ascii="Times New Roman" w:hAnsi="Times New Roman"/>
                <w:i/>
                <w:sz w:val="24"/>
                <w:szCs w:val="24"/>
              </w:rPr>
              <w:t>К</w:t>
            </w:r>
            <w:r w:rsidRPr="00DB02EA">
              <w:rPr>
                <w:rFonts w:ascii="Times New Roman" w:hAnsi="Times New Roman"/>
                <w:i/>
                <w:sz w:val="24"/>
                <w:szCs w:val="24"/>
                <w:vertAlign w:val="subscript"/>
                <w:lang w:val="en-US"/>
              </w:rPr>
              <w:t>tr</w:t>
            </w:r>
            <w:r w:rsidRPr="00DB02EA">
              <w:rPr>
                <w:rFonts w:ascii="Times New Roman" w:hAnsi="Times New Roman"/>
                <w:i/>
                <w:sz w:val="24"/>
                <w:szCs w:val="24"/>
                <w:vertAlign w:val="subscript"/>
              </w:rPr>
              <w:t>2</w:t>
            </w:r>
            <w:r w:rsidRPr="00DB02EA">
              <w:rPr>
                <w:rFonts w:ascii="Times New Roman" w:hAnsi="Times New Roman"/>
                <w:sz w:val="24"/>
                <w:szCs w:val="24"/>
              </w:rPr>
              <w:t xml:space="preserve">) </w:t>
            </w:r>
            <w:r w:rsidRPr="00DB02EA">
              <w:rPr>
                <w:rStyle w:val="ac"/>
                <w:rFonts w:ascii="Times New Roman" w:hAnsi="Times New Roman"/>
                <w:b w:val="0"/>
                <w:sz w:val="24"/>
                <w:szCs w:val="24"/>
              </w:rPr>
              <w:t xml:space="preserve">– показатели, относящиеся к моделям свай призматических форм, </w:t>
            </w:r>
            <w:r w:rsidRPr="00DB02EA">
              <w:rPr>
                <w:rFonts w:ascii="Times New Roman" w:hAnsi="Times New Roman"/>
                <w:sz w:val="24"/>
                <w:szCs w:val="28"/>
              </w:rPr>
              <w:t>имеющие размеры в сечении</w:t>
            </w:r>
            <w:r w:rsidRPr="00DB02EA">
              <w:rPr>
                <w:rStyle w:val="ac"/>
                <w:rFonts w:ascii="Times New Roman" w:hAnsi="Times New Roman"/>
                <w:b w:val="0"/>
                <w:szCs w:val="24"/>
              </w:rPr>
              <w:t xml:space="preserve"> </w:t>
            </w:r>
            <w:r w:rsidRPr="00DB02EA">
              <w:rPr>
                <w:rStyle w:val="ac"/>
                <w:rFonts w:ascii="Times New Roman" w:hAnsi="Times New Roman"/>
                <w:b w:val="0"/>
                <w:sz w:val="24"/>
                <w:szCs w:val="24"/>
              </w:rPr>
              <w:t xml:space="preserve">соответственно </w:t>
            </w:r>
            <w:r w:rsidRPr="00DB02EA">
              <w:rPr>
                <w:position w:val="-6"/>
                <w:lang w:val="kk-KZ"/>
              </w:rPr>
              <w:object w:dxaOrig="760" w:dyaOrig="279">
                <v:shape id="_x0000_i1184" type="#_x0000_t75" style="width:39.2pt;height:14.25pt" o:ole="">
                  <v:imagedata r:id="rId320" o:title=""/>
                </v:shape>
                <o:OLEObject Type="Embed" ProgID="Equation.3" ShapeID="_x0000_i1184" DrawAspect="Content" ObjectID="_1761028730" r:id="rId332"/>
              </w:object>
            </w:r>
            <w:r w:rsidRPr="00DB02EA">
              <w:rPr>
                <w:rStyle w:val="ac"/>
                <w:rFonts w:ascii="Times New Roman" w:hAnsi="Times New Roman"/>
                <w:b w:val="0"/>
                <w:sz w:val="24"/>
                <w:szCs w:val="24"/>
              </w:rPr>
              <w:t xml:space="preserve"> мм и </w:t>
            </w:r>
            <w:r w:rsidRPr="00DB02EA">
              <w:rPr>
                <w:position w:val="-6"/>
                <w:lang w:val="kk-KZ"/>
              </w:rPr>
              <w:object w:dxaOrig="740" w:dyaOrig="279">
                <v:shape id="_x0000_i1185" type="#_x0000_t75" style="width:38.2pt;height:14.25pt" o:ole="">
                  <v:imagedata r:id="rId324" o:title=""/>
                </v:shape>
                <o:OLEObject Type="Embed" ProgID="Equation.3" ShapeID="_x0000_i1185" DrawAspect="Content" ObjectID="_1761028731" r:id="rId333"/>
              </w:object>
            </w:r>
            <w:r w:rsidRPr="00DB02EA">
              <w:rPr>
                <w:rStyle w:val="ac"/>
                <w:rFonts w:ascii="Times New Roman" w:hAnsi="Times New Roman"/>
                <w:b w:val="0"/>
                <w:sz w:val="24"/>
                <w:szCs w:val="24"/>
              </w:rPr>
              <w:t xml:space="preserve"> мм; </w:t>
            </w:r>
            <w:r w:rsidRPr="00DB02EA">
              <w:rPr>
                <w:rFonts w:ascii="Times New Roman" w:hAnsi="Times New Roman"/>
                <w:i/>
                <w:sz w:val="24"/>
                <w:szCs w:val="24"/>
              </w:rPr>
              <w:t>К</w:t>
            </w:r>
            <w:r w:rsidRPr="00DB02EA">
              <w:rPr>
                <w:rFonts w:ascii="Times New Roman" w:hAnsi="Times New Roman"/>
                <w:i/>
                <w:sz w:val="24"/>
                <w:szCs w:val="24"/>
                <w:vertAlign w:val="subscript"/>
              </w:rPr>
              <w:t>gp3</w:t>
            </w:r>
            <w:r w:rsidRPr="00DB02EA">
              <w:rPr>
                <w:sz w:val="24"/>
                <w:szCs w:val="24"/>
                <w:lang w:val="kk-KZ" w:eastAsia="en-US"/>
              </w:rPr>
              <w:t xml:space="preserve"> </w:t>
            </w:r>
            <w:r w:rsidRPr="00DB02EA">
              <w:rPr>
                <w:rFonts w:ascii="Times New Roman" w:hAnsi="Times New Roman"/>
                <w:sz w:val="24"/>
                <w:szCs w:val="24"/>
              </w:rPr>
              <w:t>(</w:t>
            </w:r>
            <w:r w:rsidRPr="00DB02EA">
              <w:rPr>
                <w:rFonts w:ascii="Times New Roman" w:hAnsi="Times New Roman"/>
                <w:i/>
                <w:sz w:val="24"/>
                <w:szCs w:val="24"/>
              </w:rPr>
              <w:t>К</w:t>
            </w:r>
            <w:r w:rsidRPr="00DB02EA">
              <w:rPr>
                <w:rFonts w:ascii="Times New Roman" w:hAnsi="Times New Roman"/>
                <w:i/>
                <w:sz w:val="24"/>
                <w:szCs w:val="24"/>
                <w:vertAlign w:val="subscript"/>
                <w:lang w:val="en-US"/>
              </w:rPr>
              <w:t>tr</w:t>
            </w:r>
            <w:r w:rsidRPr="00DB02EA">
              <w:rPr>
                <w:rFonts w:ascii="Times New Roman" w:hAnsi="Times New Roman"/>
                <w:i/>
                <w:sz w:val="24"/>
                <w:szCs w:val="24"/>
                <w:vertAlign w:val="subscript"/>
              </w:rPr>
              <w:t>3</w:t>
            </w:r>
            <w:r w:rsidRPr="00DB02EA">
              <w:rPr>
                <w:rFonts w:ascii="Times New Roman" w:hAnsi="Times New Roman"/>
                <w:sz w:val="24"/>
                <w:szCs w:val="24"/>
              </w:rPr>
              <w:t xml:space="preserve">) </w:t>
            </w:r>
            <w:r w:rsidRPr="00DB02EA">
              <w:rPr>
                <w:rStyle w:val="ac"/>
                <w:rFonts w:ascii="Times New Roman" w:hAnsi="Times New Roman"/>
                <w:b w:val="0"/>
                <w:sz w:val="24"/>
                <w:szCs w:val="24"/>
              </w:rPr>
              <w:t>– то же для модели пирамидальной сваи.</w:t>
            </w:r>
          </w:p>
        </w:tc>
      </w:tr>
    </w:tbl>
    <w:p w:rsidR="005E1578" w:rsidRPr="00DB02EA" w:rsidRDefault="005E1578" w:rsidP="005E1578">
      <w:pPr>
        <w:spacing w:after="0" w:line="240" w:lineRule="auto"/>
        <w:jc w:val="center"/>
        <w:rPr>
          <w:noProof/>
        </w:rPr>
      </w:pPr>
    </w:p>
    <w:p w:rsidR="005E1578" w:rsidRPr="00DB02EA" w:rsidRDefault="008C1BC0" w:rsidP="005E1578">
      <w:pPr>
        <w:spacing w:after="0" w:line="240" w:lineRule="auto"/>
        <w:jc w:val="center"/>
        <w:rPr>
          <w:rFonts w:ascii="Times New Roman" w:hAnsi="Times New Roman"/>
          <w:sz w:val="28"/>
          <w:szCs w:val="28"/>
        </w:rPr>
      </w:pPr>
      <w:r>
        <w:rPr>
          <w:noProof/>
        </w:rPr>
        <w:lastRenderedPageBreak/>
        <w:drawing>
          <wp:inline distT="0" distB="0" distL="0" distR="0">
            <wp:extent cx="4934585" cy="3200400"/>
            <wp:effectExtent l="0" t="0" r="0" b="0"/>
            <wp:docPr id="3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934585" cy="3200400"/>
                    </a:xfrm>
                    <a:prstGeom prst="rect">
                      <a:avLst/>
                    </a:prstGeom>
                    <a:noFill/>
                    <a:ln>
                      <a:noFill/>
                    </a:ln>
                  </pic:spPr>
                </pic:pic>
              </a:graphicData>
            </a:graphic>
          </wp:inline>
        </w:drawing>
      </w:r>
    </w:p>
    <w:p w:rsidR="005E1578" w:rsidRPr="00DB02EA" w:rsidRDefault="005E1578" w:rsidP="005E1578">
      <w:pPr>
        <w:spacing w:after="0" w:line="240" w:lineRule="auto"/>
        <w:jc w:val="center"/>
        <w:rPr>
          <w:rFonts w:ascii="Times New Roman" w:hAnsi="Times New Roman"/>
          <w:sz w:val="16"/>
          <w:szCs w:val="16"/>
        </w:rPr>
      </w:pP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Рисунок 3.16</w:t>
      </w:r>
      <w:r w:rsidRPr="00DB02EA">
        <w:rPr>
          <w:rFonts w:ascii="Times New Roman" w:hAnsi="Times New Roman"/>
          <w:b/>
          <w:i/>
          <w:sz w:val="28"/>
          <w:szCs w:val="28"/>
        </w:rPr>
        <w:t xml:space="preserve"> – </w:t>
      </w:r>
      <w:r w:rsidRPr="00DB02EA">
        <w:rPr>
          <w:rFonts w:ascii="Times New Roman" w:hAnsi="Times New Roman"/>
          <w:sz w:val="28"/>
          <w:szCs w:val="28"/>
        </w:rPr>
        <w:t xml:space="preserve">Зависимость перемещения головной части моделей свай </w:t>
      </w: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от статической горизонтальной нагрузки</w:t>
      </w:r>
    </w:p>
    <w:p w:rsidR="005E1578" w:rsidRPr="00DB02EA" w:rsidRDefault="005E1578" w:rsidP="005E1578">
      <w:pPr>
        <w:spacing w:after="0" w:line="240" w:lineRule="auto"/>
        <w:jc w:val="center"/>
        <w:rPr>
          <w:rFonts w:ascii="Times New Roman" w:hAnsi="Times New Roman"/>
          <w:sz w:val="28"/>
          <w:szCs w:val="28"/>
        </w:rPr>
      </w:pP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Из таблиц 3.28 и 3.29 следуют следующие особенности поведения свай в песчаном грунте при действии горизонтальной нагрузки:</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несущая способность опытных свай в 1,15-1,47 раза больше, чем несущая способность призматической сваи с размерами сечения </w:t>
      </w:r>
      <w:r w:rsidRPr="00DB02EA">
        <w:rPr>
          <w:position w:val="-6"/>
          <w:lang w:val="kk-KZ"/>
        </w:rPr>
        <w:object w:dxaOrig="760" w:dyaOrig="279">
          <v:shape id="_x0000_i1186" type="#_x0000_t75" style="width:45.05pt;height:16.55pt" o:ole="">
            <v:imagedata r:id="rId320" o:title=""/>
          </v:shape>
          <o:OLEObject Type="Embed" ProgID="Equation.3" ShapeID="_x0000_i1186" DrawAspect="Content" ObjectID="_1761028732" r:id="rId335"/>
        </w:object>
      </w:r>
      <w:r w:rsidRPr="00DB02EA">
        <w:rPr>
          <w:rFonts w:ascii="Times New Roman" w:hAnsi="Times New Roman"/>
          <w:sz w:val="28"/>
          <w:szCs w:val="28"/>
        </w:rPr>
        <w:t>см;</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несущая способность сваи с 1 уширением на 9,0% меньше, а несущая способность свай с 2, 3 и 4 уширениями, наоборот, соответственно в 1,03, 1,08 и 1,17 раза выше, чем несущая способность призматической сваи с размерами сечения </w:t>
      </w:r>
      <w:r w:rsidRPr="00DB02EA">
        <w:rPr>
          <w:position w:val="-6"/>
          <w:lang w:val="kk-KZ"/>
        </w:rPr>
        <w:object w:dxaOrig="720" w:dyaOrig="279">
          <v:shape id="_x0000_i1187" type="#_x0000_t75" style="width:42.7pt;height:16.55pt" o:ole="">
            <v:imagedata r:id="rId329" o:title=""/>
          </v:shape>
          <o:OLEObject Type="Embed" ProgID="Equation.3" ShapeID="_x0000_i1187" DrawAspect="Content" ObjectID="_1761028733" r:id="rId336"/>
        </w:object>
      </w:r>
      <w:r w:rsidRPr="00DB02EA">
        <w:rPr>
          <w:rFonts w:ascii="Times New Roman" w:hAnsi="Times New Roman"/>
          <w:sz w:val="28"/>
          <w:szCs w:val="28"/>
        </w:rPr>
        <w:t>см;</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несущая способность сваи с 1 уширением на 5,0% меньше, а несущая способность свай с 2, 3 и 4 уширениями, наоборот, соответственно в 1,07, 1,12 и 1,22 раза больше, чем несущая способность пирамидальной сваи с размерами верхнего сечения </w:t>
      </w:r>
      <w:r w:rsidRPr="00DB02EA">
        <w:rPr>
          <w:position w:val="-6"/>
          <w:lang w:val="kk-KZ"/>
        </w:rPr>
        <w:object w:dxaOrig="720" w:dyaOrig="279">
          <v:shape id="_x0000_i1188" type="#_x0000_t75" style="width:42.7pt;height:16.55pt" o:ole="">
            <v:imagedata r:id="rId329" o:title=""/>
          </v:shape>
          <o:OLEObject Type="Embed" ProgID="Equation.3" ShapeID="_x0000_i1188" DrawAspect="Content" ObjectID="_1761028734" r:id="rId337"/>
        </w:object>
      </w:r>
      <w:r w:rsidRPr="00DB02EA">
        <w:rPr>
          <w:rFonts w:ascii="Times New Roman" w:hAnsi="Times New Roman"/>
          <w:sz w:val="28"/>
          <w:szCs w:val="28"/>
        </w:rPr>
        <w:t xml:space="preserve">см и нижнего сечения </w:t>
      </w:r>
      <w:r w:rsidRPr="00DB02EA">
        <w:rPr>
          <w:position w:val="-6"/>
          <w:lang w:val="kk-KZ"/>
        </w:rPr>
        <w:object w:dxaOrig="760" w:dyaOrig="279">
          <v:shape id="_x0000_i1189" type="#_x0000_t75" style="width:45.05pt;height:16.55pt" o:ole="">
            <v:imagedata r:id="rId320" o:title=""/>
          </v:shape>
          <o:OLEObject Type="Embed" ProgID="Equation.3" ShapeID="_x0000_i1189" DrawAspect="Content" ObjectID="_1761028735" r:id="rId338"/>
        </w:object>
      </w:r>
      <w:r w:rsidRPr="00DB02EA">
        <w:rPr>
          <w:rFonts w:ascii="Times New Roman" w:hAnsi="Times New Roman"/>
          <w:sz w:val="28"/>
          <w:szCs w:val="28"/>
        </w:rPr>
        <w:t>см;</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увеличение количества уширений в сваях в 2, 3 и 4 раза сопровождается повышением несущей способности опытных свай соответственно в 1,13, 1,19 и 1,28 раза.</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Сравнение экспериментальных данных, представленных в таблицах 3.26 и 3.28, позволяет выявить влияние вида грунта на сопротивляемость свай с уширениями горизонтальной нагрузке. Так установлено, что при горизонтальном перемещении головной части свай на 10 мм несущая способность опытных свай в песчаном грунте в 1,94-2,25 раза выше, чем в глинистом грунте.</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Лучшая сопротивляемость свай с уширениями в песчаном грунте, обусловлена его сыпучестью. Так по мере приложения горизонтальной нагрузки верхняя часть сваи перемещается по направлению действия нагрузки. При этом частицы песка быстро смещаются в сторону перемещения сваи и вниз </w:t>
      </w:r>
      <w:r w:rsidRPr="00DB02EA">
        <w:rPr>
          <w:rFonts w:ascii="Times New Roman" w:hAnsi="Times New Roman"/>
          <w:sz w:val="28"/>
          <w:szCs w:val="28"/>
        </w:rPr>
        <w:lastRenderedPageBreak/>
        <w:t>по ее стволу, заполняя высвобождающее пространство вдоль наклонной поверхности уширения сваи. В результате происходит защемление ствола сваи в грунте, что и приводит к увеличению ее сопротивляемости горизонтальной нагрузке. В глинистом грунте эффект защемления проявляется в малой степени, так как его частицы менее подвижны и более связаны между собой.</w:t>
      </w:r>
    </w:p>
    <w:p w:rsidR="005E1578" w:rsidRPr="00DB02EA" w:rsidRDefault="005E1578" w:rsidP="005E1578">
      <w:pPr>
        <w:spacing w:after="0" w:line="240" w:lineRule="auto"/>
        <w:ind w:firstLine="709"/>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b/>
          <w:i/>
          <w:sz w:val="28"/>
          <w:szCs w:val="28"/>
        </w:rPr>
      </w:pPr>
      <w:r w:rsidRPr="00DB02EA">
        <w:rPr>
          <w:rFonts w:ascii="Times New Roman" w:hAnsi="Times New Roman"/>
          <w:b/>
          <w:i/>
          <w:sz w:val="28"/>
          <w:szCs w:val="28"/>
        </w:rPr>
        <w:t>3.4.3 Полевые испытания свай на действие горизонтальной нагрузки</w:t>
      </w: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sz w:val="28"/>
          <w:szCs w:val="28"/>
        </w:rPr>
      </w:pPr>
    </w:p>
    <w:p w:rsidR="005E1578" w:rsidRPr="00DB02EA" w:rsidRDefault="005E1578" w:rsidP="005E1578">
      <w:pPr>
        <w:spacing w:after="0" w:line="240" w:lineRule="auto"/>
        <w:ind w:firstLine="680"/>
        <w:jc w:val="both"/>
        <w:rPr>
          <w:rFonts w:ascii="Times New Roman" w:hAnsi="Times New Roman"/>
          <w:noProof/>
          <w:sz w:val="28"/>
          <w:szCs w:val="28"/>
        </w:rPr>
      </w:pPr>
      <w:r w:rsidRPr="00DB02EA">
        <w:rPr>
          <w:rFonts w:ascii="Times New Roman" w:hAnsi="Times New Roman"/>
          <w:noProof/>
          <w:sz w:val="28"/>
          <w:szCs w:val="28"/>
        </w:rPr>
        <w:t>Результаты полевых испытаний свай на действие горизонтальной статической нагрузки, представлены в таблицах 3.30 и 3.31. Графики зависимости перемещения свай от горизонтальной нагрузки приведены на рисунке 3.17. Оценка сопротивляемости свай действию горизонтальной (поперечной) нагрузки выполнялась на основе показателей, представленных в п.3.4.1, но относящихся к крупномасштабным моделям (к сваям).</w:t>
      </w:r>
    </w:p>
    <w:p w:rsidR="005E1578" w:rsidRPr="00DB02EA" w:rsidRDefault="005E1578" w:rsidP="005E1578">
      <w:pPr>
        <w:spacing w:after="0" w:line="221" w:lineRule="auto"/>
        <w:jc w:val="both"/>
        <w:rPr>
          <w:rFonts w:ascii="Times New Roman" w:hAnsi="Times New Roman"/>
          <w:sz w:val="28"/>
          <w:szCs w:val="28"/>
        </w:rPr>
      </w:pPr>
    </w:p>
    <w:p w:rsidR="005E1578" w:rsidRPr="00DB02EA" w:rsidRDefault="005E1578" w:rsidP="005E1578">
      <w:pPr>
        <w:spacing w:after="0" w:line="221" w:lineRule="auto"/>
        <w:jc w:val="both"/>
        <w:rPr>
          <w:rFonts w:ascii="Times New Roman" w:hAnsi="Times New Roman"/>
          <w:sz w:val="28"/>
          <w:szCs w:val="28"/>
        </w:rPr>
      </w:pPr>
      <w:r w:rsidRPr="00DB02EA">
        <w:rPr>
          <w:rFonts w:ascii="Times New Roman" w:hAnsi="Times New Roman"/>
          <w:sz w:val="28"/>
          <w:szCs w:val="28"/>
        </w:rPr>
        <w:t>Таблица 3.30</w:t>
      </w:r>
      <w:r w:rsidRPr="00DB02EA">
        <w:rPr>
          <w:rFonts w:ascii="Times New Roman" w:hAnsi="Times New Roman"/>
          <w:b/>
          <w:i/>
          <w:sz w:val="28"/>
          <w:szCs w:val="28"/>
        </w:rPr>
        <w:t xml:space="preserve"> – </w:t>
      </w:r>
      <w:r w:rsidRPr="00DB02EA">
        <w:rPr>
          <w:rFonts w:ascii="Times New Roman" w:hAnsi="Times New Roman"/>
          <w:sz w:val="28"/>
          <w:szCs w:val="28"/>
        </w:rPr>
        <w:t>Несущая способность</w:t>
      </w:r>
      <w:r w:rsidRPr="00DB02EA">
        <w:rPr>
          <w:rFonts w:ascii="Times New Roman" w:hAnsi="Times New Roman"/>
          <w:i/>
          <w:sz w:val="28"/>
          <w:szCs w:val="28"/>
        </w:rPr>
        <w:t xml:space="preserve"> F</w:t>
      </w:r>
      <w:r w:rsidRPr="00DB02EA">
        <w:rPr>
          <w:rFonts w:ascii="Times New Roman" w:hAnsi="Times New Roman"/>
          <w:i/>
          <w:sz w:val="28"/>
          <w:szCs w:val="28"/>
          <w:vertAlign w:val="subscript"/>
        </w:rPr>
        <w:t>d,gp</w:t>
      </w:r>
      <w:r w:rsidRPr="00DB02EA">
        <w:rPr>
          <w:rFonts w:ascii="Times New Roman" w:eastAsia="Times New Roman" w:hAnsi="Times New Roman"/>
          <w:sz w:val="28"/>
          <w:szCs w:val="28"/>
        </w:rPr>
        <w:t xml:space="preserve"> и </w:t>
      </w:r>
      <w:r w:rsidRPr="00DB02EA">
        <w:rPr>
          <w:rFonts w:ascii="Times New Roman" w:hAnsi="Times New Roman"/>
          <w:sz w:val="28"/>
          <w:szCs w:val="28"/>
        </w:rPr>
        <w:t>сопротивление поперечной нагрузке</w:t>
      </w:r>
      <w:r w:rsidRPr="00DB02EA">
        <w:rPr>
          <w:lang w:val="kk-KZ" w:eastAsia="en-US"/>
        </w:rPr>
        <w:t xml:space="preserve"> </w:t>
      </w:r>
      <w:r w:rsidRPr="00DB02EA">
        <w:rPr>
          <w:rFonts w:ascii="Times New Roman" w:hAnsi="Times New Roman"/>
          <w:i/>
          <w:sz w:val="28"/>
          <w:szCs w:val="28"/>
        </w:rPr>
        <w:t>R</w:t>
      </w:r>
      <w:r w:rsidRPr="00DB02EA">
        <w:rPr>
          <w:rFonts w:ascii="Times New Roman" w:hAnsi="Times New Roman"/>
          <w:i/>
          <w:sz w:val="28"/>
          <w:szCs w:val="28"/>
          <w:vertAlign w:val="subscript"/>
        </w:rPr>
        <w:t>tr</w:t>
      </w:r>
      <w:r w:rsidRPr="00DB02EA">
        <w:rPr>
          <w:rFonts w:ascii="Times New Roman" w:hAnsi="Times New Roman"/>
          <w:sz w:val="28"/>
          <w:szCs w:val="28"/>
        </w:rPr>
        <w:t xml:space="preserve"> свай</w:t>
      </w:r>
      <w:r w:rsidRPr="00DB02EA">
        <w:rPr>
          <w:rFonts w:ascii="Times New Roman" w:hAnsi="Times New Roman"/>
          <w:i/>
          <w:sz w:val="28"/>
          <w:szCs w:val="28"/>
        </w:rPr>
        <w:t xml:space="preserve"> </w:t>
      </w:r>
      <w:r w:rsidRPr="00DB02EA">
        <w:rPr>
          <w:rFonts w:ascii="Times New Roman" w:hAnsi="Times New Roman"/>
          <w:sz w:val="28"/>
          <w:szCs w:val="28"/>
        </w:rPr>
        <w:t>при горизонтальном перемещении их головной части  на 10 мм</w:t>
      </w:r>
    </w:p>
    <w:p w:rsidR="005E1578" w:rsidRPr="00DB02EA" w:rsidRDefault="005E1578" w:rsidP="005E1578">
      <w:pPr>
        <w:spacing w:after="0" w:line="240" w:lineRule="auto"/>
        <w:jc w:val="both"/>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5"/>
        <w:gridCol w:w="2544"/>
      </w:tblGrid>
      <w:tr w:rsidR="005E1578" w:rsidRPr="00DB02EA" w:rsidTr="00171E02">
        <w:trPr>
          <w:trHeight w:val="344"/>
          <w:jc w:val="center"/>
        </w:trPr>
        <w:tc>
          <w:tcPr>
            <w:tcW w:w="6355" w:type="dxa"/>
          </w:tcPr>
          <w:p w:rsidR="005E1578" w:rsidRPr="00DB02EA" w:rsidRDefault="005E1578" w:rsidP="00171E02">
            <w:pPr>
              <w:tabs>
                <w:tab w:val="center" w:pos="4677"/>
                <w:tab w:val="right" w:pos="9355"/>
              </w:tabs>
              <w:spacing w:after="0" w:line="226" w:lineRule="auto"/>
              <w:jc w:val="center"/>
              <w:rPr>
                <w:rFonts w:ascii="Times New Roman" w:eastAsia="Times New Roman" w:hAnsi="Times New Roman"/>
                <w:noProof/>
                <w:sz w:val="28"/>
                <w:szCs w:val="28"/>
              </w:rPr>
            </w:pPr>
            <w:r w:rsidRPr="00DB02EA">
              <w:rPr>
                <w:rFonts w:ascii="Times New Roman" w:eastAsia="Times New Roman" w:hAnsi="Times New Roman"/>
                <w:noProof/>
                <w:sz w:val="28"/>
                <w:szCs w:val="28"/>
              </w:rPr>
              <w:t>Вид сваи</w:t>
            </w:r>
          </w:p>
        </w:tc>
        <w:tc>
          <w:tcPr>
            <w:tcW w:w="2544" w:type="dxa"/>
          </w:tcPr>
          <w:p w:rsidR="005E1578" w:rsidRPr="00DB02EA" w:rsidRDefault="005E1578" w:rsidP="00171E02">
            <w:pPr>
              <w:tabs>
                <w:tab w:val="center" w:pos="4677"/>
                <w:tab w:val="right" w:pos="9355"/>
              </w:tabs>
              <w:spacing w:after="0" w:line="226" w:lineRule="auto"/>
              <w:jc w:val="center"/>
              <w:rPr>
                <w:rFonts w:ascii="Times New Roman" w:eastAsia="Times New Roman" w:hAnsi="Times New Roman"/>
                <w:sz w:val="28"/>
                <w:szCs w:val="28"/>
              </w:rPr>
            </w:pPr>
            <w:r w:rsidRPr="00DB02EA">
              <w:rPr>
                <w:rFonts w:ascii="Times New Roman" w:hAnsi="Times New Roman"/>
                <w:i/>
                <w:sz w:val="28"/>
                <w:szCs w:val="28"/>
              </w:rPr>
              <w:t>F</w:t>
            </w:r>
            <w:r w:rsidRPr="00DB02EA">
              <w:rPr>
                <w:rFonts w:ascii="Times New Roman" w:hAnsi="Times New Roman"/>
                <w:i/>
                <w:sz w:val="28"/>
                <w:szCs w:val="28"/>
                <w:vertAlign w:val="subscript"/>
              </w:rPr>
              <w:t xml:space="preserve">d,gp </w:t>
            </w:r>
            <w:r w:rsidRPr="00DB02EA">
              <w:rPr>
                <w:rFonts w:ascii="Times New Roman" w:hAnsi="Times New Roman"/>
                <w:sz w:val="28"/>
                <w:szCs w:val="28"/>
              </w:rPr>
              <w:t>(</w:t>
            </w:r>
            <w:r w:rsidRPr="00DB02EA">
              <w:rPr>
                <w:rFonts w:ascii="Times New Roman" w:hAnsi="Times New Roman"/>
                <w:i/>
                <w:sz w:val="28"/>
                <w:szCs w:val="28"/>
              </w:rPr>
              <w:t>R</w:t>
            </w:r>
            <w:r w:rsidRPr="00DB02EA">
              <w:rPr>
                <w:rFonts w:ascii="Times New Roman" w:hAnsi="Times New Roman"/>
                <w:i/>
                <w:sz w:val="28"/>
                <w:szCs w:val="28"/>
                <w:vertAlign w:val="subscript"/>
              </w:rPr>
              <w:t>tr</w:t>
            </w:r>
            <w:r w:rsidRPr="00DB02EA">
              <w:rPr>
                <w:rFonts w:ascii="Times New Roman" w:hAnsi="Times New Roman"/>
                <w:sz w:val="28"/>
                <w:szCs w:val="28"/>
              </w:rPr>
              <w:t>), Н</w:t>
            </w:r>
          </w:p>
        </w:tc>
      </w:tr>
      <w:tr w:rsidR="005E1578" w:rsidRPr="00DB02EA" w:rsidTr="00171E02">
        <w:trPr>
          <w:jc w:val="center"/>
        </w:trPr>
        <w:tc>
          <w:tcPr>
            <w:tcW w:w="6355" w:type="dxa"/>
          </w:tcPr>
          <w:p w:rsidR="005E1578" w:rsidRPr="00DB02EA" w:rsidRDefault="005E1578" w:rsidP="00171E02">
            <w:pPr>
              <w:tabs>
                <w:tab w:val="center" w:pos="4677"/>
                <w:tab w:val="right" w:pos="9355"/>
              </w:tabs>
              <w:spacing w:after="0" w:line="226" w:lineRule="auto"/>
              <w:rPr>
                <w:rFonts w:ascii="Times New Roman" w:eastAsia="Times New Roman" w:hAnsi="Times New Roman"/>
                <w:sz w:val="28"/>
                <w:szCs w:val="28"/>
              </w:rPr>
            </w:pPr>
            <w:r w:rsidRPr="00DB02EA">
              <w:rPr>
                <w:rFonts w:ascii="Times New Roman" w:eastAsia="Times New Roman" w:hAnsi="Times New Roman"/>
                <w:sz w:val="28"/>
                <w:szCs w:val="28"/>
              </w:rPr>
              <w:t>Опытные сваи:</w:t>
            </w:r>
          </w:p>
          <w:p w:rsidR="005E1578" w:rsidRPr="00DB02EA" w:rsidRDefault="005E1578" w:rsidP="00171E02">
            <w:pPr>
              <w:tabs>
                <w:tab w:val="center" w:pos="4677"/>
                <w:tab w:val="right" w:pos="9355"/>
              </w:tabs>
              <w:spacing w:after="0" w:line="226" w:lineRule="auto"/>
              <w:rPr>
                <w:rFonts w:ascii="Times New Roman" w:eastAsia="Times New Roman" w:hAnsi="Times New Roman"/>
                <w:noProof/>
                <w:sz w:val="28"/>
                <w:szCs w:val="28"/>
              </w:rPr>
            </w:pPr>
            <w:r w:rsidRPr="00DB02EA">
              <w:rPr>
                <w:rFonts w:ascii="Times New Roman" w:eastAsia="Times New Roman" w:hAnsi="Times New Roman"/>
                <w:sz w:val="28"/>
                <w:szCs w:val="28"/>
              </w:rPr>
              <w:t>с 1 уширением</w:t>
            </w:r>
          </w:p>
        </w:tc>
        <w:tc>
          <w:tcPr>
            <w:tcW w:w="2544" w:type="dxa"/>
            <w:vAlign w:val="bottom"/>
          </w:tcPr>
          <w:p w:rsidR="005E1578" w:rsidRPr="00DB02EA" w:rsidRDefault="005E1578" w:rsidP="00171E02">
            <w:pPr>
              <w:tabs>
                <w:tab w:val="center" w:pos="4677"/>
                <w:tab w:val="right" w:pos="9355"/>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2273</w:t>
            </w:r>
          </w:p>
          <w:p w:rsidR="005E1578" w:rsidRPr="00DB02EA" w:rsidRDefault="005E1578" w:rsidP="00171E02">
            <w:pPr>
              <w:tabs>
                <w:tab w:val="center" w:pos="4677"/>
                <w:tab w:val="right" w:pos="9355"/>
              </w:tabs>
              <w:spacing w:after="0" w:line="226" w:lineRule="auto"/>
              <w:jc w:val="center"/>
              <w:rPr>
                <w:rFonts w:ascii="Times New Roman" w:eastAsia="Times New Roman" w:hAnsi="Times New Roman"/>
                <w:sz w:val="28"/>
                <w:szCs w:val="28"/>
              </w:rPr>
            </w:pPr>
          </w:p>
        </w:tc>
      </w:tr>
      <w:tr w:rsidR="005E1578" w:rsidRPr="00DB02EA" w:rsidTr="00171E02">
        <w:trPr>
          <w:jc w:val="center"/>
        </w:trPr>
        <w:tc>
          <w:tcPr>
            <w:tcW w:w="6355" w:type="dxa"/>
          </w:tcPr>
          <w:p w:rsidR="005E1578" w:rsidRPr="00DB02EA" w:rsidRDefault="005E1578" w:rsidP="00171E02">
            <w:pPr>
              <w:tabs>
                <w:tab w:val="center" w:pos="4677"/>
                <w:tab w:val="right" w:pos="9355"/>
              </w:tabs>
              <w:spacing w:after="0" w:line="226" w:lineRule="auto"/>
              <w:rPr>
                <w:rFonts w:ascii="Times New Roman" w:eastAsia="Times New Roman" w:hAnsi="Times New Roman"/>
                <w:noProof/>
                <w:sz w:val="28"/>
                <w:szCs w:val="28"/>
              </w:rPr>
            </w:pPr>
            <w:r w:rsidRPr="00DB02EA">
              <w:rPr>
                <w:rFonts w:ascii="Times New Roman" w:eastAsia="Times New Roman" w:hAnsi="Times New Roman"/>
                <w:sz w:val="28"/>
                <w:szCs w:val="28"/>
              </w:rPr>
              <w:t>с 2 уширениями</w:t>
            </w:r>
          </w:p>
        </w:tc>
        <w:tc>
          <w:tcPr>
            <w:tcW w:w="2544" w:type="dxa"/>
          </w:tcPr>
          <w:p w:rsidR="005E1578" w:rsidRPr="00DB02EA" w:rsidRDefault="005E1578" w:rsidP="00171E02">
            <w:pPr>
              <w:tabs>
                <w:tab w:val="center" w:pos="4677"/>
                <w:tab w:val="right" w:pos="9355"/>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2420</w:t>
            </w:r>
          </w:p>
        </w:tc>
      </w:tr>
      <w:tr w:rsidR="005E1578" w:rsidRPr="00DB02EA" w:rsidTr="00171E02">
        <w:trPr>
          <w:jc w:val="center"/>
        </w:trPr>
        <w:tc>
          <w:tcPr>
            <w:tcW w:w="6355" w:type="dxa"/>
          </w:tcPr>
          <w:p w:rsidR="005E1578" w:rsidRPr="00DB02EA" w:rsidRDefault="005E1578" w:rsidP="00171E02">
            <w:pPr>
              <w:tabs>
                <w:tab w:val="center" w:pos="4677"/>
                <w:tab w:val="right" w:pos="9355"/>
              </w:tabs>
              <w:spacing w:after="0" w:line="226" w:lineRule="auto"/>
              <w:rPr>
                <w:rFonts w:ascii="Times New Roman" w:eastAsia="Times New Roman" w:hAnsi="Times New Roman"/>
                <w:noProof/>
                <w:sz w:val="28"/>
                <w:szCs w:val="28"/>
              </w:rPr>
            </w:pPr>
            <w:r w:rsidRPr="00DB02EA">
              <w:rPr>
                <w:rFonts w:ascii="Times New Roman" w:eastAsia="Times New Roman" w:hAnsi="Times New Roman"/>
                <w:sz w:val="28"/>
                <w:szCs w:val="28"/>
              </w:rPr>
              <w:t>с 3 уширениями</w:t>
            </w:r>
          </w:p>
        </w:tc>
        <w:tc>
          <w:tcPr>
            <w:tcW w:w="2544" w:type="dxa"/>
          </w:tcPr>
          <w:p w:rsidR="005E1578" w:rsidRPr="00DB02EA" w:rsidRDefault="005E1578" w:rsidP="00171E02">
            <w:pPr>
              <w:tabs>
                <w:tab w:val="center" w:pos="4677"/>
                <w:tab w:val="right" w:pos="9355"/>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2682</w:t>
            </w:r>
          </w:p>
        </w:tc>
      </w:tr>
      <w:tr w:rsidR="005E1578" w:rsidRPr="00DB02EA" w:rsidTr="00171E02">
        <w:trPr>
          <w:jc w:val="center"/>
        </w:trPr>
        <w:tc>
          <w:tcPr>
            <w:tcW w:w="6355" w:type="dxa"/>
          </w:tcPr>
          <w:p w:rsidR="005E1578" w:rsidRPr="00DB02EA" w:rsidRDefault="005E1578" w:rsidP="00171E02">
            <w:pPr>
              <w:tabs>
                <w:tab w:val="center" w:pos="4677"/>
                <w:tab w:val="right" w:pos="9355"/>
              </w:tabs>
              <w:spacing w:after="0" w:line="226" w:lineRule="auto"/>
              <w:rPr>
                <w:rFonts w:ascii="Times New Roman" w:eastAsia="Times New Roman" w:hAnsi="Times New Roman"/>
                <w:noProof/>
                <w:sz w:val="28"/>
                <w:szCs w:val="28"/>
              </w:rPr>
            </w:pPr>
            <w:r w:rsidRPr="00DB02EA">
              <w:rPr>
                <w:rFonts w:ascii="Times New Roman" w:eastAsia="Times New Roman" w:hAnsi="Times New Roman"/>
                <w:sz w:val="28"/>
                <w:szCs w:val="28"/>
              </w:rPr>
              <w:t>с 4 уширениями</w:t>
            </w:r>
          </w:p>
        </w:tc>
        <w:tc>
          <w:tcPr>
            <w:tcW w:w="2544" w:type="dxa"/>
          </w:tcPr>
          <w:p w:rsidR="005E1578" w:rsidRPr="00DB02EA" w:rsidRDefault="005E1578" w:rsidP="00171E02">
            <w:pPr>
              <w:tabs>
                <w:tab w:val="center" w:pos="4677"/>
                <w:tab w:val="right" w:pos="9355"/>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2880</w:t>
            </w:r>
          </w:p>
        </w:tc>
      </w:tr>
      <w:tr w:rsidR="005E1578" w:rsidRPr="00DB02EA" w:rsidTr="00171E02">
        <w:trPr>
          <w:jc w:val="center"/>
        </w:trPr>
        <w:tc>
          <w:tcPr>
            <w:tcW w:w="6355" w:type="dxa"/>
          </w:tcPr>
          <w:p w:rsidR="005E1578" w:rsidRPr="00DB02EA" w:rsidRDefault="005E1578" w:rsidP="00171E02">
            <w:pPr>
              <w:spacing w:after="0" w:line="226" w:lineRule="auto"/>
              <w:rPr>
                <w:rFonts w:ascii="Times New Roman" w:eastAsia="Times New Roman" w:hAnsi="Times New Roman"/>
                <w:sz w:val="28"/>
                <w:szCs w:val="28"/>
              </w:rPr>
            </w:pPr>
            <w:r w:rsidRPr="00DB02EA">
              <w:rPr>
                <w:rFonts w:ascii="Times New Roman" w:eastAsia="Times New Roman" w:hAnsi="Times New Roman"/>
                <w:sz w:val="28"/>
                <w:szCs w:val="28"/>
              </w:rPr>
              <w:t>Контрольные сваи:</w:t>
            </w:r>
          </w:p>
          <w:p w:rsidR="005E1578" w:rsidRPr="00DB02EA" w:rsidRDefault="005E1578" w:rsidP="00171E02">
            <w:pPr>
              <w:spacing w:after="0" w:line="226" w:lineRule="auto"/>
              <w:rPr>
                <w:rFonts w:ascii="Times New Roman" w:eastAsia="Times New Roman" w:hAnsi="Times New Roman"/>
                <w:noProof/>
                <w:sz w:val="28"/>
                <w:szCs w:val="28"/>
              </w:rPr>
            </w:pPr>
            <w:r w:rsidRPr="00DB02EA">
              <w:rPr>
                <w:rFonts w:ascii="Times New Roman" w:eastAsia="Times New Roman" w:hAnsi="Times New Roman"/>
                <w:sz w:val="28"/>
                <w:szCs w:val="28"/>
              </w:rPr>
              <w:t>призматическая с размерами сечения 6,7×6,7 см</w:t>
            </w:r>
          </w:p>
        </w:tc>
        <w:tc>
          <w:tcPr>
            <w:tcW w:w="2544" w:type="dxa"/>
            <w:vAlign w:val="center"/>
          </w:tcPr>
          <w:p w:rsidR="005E1578" w:rsidRPr="00DB02EA" w:rsidRDefault="005E1578" w:rsidP="00171E02">
            <w:pPr>
              <w:tabs>
                <w:tab w:val="center" w:pos="4677"/>
                <w:tab w:val="right" w:pos="9355"/>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1940</w:t>
            </w:r>
          </w:p>
        </w:tc>
      </w:tr>
      <w:tr w:rsidR="005E1578" w:rsidRPr="00DB02EA" w:rsidTr="00171E02">
        <w:trPr>
          <w:jc w:val="center"/>
        </w:trPr>
        <w:tc>
          <w:tcPr>
            <w:tcW w:w="6355" w:type="dxa"/>
          </w:tcPr>
          <w:p w:rsidR="005E1578" w:rsidRPr="00DB02EA" w:rsidRDefault="005E1578" w:rsidP="00171E02">
            <w:pPr>
              <w:spacing w:after="0" w:line="226" w:lineRule="auto"/>
              <w:rPr>
                <w:rFonts w:ascii="Times New Roman" w:eastAsia="Times New Roman" w:hAnsi="Times New Roman"/>
                <w:noProof/>
                <w:sz w:val="28"/>
                <w:szCs w:val="28"/>
              </w:rPr>
            </w:pPr>
            <w:r w:rsidRPr="00DB02EA">
              <w:rPr>
                <w:rFonts w:ascii="Times New Roman" w:eastAsia="Times New Roman" w:hAnsi="Times New Roman"/>
                <w:sz w:val="28"/>
                <w:szCs w:val="28"/>
              </w:rPr>
              <w:t>призматическая с размерами сечения 10,0×10,0 см</w:t>
            </w:r>
          </w:p>
        </w:tc>
        <w:tc>
          <w:tcPr>
            <w:tcW w:w="2544" w:type="dxa"/>
            <w:vAlign w:val="center"/>
          </w:tcPr>
          <w:p w:rsidR="005E1578" w:rsidRPr="00DB02EA" w:rsidRDefault="005E1578" w:rsidP="00171E02">
            <w:pPr>
              <w:tabs>
                <w:tab w:val="center" w:pos="4677"/>
                <w:tab w:val="right" w:pos="9355"/>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2875</w:t>
            </w:r>
          </w:p>
        </w:tc>
      </w:tr>
      <w:tr w:rsidR="005E1578" w:rsidRPr="00DB02EA" w:rsidTr="00171E02">
        <w:trPr>
          <w:jc w:val="center"/>
        </w:trPr>
        <w:tc>
          <w:tcPr>
            <w:tcW w:w="6355" w:type="dxa"/>
          </w:tcPr>
          <w:p w:rsidR="005E1578" w:rsidRPr="00DB02EA" w:rsidRDefault="005E1578" w:rsidP="00171E02">
            <w:pPr>
              <w:spacing w:after="0" w:line="226" w:lineRule="auto"/>
              <w:rPr>
                <w:rFonts w:ascii="Times New Roman" w:eastAsia="Times New Roman" w:hAnsi="Times New Roman"/>
                <w:noProof/>
                <w:sz w:val="28"/>
                <w:szCs w:val="28"/>
              </w:rPr>
            </w:pPr>
            <w:r w:rsidRPr="00DB02EA">
              <w:rPr>
                <w:rFonts w:ascii="Times New Roman" w:eastAsia="Times New Roman" w:hAnsi="Times New Roman"/>
                <w:sz w:val="28"/>
                <w:szCs w:val="28"/>
              </w:rPr>
              <w:t>пирамидальная с размерами верхнего сечения 10,0×10,0 см, нижнего сечения 6,7×6,7 см</w:t>
            </w:r>
          </w:p>
        </w:tc>
        <w:tc>
          <w:tcPr>
            <w:tcW w:w="2544" w:type="dxa"/>
            <w:vAlign w:val="center"/>
          </w:tcPr>
          <w:p w:rsidR="005E1578" w:rsidRPr="00DB02EA" w:rsidRDefault="005E1578" w:rsidP="00171E02">
            <w:pPr>
              <w:tabs>
                <w:tab w:val="center" w:pos="4677"/>
                <w:tab w:val="right" w:pos="9355"/>
              </w:tabs>
              <w:spacing w:after="0" w:line="226"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2550</w:t>
            </w:r>
          </w:p>
        </w:tc>
      </w:tr>
    </w:tbl>
    <w:p w:rsidR="005E1578" w:rsidRPr="00DB02EA" w:rsidRDefault="005E1578" w:rsidP="005E1578">
      <w:pPr>
        <w:spacing w:after="0" w:line="240" w:lineRule="auto"/>
        <w:jc w:val="center"/>
        <w:rPr>
          <w:rFonts w:ascii="Times New Roman" w:hAnsi="Times New Roman"/>
          <w:sz w:val="28"/>
          <w:szCs w:val="28"/>
        </w:rPr>
      </w:pPr>
    </w:p>
    <w:p w:rsidR="005E1578" w:rsidRPr="00DB02EA" w:rsidRDefault="005E1578" w:rsidP="005E1578">
      <w:pPr>
        <w:spacing w:after="0" w:line="221" w:lineRule="auto"/>
        <w:jc w:val="both"/>
        <w:rPr>
          <w:rFonts w:ascii="Times New Roman" w:hAnsi="Times New Roman"/>
          <w:sz w:val="28"/>
          <w:szCs w:val="28"/>
        </w:rPr>
      </w:pPr>
      <w:r w:rsidRPr="00DB02EA">
        <w:rPr>
          <w:rFonts w:ascii="Times New Roman" w:hAnsi="Times New Roman"/>
          <w:sz w:val="28"/>
          <w:szCs w:val="28"/>
        </w:rPr>
        <w:t>Таблица 3.31</w:t>
      </w:r>
      <w:r w:rsidRPr="00DB02EA">
        <w:rPr>
          <w:rFonts w:ascii="Times New Roman" w:hAnsi="Times New Roman"/>
          <w:b/>
          <w:i/>
          <w:sz w:val="28"/>
          <w:szCs w:val="28"/>
        </w:rPr>
        <w:t xml:space="preserve"> – </w:t>
      </w:r>
      <w:r w:rsidRPr="00DB02EA">
        <w:rPr>
          <w:rFonts w:ascii="Times New Roman" w:hAnsi="Times New Roman"/>
          <w:sz w:val="28"/>
          <w:szCs w:val="28"/>
        </w:rPr>
        <w:t xml:space="preserve">Сравнительная эффективность опытных свай по горизонтальному перемещению </w:t>
      </w:r>
      <w:r w:rsidRPr="00DB02EA">
        <w:rPr>
          <w:rFonts w:ascii="Times New Roman" w:hAnsi="Times New Roman"/>
          <w:i/>
          <w:sz w:val="28"/>
          <w:szCs w:val="28"/>
        </w:rPr>
        <w:t>К</w:t>
      </w:r>
      <w:r w:rsidRPr="00DB02EA">
        <w:rPr>
          <w:rFonts w:ascii="Times New Roman" w:hAnsi="Times New Roman"/>
          <w:i/>
          <w:sz w:val="28"/>
          <w:szCs w:val="28"/>
          <w:vertAlign w:val="subscript"/>
        </w:rPr>
        <w:t>gp</w:t>
      </w:r>
      <w:r w:rsidRPr="00DB02EA">
        <w:rPr>
          <w:rFonts w:ascii="Times New Roman" w:hAnsi="Times New Roman"/>
          <w:sz w:val="28"/>
          <w:szCs w:val="28"/>
        </w:rPr>
        <w:t xml:space="preserve"> (по сопротивлению поперечной нагрузке </w:t>
      </w:r>
      <w:r w:rsidRPr="00DB02EA">
        <w:rPr>
          <w:rFonts w:ascii="Times New Roman" w:hAnsi="Times New Roman"/>
          <w:i/>
          <w:sz w:val="28"/>
          <w:szCs w:val="28"/>
        </w:rPr>
        <w:t>К</w:t>
      </w:r>
      <w:r w:rsidRPr="00DB02EA">
        <w:rPr>
          <w:rFonts w:ascii="Times New Roman" w:hAnsi="Times New Roman"/>
          <w:i/>
          <w:sz w:val="28"/>
          <w:szCs w:val="28"/>
          <w:vertAlign w:val="subscript"/>
          <w:lang w:val="en-US"/>
        </w:rPr>
        <w:t>tr</w:t>
      </w:r>
      <w:r w:rsidRPr="00DB02EA">
        <w:rPr>
          <w:rFonts w:ascii="Times New Roman" w:hAnsi="Times New Roman"/>
          <w:sz w:val="28"/>
          <w:szCs w:val="28"/>
        </w:rPr>
        <w:t xml:space="preserve">)   </w:t>
      </w:r>
    </w:p>
    <w:p w:rsidR="005E1578" w:rsidRPr="00DB02EA" w:rsidRDefault="005E1578" w:rsidP="005E1578">
      <w:pPr>
        <w:spacing w:after="0" w:line="240" w:lineRule="auto"/>
        <w:jc w:val="both"/>
        <w:rPr>
          <w:rFonts w:ascii="Times New Roman" w:hAnsi="Times New Roman"/>
          <w:sz w:val="16"/>
          <w:szCs w:val="16"/>
        </w:rPr>
      </w:pPr>
    </w:p>
    <w:tbl>
      <w:tblPr>
        <w:tblW w:w="9059"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2"/>
        <w:gridCol w:w="1276"/>
        <w:gridCol w:w="1290"/>
        <w:gridCol w:w="1276"/>
        <w:gridCol w:w="1205"/>
      </w:tblGrid>
      <w:tr w:rsidR="005E1578" w:rsidRPr="00DB02EA" w:rsidTr="00171E02">
        <w:trPr>
          <w:jc w:val="center"/>
        </w:trPr>
        <w:tc>
          <w:tcPr>
            <w:tcW w:w="4012" w:type="dxa"/>
            <w:vMerge w:val="restart"/>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p>
        </w:tc>
        <w:tc>
          <w:tcPr>
            <w:tcW w:w="5047" w:type="dxa"/>
            <w:gridSpan w:val="4"/>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4012" w:type="dxa"/>
            <w:vMerge/>
          </w:tcPr>
          <w:p w:rsidR="005E1578" w:rsidRPr="00DB02EA" w:rsidRDefault="005E1578" w:rsidP="00171E02">
            <w:pPr>
              <w:tabs>
                <w:tab w:val="center" w:pos="4677"/>
                <w:tab w:val="right" w:pos="9355"/>
              </w:tabs>
              <w:spacing w:after="0" w:line="240" w:lineRule="auto"/>
              <w:jc w:val="both"/>
              <w:rPr>
                <w:rStyle w:val="ac"/>
                <w:rFonts w:ascii="Times New Roman" w:eastAsia="Times New Roman" w:hAnsi="Times New Roman"/>
                <w:b w:val="0"/>
                <w:bCs w:val="0"/>
                <w:sz w:val="28"/>
                <w:szCs w:val="28"/>
              </w:rPr>
            </w:pP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w:t>
            </w:r>
          </w:p>
        </w:tc>
        <w:tc>
          <w:tcPr>
            <w:tcW w:w="1290"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w:t>
            </w: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3</w:t>
            </w:r>
          </w:p>
        </w:tc>
        <w:tc>
          <w:tcPr>
            <w:tcW w:w="1205"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4</w:t>
            </w:r>
          </w:p>
        </w:tc>
      </w:tr>
      <w:tr w:rsidR="005E1578" w:rsidRPr="00DB02EA" w:rsidTr="00171E02">
        <w:trPr>
          <w:jc w:val="center"/>
        </w:trPr>
        <w:tc>
          <w:tcPr>
            <w:tcW w:w="4012"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gp1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lang w:val="en-US"/>
              </w:rPr>
              <w:t>tr</w:t>
            </w:r>
            <w:r w:rsidRPr="00DB02EA">
              <w:rPr>
                <w:rFonts w:ascii="Times New Roman" w:hAnsi="Times New Roman"/>
                <w:i/>
                <w:sz w:val="28"/>
                <w:szCs w:val="28"/>
                <w:vertAlign w:val="subscript"/>
              </w:rPr>
              <w:t>1</w:t>
            </w:r>
            <w:r w:rsidRPr="00DB02EA">
              <w:rPr>
                <w:rFonts w:ascii="Times New Roman" w:hAnsi="Times New Roman"/>
                <w:sz w:val="28"/>
                <w:szCs w:val="28"/>
              </w:rPr>
              <w:t>)</w:t>
            </w: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1,17</w:t>
            </w:r>
          </w:p>
        </w:tc>
        <w:tc>
          <w:tcPr>
            <w:tcW w:w="1290"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1,25</w:t>
            </w: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1,38</w:t>
            </w:r>
          </w:p>
        </w:tc>
        <w:tc>
          <w:tcPr>
            <w:tcW w:w="1205"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1,48</w:t>
            </w:r>
          </w:p>
        </w:tc>
      </w:tr>
      <w:tr w:rsidR="005E1578" w:rsidRPr="00DB02EA" w:rsidTr="00171E02">
        <w:trPr>
          <w:jc w:val="center"/>
        </w:trPr>
        <w:tc>
          <w:tcPr>
            <w:tcW w:w="4012"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gp2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lang w:val="en-US"/>
              </w:rPr>
              <w:t>tr</w:t>
            </w:r>
            <w:r w:rsidRPr="00DB02EA">
              <w:rPr>
                <w:rFonts w:ascii="Times New Roman" w:hAnsi="Times New Roman"/>
                <w:i/>
                <w:sz w:val="28"/>
                <w:szCs w:val="28"/>
                <w:vertAlign w:val="subscript"/>
              </w:rPr>
              <w:t>2</w:t>
            </w:r>
            <w:r w:rsidRPr="00DB02EA">
              <w:rPr>
                <w:rFonts w:ascii="Times New Roman" w:hAnsi="Times New Roman"/>
                <w:sz w:val="28"/>
                <w:szCs w:val="28"/>
              </w:rPr>
              <w:t>)</w:t>
            </w: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0,79</w:t>
            </w:r>
          </w:p>
        </w:tc>
        <w:tc>
          <w:tcPr>
            <w:tcW w:w="1290"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0,84</w:t>
            </w: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0,93</w:t>
            </w:r>
          </w:p>
        </w:tc>
        <w:tc>
          <w:tcPr>
            <w:tcW w:w="1205"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1,0</w:t>
            </w:r>
          </w:p>
        </w:tc>
      </w:tr>
      <w:tr w:rsidR="005E1578" w:rsidRPr="00DB02EA" w:rsidTr="00171E02">
        <w:trPr>
          <w:jc w:val="center"/>
        </w:trPr>
        <w:tc>
          <w:tcPr>
            <w:tcW w:w="4012"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gp3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lang w:val="en-US"/>
              </w:rPr>
              <w:t>tr</w:t>
            </w:r>
            <w:r w:rsidRPr="00DB02EA">
              <w:rPr>
                <w:rFonts w:ascii="Times New Roman" w:hAnsi="Times New Roman"/>
                <w:i/>
                <w:sz w:val="28"/>
                <w:szCs w:val="28"/>
                <w:vertAlign w:val="subscript"/>
              </w:rPr>
              <w:t>3</w:t>
            </w:r>
            <w:r w:rsidRPr="00DB02EA">
              <w:rPr>
                <w:rFonts w:ascii="Times New Roman" w:hAnsi="Times New Roman"/>
                <w:sz w:val="28"/>
                <w:szCs w:val="28"/>
              </w:rPr>
              <w:t>)</w:t>
            </w: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0,89</w:t>
            </w:r>
          </w:p>
        </w:tc>
        <w:tc>
          <w:tcPr>
            <w:tcW w:w="1290"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0,95</w:t>
            </w: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1,05</w:t>
            </w:r>
          </w:p>
        </w:tc>
        <w:tc>
          <w:tcPr>
            <w:tcW w:w="1205"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1,13</w:t>
            </w:r>
          </w:p>
        </w:tc>
      </w:tr>
    </w:tbl>
    <w:p w:rsidR="005E1578" w:rsidRPr="00DB02EA" w:rsidRDefault="005E1578" w:rsidP="005E1578">
      <w:pPr>
        <w:spacing w:after="0" w:line="240" w:lineRule="auto"/>
        <w:jc w:val="center"/>
        <w:rPr>
          <w:noProof/>
        </w:rPr>
      </w:pP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Из таблиц 3.30 и 3.31 следуют следующие закономерности поведения опытных свай при действии горизонтальной нагрузки:</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несу</w:t>
      </w:r>
      <w:r w:rsidRPr="00DB02EA">
        <w:rPr>
          <w:rFonts w:ascii="Times New Roman" w:hAnsi="Times New Roman"/>
          <w:sz w:val="28"/>
          <w:szCs w:val="28"/>
          <w:lang w:val="kk-KZ"/>
        </w:rPr>
        <w:t>щая</w:t>
      </w:r>
      <w:r w:rsidRPr="00DB02EA">
        <w:rPr>
          <w:rFonts w:ascii="Times New Roman" w:hAnsi="Times New Roman"/>
          <w:sz w:val="28"/>
          <w:szCs w:val="28"/>
        </w:rPr>
        <w:t xml:space="preserve"> способность свай с уширениями в 1,17-1,48 раза больше несущей способности призматической сваи с размерами сечения </w:t>
      </w:r>
      <w:r w:rsidRPr="00DB02EA">
        <w:rPr>
          <w:position w:val="-6"/>
          <w:lang w:val="kk-KZ"/>
        </w:rPr>
        <w:object w:dxaOrig="760" w:dyaOrig="279">
          <v:shape id="_x0000_i1190" type="#_x0000_t75" style="width:45.05pt;height:16.55pt" o:ole="">
            <v:imagedata r:id="rId320" o:title=""/>
          </v:shape>
          <o:OLEObject Type="Embed" ProgID="Equation.3" ShapeID="_x0000_i1190" DrawAspect="Content" ObjectID="_1761028736" r:id="rId339"/>
        </w:object>
      </w:r>
      <w:r w:rsidRPr="00DB02EA">
        <w:rPr>
          <w:rFonts w:ascii="Times New Roman" w:hAnsi="Times New Roman"/>
          <w:sz w:val="28"/>
          <w:szCs w:val="28"/>
        </w:rPr>
        <w:t>см;</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lastRenderedPageBreak/>
        <w:t xml:space="preserve">- несущая способность свай с 1, 2 и 3 уширениями соответственно на 21,0, 16,0 и 7,0% ниже несущей способности призматической сваи с размерами сечения </w:t>
      </w:r>
      <w:r w:rsidRPr="00DB02EA">
        <w:rPr>
          <w:position w:val="-6"/>
          <w:lang w:val="kk-KZ"/>
        </w:rPr>
        <w:object w:dxaOrig="720" w:dyaOrig="279">
          <v:shape id="_x0000_i1191" type="#_x0000_t75" style="width:42.7pt;height:16.55pt" o:ole="">
            <v:imagedata r:id="rId329" o:title=""/>
          </v:shape>
          <o:OLEObject Type="Embed" ProgID="Equation.3" ShapeID="_x0000_i1191" DrawAspect="Content" ObjectID="_1761028737" r:id="rId340"/>
        </w:object>
      </w:r>
      <w:r w:rsidRPr="00DB02EA">
        <w:rPr>
          <w:rFonts w:ascii="Times New Roman" w:hAnsi="Times New Roman"/>
          <w:sz w:val="28"/>
          <w:szCs w:val="28"/>
        </w:rPr>
        <w:t xml:space="preserve">см; </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 несущая способность свай с 3 и 4 уширениями в 1,05 и 1,13 раза </w:t>
      </w:r>
      <w:r w:rsidRPr="00DB02EA">
        <w:rPr>
          <w:rFonts w:ascii="Times New Roman" w:hAnsi="Times New Roman"/>
          <w:sz w:val="28"/>
          <w:szCs w:val="28"/>
          <w:lang w:val="kk-KZ"/>
        </w:rPr>
        <w:t>выше</w:t>
      </w:r>
      <w:r w:rsidRPr="00DB02EA">
        <w:rPr>
          <w:rFonts w:ascii="Times New Roman" w:hAnsi="Times New Roman"/>
          <w:sz w:val="28"/>
          <w:szCs w:val="28"/>
        </w:rPr>
        <w:t xml:space="preserve">, а несущая способность свай с 1 и 2 уширениями, наоборот, на 11,0 и 5,0% меньше, чем несущая способность пирамидальной сваи (размерами верхнего сечения </w:t>
      </w:r>
      <w:r w:rsidRPr="00DB02EA">
        <w:rPr>
          <w:position w:val="-6"/>
          <w:lang w:val="kk-KZ"/>
        </w:rPr>
        <w:object w:dxaOrig="720" w:dyaOrig="279">
          <v:shape id="_x0000_i1192" type="#_x0000_t75" style="width:42.7pt;height:16.55pt" o:ole="">
            <v:imagedata r:id="rId329" o:title=""/>
          </v:shape>
          <o:OLEObject Type="Embed" ProgID="Equation.3" ShapeID="_x0000_i1192" DrawAspect="Content" ObjectID="_1761028738" r:id="rId341"/>
        </w:object>
      </w:r>
      <w:r w:rsidRPr="00DB02EA">
        <w:rPr>
          <w:rFonts w:ascii="Times New Roman" w:hAnsi="Times New Roman"/>
          <w:sz w:val="28"/>
          <w:szCs w:val="28"/>
        </w:rPr>
        <w:t xml:space="preserve">см и нижнего сечения </w:t>
      </w:r>
      <w:r w:rsidRPr="00DB02EA">
        <w:rPr>
          <w:position w:val="-6"/>
          <w:lang w:val="kk-KZ"/>
        </w:rPr>
        <w:object w:dxaOrig="760" w:dyaOrig="279">
          <v:shape id="_x0000_i1193" type="#_x0000_t75" style="width:45.05pt;height:16.55pt" o:ole="">
            <v:imagedata r:id="rId320" o:title=""/>
          </v:shape>
          <o:OLEObject Type="Embed" ProgID="Equation.3" ShapeID="_x0000_i1193" DrawAspect="Content" ObjectID="_1761028739" r:id="rId342"/>
        </w:object>
      </w:r>
      <w:r w:rsidRPr="00DB02EA">
        <w:rPr>
          <w:rFonts w:ascii="Times New Roman" w:hAnsi="Times New Roman"/>
          <w:sz w:val="28"/>
          <w:szCs w:val="28"/>
        </w:rPr>
        <w:t xml:space="preserve">см); </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несущая способность опытных свай с увеличением количества уширений с 1 до 4-х повышается в 1,06-1,27 раза.</w:t>
      </w:r>
    </w:p>
    <w:p w:rsidR="005E1578" w:rsidRPr="00DB02EA" w:rsidRDefault="005E1578" w:rsidP="005E1578">
      <w:pPr>
        <w:spacing w:after="0" w:line="240" w:lineRule="auto"/>
        <w:ind w:firstLine="709"/>
        <w:jc w:val="both"/>
        <w:rPr>
          <w:rFonts w:ascii="Times New Roman" w:hAnsi="Times New Roman"/>
          <w:sz w:val="28"/>
          <w:szCs w:val="28"/>
        </w:rPr>
      </w:pPr>
    </w:p>
    <w:p w:rsidR="005E1578" w:rsidRPr="00DB02EA" w:rsidRDefault="008C1BC0" w:rsidP="005E1578">
      <w:pPr>
        <w:spacing w:after="0" w:line="240" w:lineRule="auto"/>
        <w:jc w:val="center"/>
        <w:rPr>
          <w:rFonts w:ascii="Times New Roman" w:hAnsi="Times New Roman"/>
          <w:sz w:val="28"/>
          <w:szCs w:val="28"/>
          <w:highlight w:val="yellow"/>
        </w:rPr>
      </w:pPr>
      <w:r>
        <w:rPr>
          <w:noProof/>
        </w:rPr>
        <w:drawing>
          <wp:inline distT="0" distB="0" distL="0" distR="0">
            <wp:extent cx="4934585" cy="3105785"/>
            <wp:effectExtent l="0" t="0" r="0" b="0"/>
            <wp:docPr id="3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934585" cy="3105785"/>
                    </a:xfrm>
                    <a:prstGeom prst="rect">
                      <a:avLst/>
                    </a:prstGeom>
                    <a:noFill/>
                    <a:ln>
                      <a:noFill/>
                    </a:ln>
                  </pic:spPr>
                </pic:pic>
              </a:graphicData>
            </a:graphic>
          </wp:inline>
        </w:drawing>
      </w:r>
    </w:p>
    <w:p w:rsidR="005E1578" w:rsidRPr="00DB02EA" w:rsidRDefault="005E1578" w:rsidP="005E1578">
      <w:pPr>
        <w:spacing w:after="0" w:line="240" w:lineRule="auto"/>
        <w:jc w:val="center"/>
        <w:rPr>
          <w:rFonts w:ascii="Times New Roman" w:hAnsi="Times New Roman"/>
          <w:sz w:val="16"/>
          <w:szCs w:val="16"/>
        </w:rPr>
      </w:pP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Рисунок</w:t>
      </w:r>
      <w:r w:rsidRPr="00DB02EA">
        <w:rPr>
          <w:rFonts w:ascii="Times New Roman" w:hAnsi="Times New Roman"/>
          <w:b/>
          <w:i/>
          <w:sz w:val="28"/>
          <w:szCs w:val="28"/>
        </w:rPr>
        <w:t xml:space="preserve"> </w:t>
      </w:r>
      <w:r w:rsidRPr="00DB02EA">
        <w:rPr>
          <w:rFonts w:ascii="Times New Roman" w:hAnsi="Times New Roman"/>
          <w:sz w:val="28"/>
          <w:szCs w:val="28"/>
        </w:rPr>
        <w:t xml:space="preserve">3.17 </w:t>
      </w:r>
      <w:r w:rsidRPr="00DB02EA">
        <w:rPr>
          <w:rFonts w:ascii="Times New Roman" w:hAnsi="Times New Roman"/>
          <w:b/>
          <w:i/>
          <w:sz w:val="28"/>
          <w:szCs w:val="28"/>
        </w:rPr>
        <w:t xml:space="preserve">– </w:t>
      </w:r>
      <w:r w:rsidRPr="00DB02EA">
        <w:rPr>
          <w:rFonts w:ascii="Times New Roman" w:hAnsi="Times New Roman"/>
          <w:sz w:val="28"/>
          <w:szCs w:val="28"/>
        </w:rPr>
        <w:t>Зависимость перемещения головной части свай от статической горизонтальной нагрузки</w:t>
      </w:r>
    </w:p>
    <w:p w:rsidR="005E1578" w:rsidRPr="00DB02EA" w:rsidRDefault="005E1578" w:rsidP="005E1578">
      <w:pPr>
        <w:spacing w:after="0" w:line="240" w:lineRule="auto"/>
        <w:ind w:firstLine="709"/>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sidRPr="00DB02EA">
        <w:rPr>
          <w:rFonts w:ascii="Times New Roman" w:hAnsi="Times New Roman"/>
          <w:b/>
          <w:sz w:val="28"/>
          <w:szCs w:val="28"/>
        </w:rPr>
        <w:t>3.5 Сопротивляемость свай при действии выдергивающей статической нагрузки</w:t>
      </w:r>
    </w:p>
    <w:p w:rsidR="005E1578" w:rsidRPr="00DB02EA" w:rsidRDefault="005E1578" w:rsidP="005E1578">
      <w:pPr>
        <w:spacing w:after="0" w:line="240" w:lineRule="auto"/>
        <w:ind w:firstLine="709"/>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b/>
          <w:i/>
          <w:sz w:val="28"/>
          <w:szCs w:val="28"/>
        </w:rPr>
      </w:pPr>
      <w:r w:rsidRPr="00DB02EA">
        <w:rPr>
          <w:rFonts w:ascii="Times New Roman" w:hAnsi="Times New Roman"/>
          <w:b/>
          <w:i/>
          <w:sz w:val="28"/>
          <w:szCs w:val="28"/>
        </w:rPr>
        <w:t>3.5.1 Лабораторные исследования моделей свай в глинистом грунте при действии выдергивающей нагрузки</w:t>
      </w:r>
    </w:p>
    <w:p w:rsidR="005E1578" w:rsidRPr="00DB02EA" w:rsidRDefault="005E1578" w:rsidP="005E1578">
      <w:pPr>
        <w:spacing w:after="0" w:line="240" w:lineRule="auto"/>
        <w:ind w:firstLine="709"/>
        <w:jc w:val="both"/>
        <w:rPr>
          <w:rFonts w:ascii="Times New Roman" w:hAnsi="Times New Roman"/>
          <w:sz w:val="28"/>
          <w:szCs w:val="28"/>
        </w:rPr>
      </w:pPr>
    </w:p>
    <w:p w:rsidR="005E1578" w:rsidRPr="00DB02EA" w:rsidRDefault="005E1578" w:rsidP="005E1578">
      <w:pPr>
        <w:tabs>
          <w:tab w:val="left" w:pos="709"/>
        </w:tabs>
        <w:spacing w:after="0" w:line="240" w:lineRule="auto"/>
        <w:jc w:val="both"/>
        <w:rPr>
          <w:rFonts w:ascii="Times New Roman" w:hAnsi="Times New Roman"/>
          <w:noProof/>
          <w:sz w:val="28"/>
          <w:szCs w:val="28"/>
        </w:rPr>
      </w:pPr>
      <w:r w:rsidRPr="00DB02EA">
        <w:rPr>
          <w:rFonts w:ascii="Times New Roman" w:hAnsi="Times New Roman"/>
          <w:sz w:val="28"/>
          <w:szCs w:val="28"/>
          <w:lang w:val="kk-KZ" w:eastAsia="en-US"/>
        </w:rPr>
        <w:tab/>
      </w:r>
      <w:r w:rsidRPr="00DB02EA">
        <w:rPr>
          <w:rFonts w:ascii="Times New Roman" w:hAnsi="Times New Roman"/>
          <w:noProof/>
          <w:sz w:val="28"/>
          <w:szCs w:val="28"/>
        </w:rPr>
        <w:t xml:space="preserve">Результаты испытаний моделей свай на действие выдергивающей нагрузки представлены на рисунке 3.18 и в таблицах 3.32 и 3.33. </w:t>
      </w:r>
    </w:p>
    <w:p w:rsidR="005E1578" w:rsidRPr="00DB02EA" w:rsidRDefault="005E1578" w:rsidP="005E1578">
      <w:pPr>
        <w:tabs>
          <w:tab w:val="left" w:pos="709"/>
        </w:tabs>
        <w:spacing w:after="0" w:line="240" w:lineRule="auto"/>
        <w:jc w:val="both"/>
        <w:rPr>
          <w:rFonts w:ascii="Times New Roman" w:hAnsi="Times New Roman"/>
          <w:sz w:val="28"/>
          <w:szCs w:val="28"/>
        </w:rPr>
      </w:pPr>
      <w:r w:rsidRPr="00DB02EA">
        <w:rPr>
          <w:rFonts w:ascii="Times New Roman" w:hAnsi="Times New Roman"/>
          <w:noProof/>
          <w:sz w:val="28"/>
          <w:szCs w:val="28"/>
        </w:rPr>
        <w:tab/>
        <w:t xml:space="preserve">Сопротивляемость моделей свай выдергиванию оценивалась на основе </w:t>
      </w:r>
      <w:r w:rsidRPr="00DB02EA">
        <w:rPr>
          <w:rFonts w:ascii="Times New Roman" w:hAnsi="Times New Roman"/>
          <w:sz w:val="28"/>
          <w:szCs w:val="28"/>
        </w:rPr>
        <w:t xml:space="preserve">показателя сравнительной эффективности моделей свай по выдергиванию </w:t>
      </w:r>
      <w:r w:rsidRPr="00DB02EA">
        <w:rPr>
          <w:rFonts w:ascii="Times New Roman" w:hAnsi="Times New Roman"/>
          <w:i/>
          <w:sz w:val="28"/>
          <w:szCs w:val="28"/>
        </w:rPr>
        <w:t>К</w:t>
      </w:r>
      <w:r w:rsidRPr="00DB02EA">
        <w:rPr>
          <w:rFonts w:ascii="Times New Roman" w:hAnsi="Times New Roman"/>
          <w:i/>
          <w:sz w:val="28"/>
          <w:szCs w:val="28"/>
          <w:vertAlign w:val="subscript"/>
        </w:rPr>
        <w:t>v</w:t>
      </w:r>
      <w:r w:rsidRPr="00DB02EA">
        <w:rPr>
          <w:rFonts w:ascii="Times New Roman" w:hAnsi="Times New Roman"/>
          <w:sz w:val="28"/>
          <w:szCs w:val="28"/>
        </w:rPr>
        <w:t>, (</w:t>
      </w:r>
      <w:r w:rsidRPr="00DB02EA">
        <w:rPr>
          <w:rFonts w:ascii="Times New Roman" w:hAnsi="Times New Roman"/>
          <w:i/>
          <w:sz w:val="28"/>
          <w:szCs w:val="28"/>
        </w:rPr>
        <w:t>К</w:t>
      </w:r>
      <w:r w:rsidRPr="00DB02EA">
        <w:rPr>
          <w:rFonts w:ascii="Times New Roman" w:hAnsi="Times New Roman"/>
          <w:i/>
          <w:sz w:val="28"/>
          <w:szCs w:val="28"/>
          <w:vertAlign w:val="subscript"/>
        </w:rPr>
        <w:t>vх</w:t>
      </w:r>
      <w:r w:rsidRPr="00DB02EA">
        <w:rPr>
          <w:rFonts w:ascii="Times New Roman" w:hAnsi="Times New Roman"/>
          <w:sz w:val="28"/>
          <w:szCs w:val="28"/>
        </w:rPr>
        <w:t xml:space="preserve">), принятому в виде отношения несущей способности </w:t>
      </w:r>
      <w:r w:rsidRPr="00DB02EA">
        <w:rPr>
          <w:rFonts w:ascii="Times New Roman" w:hAnsi="Times New Roman"/>
          <w:i/>
          <w:sz w:val="28"/>
          <w:szCs w:val="28"/>
        </w:rPr>
        <w:t>F</w:t>
      </w:r>
      <w:r w:rsidRPr="00DB02EA">
        <w:rPr>
          <w:rFonts w:ascii="Times New Roman" w:hAnsi="Times New Roman"/>
          <w:i/>
          <w:sz w:val="28"/>
          <w:szCs w:val="28"/>
          <w:vertAlign w:val="subscript"/>
        </w:rPr>
        <w:t>d,v</w:t>
      </w:r>
      <w:r w:rsidRPr="00DB02EA">
        <w:rPr>
          <w:rFonts w:ascii="Times New Roman" w:hAnsi="Times New Roman"/>
          <w:sz w:val="28"/>
          <w:szCs w:val="28"/>
        </w:rPr>
        <w:t xml:space="preserve"> (характеристической величины сопротивления </w:t>
      </w:r>
      <w:r w:rsidRPr="00DB02EA">
        <w:rPr>
          <w:rFonts w:ascii="Times New Roman" w:hAnsi="Times New Roman"/>
          <w:i/>
          <w:sz w:val="28"/>
          <w:szCs w:val="28"/>
        </w:rPr>
        <w:t>R</w:t>
      </w:r>
      <w:r w:rsidRPr="00DB02EA">
        <w:rPr>
          <w:rFonts w:ascii="Times New Roman" w:hAnsi="Times New Roman"/>
          <w:i/>
          <w:sz w:val="28"/>
          <w:szCs w:val="28"/>
          <w:vertAlign w:val="subscript"/>
        </w:rPr>
        <w:t>t;k</w:t>
      </w:r>
      <w:r w:rsidRPr="00DB02EA">
        <w:rPr>
          <w:rFonts w:ascii="Times New Roman" w:hAnsi="Times New Roman"/>
          <w:sz w:val="28"/>
          <w:szCs w:val="28"/>
        </w:rPr>
        <w:t>) опытной модели сваи (при действии выдергивающей статической нагрузки) к аналогичному силовому параметру контрольной модели сваи.</w:t>
      </w:r>
    </w:p>
    <w:p w:rsidR="005E1578" w:rsidRPr="00DB02EA" w:rsidRDefault="005E1578" w:rsidP="005E1578">
      <w:pPr>
        <w:tabs>
          <w:tab w:val="left" w:pos="709"/>
        </w:tabs>
        <w:spacing w:after="0" w:line="240" w:lineRule="auto"/>
        <w:jc w:val="both"/>
        <w:rPr>
          <w:rFonts w:ascii="Times New Roman" w:hAnsi="Times New Roman"/>
          <w:sz w:val="28"/>
          <w:szCs w:val="28"/>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lastRenderedPageBreak/>
        <w:t>Таблица 3.32</w:t>
      </w:r>
      <w:r w:rsidRPr="00DB02EA">
        <w:rPr>
          <w:rFonts w:ascii="Times New Roman" w:hAnsi="Times New Roman"/>
          <w:b/>
          <w:i/>
          <w:sz w:val="28"/>
          <w:szCs w:val="28"/>
        </w:rPr>
        <w:t xml:space="preserve"> – </w:t>
      </w:r>
      <w:r w:rsidRPr="00DB02EA">
        <w:rPr>
          <w:rFonts w:ascii="Times New Roman" w:hAnsi="Times New Roman"/>
          <w:sz w:val="28"/>
          <w:szCs w:val="28"/>
        </w:rPr>
        <w:t xml:space="preserve">Несущая способность </w:t>
      </w:r>
      <w:r w:rsidRPr="00DB02EA">
        <w:rPr>
          <w:rFonts w:ascii="Times New Roman" w:hAnsi="Times New Roman"/>
          <w:i/>
          <w:sz w:val="28"/>
          <w:szCs w:val="28"/>
        </w:rPr>
        <w:t>F</w:t>
      </w:r>
      <w:r w:rsidRPr="00DB02EA">
        <w:rPr>
          <w:rFonts w:ascii="Times New Roman" w:hAnsi="Times New Roman"/>
          <w:i/>
          <w:sz w:val="28"/>
          <w:szCs w:val="28"/>
          <w:vertAlign w:val="subscript"/>
        </w:rPr>
        <w:t>d,v</w:t>
      </w:r>
      <w:r w:rsidRPr="00DB02EA">
        <w:rPr>
          <w:rFonts w:ascii="Times New Roman" w:hAnsi="Times New Roman"/>
          <w:sz w:val="28"/>
          <w:szCs w:val="28"/>
        </w:rPr>
        <w:t xml:space="preserve"> и характеристическая величина сопротивления </w:t>
      </w:r>
      <w:r w:rsidRPr="00DB02EA">
        <w:rPr>
          <w:rFonts w:ascii="Times New Roman" w:hAnsi="Times New Roman"/>
          <w:i/>
          <w:sz w:val="28"/>
          <w:szCs w:val="28"/>
        </w:rPr>
        <w:t>R</w:t>
      </w:r>
      <w:r w:rsidRPr="00DB02EA">
        <w:rPr>
          <w:rFonts w:ascii="Times New Roman" w:hAnsi="Times New Roman"/>
          <w:i/>
          <w:sz w:val="28"/>
          <w:szCs w:val="28"/>
          <w:vertAlign w:val="subscript"/>
        </w:rPr>
        <w:t>t;k</w:t>
      </w:r>
      <w:r w:rsidRPr="00DB02EA">
        <w:rPr>
          <w:rFonts w:ascii="Times New Roman" w:hAnsi="Times New Roman"/>
          <w:sz w:val="28"/>
          <w:szCs w:val="28"/>
        </w:rPr>
        <w:t xml:space="preserve"> моделей свай при выдергивающей нагрузке</w:t>
      </w:r>
    </w:p>
    <w:p w:rsidR="005E1578" w:rsidRPr="00DB02EA" w:rsidRDefault="005E1578" w:rsidP="005E1578">
      <w:pPr>
        <w:spacing w:after="0" w:line="240" w:lineRule="auto"/>
        <w:rPr>
          <w:rFonts w:ascii="Times New Roman" w:hAnsi="Times New Roman"/>
          <w:sz w:val="16"/>
          <w:szCs w:val="16"/>
        </w:rPr>
      </w:pPr>
    </w:p>
    <w:tbl>
      <w:tblPr>
        <w:tblW w:w="0" w:type="auto"/>
        <w:jc w:val="center"/>
        <w:tblInd w:w="-1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2"/>
        <w:gridCol w:w="1641"/>
        <w:gridCol w:w="1527"/>
      </w:tblGrid>
      <w:tr w:rsidR="005E1578" w:rsidRPr="00DB02EA" w:rsidTr="00171E02">
        <w:trPr>
          <w:jc w:val="center"/>
        </w:trPr>
        <w:tc>
          <w:tcPr>
            <w:tcW w:w="6072" w:type="dxa"/>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noProof/>
                <w:sz w:val="28"/>
                <w:szCs w:val="28"/>
              </w:rPr>
              <w:t>Модель сваи</w:t>
            </w:r>
          </w:p>
        </w:tc>
        <w:tc>
          <w:tcPr>
            <w:tcW w:w="1641" w:type="dxa"/>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hAnsi="Times New Roman"/>
                <w:i/>
                <w:sz w:val="28"/>
                <w:szCs w:val="28"/>
              </w:rPr>
              <w:t>F</w:t>
            </w:r>
            <w:r w:rsidRPr="00DB02EA">
              <w:rPr>
                <w:rFonts w:ascii="Times New Roman" w:hAnsi="Times New Roman"/>
                <w:i/>
                <w:sz w:val="28"/>
                <w:szCs w:val="28"/>
                <w:vertAlign w:val="subscript"/>
              </w:rPr>
              <w:t>d,v</w:t>
            </w:r>
            <w:r w:rsidRPr="00DB02EA">
              <w:rPr>
                <w:rFonts w:ascii="Times New Roman" w:eastAsia="Times New Roman" w:hAnsi="Times New Roman"/>
                <w:sz w:val="28"/>
                <w:szCs w:val="28"/>
              </w:rPr>
              <w:t>, Н</w:t>
            </w:r>
          </w:p>
        </w:tc>
        <w:tc>
          <w:tcPr>
            <w:tcW w:w="1527" w:type="dxa"/>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hAnsi="Times New Roman"/>
                <w:i/>
                <w:sz w:val="28"/>
                <w:szCs w:val="28"/>
              </w:rPr>
              <w:t>R</w:t>
            </w:r>
            <w:r w:rsidRPr="00DB02EA">
              <w:rPr>
                <w:rFonts w:ascii="Times New Roman" w:hAnsi="Times New Roman"/>
                <w:i/>
                <w:sz w:val="28"/>
                <w:szCs w:val="28"/>
                <w:vertAlign w:val="subscript"/>
              </w:rPr>
              <w:t>t;k</w:t>
            </w:r>
            <w:r w:rsidRPr="00DB02EA">
              <w:rPr>
                <w:rFonts w:ascii="Times New Roman" w:hAnsi="Times New Roman"/>
                <w:sz w:val="28"/>
                <w:szCs w:val="28"/>
              </w:rPr>
              <w:t>, Н</w:t>
            </w:r>
          </w:p>
        </w:tc>
      </w:tr>
      <w:tr w:rsidR="005E1578" w:rsidRPr="00DB02EA" w:rsidTr="00171E02">
        <w:trPr>
          <w:jc w:val="center"/>
        </w:trPr>
        <w:tc>
          <w:tcPr>
            <w:tcW w:w="6072" w:type="dxa"/>
          </w:tcPr>
          <w:p w:rsidR="005E1578" w:rsidRPr="00DB02EA" w:rsidRDefault="005E1578" w:rsidP="00171E02">
            <w:pPr>
              <w:tabs>
                <w:tab w:val="center" w:pos="4677"/>
                <w:tab w:val="right" w:pos="9355"/>
              </w:tabs>
              <w:spacing w:after="0" w:line="230" w:lineRule="auto"/>
              <w:rPr>
                <w:rFonts w:ascii="Times New Roman" w:eastAsia="Times New Roman" w:hAnsi="Times New Roman"/>
                <w:sz w:val="28"/>
                <w:szCs w:val="28"/>
              </w:rPr>
            </w:pPr>
            <w:r w:rsidRPr="00DB02EA">
              <w:rPr>
                <w:rFonts w:ascii="Times New Roman" w:eastAsia="Times New Roman" w:hAnsi="Times New Roman"/>
                <w:sz w:val="28"/>
                <w:szCs w:val="28"/>
              </w:rPr>
              <w:t>Опытные модели:</w:t>
            </w:r>
          </w:p>
          <w:p w:rsidR="005E1578" w:rsidRPr="00DB02EA" w:rsidRDefault="005E1578" w:rsidP="00171E02">
            <w:pPr>
              <w:tabs>
                <w:tab w:val="center" w:pos="4677"/>
                <w:tab w:val="right" w:pos="9355"/>
              </w:tabs>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с 1 уширением</w:t>
            </w:r>
          </w:p>
        </w:tc>
        <w:tc>
          <w:tcPr>
            <w:tcW w:w="1641" w:type="dxa"/>
            <w:vAlign w:val="bottom"/>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29,43</w:t>
            </w:r>
          </w:p>
        </w:tc>
        <w:tc>
          <w:tcPr>
            <w:tcW w:w="1527" w:type="dxa"/>
            <w:vAlign w:val="bottom"/>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46,71</w:t>
            </w:r>
          </w:p>
        </w:tc>
      </w:tr>
      <w:tr w:rsidR="005E1578" w:rsidRPr="00DB02EA" w:rsidTr="00171E02">
        <w:trPr>
          <w:jc w:val="center"/>
        </w:trPr>
        <w:tc>
          <w:tcPr>
            <w:tcW w:w="6072" w:type="dxa"/>
          </w:tcPr>
          <w:p w:rsidR="005E1578" w:rsidRPr="00DB02EA" w:rsidRDefault="005E1578" w:rsidP="00171E02">
            <w:pPr>
              <w:tabs>
                <w:tab w:val="center" w:pos="4677"/>
                <w:tab w:val="right" w:pos="9355"/>
              </w:tabs>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с 2 уширениями</w:t>
            </w:r>
          </w:p>
        </w:tc>
        <w:tc>
          <w:tcPr>
            <w:tcW w:w="1641" w:type="dxa"/>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32,38</w:t>
            </w:r>
          </w:p>
        </w:tc>
        <w:tc>
          <w:tcPr>
            <w:tcW w:w="1527" w:type="dxa"/>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51,39</w:t>
            </w:r>
          </w:p>
        </w:tc>
      </w:tr>
      <w:tr w:rsidR="005E1578" w:rsidRPr="00DB02EA" w:rsidTr="00171E02">
        <w:trPr>
          <w:jc w:val="center"/>
        </w:trPr>
        <w:tc>
          <w:tcPr>
            <w:tcW w:w="6072" w:type="dxa"/>
          </w:tcPr>
          <w:p w:rsidR="005E1578" w:rsidRPr="00DB02EA" w:rsidRDefault="005E1578" w:rsidP="00171E02">
            <w:pPr>
              <w:tabs>
                <w:tab w:val="center" w:pos="4677"/>
                <w:tab w:val="right" w:pos="9355"/>
              </w:tabs>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с 3 уширениями</w:t>
            </w:r>
          </w:p>
        </w:tc>
        <w:tc>
          <w:tcPr>
            <w:tcW w:w="1641" w:type="dxa"/>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35,32</w:t>
            </w:r>
          </w:p>
        </w:tc>
        <w:tc>
          <w:tcPr>
            <w:tcW w:w="1527" w:type="dxa"/>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56,06</w:t>
            </w:r>
          </w:p>
        </w:tc>
      </w:tr>
      <w:tr w:rsidR="005E1578" w:rsidRPr="00DB02EA" w:rsidTr="00171E02">
        <w:trPr>
          <w:jc w:val="center"/>
        </w:trPr>
        <w:tc>
          <w:tcPr>
            <w:tcW w:w="6072" w:type="dxa"/>
          </w:tcPr>
          <w:p w:rsidR="005E1578" w:rsidRPr="00DB02EA" w:rsidRDefault="005E1578" w:rsidP="00171E02">
            <w:pPr>
              <w:tabs>
                <w:tab w:val="center" w:pos="4677"/>
                <w:tab w:val="right" w:pos="9355"/>
              </w:tabs>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с 4 уширениями</w:t>
            </w:r>
          </w:p>
        </w:tc>
        <w:tc>
          <w:tcPr>
            <w:tcW w:w="1641" w:type="dxa"/>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38,26</w:t>
            </w:r>
          </w:p>
        </w:tc>
        <w:tc>
          <w:tcPr>
            <w:tcW w:w="1527" w:type="dxa"/>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60,73</w:t>
            </w:r>
          </w:p>
        </w:tc>
      </w:tr>
      <w:tr w:rsidR="005E1578" w:rsidRPr="00DB02EA" w:rsidTr="00171E02">
        <w:trPr>
          <w:jc w:val="center"/>
        </w:trPr>
        <w:tc>
          <w:tcPr>
            <w:tcW w:w="6072" w:type="dxa"/>
          </w:tcPr>
          <w:p w:rsidR="005E1578" w:rsidRPr="00DB02EA" w:rsidRDefault="005E1578" w:rsidP="00171E02">
            <w:pPr>
              <w:spacing w:after="0" w:line="230" w:lineRule="auto"/>
              <w:rPr>
                <w:rFonts w:ascii="Times New Roman" w:eastAsia="Times New Roman" w:hAnsi="Times New Roman"/>
                <w:sz w:val="28"/>
                <w:szCs w:val="28"/>
              </w:rPr>
            </w:pPr>
            <w:r w:rsidRPr="00DB02EA">
              <w:rPr>
                <w:rFonts w:ascii="Times New Roman" w:eastAsia="Times New Roman" w:hAnsi="Times New Roman"/>
                <w:sz w:val="28"/>
                <w:szCs w:val="28"/>
              </w:rPr>
              <w:t>Контрольные модели:</w:t>
            </w:r>
          </w:p>
          <w:p w:rsidR="005E1578" w:rsidRPr="00DB02EA" w:rsidRDefault="005E1578" w:rsidP="00171E02">
            <w:pPr>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 xml:space="preserve">призматическая с размерами сечения </w:t>
            </w:r>
            <w:r w:rsidRPr="00DB02EA">
              <w:rPr>
                <w:position w:val="-6"/>
                <w:lang w:val="kk-KZ"/>
              </w:rPr>
              <w:object w:dxaOrig="760" w:dyaOrig="279">
                <v:shape id="_x0000_i1194" type="#_x0000_t75" style="width:45.05pt;height:16.55pt" o:ole="">
                  <v:imagedata r:id="rId320" o:title=""/>
                </v:shape>
                <o:OLEObject Type="Embed" ProgID="Equation.3" ShapeID="_x0000_i1194" DrawAspect="Content" ObjectID="_1761028740" r:id="rId344"/>
              </w:object>
            </w:r>
            <w:r w:rsidRPr="00DB02EA">
              <w:rPr>
                <w:rFonts w:ascii="Times New Roman" w:eastAsia="Times New Roman" w:hAnsi="Times New Roman"/>
                <w:sz w:val="28"/>
                <w:szCs w:val="28"/>
              </w:rPr>
              <w:t>мм</w:t>
            </w:r>
          </w:p>
        </w:tc>
        <w:tc>
          <w:tcPr>
            <w:tcW w:w="1641" w:type="dxa"/>
            <w:vAlign w:val="center"/>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11,77</w:t>
            </w:r>
          </w:p>
        </w:tc>
        <w:tc>
          <w:tcPr>
            <w:tcW w:w="1527" w:type="dxa"/>
            <w:vAlign w:val="center"/>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18,69</w:t>
            </w:r>
          </w:p>
        </w:tc>
      </w:tr>
      <w:tr w:rsidR="005E1578" w:rsidRPr="00DB02EA" w:rsidTr="00171E02">
        <w:trPr>
          <w:jc w:val="center"/>
        </w:trPr>
        <w:tc>
          <w:tcPr>
            <w:tcW w:w="6072" w:type="dxa"/>
          </w:tcPr>
          <w:p w:rsidR="005E1578" w:rsidRPr="00DB02EA" w:rsidRDefault="005E1578" w:rsidP="00171E02">
            <w:pPr>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 xml:space="preserve">призматическая с размерами сечения </w:t>
            </w:r>
            <w:r w:rsidRPr="00DB02EA">
              <w:rPr>
                <w:position w:val="-6"/>
                <w:lang w:val="kk-KZ"/>
              </w:rPr>
              <w:object w:dxaOrig="720" w:dyaOrig="279">
                <v:shape id="_x0000_i1195" type="#_x0000_t75" style="width:42.7pt;height:16.55pt" o:ole="">
                  <v:imagedata r:id="rId329" o:title=""/>
                </v:shape>
                <o:OLEObject Type="Embed" ProgID="Equation.3" ShapeID="_x0000_i1195" DrawAspect="Content" ObjectID="_1761028741" r:id="rId345"/>
              </w:object>
            </w:r>
            <w:r w:rsidRPr="00DB02EA">
              <w:rPr>
                <w:rFonts w:ascii="Times New Roman" w:eastAsia="Times New Roman" w:hAnsi="Times New Roman"/>
                <w:sz w:val="28"/>
                <w:szCs w:val="28"/>
              </w:rPr>
              <w:t>мм</w:t>
            </w:r>
          </w:p>
        </w:tc>
        <w:tc>
          <w:tcPr>
            <w:tcW w:w="1641" w:type="dxa"/>
            <w:vAlign w:val="center"/>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17,66</w:t>
            </w:r>
          </w:p>
        </w:tc>
        <w:tc>
          <w:tcPr>
            <w:tcW w:w="1527" w:type="dxa"/>
            <w:vAlign w:val="center"/>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28,03</w:t>
            </w:r>
          </w:p>
        </w:tc>
      </w:tr>
      <w:tr w:rsidR="005E1578" w:rsidRPr="00DB02EA" w:rsidTr="00171E02">
        <w:trPr>
          <w:jc w:val="center"/>
        </w:trPr>
        <w:tc>
          <w:tcPr>
            <w:tcW w:w="6072" w:type="dxa"/>
          </w:tcPr>
          <w:p w:rsidR="005E1578" w:rsidRPr="00DB02EA" w:rsidRDefault="005E1578" w:rsidP="00171E02">
            <w:pPr>
              <w:spacing w:after="0" w:line="230" w:lineRule="auto"/>
              <w:rPr>
                <w:rFonts w:ascii="Times New Roman" w:eastAsia="Times New Roman" w:hAnsi="Times New Roman"/>
                <w:noProof/>
                <w:sz w:val="28"/>
                <w:szCs w:val="28"/>
              </w:rPr>
            </w:pPr>
            <w:r w:rsidRPr="00DB02EA">
              <w:rPr>
                <w:rFonts w:ascii="Times New Roman" w:eastAsia="Times New Roman" w:hAnsi="Times New Roman"/>
                <w:sz w:val="28"/>
                <w:szCs w:val="28"/>
              </w:rPr>
              <w:t xml:space="preserve">пирамидальная с размерами верхнего сечения </w:t>
            </w:r>
            <w:r w:rsidRPr="00DB02EA">
              <w:rPr>
                <w:position w:val="-6"/>
                <w:lang w:val="kk-KZ"/>
              </w:rPr>
              <w:object w:dxaOrig="720" w:dyaOrig="279">
                <v:shape id="_x0000_i1196" type="#_x0000_t75" style="width:42.7pt;height:16.55pt" o:ole="">
                  <v:imagedata r:id="rId329" o:title=""/>
                </v:shape>
                <o:OLEObject Type="Embed" ProgID="Equation.3" ShapeID="_x0000_i1196" DrawAspect="Content" ObjectID="_1761028742" r:id="rId346"/>
              </w:object>
            </w:r>
            <w:r w:rsidRPr="00DB02EA">
              <w:rPr>
                <w:rFonts w:ascii="Times New Roman" w:eastAsia="Times New Roman" w:hAnsi="Times New Roman"/>
                <w:sz w:val="28"/>
                <w:szCs w:val="28"/>
              </w:rPr>
              <w:t xml:space="preserve">мм, нижнего сечения </w:t>
            </w:r>
            <w:r w:rsidRPr="00DB02EA">
              <w:rPr>
                <w:position w:val="-6"/>
                <w:lang w:val="kk-KZ"/>
              </w:rPr>
              <w:object w:dxaOrig="760" w:dyaOrig="279">
                <v:shape id="_x0000_i1197" type="#_x0000_t75" style="width:45.05pt;height:16.55pt" o:ole="">
                  <v:imagedata r:id="rId320" o:title=""/>
                </v:shape>
                <o:OLEObject Type="Embed" ProgID="Equation.3" ShapeID="_x0000_i1197" DrawAspect="Content" ObjectID="_1761028743" r:id="rId347"/>
              </w:object>
            </w:r>
            <w:r w:rsidRPr="00DB02EA">
              <w:rPr>
                <w:rFonts w:ascii="Times New Roman" w:eastAsia="Times New Roman" w:hAnsi="Times New Roman"/>
                <w:sz w:val="28"/>
                <w:szCs w:val="28"/>
              </w:rPr>
              <w:t>мм</w:t>
            </w:r>
          </w:p>
        </w:tc>
        <w:tc>
          <w:tcPr>
            <w:tcW w:w="1641" w:type="dxa"/>
            <w:vAlign w:val="center"/>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23,54</w:t>
            </w:r>
          </w:p>
        </w:tc>
        <w:tc>
          <w:tcPr>
            <w:tcW w:w="1527" w:type="dxa"/>
            <w:vAlign w:val="center"/>
          </w:tcPr>
          <w:p w:rsidR="005E1578" w:rsidRPr="00DB02EA" w:rsidRDefault="005E1578" w:rsidP="00171E02">
            <w:pPr>
              <w:tabs>
                <w:tab w:val="center" w:pos="4677"/>
                <w:tab w:val="right" w:pos="9355"/>
              </w:tabs>
              <w:spacing w:after="0" w:line="23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37,37</w:t>
            </w:r>
          </w:p>
        </w:tc>
      </w:tr>
    </w:tbl>
    <w:p w:rsidR="005E1578" w:rsidRPr="00DB02EA" w:rsidRDefault="005E1578" w:rsidP="005E1578">
      <w:pPr>
        <w:spacing w:after="0" w:line="240" w:lineRule="auto"/>
        <w:jc w:val="center"/>
        <w:rPr>
          <w:rFonts w:ascii="Times New Roman" w:hAnsi="Times New Roman"/>
          <w:sz w:val="20"/>
          <w:szCs w:val="20"/>
          <w:highlight w:val="yellow"/>
        </w:rPr>
      </w:pPr>
    </w:p>
    <w:p w:rsidR="005E1578" w:rsidRPr="00DB02EA" w:rsidRDefault="008C1BC0" w:rsidP="005E1578">
      <w:pPr>
        <w:spacing w:after="0" w:line="240" w:lineRule="auto"/>
        <w:jc w:val="center"/>
        <w:rPr>
          <w:rFonts w:ascii="Times New Roman" w:hAnsi="Times New Roman"/>
          <w:sz w:val="28"/>
          <w:szCs w:val="28"/>
          <w:highlight w:val="yellow"/>
        </w:rPr>
      </w:pPr>
      <w:r>
        <w:rPr>
          <w:noProof/>
        </w:rPr>
        <w:drawing>
          <wp:inline distT="0" distB="0" distL="0" distR="0">
            <wp:extent cx="4887595" cy="3137535"/>
            <wp:effectExtent l="0" t="0" r="8255" b="5715"/>
            <wp:docPr id="3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887595" cy="3137535"/>
                    </a:xfrm>
                    <a:prstGeom prst="rect">
                      <a:avLst/>
                    </a:prstGeom>
                    <a:noFill/>
                    <a:ln>
                      <a:noFill/>
                    </a:ln>
                  </pic:spPr>
                </pic:pic>
              </a:graphicData>
            </a:graphic>
          </wp:inline>
        </w:drawing>
      </w:r>
    </w:p>
    <w:p w:rsidR="005E1578" w:rsidRPr="00DB02EA" w:rsidRDefault="005E1578" w:rsidP="005E1578">
      <w:pPr>
        <w:spacing w:after="0" w:line="240" w:lineRule="auto"/>
        <w:rPr>
          <w:rFonts w:ascii="Times New Roman" w:hAnsi="Times New Roman"/>
          <w:sz w:val="8"/>
          <w:szCs w:val="16"/>
        </w:rPr>
      </w:pP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Рисунок</w:t>
      </w:r>
      <w:r w:rsidRPr="00DB02EA">
        <w:rPr>
          <w:rFonts w:ascii="Times New Roman" w:hAnsi="Times New Roman"/>
          <w:b/>
          <w:i/>
          <w:sz w:val="28"/>
          <w:szCs w:val="28"/>
        </w:rPr>
        <w:t xml:space="preserve"> </w:t>
      </w:r>
      <w:r w:rsidRPr="00DB02EA">
        <w:rPr>
          <w:rFonts w:ascii="Times New Roman" w:hAnsi="Times New Roman"/>
          <w:sz w:val="28"/>
          <w:szCs w:val="28"/>
        </w:rPr>
        <w:t xml:space="preserve">3.18 </w:t>
      </w:r>
      <w:r w:rsidRPr="00DB02EA">
        <w:rPr>
          <w:rFonts w:ascii="Times New Roman" w:hAnsi="Times New Roman"/>
          <w:b/>
          <w:i/>
          <w:sz w:val="28"/>
          <w:szCs w:val="28"/>
        </w:rPr>
        <w:t xml:space="preserve">– </w:t>
      </w:r>
      <w:r w:rsidRPr="00DB02EA">
        <w:rPr>
          <w:rFonts w:ascii="Times New Roman" w:hAnsi="Times New Roman"/>
          <w:sz w:val="28"/>
          <w:szCs w:val="28"/>
        </w:rPr>
        <w:t>Зависимость вертикального перемещения моделей свай от статической выдергивающей нагрузки</w:t>
      </w:r>
    </w:p>
    <w:p w:rsidR="005E1578" w:rsidRPr="00DB02EA" w:rsidRDefault="005E1578" w:rsidP="005E1578">
      <w:pPr>
        <w:spacing w:after="0" w:line="240" w:lineRule="auto"/>
        <w:jc w:val="both"/>
        <w:rPr>
          <w:rFonts w:ascii="Times New Roman" w:hAnsi="Times New Roman"/>
          <w:sz w:val="28"/>
          <w:szCs w:val="28"/>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t xml:space="preserve">Таблица 3.33 </w:t>
      </w:r>
      <w:r w:rsidRPr="00DB02EA">
        <w:rPr>
          <w:rFonts w:ascii="Times New Roman" w:hAnsi="Times New Roman"/>
          <w:b/>
          <w:i/>
          <w:sz w:val="28"/>
          <w:szCs w:val="28"/>
        </w:rPr>
        <w:t xml:space="preserve">– </w:t>
      </w:r>
      <w:r w:rsidRPr="00DB02EA">
        <w:rPr>
          <w:rFonts w:ascii="Times New Roman" w:hAnsi="Times New Roman"/>
          <w:sz w:val="28"/>
          <w:szCs w:val="28"/>
        </w:rPr>
        <w:t xml:space="preserve">Сравнительная эффективность по выдергиванию </w:t>
      </w:r>
      <w:r w:rsidRPr="00DB02EA">
        <w:rPr>
          <w:rFonts w:ascii="Times New Roman" w:hAnsi="Times New Roman"/>
          <w:i/>
          <w:sz w:val="28"/>
          <w:szCs w:val="28"/>
        </w:rPr>
        <w:t>К</w:t>
      </w:r>
      <w:r w:rsidRPr="00DB02EA">
        <w:rPr>
          <w:rFonts w:ascii="Times New Roman" w:hAnsi="Times New Roman"/>
          <w:i/>
          <w:sz w:val="28"/>
          <w:szCs w:val="28"/>
          <w:vertAlign w:val="subscript"/>
        </w:rPr>
        <w:t>v</w:t>
      </w:r>
      <w:r w:rsidRPr="00DB02EA">
        <w:rPr>
          <w:rFonts w:ascii="Times New Roman" w:hAnsi="Times New Roman"/>
          <w:sz w:val="28"/>
          <w:szCs w:val="28"/>
        </w:rPr>
        <w:t xml:space="preserve"> (</w:t>
      </w:r>
      <w:r w:rsidRPr="00DB02EA">
        <w:rPr>
          <w:rFonts w:ascii="Times New Roman" w:hAnsi="Times New Roman"/>
          <w:i/>
          <w:sz w:val="28"/>
          <w:szCs w:val="28"/>
        </w:rPr>
        <w:t>К</w:t>
      </w:r>
      <w:r w:rsidRPr="00DB02EA">
        <w:rPr>
          <w:rFonts w:ascii="Times New Roman" w:hAnsi="Times New Roman"/>
          <w:i/>
          <w:sz w:val="28"/>
          <w:szCs w:val="28"/>
          <w:vertAlign w:val="subscript"/>
        </w:rPr>
        <w:t>vх</w:t>
      </w:r>
      <w:r w:rsidRPr="00DB02EA">
        <w:rPr>
          <w:rFonts w:ascii="Times New Roman" w:hAnsi="Times New Roman"/>
          <w:sz w:val="28"/>
          <w:szCs w:val="28"/>
        </w:rPr>
        <w:t>)</w:t>
      </w:r>
    </w:p>
    <w:p w:rsidR="005E1578" w:rsidRPr="00DB02EA" w:rsidRDefault="005E1578" w:rsidP="005E1578">
      <w:pPr>
        <w:spacing w:after="0" w:line="240" w:lineRule="auto"/>
        <w:rPr>
          <w:rFonts w:ascii="Times New Roman" w:hAnsi="Times New Roman"/>
          <w:sz w:val="16"/>
          <w:szCs w:val="16"/>
        </w:rPr>
      </w:pPr>
    </w:p>
    <w:tbl>
      <w:tblPr>
        <w:tblW w:w="8995"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1"/>
        <w:gridCol w:w="1240"/>
        <w:gridCol w:w="1329"/>
        <w:gridCol w:w="1232"/>
        <w:gridCol w:w="1183"/>
      </w:tblGrid>
      <w:tr w:rsidR="005E1578" w:rsidRPr="00DB02EA" w:rsidTr="00171E02">
        <w:trPr>
          <w:jc w:val="center"/>
        </w:trPr>
        <w:tc>
          <w:tcPr>
            <w:tcW w:w="4011" w:type="dxa"/>
            <w:vMerge w:val="restart"/>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p>
        </w:tc>
        <w:tc>
          <w:tcPr>
            <w:tcW w:w="4984" w:type="dxa"/>
            <w:gridSpan w:val="4"/>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4011" w:type="dxa"/>
            <w:vMerge/>
          </w:tcPr>
          <w:p w:rsidR="005E1578" w:rsidRPr="00DB02EA" w:rsidRDefault="005E1578" w:rsidP="00171E02">
            <w:pPr>
              <w:tabs>
                <w:tab w:val="center" w:pos="4677"/>
                <w:tab w:val="right" w:pos="9355"/>
              </w:tabs>
              <w:spacing w:after="0" w:line="226" w:lineRule="auto"/>
              <w:jc w:val="both"/>
              <w:rPr>
                <w:rStyle w:val="ac"/>
                <w:rFonts w:ascii="Times New Roman" w:eastAsia="Times New Roman" w:hAnsi="Times New Roman"/>
                <w:b w:val="0"/>
                <w:bCs w:val="0"/>
                <w:sz w:val="28"/>
                <w:szCs w:val="28"/>
              </w:rPr>
            </w:pPr>
          </w:p>
        </w:tc>
        <w:tc>
          <w:tcPr>
            <w:tcW w:w="1240" w:type="dxa"/>
          </w:tcPr>
          <w:p w:rsidR="005E1578" w:rsidRPr="00DB02EA" w:rsidRDefault="005E1578" w:rsidP="00171E02">
            <w:pPr>
              <w:tabs>
                <w:tab w:val="center" w:pos="4677"/>
                <w:tab w:val="right" w:pos="9355"/>
              </w:tabs>
              <w:spacing w:after="0" w:line="226"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w:t>
            </w:r>
          </w:p>
        </w:tc>
        <w:tc>
          <w:tcPr>
            <w:tcW w:w="1329" w:type="dxa"/>
          </w:tcPr>
          <w:p w:rsidR="005E1578" w:rsidRPr="00DB02EA" w:rsidRDefault="005E1578" w:rsidP="00171E02">
            <w:pPr>
              <w:tabs>
                <w:tab w:val="center" w:pos="4677"/>
                <w:tab w:val="right" w:pos="9355"/>
              </w:tabs>
              <w:spacing w:after="0" w:line="226"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w:t>
            </w:r>
          </w:p>
        </w:tc>
        <w:tc>
          <w:tcPr>
            <w:tcW w:w="1232" w:type="dxa"/>
          </w:tcPr>
          <w:p w:rsidR="005E1578" w:rsidRPr="00DB02EA" w:rsidRDefault="005E1578" w:rsidP="00171E02">
            <w:pPr>
              <w:tabs>
                <w:tab w:val="center" w:pos="4677"/>
                <w:tab w:val="right" w:pos="9355"/>
              </w:tabs>
              <w:spacing w:after="0" w:line="226"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3</w:t>
            </w:r>
          </w:p>
        </w:tc>
        <w:tc>
          <w:tcPr>
            <w:tcW w:w="1183" w:type="dxa"/>
          </w:tcPr>
          <w:p w:rsidR="005E1578" w:rsidRPr="00DB02EA" w:rsidRDefault="005E1578" w:rsidP="00171E02">
            <w:pPr>
              <w:tabs>
                <w:tab w:val="center" w:pos="4677"/>
                <w:tab w:val="right" w:pos="9355"/>
              </w:tabs>
              <w:spacing w:after="0" w:line="226"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4</w:t>
            </w:r>
          </w:p>
        </w:tc>
      </w:tr>
      <w:tr w:rsidR="005E1578" w:rsidRPr="00DB02EA" w:rsidTr="00171E02">
        <w:trPr>
          <w:jc w:val="center"/>
        </w:trPr>
        <w:tc>
          <w:tcPr>
            <w:tcW w:w="4011" w:type="dxa"/>
          </w:tcPr>
          <w:p w:rsidR="005E1578" w:rsidRPr="00DB02EA" w:rsidRDefault="005E1578" w:rsidP="00171E02">
            <w:pPr>
              <w:spacing w:after="0" w:line="226"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v1</w:t>
            </w:r>
            <w:r w:rsidRPr="00DB02EA">
              <w:rPr>
                <w:rFonts w:ascii="Times New Roman" w:hAnsi="Times New Roman"/>
                <w:sz w:val="28"/>
                <w:szCs w:val="28"/>
              </w:rPr>
              <w:t xml:space="preserve"> (</w:t>
            </w:r>
            <w:r w:rsidRPr="00DB02EA">
              <w:rPr>
                <w:rFonts w:ascii="Times New Roman" w:hAnsi="Times New Roman"/>
                <w:i/>
                <w:sz w:val="28"/>
                <w:szCs w:val="28"/>
              </w:rPr>
              <w:t>К</w:t>
            </w:r>
            <w:r w:rsidRPr="00DB02EA">
              <w:rPr>
                <w:rFonts w:ascii="Times New Roman" w:hAnsi="Times New Roman"/>
                <w:i/>
                <w:sz w:val="28"/>
                <w:szCs w:val="28"/>
                <w:vertAlign w:val="subscript"/>
              </w:rPr>
              <w:t>vх1</w:t>
            </w:r>
            <w:r w:rsidRPr="00DB02EA">
              <w:rPr>
                <w:rFonts w:ascii="Times New Roman" w:hAnsi="Times New Roman"/>
                <w:sz w:val="28"/>
                <w:szCs w:val="28"/>
              </w:rPr>
              <w:t>)</w:t>
            </w:r>
          </w:p>
        </w:tc>
        <w:tc>
          <w:tcPr>
            <w:tcW w:w="1240" w:type="dxa"/>
          </w:tcPr>
          <w:p w:rsidR="005E1578" w:rsidRPr="00DB02EA" w:rsidRDefault="005E1578" w:rsidP="00171E02">
            <w:pPr>
              <w:tabs>
                <w:tab w:val="center" w:pos="4677"/>
                <w:tab w:val="right" w:pos="9355"/>
              </w:tabs>
              <w:spacing w:after="0" w:line="226"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2,5</w:t>
            </w:r>
          </w:p>
        </w:tc>
        <w:tc>
          <w:tcPr>
            <w:tcW w:w="1329" w:type="dxa"/>
          </w:tcPr>
          <w:p w:rsidR="005E1578" w:rsidRPr="00DB02EA" w:rsidRDefault="005E1578" w:rsidP="00171E02">
            <w:pPr>
              <w:tabs>
                <w:tab w:val="center" w:pos="4677"/>
                <w:tab w:val="right" w:pos="9355"/>
              </w:tabs>
              <w:spacing w:after="0" w:line="226" w:lineRule="auto"/>
              <w:jc w:val="center"/>
              <w:rPr>
                <w:rFonts w:eastAsia="Times New Roman"/>
                <w:b/>
                <w:sz w:val="28"/>
                <w:szCs w:val="28"/>
              </w:rPr>
            </w:pPr>
            <w:r w:rsidRPr="00DB02EA">
              <w:rPr>
                <w:rStyle w:val="ac"/>
                <w:rFonts w:ascii="Times New Roman" w:eastAsia="Times New Roman" w:hAnsi="Times New Roman"/>
                <w:b w:val="0"/>
                <w:sz w:val="28"/>
                <w:szCs w:val="28"/>
              </w:rPr>
              <w:t>2,75</w:t>
            </w:r>
          </w:p>
        </w:tc>
        <w:tc>
          <w:tcPr>
            <w:tcW w:w="1232" w:type="dxa"/>
          </w:tcPr>
          <w:p w:rsidR="005E1578" w:rsidRPr="00DB02EA" w:rsidRDefault="005E1578" w:rsidP="00171E02">
            <w:pPr>
              <w:tabs>
                <w:tab w:val="center" w:pos="4677"/>
                <w:tab w:val="right" w:pos="9355"/>
              </w:tabs>
              <w:spacing w:after="0" w:line="226" w:lineRule="auto"/>
              <w:jc w:val="center"/>
              <w:rPr>
                <w:rFonts w:eastAsia="Times New Roman"/>
                <w:b/>
                <w:sz w:val="28"/>
                <w:szCs w:val="28"/>
              </w:rPr>
            </w:pPr>
            <w:r w:rsidRPr="00DB02EA">
              <w:rPr>
                <w:rStyle w:val="ac"/>
                <w:rFonts w:ascii="Times New Roman" w:eastAsia="Times New Roman" w:hAnsi="Times New Roman"/>
                <w:b w:val="0"/>
                <w:sz w:val="28"/>
                <w:szCs w:val="28"/>
              </w:rPr>
              <w:t>3,0</w:t>
            </w:r>
          </w:p>
        </w:tc>
        <w:tc>
          <w:tcPr>
            <w:tcW w:w="1183" w:type="dxa"/>
          </w:tcPr>
          <w:p w:rsidR="005E1578" w:rsidRPr="00DB02EA" w:rsidRDefault="005E1578" w:rsidP="00171E02">
            <w:pPr>
              <w:tabs>
                <w:tab w:val="center" w:pos="4677"/>
                <w:tab w:val="right" w:pos="9355"/>
              </w:tabs>
              <w:spacing w:after="0" w:line="226" w:lineRule="auto"/>
              <w:jc w:val="center"/>
              <w:rPr>
                <w:rFonts w:eastAsia="Times New Roman"/>
                <w:b/>
                <w:sz w:val="28"/>
                <w:szCs w:val="28"/>
              </w:rPr>
            </w:pPr>
            <w:r w:rsidRPr="00DB02EA">
              <w:rPr>
                <w:rStyle w:val="ac"/>
                <w:rFonts w:ascii="Times New Roman" w:eastAsia="Times New Roman" w:hAnsi="Times New Roman"/>
                <w:b w:val="0"/>
                <w:sz w:val="28"/>
                <w:szCs w:val="28"/>
              </w:rPr>
              <w:t>3,25</w:t>
            </w:r>
          </w:p>
        </w:tc>
      </w:tr>
      <w:tr w:rsidR="005E1578" w:rsidRPr="00DB02EA" w:rsidTr="00171E02">
        <w:trPr>
          <w:jc w:val="center"/>
        </w:trPr>
        <w:tc>
          <w:tcPr>
            <w:tcW w:w="4011" w:type="dxa"/>
          </w:tcPr>
          <w:p w:rsidR="005E1578" w:rsidRPr="00DB02EA" w:rsidRDefault="005E1578" w:rsidP="00171E02">
            <w:pPr>
              <w:spacing w:after="0" w:line="226" w:lineRule="auto"/>
              <w:jc w:val="center"/>
              <w:rPr>
                <w:rFonts w:ascii="Times New Roman" w:eastAsia="Times New Roman" w:hAnsi="Times New Roman"/>
                <w:b/>
                <w:sz w:val="28"/>
                <w:szCs w:val="28"/>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v2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vх2</w:t>
            </w:r>
            <w:r w:rsidRPr="00DB02EA">
              <w:rPr>
                <w:rFonts w:ascii="Times New Roman" w:hAnsi="Times New Roman"/>
                <w:sz w:val="28"/>
                <w:szCs w:val="28"/>
              </w:rPr>
              <w:t>)</w:t>
            </w:r>
          </w:p>
        </w:tc>
        <w:tc>
          <w:tcPr>
            <w:tcW w:w="1240" w:type="dxa"/>
          </w:tcPr>
          <w:p w:rsidR="005E1578" w:rsidRPr="00DB02EA" w:rsidRDefault="005E1578" w:rsidP="00171E02">
            <w:pPr>
              <w:tabs>
                <w:tab w:val="center" w:pos="4677"/>
                <w:tab w:val="right" w:pos="9355"/>
              </w:tabs>
              <w:spacing w:after="0" w:line="226" w:lineRule="auto"/>
              <w:jc w:val="center"/>
              <w:rPr>
                <w:rFonts w:eastAsia="Times New Roman"/>
                <w:b/>
                <w:sz w:val="28"/>
                <w:szCs w:val="28"/>
              </w:rPr>
            </w:pPr>
            <w:r w:rsidRPr="00DB02EA">
              <w:rPr>
                <w:rStyle w:val="ac"/>
                <w:rFonts w:ascii="Times New Roman" w:eastAsia="Times New Roman" w:hAnsi="Times New Roman"/>
                <w:b w:val="0"/>
                <w:sz w:val="28"/>
                <w:szCs w:val="28"/>
              </w:rPr>
              <w:t>1,67</w:t>
            </w:r>
          </w:p>
        </w:tc>
        <w:tc>
          <w:tcPr>
            <w:tcW w:w="1329" w:type="dxa"/>
          </w:tcPr>
          <w:p w:rsidR="005E1578" w:rsidRPr="00DB02EA" w:rsidRDefault="005E1578" w:rsidP="00171E02">
            <w:pPr>
              <w:tabs>
                <w:tab w:val="center" w:pos="4677"/>
                <w:tab w:val="right" w:pos="9355"/>
              </w:tabs>
              <w:spacing w:after="0" w:line="226" w:lineRule="auto"/>
              <w:jc w:val="center"/>
              <w:rPr>
                <w:rFonts w:eastAsia="Times New Roman"/>
                <w:b/>
                <w:sz w:val="28"/>
                <w:szCs w:val="28"/>
              </w:rPr>
            </w:pPr>
            <w:r w:rsidRPr="00DB02EA">
              <w:rPr>
                <w:rStyle w:val="ac"/>
                <w:rFonts w:ascii="Times New Roman" w:eastAsia="Times New Roman" w:hAnsi="Times New Roman"/>
                <w:b w:val="0"/>
                <w:sz w:val="28"/>
                <w:szCs w:val="28"/>
              </w:rPr>
              <w:t>1,83</w:t>
            </w:r>
          </w:p>
        </w:tc>
        <w:tc>
          <w:tcPr>
            <w:tcW w:w="1232" w:type="dxa"/>
          </w:tcPr>
          <w:p w:rsidR="005E1578" w:rsidRPr="00DB02EA" w:rsidRDefault="005E1578" w:rsidP="00171E02">
            <w:pPr>
              <w:tabs>
                <w:tab w:val="center" w:pos="4677"/>
                <w:tab w:val="right" w:pos="9355"/>
              </w:tabs>
              <w:spacing w:after="0" w:line="226" w:lineRule="auto"/>
              <w:jc w:val="center"/>
              <w:rPr>
                <w:rFonts w:eastAsia="Times New Roman"/>
                <w:b/>
                <w:sz w:val="28"/>
                <w:szCs w:val="28"/>
              </w:rPr>
            </w:pPr>
            <w:r w:rsidRPr="00DB02EA">
              <w:rPr>
                <w:rStyle w:val="ac"/>
                <w:rFonts w:ascii="Times New Roman" w:eastAsia="Times New Roman" w:hAnsi="Times New Roman"/>
                <w:b w:val="0"/>
                <w:sz w:val="28"/>
                <w:szCs w:val="28"/>
              </w:rPr>
              <w:t>2,0</w:t>
            </w:r>
          </w:p>
        </w:tc>
        <w:tc>
          <w:tcPr>
            <w:tcW w:w="1183" w:type="dxa"/>
          </w:tcPr>
          <w:p w:rsidR="005E1578" w:rsidRPr="00DB02EA" w:rsidRDefault="005E1578" w:rsidP="00171E02">
            <w:pPr>
              <w:tabs>
                <w:tab w:val="center" w:pos="4677"/>
                <w:tab w:val="right" w:pos="9355"/>
              </w:tabs>
              <w:spacing w:after="0" w:line="226" w:lineRule="auto"/>
              <w:jc w:val="center"/>
              <w:rPr>
                <w:rFonts w:eastAsia="Times New Roman"/>
                <w:b/>
                <w:sz w:val="28"/>
                <w:szCs w:val="28"/>
              </w:rPr>
            </w:pPr>
            <w:r w:rsidRPr="00DB02EA">
              <w:rPr>
                <w:rStyle w:val="ac"/>
                <w:rFonts w:ascii="Times New Roman" w:eastAsia="Times New Roman" w:hAnsi="Times New Roman"/>
                <w:b w:val="0"/>
                <w:sz w:val="28"/>
                <w:szCs w:val="28"/>
              </w:rPr>
              <w:t>2,17</w:t>
            </w:r>
          </w:p>
        </w:tc>
      </w:tr>
      <w:tr w:rsidR="005E1578" w:rsidRPr="00DB02EA" w:rsidTr="00171E02">
        <w:trPr>
          <w:jc w:val="center"/>
        </w:trPr>
        <w:tc>
          <w:tcPr>
            <w:tcW w:w="4011" w:type="dxa"/>
          </w:tcPr>
          <w:p w:rsidR="005E1578" w:rsidRPr="00DB02EA" w:rsidRDefault="005E1578" w:rsidP="00171E02">
            <w:pPr>
              <w:spacing w:after="0" w:line="226" w:lineRule="auto"/>
              <w:jc w:val="center"/>
              <w:rPr>
                <w:rFonts w:ascii="Times New Roman" w:eastAsia="Times New Roman" w:hAnsi="Times New Roman"/>
                <w:b/>
                <w:i/>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v3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vх3</w:t>
            </w:r>
            <w:r w:rsidRPr="00DB02EA">
              <w:rPr>
                <w:rFonts w:ascii="Times New Roman" w:hAnsi="Times New Roman"/>
                <w:sz w:val="28"/>
                <w:szCs w:val="28"/>
              </w:rPr>
              <w:t>)</w:t>
            </w:r>
          </w:p>
        </w:tc>
        <w:tc>
          <w:tcPr>
            <w:tcW w:w="1240" w:type="dxa"/>
          </w:tcPr>
          <w:p w:rsidR="005E1578" w:rsidRPr="00DB02EA" w:rsidRDefault="005E1578" w:rsidP="00171E02">
            <w:pPr>
              <w:tabs>
                <w:tab w:val="center" w:pos="4677"/>
                <w:tab w:val="right" w:pos="9355"/>
              </w:tabs>
              <w:spacing w:after="0" w:line="226"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1,25</w:t>
            </w:r>
          </w:p>
        </w:tc>
        <w:tc>
          <w:tcPr>
            <w:tcW w:w="1329" w:type="dxa"/>
          </w:tcPr>
          <w:p w:rsidR="005E1578" w:rsidRPr="00DB02EA" w:rsidRDefault="005E1578" w:rsidP="00171E02">
            <w:pPr>
              <w:tabs>
                <w:tab w:val="center" w:pos="4677"/>
                <w:tab w:val="right" w:pos="9355"/>
              </w:tabs>
              <w:spacing w:after="0" w:line="226" w:lineRule="auto"/>
              <w:jc w:val="center"/>
              <w:rPr>
                <w:rFonts w:eastAsia="Times New Roman"/>
                <w:b/>
                <w:sz w:val="28"/>
                <w:szCs w:val="28"/>
              </w:rPr>
            </w:pPr>
            <w:r w:rsidRPr="00DB02EA">
              <w:rPr>
                <w:rStyle w:val="ac"/>
                <w:rFonts w:ascii="Times New Roman" w:eastAsia="Times New Roman" w:hAnsi="Times New Roman"/>
                <w:b w:val="0"/>
                <w:sz w:val="28"/>
                <w:szCs w:val="28"/>
              </w:rPr>
              <w:t>1,38</w:t>
            </w:r>
          </w:p>
        </w:tc>
        <w:tc>
          <w:tcPr>
            <w:tcW w:w="1232" w:type="dxa"/>
          </w:tcPr>
          <w:p w:rsidR="005E1578" w:rsidRPr="00DB02EA" w:rsidRDefault="005E1578" w:rsidP="00171E02">
            <w:pPr>
              <w:tabs>
                <w:tab w:val="center" w:pos="4677"/>
                <w:tab w:val="right" w:pos="9355"/>
              </w:tabs>
              <w:spacing w:after="0" w:line="226" w:lineRule="auto"/>
              <w:jc w:val="center"/>
              <w:rPr>
                <w:rFonts w:eastAsia="Times New Roman"/>
                <w:b/>
                <w:sz w:val="28"/>
                <w:szCs w:val="28"/>
              </w:rPr>
            </w:pPr>
            <w:r w:rsidRPr="00DB02EA">
              <w:rPr>
                <w:rStyle w:val="ac"/>
                <w:rFonts w:ascii="Times New Roman" w:eastAsia="Times New Roman" w:hAnsi="Times New Roman"/>
                <w:b w:val="0"/>
                <w:sz w:val="28"/>
                <w:szCs w:val="28"/>
              </w:rPr>
              <w:t>1,5</w:t>
            </w:r>
          </w:p>
        </w:tc>
        <w:tc>
          <w:tcPr>
            <w:tcW w:w="1183" w:type="dxa"/>
          </w:tcPr>
          <w:p w:rsidR="005E1578" w:rsidRPr="00DB02EA" w:rsidRDefault="005E1578" w:rsidP="00171E02">
            <w:pPr>
              <w:tabs>
                <w:tab w:val="center" w:pos="4677"/>
                <w:tab w:val="right" w:pos="9355"/>
              </w:tabs>
              <w:spacing w:after="0" w:line="226" w:lineRule="auto"/>
              <w:jc w:val="center"/>
              <w:rPr>
                <w:rFonts w:eastAsia="Times New Roman"/>
                <w:b/>
                <w:sz w:val="28"/>
                <w:szCs w:val="28"/>
              </w:rPr>
            </w:pPr>
            <w:r w:rsidRPr="00DB02EA">
              <w:rPr>
                <w:rStyle w:val="ac"/>
                <w:rFonts w:ascii="Times New Roman" w:eastAsia="Times New Roman" w:hAnsi="Times New Roman"/>
                <w:b w:val="0"/>
                <w:sz w:val="28"/>
                <w:szCs w:val="28"/>
              </w:rPr>
              <w:t>1,63</w:t>
            </w:r>
          </w:p>
        </w:tc>
      </w:tr>
      <w:tr w:rsidR="005E1578" w:rsidRPr="00DB02EA" w:rsidTr="00171E02">
        <w:trPr>
          <w:jc w:val="center"/>
        </w:trPr>
        <w:tc>
          <w:tcPr>
            <w:tcW w:w="8995" w:type="dxa"/>
            <w:gridSpan w:val="5"/>
          </w:tcPr>
          <w:p w:rsidR="005E1578" w:rsidRPr="00DB02EA" w:rsidRDefault="005E1578" w:rsidP="00171E02">
            <w:pPr>
              <w:spacing w:after="0" w:line="240" w:lineRule="auto"/>
              <w:jc w:val="both"/>
              <w:rPr>
                <w:rStyle w:val="ac"/>
                <w:rFonts w:ascii="Times New Roman" w:eastAsia="Times New Roman" w:hAnsi="Times New Roman"/>
                <w:b w:val="0"/>
                <w:sz w:val="24"/>
                <w:szCs w:val="28"/>
              </w:rPr>
            </w:pPr>
            <w:r w:rsidRPr="00DB02EA">
              <w:rPr>
                <w:rStyle w:val="ac"/>
                <w:rFonts w:ascii="Times New Roman" w:eastAsia="Times New Roman" w:hAnsi="Times New Roman"/>
                <w:b w:val="0"/>
                <w:sz w:val="24"/>
                <w:szCs w:val="28"/>
              </w:rPr>
              <w:t xml:space="preserve">Примечание </w:t>
            </w:r>
            <w:r w:rsidRPr="00DB02EA">
              <w:rPr>
                <w:rFonts w:ascii="Times New Roman" w:hAnsi="Times New Roman"/>
                <w:sz w:val="24"/>
                <w:szCs w:val="24"/>
              </w:rPr>
              <w:t>–</w:t>
            </w:r>
            <w:r w:rsidRPr="00DB02EA">
              <w:rPr>
                <w:rStyle w:val="ac"/>
                <w:rFonts w:ascii="Times New Roman" w:eastAsia="Times New Roman" w:hAnsi="Times New Roman"/>
                <w:b w:val="0"/>
                <w:sz w:val="24"/>
                <w:szCs w:val="28"/>
              </w:rPr>
              <w:t xml:space="preserve"> </w:t>
            </w:r>
            <w:r w:rsidRPr="00DB02EA">
              <w:rPr>
                <w:rFonts w:ascii="Times New Roman" w:hAnsi="Times New Roman"/>
                <w:i/>
                <w:sz w:val="24"/>
                <w:szCs w:val="24"/>
              </w:rPr>
              <w:t>К</w:t>
            </w:r>
            <w:r w:rsidRPr="00DB02EA">
              <w:rPr>
                <w:rFonts w:ascii="Times New Roman" w:hAnsi="Times New Roman"/>
                <w:i/>
                <w:sz w:val="24"/>
                <w:szCs w:val="24"/>
                <w:vertAlign w:val="subscript"/>
              </w:rPr>
              <w:t xml:space="preserve">v1 </w:t>
            </w:r>
            <w:r w:rsidRPr="00DB02EA">
              <w:rPr>
                <w:rFonts w:ascii="Times New Roman" w:hAnsi="Times New Roman"/>
                <w:sz w:val="24"/>
                <w:szCs w:val="24"/>
              </w:rPr>
              <w:t>(</w:t>
            </w:r>
            <w:r w:rsidRPr="00DB02EA">
              <w:rPr>
                <w:rFonts w:ascii="Times New Roman" w:hAnsi="Times New Roman"/>
                <w:i/>
                <w:sz w:val="24"/>
                <w:szCs w:val="24"/>
              </w:rPr>
              <w:t>К</w:t>
            </w:r>
            <w:r w:rsidRPr="00DB02EA">
              <w:rPr>
                <w:rFonts w:ascii="Times New Roman" w:hAnsi="Times New Roman"/>
                <w:i/>
                <w:sz w:val="24"/>
                <w:szCs w:val="24"/>
                <w:vertAlign w:val="subscript"/>
              </w:rPr>
              <w:t>vх1</w:t>
            </w:r>
            <w:r w:rsidRPr="00DB02EA">
              <w:rPr>
                <w:rFonts w:ascii="Times New Roman" w:hAnsi="Times New Roman"/>
                <w:sz w:val="24"/>
                <w:szCs w:val="24"/>
              </w:rPr>
              <w:t>)</w:t>
            </w:r>
            <w:r w:rsidRPr="00DB02EA">
              <w:rPr>
                <w:rFonts w:ascii="Times New Roman" w:hAnsi="Times New Roman"/>
                <w:i/>
                <w:sz w:val="24"/>
                <w:szCs w:val="24"/>
              </w:rPr>
              <w:t xml:space="preserve"> </w:t>
            </w:r>
            <w:r w:rsidRPr="00DB02EA">
              <w:rPr>
                <w:rFonts w:ascii="Times New Roman" w:hAnsi="Times New Roman"/>
                <w:sz w:val="24"/>
                <w:szCs w:val="24"/>
              </w:rPr>
              <w:t>и</w:t>
            </w:r>
            <w:r w:rsidRPr="00DB02EA">
              <w:rPr>
                <w:rFonts w:ascii="Times New Roman" w:hAnsi="Times New Roman"/>
                <w:i/>
                <w:sz w:val="24"/>
                <w:szCs w:val="24"/>
              </w:rPr>
              <w:t xml:space="preserve"> К</w:t>
            </w:r>
            <w:r w:rsidRPr="00DB02EA">
              <w:rPr>
                <w:rFonts w:ascii="Times New Roman" w:hAnsi="Times New Roman"/>
                <w:i/>
                <w:sz w:val="24"/>
                <w:szCs w:val="24"/>
                <w:vertAlign w:val="subscript"/>
              </w:rPr>
              <w:t xml:space="preserve">v2 </w:t>
            </w:r>
            <w:r w:rsidRPr="00DB02EA">
              <w:rPr>
                <w:rFonts w:ascii="Times New Roman" w:hAnsi="Times New Roman"/>
                <w:sz w:val="24"/>
                <w:szCs w:val="24"/>
              </w:rPr>
              <w:t>(</w:t>
            </w:r>
            <w:r w:rsidRPr="00DB02EA">
              <w:rPr>
                <w:rFonts w:ascii="Times New Roman" w:hAnsi="Times New Roman"/>
                <w:i/>
                <w:sz w:val="24"/>
                <w:szCs w:val="24"/>
              </w:rPr>
              <w:t>К</w:t>
            </w:r>
            <w:r w:rsidRPr="00DB02EA">
              <w:rPr>
                <w:rFonts w:ascii="Times New Roman" w:hAnsi="Times New Roman"/>
                <w:i/>
                <w:sz w:val="24"/>
                <w:szCs w:val="24"/>
                <w:vertAlign w:val="subscript"/>
              </w:rPr>
              <w:t>vх2</w:t>
            </w:r>
            <w:r w:rsidRPr="00DB02EA">
              <w:rPr>
                <w:rFonts w:ascii="Times New Roman" w:hAnsi="Times New Roman"/>
                <w:sz w:val="24"/>
                <w:szCs w:val="24"/>
              </w:rPr>
              <w:t>)</w:t>
            </w:r>
            <w:r w:rsidRPr="00DB02EA">
              <w:rPr>
                <w:rStyle w:val="ac"/>
                <w:rFonts w:ascii="Times New Roman" w:eastAsia="Times New Roman" w:hAnsi="Times New Roman"/>
                <w:b w:val="0"/>
                <w:sz w:val="24"/>
                <w:szCs w:val="24"/>
              </w:rPr>
              <w:t xml:space="preserve"> </w:t>
            </w:r>
            <w:r w:rsidRPr="00DB02EA">
              <w:rPr>
                <w:rStyle w:val="ac"/>
                <w:rFonts w:ascii="Times New Roman" w:hAnsi="Times New Roman"/>
                <w:b w:val="0"/>
                <w:sz w:val="24"/>
                <w:szCs w:val="24"/>
              </w:rPr>
              <w:t xml:space="preserve">– показатели, относящиеся к моделям свай призматических форм, </w:t>
            </w:r>
            <w:r w:rsidRPr="00DB02EA">
              <w:rPr>
                <w:rFonts w:ascii="Times New Roman" w:hAnsi="Times New Roman"/>
                <w:sz w:val="24"/>
                <w:szCs w:val="28"/>
              </w:rPr>
              <w:t>имеющие размеры в сечении</w:t>
            </w:r>
            <w:r w:rsidRPr="00DB02EA">
              <w:rPr>
                <w:rStyle w:val="ac"/>
                <w:rFonts w:ascii="Times New Roman" w:hAnsi="Times New Roman"/>
                <w:b w:val="0"/>
                <w:szCs w:val="24"/>
              </w:rPr>
              <w:t xml:space="preserve"> </w:t>
            </w:r>
            <w:r w:rsidRPr="00DB02EA">
              <w:rPr>
                <w:rStyle w:val="ac"/>
                <w:rFonts w:ascii="Times New Roman" w:hAnsi="Times New Roman"/>
                <w:b w:val="0"/>
                <w:sz w:val="24"/>
                <w:szCs w:val="24"/>
              </w:rPr>
              <w:t xml:space="preserve">соответственно </w:t>
            </w:r>
            <w:r w:rsidRPr="00DB02EA">
              <w:rPr>
                <w:position w:val="-6"/>
                <w:lang w:val="kk-KZ"/>
              </w:rPr>
              <w:object w:dxaOrig="760" w:dyaOrig="279">
                <v:shape id="_x0000_i1198" type="#_x0000_t75" style="width:39.2pt;height:14.25pt" o:ole="">
                  <v:imagedata r:id="rId320" o:title=""/>
                </v:shape>
                <o:OLEObject Type="Embed" ProgID="Equation.3" ShapeID="_x0000_i1198" DrawAspect="Content" ObjectID="_1761028744" r:id="rId349"/>
              </w:object>
            </w:r>
            <w:r w:rsidRPr="00DB02EA">
              <w:rPr>
                <w:rStyle w:val="ac"/>
                <w:rFonts w:ascii="Times New Roman" w:hAnsi="Times New Roman"/>
                <w:b w:val="0"/>
                <w:sz w:val="24"/>
                <w:szCs w:val="24"/>
              </w:rPr>
              <w:t xml:space="preserve"> мм и </w:t>
            </w:r>
            <w:r w:rsidRPr="00DB02EA">
              <w:rPr>
                <w:position w:val="-6"/>
                <w:lang w:val="kk-KZ"/>
              </w:rPr>
              <w:object w:dxaOrig="740" w:dyaOrig="279">
                <v:shape id="_x0000_i1199" type="#_x0000_t75" style="width:38.2pt;height:14.25pt" o:ole="">
                  <v:imagedata r:id="rId324" o:title=""/>
                </v:shape>
                <o:OLEObject Type="Embed" ProgID="Equation.3" ShapeID="_x0000_i1199" DrawAspect="Content" ObjectID="_1761028745" r:id="rId350"/>
              </w:object>
            </w:r>
            <w:r w:rsidRPr="00DB02EA">
              <w:rPr>
                <w:rStyle w:val="ac"/>
                <w:rFonts w:ascii="Times New Roman" w:hAnsi="Times New Roman"/>
                <w:b w:val="0"/>
                <w:sz w:val="24"/>
                <w:szCs w:val="24"/>
              </w:rPr>
              <w:t xml:space="preserve"> мм; </w:t>
            </w:r>
            <w:r w:rsidRPr="00DB02EA">
              <w:rPr>
                <w:rFonts w:ascii="Times New Roman" w:hAnsi="Times New Roman"/>
                <w:i/>
                <w:sz w:val="24"/>
                <w:szCs w:val="24"/>
              </w:rPr>
              <w:t>К</w:t>
            </w:r>
            <w:r w:rsidRPr="00DB02EA">
              <w:rPr>
                <w:rFonts w:ascii="Times New Roman" w:hAnsi="Times New Roman"/>
                <w:i/>
                <w:sz w:val="24"/>
                <w:szCs w:val="24"/>
                <w:vertAlign w:val="subscript"/>
              </w:rPr>
              <w:t>v3</w:t>
            </w:r>
            <w:r w:rsidRPr="00DB02EA">
              <w:rPr>
                <w:rStyle w:val="ac"/>
                <w:rFonts w:ascii="Times New Roman" w:eastAsia="Times New Roman" w:hAnsi="Times New Roman"/>
                <w:sz w:val="24"/>
                <w:szCs w:val="24"/>
              </w:rPr>
              <w:t xml:space="preserve"> </w:t>
            </w:r>
            <w:r w:rsidRPr="00DB02EA">
              <w:rPr>
                <w:rFonts w:ascii="Times New Roman" w:hAnsi="Times New Roman"/>
                <w:sz w:val="24"/>
                <w:szCs w:val="24"/>
              </w:rPr>
              <w:t>(</w:t>
            </w:r>
            <w:r w:rsidRPr="00DB02EA">
              <w:rPr>
                <w:rFonts w:ascii="Times New Roman" w:hAnsi="Times New Roman"/>
                <w:i/>
                <w:sz w:val="24"/>
                <w:szCs w:val="24"/>
              </w:rPr>
              <w:t>К</w:t>
            </w:r>
            <w:r w:rsidRPr="00DB02EA">
              <w:rPr>
                <w:rFonts w:ascii="Times New Roman" w:hAnsi="Times New Roman"/>
                <w:i/>
                <w:sz w:val="24"/>
                <w:szCs w:val="24"/>
                <w:vertAlign w:val="subscript"/>
              </w:rPr>
              <w:t>vх3</w:t>
            </w:r>
            <w:r w:rsidRPr="00DB02EA">
              <w:rPr>
                <w:rFonts w:ascii="Times New Roman" w:hAnsi="Times New Roman"/>
                <w:sz w:val="24"/>
                <w:szCs w:val="24"/>
              </w:rPr>
              <w:t xml:space="preserve">) </w:t>
            </w:r>
            <w:r w:rsidRPr="00DB02EA">
              <w:rPr>
                <w:rStyle w:val="ac"/>
                <w:rFonts w:ascii="Times New Roman" w:hAnsi="Times New Roman"/>
                <w:b w:val="0"/>
                <w:sz w:val="24"/>
                <w:szCs w:val="24"/>
              </w:rPr>
              <w:t>– то же для модели пирамидальной сваи.</w:t>
            </w:r>
          </w:p>
        </w:tc>
      </w:tr>
    </w:tbl>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lastRenderedPageBreak/>
        <w:t>Из таблицы 3.33 следует, что несущая способность опытных свай при действии выдергивающей нагрузки превышает несущую способность контрольных свай в 1,25-3,25 раза. Увеличение количества уширений с 1 до 4-х приводит к повышению сопротивляемости опытных свай в 1,1-1,3 раза (табл.3.32).</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b/>
          <w:i/>
          <w:sz w:val="28"/>
          <w:szCs w:val="28"/>
        </w:rPr>
      </w:pP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b/>
          <w:i/>
          <w:sz w:val="28"/>
          <w:szCs w:val="28"/>
        </w:rPr>
        <w:t>3.5.2 Лабораторные исследования моделей свай в песчаном грунте при действии выдергивающей нагрузки</w:t>
      </w:r>
    </w:p>
    <w:p w:rsidR="005E1578" w:rsidRPr="00DB02EA" w:rsidRDefault="005E1578" w:rsidP="005E1578">
      <w:pPr>
        <w:tabs>
          <w:tab w:val="left" w:pos="709"/>
        </w:tabs>
        <w:spacing w:after="0" w:line="240" w:lineRule="auto"/>
        <w:jc w:val="both"/>
        <w:rPr>
          <w:lang w:val="kk-KZ" w:eastAsia="en-US"/>
        </w:rPr>
      </w:pPr>
      <w:r w:rsidRPr="00DB02EA">
        <w:rPr>
          <w:lang w:val="kk-KZ" w:eastAsia="en-US"/>
        </w:rPr>
        <w:tab/>
      </w:r>
    </w:p>
    <w:p w:rsidR="005E1578" w:rsidRPr="00DB02EA" w:rsidRDefault="005E1578" w:rsidP="005E1578">
      <w:pPr>
        <w:spacing w:after="0" w:line="240" w:lineRule="auto"/>
        <w:jc w:val="both"/>
        <w:rPr>
          <w:rFonts w:ascii="Times New Roman" w:hAnsi="Times New Roman"/>
          <w:sz w:val="28"/>
          <w:szCs w:val="28"/>
        </w:rPr>
      </w:pPr>
      <w:r w:rsidRPr="00DB02EA">
        <w:rPr>
          <w:lang w:val="kk-KZ" w:eastAsia="en-US"/>
        </w:rPr>
        <w:tab/>
      </w:r>
      <w:r w:rsidRPr="00DB02EA">
        <w:rPr>
          <w:rFonts w:ascii="Times New Roman" w:hAnsi="Times New Roman"/>
          <w:noProof/>
          <w:sz w:val="28"/>
          <w:szCs w:val="28"/>
        </w:rPr>
        <w:t xml:space="preserve">Результаты испытаний моделей свай на действие выдергивающей нагрузки представлены на рисунке 3.19, а также в таблицах 3.34 и 3.35. Сопротивляемость моделей свай действию выдергивающей нагрузки оценена на основе </w:t>
      </w:r>
      <w:r w:rsidRPr="00DB02EA">
        <w:rPr>
          <w:rFonts w:ascii="Times New Roman" w:hAnsi="Times New Roman"/>
          <w:sz w:val="28"/>
          <w:szCs w:val="28"/>
        </w:rPr>
        <w:t xml:space="preserve">показателя сравнительной эффективности </w:t>
      </w:r>
      <w:r w:rsidRPr="00DB02EA">
        <w:rPr>
          <w:rFonts w:ascii="Times New Roman" w:hAnsi="Times New Roman"/>
          <w:i/>
          <w:sz w:val="28"/>
          <w:szCs w:val="28"/>
        </w:rPr>
        <w:t>К</w:t>
      </w:r>
      <w:r w:rsidRPr="00DB02EA">
        <w:rPr>
          <w:rFonts w:ascii="Times New Roman" w:hAnsi="Times New Roman"/>
          <w:i/>
          <w:sz w:val="28"/>
          <w:szCs w:val="28"/>
          <w:vertAlign w:val="subscript"/>
        </w:rPr>
        <w:t>v</w:t>
      </w:r>
      <w:r w:rsidRPr="00DB02EA">
        <w:rPr>
          <w:rFonts w:ascii="Times New Roman" w:hAnsi="Times New Roman"/>
          <w:sz w:val="28"/>
          <w:szCs w:val="28"/>
        </w:rPr>
        <w:t xml:space="preserve"> (</w:t>
      </w:r>
      <w:r w:rsidRPr="00DB02EA">
        <w:rPr>
          <w:rFonts w:ascii="Times New Roman" w:hAnsi="Times New Roman"/>
          <w:i/>
          <w:sz w:val="28"/>
          <w:szCs w:val="28"/>
        </w:rPr>
        <w:t>К</w:t>
      </w:r>
      <w:r w:rsidRPr="00DB02EA">
        <w:rPr>
          <w:rFonts w:ascii="Times New Roman" w:hAnsi="Times New Roman"/>
          <w:i/>
          <w:sz w:val="28"/>
          <w:szCs w:val="28"/>
          <w:vertAlign w:val="subscript"/>
        </w:rPr>
        <w:t>vх</w:t>
      </w:r>
      <w:r w:rsidRPr="00DB02EA">
        <w:rPr>
          <w:rFonts w:ascii="Times New Roman" w:hAnsi="Times New Roman"/>
          <w:sz w:val="28"/>
          <w:szCs w:val="28"/>
        </w:rPr>
        <w:t>), указанного в п.3.5.1.</w:t>
      </w:r>
    </w:p>
    <w:p w:rsidR="005E1578" w:rsidRPr="00DB02EA" w:rsidRDefault="005E1578" w:rsidP="005E1578">
      <w:pPr>
        <w:tabs>
          <w:tab w:val="left" w:pos="709"/>
        </w:tabs>
        <w:spacing w:after="0" w:line="240" w:lineRule="auto"/>
        <w:jc w:val="both"/>
        <w:rPr>
          <w:rFonts w:ascii="Times New Roman" w:hAnsi="Times New Roman"/>
          <w:sz w:val="16"/>
          <w:szCs w:val="16"/>
        </w:rPr>
      </w:pPr>
    </w:p>
    <w:p w:rsidR="005E1578" w:rsidRPr="00DB02EA" w:rsidRDefault="008C1BC0" w:rsidP="005E1578">
      <w:pPr>
        <w:spacing w:after="0" w:line="240" w:lineRule="auto"/>
        <w:jc w:val="center"/>
        <w:rPr>
          <w:rFonts w:ascii="Times New Roman" w:hAnsi="Times New Roman"/>
          <w:sz w:val="28"/>
          <w:szCs w:val="28"/>
          <w:highlight w:val="yellow"/>
        </w:rPr>
      </w:pPr>
      <w:r>
        <w:rPr>
          <w:noProof/>
        </w:rPr>
        <w:drawing>
          <wp:inline distT="0" distB="0" distL="0" distR="0">
            <wp:extent cx="4839970" cy="3121660"/>
            <wp:effectExtent l="0" t="0" r="0" b="2540"/>
            <wp:docPr id="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839970" cy="3121660"/>
                    </a:xfrm>
                    <a:prstGeom prst="rect">
                      <a:avLst/>
                    </a:prstGeom>
                    <a:noFill/>
                    <a:ln>
                      <a:noFill/>
                    </a:ln>
                  </pic:spPr>
                </pic:pic>
              </a:graphicData>
            </a:graphic>
          </wp:inline>
        </w:drawing>
      </w:r>
    </w:p>
    <w:p w:rsidR="005E1578" w:rsidRPr="00DB02EA" w:rsidRDefault="005E1578" w:rsidP="005E1578">
      <w:pPr>
        <w:spacing w:after="0" w:line="240" w:lineRule="auto"/>
        <w:rPr>
          <w:rFonts w:ascii="Times New Roman" w:hAnsi="Times New Roman"/>
          <w:sz w:val="16"/>
          <w:szCs w:val="16"/>
        </w:rPr>
      </w:pP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Рисунок</w:t>
      </w:r>
      <w:r w:rsidRPr="00DB02EA">
        <w:rPr>
          <w:rFonts w:ascii="Times New Roman" w:hAnsi="Times New Roman"/>
          <w:b/>
          <w:i/>
          <w:sz w:val="28"/>
          <w:szCs w:val="28"/>
        </w:rPr>
        <w:t xml:space="preserve"> </w:t>
      </w:r>
      <w:r w:rsidRPr="00DB02EA">
        <w:rPr>
          <w:rFonts w:ascii="Times New Roman" w:hAnsi="Times New Roman"/>
          <w:sz w:val="28"/>
          <w:szCs w:val="28"/>
        </w:rPr>
        <w:t xml:space="preserve">3.19 </w:t>
      </w:r>
      <w:r w:rsidRPr="00DB02EA">
        <w:rPr>
          <w:rFonts w:ascii="Times New Roman" w:hAnsi="Times New Roman"/>
          <w:b/>
          <w:i/>
          <w:sz w:val="28"/>
          <w:szCs w:val="28"/>
        </w:rPr>
        <w:t xml:space="preserve">– </w:t>
      </w:r>
      <w:r w:rsidRPr="00DB02EA">
        <w:rPr>
          <w:rFonts w:ascii="Times New Roman" w:hAnsi="Times New Roman"/>
          <w:sz w:val="28"/>
          <w:szCs w:val="28"/>
        </w:rPr>
        <w:t>Зависимость вертикального перемещения моделей свай от статической выдергивающей нагрузки</w:t>
      </w:r>
    </w:p>
    <w:p w:rsidR="005E1578" w:rsidRPr="00DB02EA" w:rsidRDefault="005E1578" w:rsidP="005E1578">
      <w:pPr>
        <w:spacing w:after="0" w:line="240" w:lineRule="auto"/>
        <w:jc w:val="both"/>
        <w:rPr>
          <w:rFonts w:ascii="Times New Roman" w:hAnsi="Times New Roman"/>
          <w:sz w:val="28"/>
          <w:szCs w:val="28"/>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t>Таблица 3.34</w:t>
      </w:r>
      <w:r w:rsidRPr="00DB02EA">
        <w:rPr>
          <w:rFonts w:ascii="Times New Roman" w:hAnsi="Times New Roman"/>
          <w:b/>
          <w:i/>
          <w:sz w:val="28"/>
          <w:szCs w:val="28"/>
        </w:rPr>
        <w:t xml:space="preserve"> – </w:t>
      </w:r>
      <w:r w:rsidRPr="00DB02EA">
        <w:rPr>
          <w:rFonts w:ascii="Times New Roman" w:hAnsi="Times New Roman"/>
          <w:sz w:val="28"/>
          <w:szCs w:val="28"/>
        </w:rPr>
        <w:t xml:space="preserve">Несущая способность </w:t>
      </w:r>
      <w:r w:rsidRPr="00DB02EA">
        <w:rPr>
          <w:rFonts w:ascii="Times New Roman" w:hAnsi="Times New Roman"/>
          <w:i/>
          <w:sz w:val="28"/>
          <w:szCs w:val="28"/>
        </w:rPr>
        <w:t>F</w:t>
      </w:r>
      <w:r w:rsidRPr="00DB02EA">
        <w:rPr>
          <w:rFonts w:ascii="Times New Roman" w:hAnsi="Times New Roman"/>
          <w:i/>
          <w:sz w:val="28"/>
          <w:szCs w:val="28"/>
          <w:vertAlign w:val="subscript"/>
        </w:rPr>
        <w:t>d,v</w:t>
      </w:r>
      <w:r w:rsidRPr="00DB02EA">
        <w:rPr>
          <w:rFonts w:ascii="Times New Roman" w:hAnsi="Times New Roman"/>
          <w:sz w:val="28"/>
          <w:szCs w:val="28"/>
        </w:rPr>
        <w:t xml:space="preserve"> и характеристическая величина сопротивления </w:t>
      </w:r>
      <w:r w:rsidRPr="00DB02EA">
        <w:rPr>
          <w:rFonts w:ascii="Times New Roman" w:hAnsi="Times New Roman"/>
          <w:i/>
          <w:sz w:val="28"/>
          <w:szCs w:val="28"/>
        </w:rPr>
        <w:t>R</w:t>
      </w:r>
      <w:r w:rsidRPr="00DB02EA">
        <w:rPr>
          <w:rFonts w:ascii="Times New Roman" w:hAnsi="Times New Roman"/>
          <w:i/>
          <w:sz w:val="28"/>
          <w:szCs w:val="28"/>
          <w:vertAlign w:val="subscript"/>
        </w:rPr>
        <w:t>t;k</w:t>
      </w:r>
      <w:r w:rsidRPr="00DB02EA">
        <w:rPr>
          <w:rFonts w:ascii="Times New Roman" w:hAnsi="Times New Roman"/>
          <w:sz w:val="28"/>
          <w:szCs w:val="28"/>
        </w:rPr>
        <w:t xml:space="preserve"> моделей свай при действии выдергивающей нагрузки</w:t>
      </w:r>
    </w:p>
    <w:p w:rsidR="005E1578" w:rsidRPr="00DB02EA" w:rsidRDefault="005E1578" w:rsidP="005E1578">
      <w:pPr>
        <w:spacing w:after="0" w:line="240" w:lineRule="auto"/>
        <w:rPr>
          <w:rFonts w:ascii="Times New Roman" w:hAnsi="Times New Roman"/>
          <w:sz w:val="28"/>
          <w:szCs w:val="28"/>
        </w:rPr>
      </w:pPr>
    </w:p>
    <w:tbl>
      <w:tblPr>
        <w:tblW w:w="0" w:type="auto"/>
        <w:jc w:val="center"/>
        <w:tblInd w:w="-1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8"/>
        <w:gridCol w:w="1878"/>
        <w:gridCol w:w="1734"/>
      </w:tblGrid>
      <w:tr w:rsidR="005E1578" w:rsidRPr="00DB02EA" w:rsidTr="00171E02">
        <w:trPr>
          <w:trHeight w:val="188"/>
          <w:jc w:val="center"/>
        </w:trPr>
        <w:tc>
          <w:tcPr>
            <w:tcW w:w="5828"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noProof/>
                <w:sz w:val="28"/>
                <w:szCs w:val="28"/>
              </w:rPr>
            </w:pPr>
            <w:r w:rsidRPr="00DB02EA">
              <w:rPr>
                <w:rFonts w:ascii="Times New Roman" w:eastAsia="Times New Roman" w:hAnsi="Times New Roman"/>
                <w:noProof/>
                <w:sz w:val="28"/>
                <w:szCs w:val="28"/>
              </w:rPr>
              <w:t>Модель сваи</w:t>
            </w:r>
          </w:p>
        </w:tc>
        <w:tc>
          <w:tcPr>
            <w:tcW w:w="1878"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hAnsi="Times New Roman"/>
                <w:i/>
                <w:sz w:val="28"/>
                <w:szCs w:val="28"/>
              </w:rPr>
              <w:t>F</w:t>
            </w:r>
            <w:r w:rsidRPr="00DB02EA">
              <w:rPr>
                <w:rFonts w:ascii="Times New Roman" w:hAnsi="Times New Roman"/>
                <w:i/>
                <w:sz w:val="28"/>
                <w:szCs w:val="28"/>
                <w:vertAlign w:val="subscript"/>
              </w:rPr>
              <w:t>d,v</w:t>
            </w:r>
            <w:r w:rsidRPr="00DB02EA">
              <w:rPr>
                <w:rFonts w:ascii="Times New Roman" w:eastAsia="Times New Roman" w:hAnsi="Times New Roman"/>
                <w:sz w:val="28"/>
                <w:szCs w:val="28"/>
              </w:rPr>
              <w:t>, Н</w:t>
            </w:r>
          </w:p>
        </w:tc>
        <w:tc>
          <w:tcPr>
            <w:tcW w:w="1734"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hAnsi="Times New Roman"/>
                <w:i/>
                <w:sz w:val="28"/>
                <w:szCs w:val="28"/>
              </w:rPr>
              <w:t>R</w:t>
            </w:r>
            <w:r w:rsidRPr="00DB02EA">
              <w:rPr>
                <w:rFonts w:ascii="Times New Roman" w:hAnsi="Times New Roman"/>
                <w:i/>
                <w:sz w:val="28"/>
                <w:szCs w:val="28"/>
                <w:vertAlign w:val="subscript"/>
              </w:rPr>
              <w:t>t;k</w:t>
            </w:r>
            <w:r w:rsidRPr="00DB02EA">
              <w:rPr>
                <w:rFonts w:ascii="Times New Roman" w:hAnsi="Times New Roman"/>
                <w:sz w:val="28"/>
                <w:szCs w:val="28"/>
              </w:rPr>
              <w:t>, Н</w:t>
            </w:r>
          </w:p>
        </w:tc>
      </w:tr>
      <w:tr w:rsidR="005E1578" w:rsidRPr="00DB02EA" w:rsidTr="00171E02">
        <w:trPr>
          <w:trHeight w:val="131"/>
          <w:jc w:val="center"/>
        </w:trPr>
        <w:tc>
          <w:tcPr>
            <w:tcW w:w="5828"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noProof/>
                <w:sz w:val="28"/>
                <w:szCs w:val="28"/>
              </w:rPr>
            </w:pPr>
            <w:r w:rsidRPr="00DB02EA">
              <w:rPr>
                <w:rFonts w:ascii="Times New Roman" w:eastAsia="Times New Roman" w:hAnsi="Times New Roman"/>
                <w:noProof/>
                <w:sz w:val="28"/>
                <w:szCs w:val="28"/>
              </w:rPr>
              <w:t>1</w:t>
            </w:r>
          </w:p>
        </w:tc>
        <w:tc>
          <w:tcPr>
            <w:tcW w:w="1878"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w:t>
            </w:r>
          </w:p>
        </w:tc>
        <w:tc>
          <w:tcPr>
            <w:tcW w:w="1734" w:type="dxa"/>
          </w:tcPr>
          <w:p w:rsidR="005E1578" w:rsidRPr="00DB02EA" w:rsidRDefault="005E1578" w:rsidP="00171E02">
            <w:pPr>
              <w:tabs>
                <w:tab w:val="center" w:pos="4677"/>
                <w:tab w:val="right" w:pos="9355"/>
              </w:tabs>
              <w:spacing w:after="0" w:line="240" w:lineRule="auto"/>
              <w:jc w:val="center"/>
              <w:rPr>
                <w:rFonts w:ascii="Times New Roman" w:hAnsi="Times New Roman"/>
                <w:sz w:val="28"/>
                <w:szCs w:val="28"/>
              </w:rPr>
            </w:pPr>
            <w:r w:rsidRPr="00DB02EA">
              <w:rPr>
                <w:rFonts w:ascii="Times New Roman" w:hAnsi="Times New Roman"/>
                <w:sz w:val="28"/>
                <w:szCs w:val="28"/>
              </w:rPr>
              <w:t>3</w:t>
            </w:r>
          </w:p>
        </w:tc>
      </w:tr>
      <w:tr w:rsidR="005E1578" w:rsidRPr="00DB02EA" w:rsidTr="00171E02">
        <w:trPr>
          <w:jc w:val="center"/>
        </w:trPr>
        <w:tc>
          <w:tcPr>
            <w:tcW w:w="5828" w:type="dxa"/>
          </w:tcPr>
          <w:p w:rsidR="005E1578" w:rsidRPr="00DB02EA" w:rsidRDefault="005E1578" w:rsidP="00171E02">
            <w:pPr>
              <w:tabs>
                <w:tab w:val="center" w:pos="4677"/>
                <w:tab w:val="right" w:pos="9355"/>
              </w:tabs>
              <w:spacing w:after="0" w:line="240" w:lineRule="auto"/>
              <w:rPr>
                <w:rFonts w:ascii="Times New Roman" w:eastAsia="Times New Roman" w:hAnsi="Times New Roman"/>
                <w:sz w:val="28"/>
                <w:szCs w:val="28"/>
              </w:rPr>
            </w:pPr>
            <w:r w:rsidRPr="00DB02EA">
              <w:rPr>
                <w:rFonts w:ascii="Times New Roman" w:eastAsia="Times New Roman" w:hAnsi="Times New Roman"/>
                <w:sz w:val="28"/>
                <w:szCs w:val="28"/>
              </w:rPr>
              <w:t>Опытные модели:</w:t>
            </w:r>
          </w:p>
          <w:p w:rsidR="005E1578" w:rsidRPr="00DB02EA" w:rsidRDefault="005E1578" w:rsidP="00171E02">
            <w:pPr>
              <w:tabs>
                <w:tab w:val="center" w:pos="4677"/>
                <w:tab w:val="right" w:pos="9355"/>
              </w:tabs>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1 уширением</w:t>
            </w:r>
          </w:p>
        </w:tc>
        <w:tc>
          <w:tcPr>
            <w:tcW w:w="1878" w:type="dxa"/>
            <w:vAlign w:val="bottom"/>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29,43</w:t>
            </w:r>
          </w:p>
        </w:tc>
        <w:tc>
          <w:tcPr>
            <w:tcW w:w="1734" w:type="dxa"/>
            <w:vAlign w:val="bottom"/>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46,71</w:t>
            </w:r>
          </w:p>
        </w:tc>
      </w:tr>
      <w:tr w:rsidR="005E1578" w:rsidRPr="00DB02EA" w:rsidTr="00171E02">
        <w:trPr>
          <w:jc w:val="center"/>
        </w:trPr>
        <w:tc>
          <w:tcPr>
            <w:tcW w:w="5828" w:type="dxa"/>
          </w:tcPr>
          <w:p w:rsidR="005E1578" w:rsidRPr="00DB02EA" w:rsidRDefault="005E1578" w:rsidP="00171E02">
            <w:pPr>
              <w:tabs>
                <w:tab w:val="center" w:pos="4677"/>
                <w:tab w:val="right" w:pos="9355"/>
              </w:tabs>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2 уширениями</w:t>
            </w:r>
          </w:p>
        </w:tc>
        <w:tc>
          <w:tcPr>
            <w:tcW w:w="1878"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47,09</w:t>
            </w:r>
          </w:p>
        </w:tc>
        <w:tc>
          <w:tcPr>
            <w:tcW w:w="1734"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74,74</w:t>
            </w:r>
          </w:p>
        </w:tc>
      </w:tr>
      <w:tr w:rsidR="005E1578" w:rsidRPr="00DB02EA" w:rsidTr="00171E02">
        <w:trPr>
          <w:jc w:val="center"/>
        </w:trPr>
        <w:tc>
          <w:tcPr>
            <w:tcW w:w="5828" w:type="dxa"/>
          </w:tcPr>
          <w:p w:rsidR="005E1578" w:rsidRPr="00DB02EA" w:rsidRDefault="005E1578" w:rsidP="00171E02">
            <w:pPr>
              <w:tabs>
                <w:tab w:val="center" w:pos="4677"/>
                <w:tab w:val="right" w:pos="9355"/>
              </w:tabs>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3 уширениями</w:t>
            </w:r>
          </w:p>
        </w:tc>
        <w:tc>
          <w:tcPr>
            <w:tcW w:w="1878"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52,97</w:t>
            </w:r>
          </w:p>
        </w:tc>
        <w:tc>
          <w:tcPr>
            <w:tcW w:w="1734"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84,09</w:t>
            </w:r>
          </w:p>
        </w:tc>
      </w:tr>
      <w:tr w:rsidR="005E1578" w:rsidRPr="00DB02EA" w:rsidTr="00171E02">
        <w:trPr>
          <w:jc w:val="center"/>
        </w:trPr>
        <w:tc>
          <w:tcPr>
            <w:tcW w:w="5828" w:type="dxa"/>
          </w:tcPr>
          <w:p w:rsidR="005E1578" w:rsidRPr="00DB02EA" w:rsidRDefault="005E1578" w:rsidP="00171E02">
            <w:pPr>
              <w:tabs>
                <w:tab w:val="center" w:pos="4677"/>
                <w:tab w:val="right" w:pos="9355"/>
              </w:tabs>
              <w:spacing w:after="0" w:line="240" w:lineRule="auto"/>
              <w:rPr>
                <w:rFonts w:ascii="Times New Roman" w:eastAsia="Times New Roman" w:hAnsi="Times New Roman"/>
                <w:sz w:val="28"/>
                <w:szCs w:val="28"/>
              </w:rPr>
            </w:pPr>
            <w:r w:rsidRPr="00DB02EA">
              <w:rPr>
                <w:rFonts w:ascii="Times New Roman" w:eastAsia="Times New Roman" w:hAnsi="Times New Roman"/>
                <w:sz w:val="28"/>
                <w:szCs w:val="28"/>
              </w:rPr>
              <w:t>с 4 уширениями</w:t>
            </w:r>
          </w:p>
        </w:tc>
        <w:tc>
          <w:tcPr>
            <w:tcW w:w="1878"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64,75</w:t>
            </w:r>
          </w:p>
        </w:tc>
        <w:tc>
          <w:tcPr>
            <w:tcW w:w="1734"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102,77</w:t>
            </w:r>
          </w:p>
        </w:tc>
      </w:tr>
    </w:tbl>
    <w:p w:rsidR="005E1578" w:rsidRPr="00DB02EA" w:rsidRDefault="005E1578" w:rsidP="005E1578">
      <w:pPr>
        <w:spacing w:after="0" w:line="240" w:lineRule="auto"/>
        <w:rPr>
          <w:rFonts w:ascii="Times New Roman" w:hAnsi="Times New Roman"/>
          <w:sz w:val="28"/>
          <w:szCs w:val="28"/>
        </w:rPr>
      </w:pPr>
    </w:p>
    <w:p w:rsidR="005E1578" w:rsidRPr="00DB02EA" w:rsidRDefault="005E1578" w:rsidP="005E1578">
      <w:pPr>
        <w:spacing w:after="0" w:line="240" w:lineRule="auto"/>
        <w:rPr>
          <w:rFonts w:ascii="Times New Roman" w:hAnsi="Times New Roman"/>
          <w:sz w:val="28"/>
          <w:szCs w:val="28"/>
        </w:rPr>
      </w:pPr>
      <w:r w:rsidRPr="00DB02EA">
        <w:rPr>
          <w:rFonts w:ascii="Times New Roman" w:hAnsi="Times New Roman"/>
          <w:sz w:val="28"/>
          <w:szCs w:val="28"/>
        </w:rPr>
        <w:lastRenderedPageBreak/>
        <w:t>Продолжение таблицы 3.34</w:t>
      </w:r>
    </w:p>
    <w:tbl>
      <w:tblPr>
        <w:tblW w:w="0" w:type="auto"/>
        <w:jc w:val="center"/>
        <w:tblInd w:w="-1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4"/>
        <w:gridCol w:w="1719"/>
        <w:gridCol w:w="1458"/>
      </w:tblGrid>
      <w:tr w:rsidR="005E1578" w:rsidRPr="00DB02EA" w:rsidTr="00171E02">
        <w:trPr>
          <w:jc w:val="center"/>
        </w:trPr>
        <w:tc>
          <w:tcPr>
            <w:tcW w:w="6054"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w:t>
            </w:r>
          </w:p>
        </w:tc>
        <w:tc>
          <w:tcPr>
            <w:tcW w:w="1719"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w:t>
            </w:r>
          </w:p>
        </w:tc>
        <w:tc>
          <w:tcPr>
            <w:tcW w:w="1458"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w:t>
            </w:r>
          </w:p>
        </w:tc>
      </w:tr>
      <w:tr w:rsidR="005E1578" w:rsidRPr="00DB02EA" w:rsidTr="00171E02">
        <w:trPr>
          <w:jc w:val="center"/>
        </w:trPr>
        <w:tc>
          <w:tcPr>
            <w:tcW w:w="6054" w:type="dxa"/>
          </w:tcPr>
          <w:p w:rsidR="005E1578" w:rsidRPr="00DB02EA" w:rsidRDefault="005E1578" w:rsidP="00171E02">
            <w:pPr>
              <w:spacing w:after="0" w:line="240" w:lineRule="auto"/>
              <w:rPr>
                <w:rFonts w:ascii="Times New Roman" w:eastAsia="Times New Roman" w:hAnsi="Times New Roman"/>
                <w:sz w:val="28"/>
                <w:szCs w:val="28"/>
              </w:rPr>
            </w:pPr>
            <w:r w:rsidRPr="00DB02EA">
              <w:rPr>
                <w:rFonts w:ascii="Times New Roman" w:eastAsia="Times New Roman" w:hAnsi="Times New Roman"/>
                <w:sz w:val="28"/>
                <w:szCs w:val="28"/>
              </w:rPr>
              <w:t>Контрольные модели:</w:t>
            </w:r>
          </w:p>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 xml:space="preserve">призматическая с размерами сечения </w:t>
            </w:r>
            <w:r w:rsidRPr="00DB02EA">
              <w:rPr>
                <w:position w:val="-6"/>
                <w:lang w:val="kk-KZ"/>
              </w:rPr>
              <w:object w:dxaOrig="760" w:dyaOrig="279">
                <v:shape id="_x0000_i1200" type="#_x0000_t75" style="width:45.05pt;height:16.55pt" o:ole="">
                  <v:imagedata r:id="rId320" o:title=""/>
                </v:shape>
                <o:OLEObject Type="Embed" ProgID="Equation.3" ShapeID="_x0000_i1200" DrawAspect="Content" ObjectID="_1761028746" r:id="rId352"/>
              </w:object>
            </w:r>
            <w:r w:rsidRPr="00DB02EA">
              <w:rPr>
                <w:rFonts w:ascii="Times New Roman" w:eastAsia="Times New Roman" w:hAnsi="Times New Roman"/>
                <w:sz w:val="28"/>
                <w:szCs w:val="28"/>
              </w:rPr>
              <w:t>мм</w:t>
            </w:r>
          </w:p>
        </w:tc>
        <w:tc>
          <w:tcPr>
            <w:tcW w:w="1719" w:type="dxa"/>
            <w:vAlign w:val="center"/>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17,66</w:t>
            </w:r>
          </w:p>
        </w:tc>
        <w:tc>
          <w:tcPr>
            <w:tcW w:w="1458" w:type="dxa"/>
            <w:vAlign w:val="center"/>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28,03</w:t>
            </w:r>
          </w:p>
        </w:tc>
      </w:tr>
      <w:tr w:rsidR="005E1578" w:rsidRPr="00DB02EA" w:rsidTr="00171E02">
        <w:trPr>
          <w:jc w:val="center"/>
        </w:trPr>
        <w:tc>
          <w:tcPr>
            <w:tcW w:w="6054" w:type="dxa"/>
          </w:tcPr>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 xml:space="preserve">призматическая с размерами сечения </w:t>
            </w:r>
            <w:r w:rsidRPr="00DB02EA">
              <w:rPr>
                <w:position w:val="-6"/>
                <w:lang w:val="kk-KZ"/>
              </w:rPr>
              <w:object w:dxaOrig="720" w:dyaOrig="279">
                <v:shape id="_x0000_i1201" type="#_x0000_t75" style="width:42.7pt;height:16.55pt" o:ole="">
                  <v:imagedata r:id="rId353" o:title=""/>
                </v:shape>
                <o:OLEObject Type="Embed" ProgID="Equation.3" ShapeID="_x0000_i1201" DrawAspect="Content" ObjectID="_1761028747" r:id="rId354"/>
              </w:object>
            </w:r>
            <w:r w:rsidRPr="00DB02EA">
              <w:rPr>
                <w:rFonts w:ascii="Times New Roman" w:eastAsia="Times New Roman" w:hAnsi="Times New Roman"/>
                <w:sz w:val="28"/>
                <w:szCs w:val="28"/>
              </w:rPr>
              <w:t>мм</w:t>
            </w:r>
          </w:p>
        </w:tc>
        <w:tc>
          <w:tcPr>
            <w:tcW w:w="1719" w:type="dxa"/>
            <w:vAlign w:val="center"/>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41,20</w:t>
            </w:r>
          </w:p>
        </w:tc>
        <w:tc>
          <w:tcPr>
            <w:tcW w:w="1458" w:type="dxa"/>
            <w:vAlign w:val="center"/>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65,4</w:t>
            </w:r>
          </w:p>
        </w:tc>
      </w:tr>
      <w:tr w:rsidR="005E1578" w:rsidRPr="00DB02EA" w:rsidTr="00171E02">
        <w:trPr>
          <w:jc w:val="center"/>
        </w:trPr>
        <w:tc>
          <w:tcPr>
            <w:tcW w:w="6054" w:type="dxa"/>
          </w:tcPr>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 xml:space="preserve">пирамидальная с размерами верхнего сечения </w:t>
            </w:r>
            <w:r w:rsidRPr="00DB02EA">
              <w:rPr>
                <w:position w:val="-6"/>
                <w:lang w:val="kk-KZ"/>
              </w:rPr>
              <w:object w:dxaOrig="720" w:dyaOrig="279">
                <v:shape id="_x0000_i1202" type="#_x0000_t75" style="width:42.7pt;height:16.55pt" o:ole="">
                  <v:imagedata r:id="rId355" o:title=""/>
                </v:shape>
                <o:OLEObject Type="Embed" ProgID="Equation.3" ShapeID="_x0000_i1202" DrawAspect="Content" ObjectID="_1761028748" r:id="rId356"/>
              </w:object>
            </w:r>
            <w:r w:rsidRPr="00DB02EA">
              <w:rPr>
                <w:rFonts w:ascii="Times New Roman" w:eastAsia="Times New Roman" w:hAnsi="Times New Roman"/>
                <w:sz w:val="28"/>
                <w:szCs w:val="28"/>
              </w:rPr>
              <w:t xml:space="preserve">мм, нижнего сечения </w:t>
            </w:r>
            <w:r w:rsidRPr="00DB02EA">
              <w:rPr>
                <w:position w:val="-6"/>
                <w:lang w:val="kk-KZ"/>
              </w:rPr>
              <w:object w:dxaOrig="760" w:dyaOrig="279">
                <v:shape id="_x0000_i1203" type="#_x0000_t75" style="width:45.05pt;height:16.55pt" o:ole="">
                  <v:imagedata r:id="rId320" o:title=""/>
                </v:shape>
                <o:OLEObject Type="Embed" ProgID="Equation.3" ShapeID="_x0000_i1203" DrawAspect="Content" ObjectID="_1761028749" r:id="rId357"/>
              </w:object>
            </w:r>
            <w:r w:rsidRPr="00DB02EA">
              <w:rPr>
                <w:rFonts w:ascii="Times New Roman" w:eastAsia="Times New Roman" w:hAnsi="Times New Roman"/>
                <w:sz w:val="28"/>
                <w:szCs w:val="28"/>
              </w:rPr>
              <w:t>мм</w:t>
            </w:r>
          </w:p>
        </w:tc>
        <w:tc>
          <w:tcPr>
            <w:tcW w:w="1719" w:type="dxa"/>
            <w:vAlign w:val="center"/>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41,20</w:t>
            </w:r>
          </w:p>
        </w:tc>
        <w:tc>
          <w:tcPr>
            <w:tcW w:w="1458" w:type="dxa"/>
            <w:vAlign w:val="center"/>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65,4</w:t>
            </w:r>
          </w:p>
        </w:tc>
      </w:tr>
    </w:tbl>
    <w:p w:rsidR="005E1578" w:rsidRPr="00DB02EA" w:rsidRDefault="005E1578" w:rsidP="005E1578">
      <w:pPr>
        <w:spacing w:after="0" w:line="240" w:lineRule="auto"/>
        <w:rPr>
          <w:rFonts w:ascii="Times New Roman" w:hAnsi="Times New Roman"/>
          <w:sz w:val="28"/>
          <w:szCs w:val="28"/>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t xml:space="preserve">Таблица 3.35 </w:t>
      </w:r>
      <w:r w:rsidRPr="00DB02EA">
        <w:rPr>
          <w:rFonts w:ascii="Times New Roman" w:hAnsi="Times New Roman"/>
          <w:b/>
          <w:i/>
          <w:sz w:val="28"/>
          <w:szCs w:val="28"/>
        </w:rPr>
        <w:t xml:space="preserve">– </w:t>
      </w:r>
      <w:r w:rsidRPr="00DB02EA">
        <w:rPr>
          <w:rFonts w:ascii="Times New Roman" w:hAnsi="Times New Roman"/>
          <w:sz w:val="28"/>
          <w:szCs w:val="28"/>
        </w:rPr>
        <w:t xml:space="preserve">Сравнительная эффективность по выдергиванию </w:t>
      </w:r>
      <w:r w:rsidRPr="00DB02EA">
        <w:rPr>
          <w:rFonts w:ascii="Times New Roman" w:hAnsi="Times New Roman"/>
          <w:i/>
          <w:sz w:val="28"/>
          <w:szCs w:val="28"/>
        </w:rPr>
        <w:t>К</w:t>
      </w:r>
      <w:r w:rsidRPr="00DB02EA">
        <w:rPr>
          <w:rFonts w:ascii="Times New Roman" w:hAnsi="Times New Roman"/>
          <w:i/>
          <w:sz w:val="28"/>
          <w:szCs w:val="28"/>
          <w:vertAlign w:val="subscript"/>
        </w:rPr>
        <w:t>v</w:t>
      </w:r>
      <w:r w:rsidRPr="00DB02EA">
        <w:rPr>
          <w:rFonts w:ascii="Times New Roman" w:hAnsi="Times New Roman"/>
          <w:sz w:val="28"/>
          <w:szCs w:val="28"/>
        </w:rPr>
        <w:t xml:space="preserve"> (</w:t>
      </w:r>
      <w:r w:rsidRPr="00DB02EA">
        <w:rPr>
          <w:rFonts w:ascii="Times New Roman" w:hAnsi="Times New Roman"/>
          <w:i/>
          <w:sz w:val="28"/>
          <w:szCs w:val="28"/>
        </w:rPr>
        <w:t>К</w:t>
      </w:r>
      <w:r w:rsidRPr="00DB02EA">
        <w:rPr>
          <w:rFonts w:ascii="Times New Roman" w:hAnsi="Times New Roman"/>
          <w:i/>
          <w:sz w:val="28"/>
          <w:szCs w:val="28"/>
          <w:vertAlign w:val="subscript"/>
        </w:rPr>
        <w:t>vх</w:t>
      </w:r>
      <w:r w:rsidRPr="00DB02EA">
        <w:rPr>
          <w:rFonts w:ascii="Times New Roman" w:hAnsi="Times New Roman"/>
          <w:sz w:val="28"/>
          <w:szCs w:val="28"/>
        </w:rPr>
        <w:t>)</w:t>
      </w:r>
    </w:p>
    <w:p w:rsidR="005E1578" w:rsidRPr="00DB02EA" w:rsidRDefault="005E1578" w:rsidP="005E1578">
      <w:pPr>
        <w:spacing w:after="0" w:line="240" w:lineRule="auto"/>
        <w:rPr>
          <w:rFonts w:ascii="Times New Roman" w:hAnsi="Times New Roman"/>
          <w:sz w:val="28"/>
          <w:szCs w:val="28"/>
        </w:rPr>
      </w:pPr>
    </w:p>
    <w:tbl>
      <w:tblPr>
        <w:tblW w:w="9013"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1"/>
        <w:gridCol w:w="1276"/>
        <w:gridCol w:w="1275"/>
        <w:gridCol w:w="1276"/>
        <w:gridCol w:w="1245"/>
      </w:tblGrid>
      <w:tr w:rsidR="005E1578" w:rsidRPr="00DB02EA" w:rsidTr="00171E02">
        <w:trPr>
          <w:jc w:val="center"/>
        </w:trPr>
        <w:tc>
          <w:tcPr>
            <w:tcW w:w="3941" w:type="dxa"/>
            <w:vMerge w:val="restart"/>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p>
        </w:tc>
        <w:tc>
          <w:tcPr>
            <w:tcW w:w="5072" w:type="dxa"/>
            <w:gridSpan w:val="4"/>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3941" w:type="dxa"/>
            <w:vMerge/>
          </w:tcPr>
          <w:p w:rsidR="005E1578" w:rsidRPr="00DB02EA" w:rsidRDefault="005E1578" w:rsidP="00171E02">
            <w:pPr>
              <w:tabs>
                <w:tab w:val="center" w:pos="4677"/>
                <w:tab w:val="right" w:pos="9355"/>
              </w:tabs>
              <w:spacing w:after="0" w:line="240" w:lineRule="auto"/>
              <w:jc w:val="both"/>
              <w:rPr>
                <w:rStyle w:val="ac"/>
                <w:rFonts w:ascii="Times New Roman" w:eastAsia="Times New Roman" w:hAnsi="Times New Roman"/>
                <w:b w:val="0"/>
                <w:bCs w:val="0"/>
                <w:sz w:val="28"/>
                <w:szCs w:val="28"/>
              </w:rPr>
            </w:pP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w:t>
            </w:r>
          </w:p>
        </w:tc>
        <w:tc>
          <w:tcPr>
            <w:tcW w:w="1275"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w:t>
            </w: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3</w:t>
            </w:r>
          </w:p>
        </w:tc>
        <w:tc>
          <w:tcPr>
            <w:tcW w:w="1245"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4</w:t>
            </w:r>
          </w:p>
        </w:tc>
      </w:tr>
      <w:tr w:rsidR="005E1578" w:rsidRPr="00DB02EA" w:rsidTr="00171E02">
        <w:trPr>
          <w:jc w:val="center"/>
        </w:trPr>
        <w:tc>
          <w:tcPr>
            <w:tcW w:w="3941"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v1</w:t>
            </w:r>
            <w:r w:rsidRPr="00DB02EA">
              <w:rPr>
                <w:rFonts w:ascii="Times New Roman" w:hAnsi="Times New Roman"/>
                <w:sz w:val="28"/>
                <w:szCs w:val="28"/>
              </w:rPr>
              <w:t xml:space="preserve"> (</w:t>
            </w:r>
            <w:r w:rsidRPr="00DB02EA">
              <w:rPr>
                <w:rFonts w:ascii="Times New Roman" w:hAnsi="Times New Roman"/>
                <w:i/>
                <w:sz w:val="28"/>
                <w:szCs w:val="28"/>
              </w:rPr>
              <w:t>К</w:t>
            </w:r>
            <w:r w:rsidRPr="00DB02EA">
              <w:rPr>
                <w:rFonts w:ascii="Times New Roman" w:hAnsi="Times New Roman"/>
                <w:i/>
                <w:sz w:val="28"/>
                <w:szCs w:val="28"/>
                <w:vertAlign w:val="subscript"/>
              </w:rPr>
              <w:t>vх1</w:t>
            </w:r>
            <w:r w:rsidRPr="00DB02EA">
              <w:rPr>
                <w:rFonts w:ascii="Times New Roman" w:hAnsi="Times New Roman"/>
                <w:sz w:val="28"/>
                <w:szCs w:val="28"/>
              </w:rPr>
              <w:t>)</w:t>
            </w: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bCs w:val="0"/>
                <w:sz w:val="28"/>
                <w:szCs w:val="28"/>
              </w:rPr>
              <w:t>1,67</w:t>
            </w:r>
          </w:p>
        </w:tc>
        <w:tc>
          <w:tcPr>
            <w:tcW w:w="1275"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2,67</w:t>
            </w:r>
          </w:p>
        </w:tc>
        <w:tc>
          <w:tcPr>
            <w:tcW w:w="1276"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3,0</w:t>
            </w:r>
          </w:p>
        </w:tc>
        <w:tc>
          <w:tcPr>
            <w:tcW w:w="1245"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3,67</w:t>
            </w:r>
          </w:p>
        </w:tc>
      </w:tr>
      <w:tr w:rsidR="005E1578" w:rsidRPr="00DB02EA" w:rsidTr="00171E02">
        <w:trPr>
          <w:jc w:val="center"/>
        </w:trPr>
        <w:tc>
          <w:tcPr>
            <w:tcW w:w="3941" w:type="dxa"/>
          </w:tcPr>
          <w:p w:rsidR="005E1578" w:rsidRPr="00DB02EA" w:rsidRDefault="005E1578" w:rsidP="00171E02">
            <w:pPr>
              <w:spacing w:after="0" w:line="240" w:lineRule="auto"/>
              <w:jc w:val="center"/>
              <w:rPr>
                <w:rFonts w:ascii="Times New Roman" w:eastAsia="Times New Roman" w:hAnsi="Times New Roman"/>
                <w:b/>
                <w:sz w:val="28"/>
                <w:szCs w:val="28"/>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v2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vх2</w:t>
            </w:r>
            <w:r w:rsidRPr="00DB02EA">
              <w:rPr>
                <w:rFonts w:ascii="Times New Roman" w:hAnsi="Times New Roman"/>
                <w:sz w:val="28"/>
                <w:szCs w:val="28"/>
              </w:rPr>
              <w:t>)</w:t>
            </w:r>
          </w:p>
        </w:tc>
        <w:tc>
          <w:tcPr>
            <w:tcW w:w="1276"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0,71</w:t>
            </w:r>
          </w:p>
        </w:tc>
        <w:tc>
          <w:tcPr>
            <w:tcW w:w="1275"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1,14</w:t>
            </w:r>
          </w:p>
        </w:tc>
        <w:tc>
          <w:tcPr>
            <w:tcW w:w="1276"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1,29</w:t>
            </w:r>
          </w:p>
        </w:tc>
        <w:tc>
          <w:tcPr>
            <w:tcW w:w="1245"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1,57</w:t>
            </w:r>
          </w:p>
        </w:tc>
      </w:tr>
      <w:tr w:rsidR="005E1578" w:rsidRPr="00DB02EA" w:rsidTr="00171E02">
        <w:trPr>
          <w:jc w:val="center"/>
        </w:trPr>
        <w:tc>
          <w:tcPr>
            <w:tcW w:w="3941" w:type="dxa"/>
          </w:tcPr>
          <w:p w:rsidR="005E1578" w:rsidRPr="00DB02EA" w:rsidRDefault="005E1578" w:rsidP="00171E02">
            <w:pPr>
              <w:spacing w:after="0" w:line="240" w:lineRule="auto"/>
              <w:jc w:val="center"/>
              <w:rPr>
                <w:rFonts w:ascii="Times New Roman" w:eastAsia="Times New Roman" w:hAnsi="Times New Roman"/>
                <w:b/>
                <w:i/>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v3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vх3</w:t>
            </w:r>
            <w:r w:rsidRPr="00DB02EA">
              <w:rPr>
                <w:rFonts w:ascii="Times New Roman" w:hAnsi="Times New Roman"/>
                <w:sz w:val="28"/>
                <w:szCs w:val="28"/>
              </w:rPr>
              <w:t>)</w:t>
            </w:r>
          </w:p>
        </w:tc>
        <w:tc>
          <w:tcPr>
            <w:tcW w:w="1276"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0,71</w:t>
            </w:r>
          </w:p>
        </w:tc>
        <w:tc>
          <w:tcPr>
            <w:tcW w:w="1275"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1,14</w:t>
            </w:r>
          </w:p>
        </w:tc>
        <w:tc>
          <w:tcPr>
            <w:tcW w:w="1276"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1,29</w:t>
            </w:r>
          </w:p>
        </w:tc>
        <w:tc>
          <w:tcPr>
            <w:tcW w:w="1245"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1,57</w:t>
            </w:r>
          </w:p>
        </w:tc>
      </w:tr>
    </w:tbl>
    <w:p w:rsidR="005E1578" w:rsidRPr="00DB02EA" w:rsidRDefault="005E1578" w:rsidP="005E1578">
      <w:pPr>
        <w:spacing w:after="0" w:line="240" w:lineRule="auto"/>
        <w:rPr>
          <w:rFonts w:ascii="Times New Roman" w:hAnsi="Times New Roman"/>
          <w:sz w:val="28"/>
          <w:szCs w:val="28"/>
        </w:rPr>
      </w:pP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Из таблиц 3.34 и 3.35 можно установить следующие особенности работы опытных свай при действии выдергивающей нагрузки:</w:t>
      </w:r>
    </w:p>
    <w:p w:rsidR="005E1578" w:rsidRPr="00DB02EA" w:rsidRDefault="005E1578" w:rsidP="005E1578">
      <w:pPr>
        <w:spacing w:after="0" w:line="240" w:lineRule="auto"/>
        <w:ind w:firstLine="709"/>
        <w:jc w:val="both"/>
        <w:rPr>
          <w:rFonts w:ascii="Times New Roman" w:eastAsia="Times New Roman" w:hAnsi="Times New Roman"/>
          <w:sz w:val="28"/>
          <w:szCs w:val="28"/>
        </w:rPr>
      </w:pPr>
      <w:r w:rsidRPr="00DB02EA">
        <w:rPr>
          <w:rFonts w:ascii="Times New Roman" w:hAnsi="Times New Roman"/>
          <w:sz w:val="28"/>
          <w:szCs w:val="28"/>
        </w:rPr>
        <w:t xml:space="preserve">- несущая способность свай с уширениями в 1,67-3,67 раза превышает несущую способность призматической сваи с размерами сечения </w:t>
      </w:r>
      <w:r w:rsidRPr="00DB02EA">
        <w:rPr>
          <w:position w:val="-6"/>
          <w:lang w:val="kk-KZ"/>
        </w:rPr>
        <w:object w:dxaOrig="760" w:dyaOrig="279">
          <v:shape id="_x0000_i1204" type="#_x0000_t75" style="width:45.05pt;height:16.55pt" o:ole="">
            <v:imagedata r:id="rId320" o:title=""/>
          </v:shape>
          <o:OLEObject Type="Embed" ProgID="Equation.3" ShapeID="_x0000_i1204" DrawAspect="Content" ObjectID="_1761028750" r:id="rId358"/>
        </w:object>
      </w:r>
      <w:r w:rsidRPr="00DB02EA">
        <w:rPr>
          <w:rFonts w:ascii="Times New Roman" w:eastAsia="Times New Roman" w:hAnsi="Times New Roman"/>
          <w:sz w:val="28"/>
          <w:szCs w:val="28"/>
        </w:rPr>
        <w:t>см;</w:t>
      </w:r>
    </w:p>
    <w:p w:rsidR="005E1578" w:rsidRPr="00DB02EA" w:rsidRDefault="005E1578" w:rsidP="005E1578">
      <w:pPr>
        <w:spacing w:after="0" w:line="240" w:lineRule="auto"/>
        <w:ind w:firstLine="709"/>
        <w:jc w:val="both"/>
        <w:rPr>
          <w:rFonts w:ascii="Times New Roman" w:eastAsia="Times New Roman" w:hAnsi="Times New Roman"/>
          <w:sz w:val="28"/>
          <w:szCs w:val="28"/>
        </w:rPr>
      </w:pPr>
      <w:r w:rsidRPr="00DB02EA">
        <w:rPr>
          <w:rFonts w:ascii="Times New Roman" w:eastAsia="Times New Roman" w:hAnsi="Times New Roman"/>
          <w:sz w:val="28"/>
          <w:szCs w:val="28"/>
        </w:rPr>
        <w:t>-  несущая способность свай с 2, 3 и 4 уширениями в 1,14, 1,29 и 1,57 раза выше, а несущая способность сваи с 1 уширением на 29,0% ниже, чем несущая способность призматической сваи с размерами сечения</w:t>
      </w:r>
      <w:r w:rsidRPr="00DB02EA">
        <w:rPr>
          <w:rFonts w:ascii="Times New Roman" w:hAnsi="Times New Roman"/>
          <w:sz w:val="28"/>
          <w:szCs w:val="28"/>
        </w:rPr>
        <w:t xml:space="preserve"> </w:t>
      </w:r>
      <w:r w:rsidRPr="00DB02EA">
        <w:rPr>
          <w:position w:val="-6"/>
          <w:lang w:val="kk-KZ"/>
        </w:rPr>
        <w:object w:dxaOrig="720" w:dyaOrig="279">
          <v:shape id="_x0000_i1205" type="#_x0000_t75" style="width:42.7pt;height:16.55pt" o:ole="">
            <v:imagedata r:id="rId355" o:title=""/>
          </v:shape>
          <o:OLEObject Type="Embed" ProgID="Equation.3" ShapeID="_x0000_i1205" DrawAspect="Content" ObjectID="_1761028751" r:id="rId359"/>
        </w:object>
      </w:r>
      <w:r w:rsidRPr="00DB02EA">
        <w:rPr>
          <w:rFonts w:ascii="Times New Roman" w:eastAsia="Times New Roman" w:hAnsi="Times New Roman"/>
          <w:sz w:val="28"/>
          <w:szCs w:val="28"/>
        </w:rPr>
        <w:t xml:space="preserve">см; </w:t>
      </w:r>
    </w:p>
    <w:p w:rsidR="005E1578" w:rsidRPr="00DB02EA" w:rsidRDefault="005E1578" w:rsidP="005E1578">
      <w:pPr>
        <w:spacing w:after="0" w:line="240" w:lineRule="auto"/>
        <w:ind w:firstLine="709"/>
        <w:jc w:val="both"/>
        <w:rPr>
          <w:rFonts w:ascii="Times New Roman" w:hAnsi="Times New Roman"/>
          <w:sz w:val="28"/>
          <w:szCs w:val="28"/>
        </w:rPr>
      </w:pPr>
      <w:r w:rsidRPr="00DB02EA">
        <w:rPr>
          <w:rFonts w:ascii="Times New Roman" w:hAnsi="Times New Roman"/>
          <w:sz w:val="28"/>
          <w:szCs w:val="28"/>
        </w:rPr>
        <w:t>-  увеличение количества уширений с 1 до 4-х приводит к повышению несущей способности в 1,60-2,20 раза.</w:t>
      </w:r>
    </w:p>
    <w:p w:rsidR="005E1578" w:rsidRPr="00DB02EA" w:rsidRDefault="005E1578" w:rsidP="005E1578">
      <w:pPr>
        <w:spacing w:after="0" w:line="240" w:lineRule="auto"/>
        <w:ind w:firstLine="709"/>
        <w:jc w:val="both"/>
        <w:rPr>
          <w:rFonts w:ascii="Times New Roman" w:hAnsi="Times New Roman"/>
          <w:sz w:val="28"/>
          <w:szCs w:val="28"/>
          <w:lang w:val="kk-KZ"/>
        </w:rPr>
      </w:pPr>
      <w:r w:rsidRPr="00DB02EA">
        <w:rPr>
          <w:rFonts w:ascii="Times New Roman" w:hAnsi="Times New Roman"/>
          <w:sz w:val="28"/>
          <w:szCs w:val="28"/>
        </w:rPr>
        <w:t>Сравнение экспериментальных данных, представленных в таблицах 3.32 и 3.34, показывает, что несущая способность свай с 1 уширением в песчаном и глинистом грунтах одинакова, а несущая способность свай с 2, 3 и 4 уширениями в песчаном грунте соответственно в 1,45, 1,5 и 1,69 раза выше, чем в глинистом грунте. Повышенная сопротивляемость свай с 2, 3 и 4 уширениями на выдергивающую нагрузку в песчаном грунте, на наш взгляд, как и в случае действия горизонтальной нагрузки (п.3.4.2), обусловлена его сыпучими свойствами. Так при движении сваи вверх</w:t>
      </w:r>
      <w:r w:rsidRPr="00DB02EA">
        <w:rPr>
          <w:rFonts w:ascii="Times New Roman" w:hAnsi="Times New Roman"/>
          <w:sz w:val="28"/>
          <w:szCs w:val="28"/>
          <w:lang w:val="kk-KZ"/>
        </w:rPr>
        <w:t xml:space="preserve"> по направлению действия выдергивающей нагрузки</w:t>
      </w:r>
      <w:r w:rsidRPr="00DB02EA">
        <w:rPr>
          <w:rFonts w:ascii="Times New Roman" w:hAnsi="Times New Roman"/>
          <w:sz w:val="28"/>
          <w:szCs w:val="28"/>
        </w:rPr>
        <w:t xml:space="preserve"> частицы песка </w:t>
      </w:r>
      <w:r w:rsidRPr="00DB02EA">
        <w:rPr>
          <w:rFonts w:ascii="Times New Roman" w:hAnsi="Times New Roman"/>
          <w:sz w:val="28"/>
          <w:szCs w:val="28"/>
          <w:lang w:val="kk-KZ"/>
        </w:rPr>
        <w:t xml:space="preserve">быстро смещаются вниз и заполняют высвобождающееся пространство между уширениями сваи, тем самым защемляя ее ствол в грунте. В результате для выдергивания сваи из песка требуется прикладывать большую нагрузку. В глинистом грунте данный эффект провляется в меньшей степени, так как его частицы менее подвижны и более связаны между собой. </w:t>
      </w:r>
    </w:p>
    <w:p w:rsidR="005E1578" w:rsidRPr="00DB02EA" w:rsidRDefault="005E1578" w:rsidP="005E1578">
      <w:pPr>
        <w:spacing w:after="0" w:line="240" w:lineRule="auto"/>
        <w:ind w:firstLine="709"/>
        <w:jc w:val="both"/>
        <w:rPr>
          <w:rFonts w:ascii="Times New Roman" w:hAnsi="Times New Roman"/>
          <w:sz w:val="28"/>
          <w:szCs w:val="28"/>
        </w:rPr>
      </w:pPr>
    </w:p>
    <w:p w:rsidR="005E1578" w:rsidRPr="00DB02EA" w:rsidRDefault="005E1578" w:rsidP="005E1578">
      <w:pPr>
        <w:spacing w:after="0" w:line="240" w:lineRule="auto"/>
        <w:ind w:firstLine="709"/>
        <w:jc w:val="both"/>
        <w:rPr>
          <w:rFonts w:ascii="Times New Roman" w:hAnsi="Times New Roman"/>
          <w:sz w:val="28"/>
          <w:szCs w:val="28"/>
        </w:rPr>
      </w:pPr>
    </w:p>
    <w:p w:rsidR="005E1578" w:rsidRPr="00DB02EA" w:rsidRDefault="005E1578" w:rsidP="005E1578">
      <w:pPr>
        <w:spacing w:after="0" w:line="240" w:lineRule="auto"/>
        <w:ind w:firstLine="709"/>
        <w:jc w:val="both"/>
        <w:rPr>
          <w:rFonts w:ascii="Times New Roman" w:hAnsi="Times New Roman"/>
          <w:sz w:val="28"/>
          <w:szCs w:val="28"/>
        </w:rPr>
      </w:pPr>
    </w:p>
    <w:p w:rsidR="005E1578" w:rsidRPr="00DB02EA" w:rsidRDefault="005E1578" w:rsidP="005E1578">
      <w:pPr>
        <w:spacing w:after="0" w:line="240" w:lineRule="auto"/>
        <w:ind w:firstLine="709"/>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b/>
          <w:i/>
          <w:sz w:val="28"/>
          <w:szCs w:val="28"/>
        </w:rPr>
      </w:pPr>
      <w:r w:rsidRPr="00DB02EA">
        <w:rPr>
          <w:rFonts w:ascii="Times New Roman" w:hAnsi="Times New Roman"/>
          <w:b/>
          <w:i/>
          <w:sz w:val="28"/>
          <w:szCs w:val="28"/>
        </w:rPr>
        <w:lastRenderedPageBreak/>
        <w:t>3.5.3 Полевые испытания свай на действие выдергивающей нагрузки</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b/>
          <w:i/>
          <w:sz w:val="28"/>
          <w:szCs w:val="28"/>
        </w:rPr>
      </w:pPr>
    </w:p>
    <w:p w:rsidR="005E1578" w:rsidRPr="00DB02EA" w:rsidRDefault="005E1578" w:rsidP="005E1578">
      <w:pPr>
        <w:tabs>
          <w:tab w:val="left" w:pos="709"/>
        </w:tabs>
        <w:spacing w:after="0" w:line="240" w:lineRule="auto"/>
        <w:jc w:val="both"/>
        <w:rPr>
          <w:rFonts w:ascii="Times New Roman" w:hAnsi="Times New Roman"/>
          <w:sz w:val="28"/>
          <w:szCs w:val="28"/>
        </w:rPr>
      </w:pPr>
      <w:r w:rsidRPr="00DB02EA">
        <w:rPr>
          <w:lang w:val="kk-KZ" w:eastAsia="en-US"/>
        </w:rPr>
        <w:tab/>
      </w:r>
      <w:r w:rsidRPr="00DB02EA">
        <w:rPr>
          <w:rFonts w:ascii="Times New Roman" w:hAnsi="Times New Roman"/>
          <w:noProof/>
          <w:sz w:val="28"/>
          <w:szCs w:val="28"/>
        </w:rPr>
        <w:t xml:space="preserve">Результаты испытаний свай на действие выдергивающей нагрузки, выполненных в полевых условиях, представлены на рисунке 3.20, а также в таблицах 3.36 и 3.37. Сопротивляемость моделей свай выдергивающей нагрузке оценивалась на основе </w:t>
      </w:r>
      <w:r w:rsidRPr="00DB02EA">
        <w:rPr>
          <w:rFonts w:ascii="Times New Roman" w:hAnsi="Times New Roman"/>
          <w:sz w:val="28"/>
          <w:szCs w:val="28"/>
        </w:rPr>
        <w:t xml:space="preserve">показателя </w:t>
      </w:r>
      <w:r w:rsidRPr="00DB02EA">
        <w:rPr>
          <w:rFonts w:ascii="Times New Roman" w:hAnsi="Times New Roman"/>
          <w:i/>
          <w:sz w:val="28"/>
          <w:szCs w:val="28"/>
        </w:rPr>
        <w:t>К</w:t>
      </w:r>
      <w:r w:rsidRPr="00DB02EA">
        <w:rPr>
          <w:rFonts w:ascii="Times New Roman" w:hAnsi="Times New Roman"/>
          <w:i/>
          <w:sz w:val="28"/>
          <w:szCs w:val="28"/>
          <w:vertAlign w:val="subscript"/>
        </w:rPr>
        <w:t>v</w:t>
      </w:r>
      <w:r w:rsidRPr="00DB02EA">
        <w:rPr>
          <w:rFonts w:ascii="Times New Roman" w:hAnsi="Times New Roman"/>
          <w:sz w:val="28"/>
          <w:szCs w:val="28"/>
        </w:rPr>
        <w:t xml:space="preserve"> (</w:t>
      </w:r>
      <w:r w:rsidRPr="00DB02EA">
        <w:rPr>
          <w:rFonts w:ascii="Times New Roman" w:hAnsi="Times New Roman"/>
          <w:i/>
          <w:sz w:val="28"/>
          <w:szCs w:val="28"/>
        </w:rPr>
        <w:t>К</w:t>
      </w:r>
      <w:r w:rsidRPr="00DB02EA">
        <w:rPr>
          <w:rFonts w:ascii="Times New Roman" w:hAnsi="Times New Roman"/>
          <w:i/>
          <w:sz w:val="28"/>
          <w:szCs w:val="28"/>
          <w:vertAlign w:val="subscript"/>
        </w:rPr>
        <w:t>vх</w:t>
      </w:r>
      <w:r w:rsidRPr="00DB02EA">
        <w:rPr>
          <w:rFonts w:ascii="Times New Roman" w:hAnsi="Times New Roman"/>
          <w:sz w:val="28"/>
          <w:szCs w:val="28"/>
        </w:rPr>
        <w:t>), указанного в п.3.5.1, но относящегося к крупномасштабным моделям (к сваям).</w:t>
      </w:r>
    </w:p>
    <w:p w:rsidR="005E1578" w:rsidRPr="00DB02EA" w:rsidRDefault="005E1578" w:rsidP="005E1578">
      <w:pPr>
        <w:tabs>
          <w:tab w:val="left" w:pos="709"/>
        </w:tabs>
        <w:spacing w:after="0" w:line="240" w:lineRule="auto"/>
        <w:jc w:val="both"/>
        <w:rPr>
          <w:rFonts w:ascii="Times New Roman" w:hAnsi="Times New Roman"/>
          <w:sz w:val="28"/>
          <w:szCs w:val="28"/>
        </w:rPr>
      </w:pPr>
    </w:p>
    <w:p w:rsidR="005E1578" w:rsidRPr="00DB02EA" w:rsidRDefault="008C1BC0" w:rsidP="005E1578">
      <w:pPr>
        <w:spacing w:after="0" w:line="240" w:lineRule="auto"/>
        <w:jc w:val="center"/>
        <w:rPr>
          <w:rFonts w:ascii="Times New Roman" w:hAnsi="Times New Roman"/>
          <w:sz w:val="28"/>
          <w:szCs w:val="28"/>
          <w:highlight w:val="yellow"/>
        </w:rPr>
      </w:pPr>
      <w:r>
        <w:rPr>
          <w:noProof/>
        </w:rPr>
        <w:drawing>
          <wp:inline distT="0" distB="0" distL="0" distR="0">
            <wp:extent cx="5186680" cy="3373755"/>
            <wp:effectExtent l="0" t="0" r="0" b="0"/>
            <wp:docPr id="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186680" cy="3373755"/>
                    </a:xfrm>
                    <a:prstGeom prst="rect">
                      <a:avLst/>
                    </a:prstGeom>
                    <a:noFill/>
                    <a:ln>
                      <a:noFill/>
                    </a:ln>
                  </pic:spPr>
                </pic:pic>
              </a:graphicData>
            </a:graphic>
          </wp:inline>
        </w:drawing>
      </w:r>
    </w:p>
    <w:p w:rsidR="005E1578" w:rsidRPr="00DB02EA" w:rsidRDefault="005E1578" w:rsidP="005E1578">
      <w:pPr>
        <w:spacing w:after="0" w:line="240" w:lineRule="auto"/>
        <w:jc w:val="center"/>
        <w:rPr>
          <w:rFonts w:ascii="Times New Roman" w:hAnsi="Times New Roman"/>
          <w:sz w:val="28"/>
          <w:szCs w:val="28"/>
        </w:rPr>
      </w:pPr>
    </w:p>
    <w:p w:rsidR="005E1578" w:rsidRPr="00DB02EA" w:rsidRDefault="005E1578" w:rsidP="005E1578">
      <w:pPr>
        <w:spacing w:after="0" w:line="240" w:lineRule="auto"/>
        <w:jc w:val="center"/>
        <w:rPr>
          <w:rFonts w:ascii="Times New Roman" w:hAnsi="Times New Roman"/>
          <w:sz w:val="28"/>
          <w:szCs w:val="28"/>
        </w:rPr>
      </w:pPr>
      <w:r w:rsidRPr="00DB02EA">
        <w:rPr>
          <w:rFonts w:ascii="Times New Roman" w:hAnsi="Times New Roman"/>
          <w:sz w:val="28"/>
          <w:szCs w:val="28"/>
        </w:rPr>
        <w:t>Рисунок 3.20</w:t>
      </w:r>
      <w:r w:rsidRPr="00DB02EA">
        <w:rPr>
          <w:rFonts w:ascii="Times New Roman" w:hAnsi="Times New Roman"/>
          <w:b/>
          <w:i/>
          <w:sz w:val="28"/>
          <w:szCs w:val="28"/>
        </w:rPr>
        <w:t xml:space="preserve"> – </w:t>
      </w:r>
      <w:r w:rsidRPr="00DB02EA">
        <w:rPr>
          <w:rFonts w:ascii="Times New Roman" w:hAnsi="Times New Roman"/>
          <w:sz w:val="28"/>
          <w:szCs w:val="28"/>
        </w:rPr>
        <w:t>Зависимость вертикального перемещения свай от статической выдергивающей нагрузки</w:t>
      </w:r>
    </w:p>
    <w:p w:rsidR="005E1578" w:rsidRPr="00DB02EA" w:rsidRDefault="005E1578" w:rsidP="005E1578">
      <w:pPr>
        <w:spacing w:after="0" w:line="240" w:lineRule="auto"/>
        <w:jc w:val="both"/>
        <w:rPr>
          <w:rFonts w:ascii="Times New Roman" w:hAnsi="Times New Roman"/>
          <w:sz w:val="28"/>
          <w:szCs w:val="28"/>
        </w:rPr>
      </w:pPr>
    </w:p>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t xml:space="preserve">Таблица 3.36 </w:t>
      </w:r>
      <w:r w:rsidRPr="00DB02EA">
        <w:rPr>
          <w:rFonts w:ascii="Times New Roman" w:hAnsi="Times New Roman"/>
          <w:b/>
          <w:i/>
          <w:sz w:val="28"/>
          <w:szCs w:val="28"/>
        </w:rPr>
        <w:t xml:space="preserve">– </w:t>
      </w:r>
      <w:r w:rsidRPr="00DB02EA">
        <w:rPr>
          <w:rFonts w:ascii="Times New Roman" w:hAnsi="Times New Roman"/>
          <w:sz w:val="28"/>
          <w:szCs w:val="28"/>
        </w:rPr>
        <w:t xml:space="preserve">Несущая способность </w:t>
      </w:r>
      <w:r w:rsidRPr="00DB02EA">
        <w:rPr>
          <w:rFonts w:ascii="Times New Roman" w:hAnsi="Times New Roman"/>
          <w:i/>
          <w:sz w:val="28"/>
          <w:szCs w:val="28"/>
        </w:rPr>
        <w:t>F</w:t>
      </w:r>
      <w:r w:rsidRPr="00DB02EA">
        <w:rPr>
          <w:rFonts w:ascii="Times New Roman" w:hAnsi="Times New Roman"/>
          <w:i/>
          <w:sz w:val="28"/>
          <w:szCs w:val="28"/>
          <w:vertAlign w:val="subscript"/>
        </w:rPr>
        <w:t>d,v</w:t>
      </w:r>
      <w:r w:rsidRPr="00DB02EA">
        <w:rPr>
          <w:rFonts w:ascii="Times New Roman" w:hAnsi="Times New Roman"/>
          <w:sz w:val="28"/>
          <w:szCs w:val="28"/>
        </w:rPr>
        <w:t xml:space="preserve"> и характеристическая величина сопротивления </w:t>
      </w:r>
      <w:r w:rsidRPr="00DB02EA">
        <w:rPr>
          <w:rFonts w:ascii="Times New Roman" w:hAnsi="Times New Roman"/>
          <w:i/>
          <w:sz w:val="28"/>
          <w:szCs w:val="28"/>
        </w:rPr>
        <w:t>R</w:t>
      </w:r>
      <w:r w:rsidRPr="00DB02EA">
        <w:rPr>
          <w:rFonts w:ascii="Times New Roman" w:hAnsi="Times New Roman"/>
          <w:i/>
          <w:sz w:val="28"/>
          <w:szCs w:val="28"/>
          <w:vertAlign w:val="subscript"/>
        </w:rPr>
        <w:t>t;k</w:t>
      </w:r>
      <w:r w:rsidRPr="00DB02EA">
        <w:rPr>
          <w:rFonts w:ascii="Times New Roman" w:hAnsi="Times New Roman"/>
          <w:sz w:val="28"/>
          <w:szCs w:val="28"/>
        </w:rPr>
        <w:t xml:space="preserve"> свай при действии выдергивающей нагрузки</w:t>
      </w:r>
    </w:p>
    <w:p w:rsidR="005E1578" w:rsidRPr="00DB02EA" w:rsidRDefault="005E1578" w:rsidP="005E1578">
      <w:pPr>
        <w:spacing w:after="0" w:line="240" w:lineRule="auto"/>
        <w:jc w:val="both"/>
        <w:rPr>
          <w:rFonts w:ascii="Times New Roman" w:hAnsi="Times New Roman"/>
          <w:sz w:val="28"/>
          <w:szCs w:val="28"/>
        </w:rPr>
      </w:pPr>
    </w:p>
    <w:tbl>
      <w:tblPr>
        <w:tblW w:w="0" w:type="auto"/>
        <w:jc w:val="center"/>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9"/>
        <w:gridCol w:w="1676"/>
        <w:gridCol w:w="1712"/>
      </w:tblGrid>
      <w:tr w:rsidR="005E1578" w:rsidRPr="00DB02EA" w:rsidTr="00171E02">
        <w:trPr>
          <w:trHeight w:val="70"/>
          <w:jc w:val="center"/>
        </w:trPr>
        <w:tc>
          <w:tcPr>
            <w:tcW w:w="6029"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noProof/>
                <w:sz w:val="28"/>
                <w:szCs w:val="28"/>
              </w:rPr>
            </w:pPr>
            <w:r w:rsidRPr="00DB02EA">
              <w:rPr>
                <w:rFonts w:ascii="Times New Roman" w:eastAsia="Times New Roman" w:hAnsi="Times New Roman"/>
                <w:noProof/>
                <w:sz w:val="28"/>
                <w:szCs w:val="28"/>
              </w:rPr>
              <w:t>Модель сваи</w:t>
            </w:r>
          </w:p>
        </w:tc>
        <w:tc>
          <w:tcPr>
            <w:tcW w:w="1676"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hAnsi="Times New Roman"/>
                <w:i/>
                <w:sz w:val="28"/>
                <w:szCs w:val="28"/>
              </w:rPr>
              <w:t>F</w:t>
            </w:r>
            <w:r w:rsidRPr="00DB02EA">
              <w:rPr>
                <w:rFonts w:ascii="Times New Roman" w:hAnsi="Times New Roman"/>
                <w:i/>
                <w:sz w:val="28"/>
                <w:szCs w:val="28"/>
                <w:vertAlign w:val="subscript"/>
              </w:rPr>
              <w:t>d,v</w:t>
            </w:r>
            <w:r w:rsidRPr="00DB02EA">
              <w:rPr>
                <w:rFonts w:ascii="Times New Roman" w:eastAsia="Times New Roman" w:hAnsi="Times New Roman"/>
                <w:sz w:val="28"/>
                <w:szCs w:val="28"/>
              </w:rPr>
              <w:t>, Н</w:t>
            </w:r>
          </w:p>
        </w:tc>
        <w:tc>
          <w:tcPr>
            <w:tcW w:w="1712"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hAnsi="Times New Roman"/>
                <w:i/>
                <w:sz w:val="28"/>
                <w:szCs w:val="28"/>
              </w:rPr>
              <w:t>R</w:t>
            </w:r>
            <w:r w:rsidRPr="00DB02EA">
              <w:rPr>
                <w:rFonts w:ascii="Times New Roman" w:hAnsi="Times New Roman"/>
                <w:i/>
                <w:sz w:val="28"/>
                <w:szCs w:val="28"/>
                <w:vertAlign w:val="subscript"/>
              </w:rPr>
              <w:t>t;k</w:t>
            </w:r>
            <w:r w:rsidRPr="00DB02EA">
              <w:rPr>
                <w:rFonts w:ascii="Times New Roman" w:hAnsi="Times New Roman"/>
                <w:sz w:val="28"/>
                <w:szCs w:val="28"/>
              </w:rPr>
              <w:t>, Н</w:t>
            </w:r>
          </w:p>
        </w:tc>
      </w:tr>
      <w:tr w:rsidR="005E1578" w:rsidRPr="00DB02EA" w:rsidTr="00171E02">
        <w:trPr>
          <w:jc w:val="center"/>
        </w:trPr>
        <w:tc>
          <w:tcPr>
            <w:tcW w:w="6029" w:type="dxa"/>
          </w:tcPr>
          <w:p w:rsidR="005E1578" w:rsidRPr="00DB02EA" w:rsidRDefault="005E1578" w:rsidP="00171E02">
            <w:pPr>
              <w:tabs>
                <w:tab w:val="center" w:pos="4677"/>
                <w:tab w:val="right" w:pos="9355"/>
              </w:tabs>
              <w:spacing w:after="0" w:line="240" w:lineRule="auto"/>
              <w:rPr>
                <w:rFonts w:ascii="Times New Roman" w:eastAsia="Times New Roman" w:hAnsi="Times New Roman"/>
                <w:sz w:val="28"/>
                <w:szCs w:val="28"/>
              </w:rPr>
            </w:pPr>
            <w:r w:rsidRPr="00DB02EA">
              <w:rPr>
                <w:rFonts w:ascii="Times New Roman" w:eastAsia="Times New Roman" w:hAnsi="Times New Roman"/>
                <w:sz w:val="28"/>
                <w:szCs w:val="28"/>
              </w:rPr>
              <w:t>Опытные сваи:</w:t>
            </w:r>
          </w:p>
          <w:p w:rsidR="005E1578" w:rsidRPr="00DB02EA" w:rsidRDefault="005E1578" w:rsidP="00171E02">
            <w:pPr>
              <w:tabs>
                <w:tab w:val="center" w:pos="4677"/>
                <w:tab w:val="right" w:pos="9355"/>
              </w:tabs>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1 уширением</w:t>
            </w:r>
          </w:p>
        </w:tc>
        <w:tc>
          <w:tcPr>
            <w:tcW w:w="1676" w:type="dxa"/>
            <w:vAlign w:val="bottom"/>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688,8</w:t>
            </w:r>
          </w:p>
        </w:tc>
        <w:tc>
          <w:tcPr>
            <w:tcW w:w="1712" w:type="dxa"/>
            <w:vAlign w:val="bottom"/>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820,0</w:t>
            </w:r>
          </w:p>
        </w:tc>
      </w:tr>
      <w:tr w:rsidR="005E1578" w:rsidRPr="00DB02EA" w:rsidTr="00171E02">
        <w:trPr>
          <w:jc w:val="center"/>
        </w:trPr>
        <w:tc>
          <w:tcPr>
            <w:tcW w:w="6029" w:type="dxa"/>
          </w:tcPr>
          <w:p w:rsidR="005E1578" w:rsidRPr="00DB02EA" w:rsidRDefault="005E1578" w:rsidP="00171E02">
            <w:pPr>
              <w:tabs>
                <w:tab w:val="center" w:pos="4677"/>
                <w:tab w:val="right" w:pos="9355"/>
              </w:tabs>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2 уширениями</w:t>
            </w:r>
          </w:p>
        </w:tc>
        <w:tc>
          <w:tcPr>
            <w:tcW w:w="1676"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871,2</w:t>
            </w:r>
          </w:p>
        </w:tc>
        <w:tc>
          <w:tcPr>
            <w:tcW w:w="1712"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1037,14</w:t>
            </w:r>
          </w:p>
        </w:tc>
      </w:tr>
      <w:tr w:rsidR="005E1578" w:rsidRPr="00DB02EA" w:rsidTr="00171E02">
        <w:trPr>
          <w:jc w:val="center"/>
        </w:trPr>
        <w:tc>
          <w:tcPr>
            <w:tcW w:w="6029" w:type="dxa"/>
          </w:tcPr>
          <w:p w:rsidR="005E1578" w:rsidRPr="00DB02EA" w:rsidRDefault="005E1578" w:rsidP="00171E02">
            <w:pPr>
              <w:tabs>
                <w:tab w:val="center" w:pos="4677"/>
                <w:tab w:val="right" w:pos="9355"/>
              </w:tabs>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3 уширениями</w:t>
            </w:r>
          </w:p>
        </w:tc>
        <w:tc>
          <w:tcPr>
            <w:tcW w:w="1676"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1047,6</w:t>
            </w:r>
          </w:p>
        </w:tc>
        <w:tc>
          <w:tcPr>
            <w:tcW w:w="1712"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1247,14</w:t>
            </w:r>
          </w:p>
        </w:tc>
      </w:tr>
      <w:tr w:rsidR="005E1578" w:rsidRPr="00DB02EA" w:rsidTr="00171E02">
        <w:trPr>
          <w:jc w:val="center"/>
        </w:trPr>
        <w:tc>
          <w:tcPr>
            <w:tcW w:w="6029" w:type="dxa"/>
          </w:tcPr>
          <w:p w:rsidR="005E1578" w:rsidRPr="00DB02EA" w:rsidRDefault="005E1578" w:rsidP="00171E02">
            <w:pPr>
              <w:tabs>
                <w:tab w:val="center" w:pos="4677"/>
                <w:tab w:val="right" w:pos="9355"/>
              </w:tabs>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с 4 уширениями</w:t>
            </w:r>
          </w:p>
        </w:tc>
        <w:tc>
          <w:tcPr>
            <w:tcW w:w="1676"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1224,0</w:t>
            </w:r>
          </w:p>
        </w:tc>
        <w:tc>
          <w:tcPr>
            <w:tcW w:w="1712"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1457,14</w:t>
            </w:r>
          </w:p>
        </w:tc>
      </w:tr>
      <w:tr w:rsidR="005E1578" w:rsidRPr="00DB02EA" w:rsidTr="00171E02">
        <w:trPr>
          <w:jc w:val="center"/>
        </w:trPr>
        <w:tc>
          <w:tcPr>
            <w:tcW w:w="6029" w:type="dxa"/>
          </w:tcPr>
          <w:p w:rsidR="005E1578" w:rsidRPr="00DB02EA" w:rsidRDefault="005E1578" w:rsidP="00171E02">
            <w:pPr>
              <w:spacing w:after="0" w:line="240" w:lineRule="auto"/>
              <w:rPr>
                <w:rFonts w:ascii="Times New Roman" w:eastAsia="Times New Roman" w:hAnsi="Times New Roman"/>
                <w:sz w:val="28"/>
                <w:szCs w:val="28"/>
              </w:rPr>
            </w:pPr>
            <w:r w:rsidRPr="00DB02EA">
              <w:rPr>
                <w:rFonts w:ascii="Times New Roman" w:eastAsia="Times New Roman" w:hAnsi="Times New Roman"/>
                <w:sz w:val="28"/>
                <w:szCs w:val="28"/>
              </w:rPr>
              <w:t>Контрольные сваи:</w:t>
            </w:r>
          </w:p>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призматическая с размерами сечения 6,7×6,7 см</w:t>
            </w:r>
          </w:p>
        </w:tc>
        <w:tc>
          <w:tcPr>
            <w:tcW w:w="1676" w:type="dxa"/>
            <w:vAlign w:val="center"/>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506,4</w:t>
            </w:r>
          </w:p>
        </w:tc>
        <w:tc>
          <w:tcPr>
            <w:tcW w:w="1712" w:type="dxa"/>
            <w:vAlign w:val="center"/>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602,86</w:t>
            </w:r>
          </w:p>
        </w:tc>
      </w:tr>
      <w:tr w:rsidR="005E1578" w:rsidRPr="00DB02EA" w:rsidTr="00171E02">
        <w:trPr>
          <w:jc w:val="center"/>
        </w:trPr>
        <w:tc>
          <w:tcPr>
            <w:tcW w:w="6029" w:type="dxa"/>
          </w:tcPr>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призматическая с размерами сечения 10,0×10,0 см</w:t>
            </w:r>
          </w:p>
        </w:tc>
        <w:tc>
          <w:tcPr>
            <w:tcW w:w="1676" w:type="dxa"/>
            <w:vAlign w:val="center"/>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688,8</w:t>
            </w:r>
          </w:p>
        </w:tc>
        <w:tc>
          <w:tcPr>
            <w:tcW w:w="1712" w:type="dxa"/>
            <w:vAlign w:val="center"/>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820,0</w:t>
            </w:r>
          </w:p>
        </w:tc>
      </w:tr>
      <w:tr w:rsidR="005E1578" w:rsidRPr="00DB02EA" w:rsidTr="00171E02">
        <w:trPr>
          <w:jc w:val="center"/>
        </w:trPr>
        <w:tc>
          <w:tcPr>
            <w:tcW w:w="6029" w:type="dxa"/>
          </w:tcPr>
          <w:p w:rsidR="005E1578" w:rsidRPr="00DB02EA" w:rsidRDefault="005E1578" w:rsidP="00171E02">
            <w:pPr>
              <w:spacing w:after="0" w:line="240" w:lineRule="auto"/>
              <w:rPr>
                <w:rFonts w:ascii="Times New Roman" w:eastAsia="Times New Roman" w:hAnsi="Times New Roman"/>
                <w:noProof/>
                <w:sz w:val="28"/>
                <w:szCs w:val="28"/>
              </w:rPr>
            </w:pPr>
            <w:r w:rsidRPr="00DB02EA">
              <w:rPr>
                <w:rFonts w:ascii="Times New Roman" w:eastAsia="Times New Roman" w:hAnsi="Times New Roman"/>
                <w:sz w:val="28"/>
                <w:szCs w:val="28"/>
              </w:rPr>
              <w:t>пирамидальная с размерами верхнего сечения 10,0×10,0 см, нижнего сечения 6,7×6,7 см</w:t>
            </w:r>
          </w:p>
        </w:tc>
        <w:tc>
          <w:tcPr>
            <w:tcW w:w="1676" w:type="dxa"/>
            <w:vAlign w:val="center"/>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1047,6</w:t>
            </w:r>
          </w:p>
        </w:tc>
        <w:tc>
          <w:tcPr>
            <w:tcW w:w="1712" w:type="dxa"/>
            <w:vAlign w:val="center"/>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1247,14</w:t>
            </w:r>
          </w:p>
        </w:tc>
      </w:tr>
    </w:tbl>
    <w:p w:rsidR="005E1578" w:rsidRPr="00DB02EA" w:rsidRDefault="005E1578" w:rsidP="005E1578">
      <w:pPr>
        <w:spacing w:after="0" w:line="240" w:lineRule="auto"/>
        <w:jc w:val="both"/>
        <w:rPr>
          <w:rFonts w:ascii="Times New Roman" w:hAnsi="Times New Roman"/>
          <w:sz w:val="28"/>
          <w:szCs w:val="28"/>
        </w:rPr>
      </w:pPr>
      <w:r w:rsidRPr="00DB02EA">
        <w:rPr>
          <w:rFonts w:ascii="Times New Roman" w:hAnsi="Times New Roman"/>
          <w:sz w:val="28"/>
          <w:szCs w:val="28"/>
        </w:rPr>
        <w:lastRenderedPageBreak/>
        <w:t xml:space="preserve">Таблица 3.37 </w:t>
      </w:r>
      <w:r w:rsidRPr="00DB02EA">
        <w:rPr>
          <w:rFonts w:ascii="Times New Roman" w:hAnsi="Times New Roman"/>
          <w:b/>
          <w:i/>
          <w:sz w:val="28"/>
          <w:szCs w:val="28"/>
        </w:rPr>
        <w:t xml:space="preserve">– </w:t>
      </w:r>
      <w:r w:rsidRPr="00DB02EA">
        <w:rPr>
          <w:rFonts w:ascii="Times New Roman" w:hAnsi="Times New Roman"/>
          <w:sz w:val="28"/>
          <w:szCs w:val="28"/>
        </w:rPr>
        <w:t xml:space="preserve">Сравнительная эффективность по выдергиванию </w:t>
      </w:r>
      <w:r w:rsidRPr="00DB02EA">
        <w:rPr>
          <w:rFonts w:ascii="Times New Roman" w:hAnsi="Times New Roman"/>
          <w:i/>
          <w:sz w:val="28"/>
          <w:szCs w:val="28"/>
        </w:rPr>
        <w:t>К</w:t>
      </w:r>
      <w:r w:rsidRPr="00DB02EA">
        <w:rPr>
          <w:rFonts w:ascii="Times New Roman" w:hAnsi="Times New Roman"/>
          <w:i/>
          <w:sz w:val="28"/>
          <w:szCs w:val="28"/>
          <w:vertAlign w:val="subscript"/>
        </w:rPr>
        <w:t>v</w:t>
      </w:r>
      <w:r w:rsidRPr="00DB02EA">
        <w:rPr>
          <w:rFonts w:ascii="Times New Roman" w:hAnsi="Times New Roman"/>
          <w:sz w:val="28"/>
          <w:szCs w:val="28"/>
        </w:rPr>
        <w:t xml:space="preserve"> (</w:t>
      </w:r>
      <w:r w:rsidRPr="00DB02EA">
        <w:rPr>
          <w:rFonts w:ascii="Times New Roman" w:hAnsi="Times New Roman"/>
          <w:i/>
          <w:sz w:val="28"/>
          <w:szCs w:val="28"/>
        </w:rPr>
        <w:t>К</w:t>
      </w:r>
      <w:r w:rsidRPr="00DB02EA">
        <w:rPr>
          <w:rFonts w:ascii="Times New Roman" w:hAnsi="Times New Roman"/>
          <w:i/>
          <w:sz w:val="28"/>
          <w:szCs w:val="28"/>
          <w:vertAlign w:val="subscript"/>
        </w:rPr>
        <w:t>vх</w:t>
      </w:r>
      <w:r w:rsidRPr="00DB02EA">
        <w:rPr>
          <w:rFonts w:ascii="Times New Roman" w:hAnsi="Times New Roman"/>
          <w:sz w:val="28"/>
          <w:szCs w:val="28"/>
        </w:rPr>
        <w:t>)</w:t>
      </w:r>
    </w:p>
    <w:p w:rsidR="005E1578" w:rsidRPr="00DB02EA" w:rsidRDefault="005E1578" w:rsidP="005E1578">
      <w:pPr>
        <w:spacing w:after="0" w:line="240" w:lineRule="auto"/>
        <w:rPr>
          <w:rStyle w:val="ac"/>
          <w:rFonts w:ascii="Times New Roman" w:hAnsi="Times New Roman"/>
          <w:bCs w:val="0"/>
          <w:sz w:val="28"/>
          <w:szCs w:val="28"/>
        </w:rPr>
      </w:pPr>
    </w:p>
    <w:tbl>
      <w:tblPr>
        <w:tblW w:w="9013"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3"/>
        <w:gridCol w:w="1276"/>
        <w:gridCol w:w="1295"/>
        <w:gridCol w:w="1342"/>
        <w:gridCol w:w="1357"/>
      </w:tblGrid>
      <w:tr w:rsidR="005E1578" w:rsidRPr="00DB02EA" w:rsidTr="00171E02">
        <w:trPr>
          <w:jc w:val="center"/>
        </w:trPr>
        <w:tc>
          <w:tcPr>
            <w:tcW w:w="3743" w:type="dxa"/>
            <w:vMerge w:val="restart"/>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 xml:space="preserve">Вид показателя </w:t>
            </w:r>
            <w:r w:rsidRPr="00DB02EA">
              <w:rPr>
                <w:rFonts w:ascii="Times New Roman" w:hAnsi="Times New Roman"/>
                <w:sz w:val="28"/>
                <w:szCs w:val="28"/>
              </w:rPr>
              <w:fldChar w:fldCharType="begin"/>
            </w:r>
            <w:r w:rsidRPr="00DB02EA">
              <w:rPr>
                <w:rFonts w:ascii="Times New Roman" w:hAnsi="Times New Roman"/>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m:t>
                  </m:r>
                </m:sub>
              </m:sSub>
            </m:oMath>
            <w:r w:rsidRPr="00DB02EA">
              <w:rPr>
                <w:rFonts w:ascii="Times New Roman" w:hAnsi="Times New Roman"/>
                <w:sz w:val="28"/>
                <w:szCs w:val="28"/>
              </w:rPr>
              <w:instrText xml:space="preserve"> </w:instrText>
            </w:r>
            <w:r w:rsidRPr="00DB02EA">
              <w:rPr>
                <w:rFonts w:ascii="Times New Roman" w:hAnsi="Times New Roman"/>
                <w:sz w:val="28"/>
                <w:szCs w:val="28"/>
              </w:rPr>
              <w:fldChar w:fldCharType="separate"/>
            </w:r>
            <w:r w:rsidRPr="00DB02EA">
              <w:rPr>
                <w:rFonts w:ascii="Times New Roman" w:hAnsi="Times New Roman"/>
                <w:sz w:val="28"/>
                <w:szCs w:val="28"/>
              </w:rPr>
              <w:fldChar w:fldCharType="end"/>
            </w:r>
          </w:p>
        </w:tc>
        <w:tc>
          <w:tcPr>
            <w:tcW w:w="5270" w:type="dxa"/>
            <w:gridSpan w:val="4"/>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Численные параметры показателей для модели сваи с количеством уширений</w:t>
            </w:r>
          </w:p>
        </w:tc>
      </w:tr>
      <w:tr w:rsidR="005E1578" w:rsidRPr="00DB02EA" w:rsidTr="00171E02">
        <w:trPr>
          <w:jc w:val="center"/>
        </w:trPr>
        <w:tc>
          <w:tcPr>
            <w:tcW w:w="3743" w:type="dxa"/>
            <w:vMerge/>
          </w:tcPr>
          <w:p w:rsidR="005E1578" w:rsidRPr="00DB02EA" w:rsidRDefault="005E1578" w:rsidP="00171E02">
            <w:pPr>
              <w:tabs>
                <w:tab w:val="center" w:pos="4677"/>
                <w:tab w:val="right" w:pos="9355"/>
              </w:tabs>
              <w:spacing w:after="0" w:line="240" w:lineRule="auto"/>
              <w:jc w:val="both"/>
              <w:rPr>
                <w:rStyle w:val="ac"/>
                <w:rFonts w:ascii="Times New Roman" w:eastAsia="Times New Roman" w:hAnsi="Times New Roman"/>
                <w:b w:val="0"/>
                <w:bCs w:val="0"/>
                <w:sz w:val="28"/>
                <w:szCs w:val="28"/>
              </w:rPr>
            </w:pP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w:t>
            </w:r>
          </w:p>
        </w:tc>
        <w:tc>
          <w:tcPr>
            <w:tcW w:w="1295"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2</w:t>
            </w:r>
          </w:p>
        </w:tc>
        <w:tc>
          <w:tcPr>
            <w:tcW w:w="1342"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3</w:t>
            </w:r>
          </w:p>
        </w:tc>
        <w:tc>
          <w:tcPr>
            <w:tcW w:w="1357"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4</w:t>
            </w:r>
          </w:p>
        </w:tc>
      </w:tr>
      <w:tr w:rsidR="005E1578" w:rsidRPr="00DB02EA" w:rsidTr="00171E02">
        <w:trPr>
          <w:jc w:val="center"/>
        </w:trPr>
        <w:tc>
          <w:tcPr>
            <w:tcW w:w="3743" w:type="dxa"/>
          </w:tcPr>
          <w:p w:rsidR="005E1578" w:rsidRPr="00DB02EA" w:rsidRDefault="005E1578" w:rsidP="00171E02">
            <w:pPr>
              <w:spacing w:after="0" w:line="240" w:lineRule="auto"/>
              <w:jc w:val="center"/>
              <w:rPr>
                <w:rStyle w:val="ac"/>
                <w:rFonts w:ascii="Times New Roman" w:eastAsia="Times New Roman" w:hAnsi="Times New Roman"/>
                <w:b w:val="0"/>
                <w:bCs w:val="0"/>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v1</w:t>
            </w:r>
            <w:r w:rsidRPr="00DB02EA">
              <w:rPr>
                <w:rFonts w:ascii="Times New Roman" w:hAnsi="Times New Roman"/>
                <w:sz w:val="28"/>
                <w:szCs w:val="28"/>
              </w:rPr>
              <w:t xml:space="preserve"> (</w:t>
            </w:r>
            <w:r w:rsidRPr="00DB02EA">
              <w:rPr>
                <w:rFonts w:ascii="Times New Roman" w:hAnsi="Times New Roman"/>
                <w:i/>
                <w:sz w:val="28"/>
                <w:szCs w:val="28"/>
              </w:rPr>
              <w:t>К</w:t>
            </w:r>
            <w:r w:rsidRPr="00DB02EA">
              <w:rPr>
                <w:rFonts w:ascii="Times New Roman" w:hAnsi="Times New Roman"/>
                <w:i/>
                <w:sz w:val="28"/>
                <w:szCs w:val="28"/>
                <w:vertAlign w:val="subscript"/>
              </w:rPr>
              <w:t>vх1</w:t>
            </w:r>
            <w:r w:rsidRPr="00DB02EA">
              <w:rPr>
                <w:rFonts w:ascii="Times New Roman" w:hAnsi="Times New Roman"/>
                <w:sz w:val="28"/>
                <w:szCs w:val="28"/>
              </w:rPr>
              <w:t>)</w:t>
            </w: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1,36</w:t>
            </w:r>
          </w:p>
        </w:tc>
        <w:tc>
          <w:tcPr>
            <w:tcW w:w="1295"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1,72</w:t>
            </w:r>
          </w:p>
        </w:tc>
        <w:tc>
          <w:tcPr>
            <w:tcW w:w="1342"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2,07</w:t>
            </w:r>
          </w:p>
        </w:tc>
        <w:tc>
          <w:tcPr>
            <w:tcW w:w="1357"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2,42</w:t>
            </w:r>
          </w:p>
        </w:tc>
      </w:tr>
      <w:tr w:rsidR="005E1578" w:rsidRPr="00DB02EA" w:rsidTr="00171E02">
        <w:trPr>
          <w:jc w:val="center"/>
        </w:trPr>
        <w:tc>
          <w:tcPr>
            <w:tcW w:w="3743" w:type="dxa"/>
          </w:tcPr>
          <w:p w:rsidR="005E1578" w:rsidRPr="00DB02EA" w:rsidRDefault="005E1578" w:rsidP="00171E02">
            <w:pPr>
              <w:spacing w:after="0" w:line="240" w:lineRule="auto"/>
              <w:jc w:val="center"/>
              <w:rPr>
                <w:rFonts w:ascii="Times New Roman" w:eastAsia="Times New Roman" w:hAnsi="Times New Roman"/>
                <w:b/>
                <w:sz w:val="28"/>
                <w:szCs w:val="28"/>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v2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vх2</w:t>
            </w:r>
            <w:r w:rsidRPr="00DB02EA">
              <w:rPr>
                <w:rFonts w:ascii="Times New Roman" w:hAnsi="Times New Roman"/>
                <w:sz w:val="28"/>
                <w:szCs w:val="28"/>
              </w:rPr>
              <w:t>)</w:t>
            </w:r>
          </w:p>
        </w:tc>
        <w:tc>
          <w:tcPr>
            <w:tcW w:w="1276"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w:t>
            </w:r>
          </w:p>
        </w:tc>
        <w:tc>
          <w:tcPr>
            <w:tcW w:w="1295"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1,26</w:t>
            </w:r>
          </w:p>
        </w:tc>
        <w:tc>
          <w:tcPr>
            <w:tcW w:w="1342"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1,52</w:t>
            </w:r>
          </w:p>
        </w:tc>
        <w:tc>
          <w:tcPr>
            <w:tcW w:w="1357"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1,78</w:t>
            </w:r>
          </w:p>
        </w:tc>
      </w:tr>
      <w:tr w:rsidR="005E1578" w:rsidRPr="00DB02EA" w:rsidTr="00171E02">
        <w:trPr>
          <w:jc w:val="center"/>
        </w:trPr>
        <w:tc>
          <w:tcPr>
            <w:tcW w:w="3743" w:type="dxa"/>
          </w:tcPr>
          <w:p w:rsidR="005E1578" w:rsidRPr="00DB02EA" w:rsidRDefault="005E1578" w:rsidP="00171E02">
            <w:pPr>
              <w:spacing w:after="0" w:line="240" w:lineRule="auto"/>
              <w:jc w:val="center"/>
              <w:rPr>
                <w:rFonts w:ascii="Times New Roman" w:eastAsia="Times New Roman" w:hAnsi="Times New Roman"/>
                <w:b/>
                <w:i/>
                <w:sz w:val="28"/>
                <w:szCs w:val="28"/>
                <w:lang w:val="en-US"/>
              </w:rPr>
            </w:pPr>
            <w:r w:rsidRPr="00DB02EA">
              <w:rPr>
                <w:rFonts w:ascii="Times New Roman" w:hAnsi="Times New Roman"/>
                <w:i/>
                <w:sz w:val="28"/>
                <w:szCs w:val="28"/>
              </w:rPr>
              <w:t>К</w:t>
            </w:r>
            <w:r w:rsidRPr="00DB02EA">
              <w:rPr>
                <w:rFonts w:ascii="Times New Roman" w:hAnsi="Times New Roman"/>
                <w:i/>
                <w:sz w:val="28"/>
                <w:szCs w:val="28"/>
                <w:vertAlign w:val="subscript"/>
              </w:rPr>
              <w:t xml:space="preserve">v3 </w:t>
            </w:r>
            <w:r w:rsidRPr="00DB02EA">
              <w:rPr>
                <w:rFonts w:ascii="Times New Roman" w:hAnsi="Times New Roman"/>
                <w:sz w:val="28"/>
                <w:szCs w:val="28"/>
              </w:rPr>
              <w:t>(</w:t>
            </w:r>
            <w:r w:rsidRPr="00DB02EA">
              <w:rPr>
                <w:rFonts w:ascii="Times New Roman" w:hAnsi="Times New Roman"/>
                <w:i/>
                <w:sz w:val="28"/>
                <w:szCs w:val="28"/>
              </w:rPr>
              <w:t>К</w:t>
            </w:r>
            <w:r w:rsidRPr="00DB02EA">
              <w:rPr>
                <w:rFonts w:ascii="Times New Roman" w:hAnsi="Times New Roman"/>
                <w:i/>
                <w:sz w:val="28"/>
                <w:szCs w:val="28"/>
                <w:vertAlign w:val="subscript"/>
              </w:rPr>
              <w:t>vх3</w:t>
            </w:r>
            <w:r w:rsidRPr="00DB02EA">
              <w:rPr>
                <w:rFonts w:ascii="Times New Roman" w:hAnsi="Times New Roman"/>
                <w:sz w:val="28"/>
                <w:szCs w:val="28"/>
              </w:rPr>
              <w:t>)</w:t>
            </w:r>
          </w:p>
        </w:tc>
        <w:tc>
          <w:tcPr>
            <w:tcW w:w="1276" w:type="dxa"/>
          </w:tcPr>
          <w:p w:rsidR="005E1578" w:rsidRPr="00DB02EA" w:rsidRDefault="005E1578" w:rsidP="00171E02">
            <w:pPr>
              <w:tabs>
                <w:tab w:val="center" w:pos="4677"/>
                <w:tab w:val="right" w:pos="9355"/>
              </w:tabs>
              <w:spacing w:after="0" w:line="240" w:lineRule="auto"/>
              <w:jc w:val="center"/>
              <w:rPr>
                <w:rStyle w:val="ac"/>
                <w:rFonts w:ascii="Times New Roman" w:eastAsia="Times New Roman" w:hAnsi="Times New Roman"/>
                <w:b w:val="0"/>
                <w:bCs w:val="0"/>
                <w:sz w:val="28"/>
                <w:szCs w:val="28"/>
              </w:rPr>
            </w:pPr>
            <w:r w:rsidRPr="00DB02EA">
              <w:rPr>
                <w:rStyle w:val="ac"/>
                <w:rFonts w:ascii="Times New Roman" w:eastAsia="Times New Roman" w:hAnsi="Times New Roman"/>
                <w:b w:val="0"/>
                <w:sz w:val="28"/>
                <w:szCs w:val="28"/>
              </w:rPr>
              <w:t>0,66</w:t>
            </w:r>
          </w:p>
        </w:tc>
        <w:tc>
          <w:tcPr>
            <w:tcW w:w="1295"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0,83</w:t>
            </w:r>
          </w:p>
        </w:tc>
        <w:tc>
          <w:tcPr>
            <w:tcW w:w="1342"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1,0</w:t>
            </w:r>
          </w:p>
        </w:tc>
        <w:tc>
          <w:tcPr>
            <w:tcW w:w="1357" w:type="dxa"/>
          </w:tcPr>
          <w:p w:rsidR="005E1578" w:rsidRPr="00DB02EA" w:rsidRDefault="005E1578" w:rsidP="00171E02">
            <w:pPr>
              <w:tabs>
                <w:tab w:val="center" w:pos="4677"/>
                <w:tab w:val="right" w:pos="9355"/>
              </w:tabs>
              <w:spacing w:after="0" w:line="240" w:lineRule="auto"/>
              <w:jc w:val="center"/>
              <w:rPr>
                <w:rFonts w:ascii="Times New Roman" w:eastAsia="Times New Roman" w:hAnsi="Times New Roman"/>
                <w:sz w:val="28"/>
                <w:szCs w:val="28"/>
              </w:rPr>
            </w:pPr>
            <w:r w:rsidRPr="00DB02EA">
              <w:rPr>
                <w:rFonts w:ascii="Times New Roman" w:eastAsia="Times New Roman" w:hAnsi="Times New Roman"/>
                <w:sz w:val="28"/>
                <w:szCs w:val="28"/>
              </w:rPr>
              <w:t>1,17</w:t>
            </w:r>
          </w:p>
        </w:tc>
      </w:tr>
    </w:tbl>
    <w:p w:rsidR="005E1578" w:rsidRPr="00DB02EA" w:rsidRDefault="005E1578" w:rsidP="005E1578">
      <w:pPr>
        <w:spacing w:after="0" w:line="240" w:lineRule="auto"/>
        <w:rPr>
          <w:rStyle w:val="ac"/>
          <w:rFonts w:ascii="Times New Roman" w:hAnsi="Times New Roman"/>
          <w:bCs w:val="0"/>
          <w:sz w:val="28"/>
          <w:szCs w:val="28"/>
        </w:rPr>
      </w:pPr>
    </w:p>
    <w:p w:rsidR="005E1578" w:rsidRPr="00DB02EA" w:rsidRDefault="005E1578" w:rsidP="005E1578">
      <w:pPr>
        <w:spacing w:after="0" w:line="240" w:lineRule="auto"/>
        <w:ind w:firstLine="680"/>
        <w:jc w:val="both"/>
        <w:rPr>
          <w:rFonts w:ascii="Times New Roman" w:hAnsi="Times New Roman"/>
          <w:sz w:val="28"/>
          <w:szCs w:val="28"/>
        </w:rPr>
      </w:pPr>
      <w:r w:rsidRPr="00DB02EA">
        <w:rPr>
          <w:rFonts w:ascii="Times New Roman" w:hAnsi="Times New Roman"/>
          <w:sz w:val="28"/>
          <w:szCs w:val="28"/>
        </w:rPr>
        <w:t>Из таблицы 3.37 следует, что для опытных свай при действии выдергивающей нагрузки присущи следующие особенности:</w:t>
      </w:r>
    </w:p>
    <w:p w:rsidR="005E1578" w:rsidRPr="00DB02EA" w:rsidRDefault="005E1578" w:rsidP="005E1578">
      <w:pPr>
        <w:spacing w:after="0" w:line="240" w:lineRule="auto"/>
        <w:ind w:firstLine="680"/>
        <w:jc w:val="both"/>
        <w:rPr>
          <w:rFonts w:ascii="Times New Roman" w:hAnsi="Times New Roman"/>
          <w:sz w:val="28"/>
          <w:szCs w:val="28"/>
        </w:rPr>
      </w:pPr>
      <w:r w:rsidRPr="00DB02EA">
        <w:rPr>
          <w:rFonts w:ascii="Times New Roman" w:hAnsi="Times New Roman"/>
          <w:sz w:val="28"/>
          <w:szCs w:val="28"/>
        </w:rPr>
        <w:t xml:space="preserve">- несущая способность свай с уширениями 1,36-2,42 раза выше, чем несущая способность призматической сваи с размерами сечения </w:t>
      </w:r>
      <w:r w:rsidRPr="00DB02EA">
        <w:rPr>
          <w:position w:val="-6"/>
          <w:lang w:val="kk-KZ"/>
        </w:rPr>
        <w:object w:dxaOrig="760" w:dyaOrig="279">
          <v:shape id="_x0000_i1206" type="#_x0000_t75" style="width:45.05pt;height:16.55pt" o:ole="">
            <v:imagedata r:id="rId320" o:title=""/>
          </v:shape>
          <o:OLEObject Type="Embed" ProgID="Equation.3" ShapeID="_x0000_i1206" DrawAspect="Content" ObjectID="_1761028752" r:id="rId361"/>
        </w:object>
      </w:r>
      <w:r w:rsidRPr="00DB02EA">
        <w:rPr>
          <w:rFonts w:ascii="Times New Roman" w:hAnsi="Times New Roman"/>
          <w:sz w:val="28"/>
          <w:szCs w:val="28"/>
        </w:rPr>
        <w:t>см;</w:t>
      </w:r>
    </w:p>
    <w:p w:rsidR="005E1578" w:rsidRPr="00DB02EA" w:rsidRDefault="005E1578" w:rsidP="005E1578">
      <w:pPr>
        <w:spacing w:after="0" w:line="240" w:lineRule="auto"/>
        <w:ind w:firstLine="680"/>
        <w:jc w:val="both"/>
        <w:rPr>
          <w:rFonts w:ascii="Times New Roman" w:hAnsi="Times New Roman"/>
          <w:sz w:val="28"/>
          <w:szCs w:val="28"/>
        </w:rPr>
      </w:pPr>
      <w:r w:rsidRPr="00DB02EA">
        <w:rPr>
          <w:rFonts w:ascii="Times New Roman" w:hAnsi="Times New Roman"/>
          <w:sz w:val="28"/>
          <w:szCs w:val="28"/>
        </w:rPr>
        <w:t xml:space="preserve">- несущая способность сваи с 1 уширением равна, а несущая способность свай с 2, 3 и 4 уширениями в 1,26-1,78 раза больше, чем несущая способность призматической сваи с размерами сечения </w:t>
      </w:r>
      <w:r w:rsidRPr="00DB02EA">
        <w:rPr>
          <w:position w:val="-6"/>
          <w:lang w:val="kk-KZ"/>
        </w:rPr>
        <w:object w:dxaOrig="720" w:dyaOrig="279">
          <v:shape id="_x0000_i1207" type="#_x0000_t75" style="width:42.7pt;height:16.55pt" o:ole="">
            <v:imagedata r:id="rId362" o:title=""/>
          </v:shape>
          <o:OLEObject Type="Embed" ProgID="Equation.3" ShapeID="_x0000_i1207" DrawAspect="Content" ObjectID="_1761028753" r:id="rId363"/>
        </w:object>
      </w:r>
      <w:r w:rsidRPr="00DB02EA">
        <w:rPr>
          <w:rFonts w:ascii="Times New Roman" w:hAnsi="Times New Roman"/>
          <w:sz w:val="28"/>
          <w:szCs w:val="28"/>
        </w:rPr>
        <w:t>см;</w:t>
      </w:r>
    </w:p>
    <w:p w:rsidR="005E1578" w:rsidRPr="00DB02EA" w:rsidRDefault="005E1578" w:rsidP="005E1578">
      <w:pPr>
        <w:spacing w:after="0" w:line="240" w:lineRule="auto"/>
        <w:ind w:firstLine="680"/>
        <w:jc w:val="both"/>
        <w:rPr>
          <w:rFonts w:ascii="Times New Roman" w:hAnsi="Times New Roman"/>
          <w:sz w:val="28"/>
          <w:szCs w:val="28"/>
        </w:rPr>
      </w:pPr>
      <w:r w:rsidRPr="00DB02EA">
        <w:rPr>
          <w:rFonts w:ascii="Times New Roman" w:hAnsi="Times New Roman"/>
          <w:sz w:val="28"/>
          <w:szCs w:val="28"/>
        </w:rPr>
        <w:t xml:space="preserve">- несущая способность свай с 1 и 2 уширениями на 34 и 17% ниже, а несущая способность свай с 3 и 4 уширениями соответственно равна и в 1,17 раза выше, чем несущая способность пирамидальной сваи с размерами верхнего сечения </w:t>
      </w:r>
      <w:r w:rsidRPr="00DB02EA">
        <w:rPr>
          <w:position w:val="-6"/>
          <w:lang w:val="kk-KZ"/>
        </w:rPr>
        <w:object w:dxaOrig="720" w:dyaOrig="279">
          <v:shape id="_x0000_i1208" type="#_x0000_t75" style="width:42.7pt;height:16.55pt" o:ole="">
            <v:imagedata r:id="rId364" o:title=""/>
          </v:shape>
          <o:OLEObject Type="Embed" ProgID="Equation.3" ShapeID="_x0000_i1208" DrawAspect="Content" ObjectID="_1761028754" r:id="rId365"/>
        </w:object>
      </w:r>
      <w:r w:rsidRPr="00DB02EA">
        <w:rPr>
          <w:rFonts w:ascii="Times New Roman" w:hAnsi="Times New Roman"/>
          <w:sz w:val="28"/>
          <w:szCs w:val="28"/>
        </w:rPr>
        <w:t xml:space="preserve">см и нижнего сечения </w:t>
      </w:r>
      <w:r w:rsidRPr="00DB02EA">
        <w:rPr>
          <w:position w:val="-6"/>
          <w:lang w:val="kk-KZ"/>
        </w:rPr>
        <w:object w:dxaOrig="760" w:dyaOrig="279">
          <v:shape id="_x0000_i1209" type="#_x0000_t75" style="width:45.05pt;height:16.55pt" o:ole="">
            <v:imagedata r:id="rId320" o:title=""/>
          </v:shape>
          <o:OLEObject Type="Embed" ProgID="Equation.3" ShapeID="_x0000_i1209" DrawAspect="Content" ObjectID="_1761028755" r:id="rId366"/>
        </w:object>
      </w:r>
      <w:r w:rsidRPr="00DB02EA">
        <w:rPr>
          <w:rFonts w:ascii="Times New Roman" w:hAnsi="Times New Roman"/>
          <w:sz w:val="28"/>
          <w:szCs w:val="28"/>
        </w:rPr>
        <w:t>см.</w:t>
      </w:r>
    </w:p>
    <w:p w:rsidR="005E1578" w:rsidRPr="00DB02EA" w:rsidRDefault="005E1578" w:rsidP="005E1578">
      <w:pPr>
        <w:spacing w:after="0" w:line="240" w:lineRule="auto"/>
        <w:ind w:firstLine="680"/>
        <w:jc w:val="both"/>
        <w:rPr>
          <w:rFonts w:ascii="Times New Roman" w:hAnsi="Times New Roman"/>
          <w:sz w:val="28"/>
          <w:szCs w:val="28"/>
        </w:rPr>
      </w:pPr>
      <w:r w:rsidRPr="00DB02EA">
        <w:rPr>
          <w:rFonts w:ascii="Times New Roman" w:hAnsi="Times New Roman"/>
          <w:sz w:val="28"/>
          <w:szCs w:val="28"/>
        </w:rPr>
        <w:t xml:space="preserve"> С увеличением количества уширений в 2, 3 и 4 раза несущая способность опытных свай повышается соответственно в 1,26, 1,52 и 1,78 раза.  </w:t>
      </w:r>
    </w:p>
    <w:p w:rsidR="005E1578" w:rsidRPr="00DB02EA" w:rsidRDefault="005E1578" w:rsidP="005E1578">
      <w:pPr>
        <w:spacing w:after="0" w:line="240" w:lineRule="auto"/>
        <w:ind w:firstLine="709"/>
        <w:jc w:val="both"/>
        <w:rPr>
          <w:rFonts w:ascii="Times New Roman" w:hAnsi="Times New Roman"/>
          <w:sz w:val="28"/>
          <w:szCs w:val="28"/>
        </w:rPr>
      </w:pPr>
    </w:p>
    <w:p w:rsidR="005E1578" w:rsidRPr="00DB02EA" w:rsidRDefault="005E1578" w:rsidP="005E1578">
      <w:pPr>
        <w:spacing w:after="0" w:line="240" w:lineRule="auto"/>
        <w:ind w:firstLine="709"/>
        <w:jc w:val="both"/>
        <w:rPr>
          <w:rFonts w:ascii="Times New Roman" w:hAnsi="Times New Roman"/>
          <w:b/>
          <w:sz w:val="28"/>
          <w:szCs w:val="28"/>
        </w:rPr>
      </w:pPr>
      <w:r w:rsidRPr="00DB02EA">
        <w:rPr>
          <w:rFonts w:ascii="Times New Roman" w:hAnsi="Times New Roman"/>
          <w:sz w:val="28"/>
          <w:szCs w:val="28"/>
        </w:rPr>
        <w:t xml:space="preserve"> </w:t>
      </w:r>
      <w:r w:rsidRPr="00DB02EA">
        <w:rPr>
          <w:rFonts w:ascii="Times New Roman" w:hAnsi="Times New Roman"/>
          <w:b/>
          <w:sz w:val="28"/>
          <w:szCs w:val="28"/>
        </w:rPr>
        <w:t xml:space="preserve">3.6 Выводы  </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На основе анализа и обобщения результатов экспериментальных исследований, выполненных в лабораторных и полевых условиях, можно сформулировать следующие основные выводы: </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1) При забивке свай с уширениями в процесс деформирования и уплотнения околосвайного грунта вовлекается его больший объем, чем при забивке призматической и пирамидальной свай. Поэтому размеры деформированной зоны грунта (в поперечном направлении) при забивке свай с уширениями на 2,2-58,0% больше, чем соответствующие размеры деформированной зоны грунта, образующейся при ударном погружении пирамидальной и призматической свай;</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2) При выдергивании свай с уширениями из грунта в отличие от призматической и пирамидальной свай деформированию в большей степени подвергается грунт в верхней части, и в меньшей степени – грунт в нижней части ствола свай. Так ширина деформированной зоны грунта в верхней части свай с уширениями на 4,7-59,8% больше, чем соответствующие размеры деформированной зоны вокруг призматической и пирамидальной свай. В нижней же части свай с уширениями ширина деформированной зоны грунта до 17,2% меньше, чем у призматической и пирамидальной свай;</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lastRenderedPageBreak/>
        <w:t>3) При выдергивании свай с уширениями в процесс деформирования и разуплотнения околосвайного грунта вовлекается ее больший объем в верхней части. Данный процесс сопровождается изменением формы деформированной зоны, которая была сформирована после забивки. Форма деформированной зоны грунта вокруг свай с 1, 2 и 3 уширениями близка к клиновидной форме, а форма деформированной зоны грунта вокруг сваи с 4 уширениями также близка к клиновидной форме, но с некоторой выпуклостью в средней части;</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4) Затраты энергии на забивку свай с уширениями в 1,32-3,33 раза выше, чем на забивку призматической сваи с размерами поперечного сечения </w:t>
      </w:r>
      <w:r w:rsidRPr="00DB02EA">
        <w:rPr>
          <w:position w:val="-6"/>
          <w:lang w:val="kk-KZ"/>
        </w:rPr>
        <w:object w:dxaOrig="760" w:dyaOrig="279">
          <v:shape id="_x0000_i1210" type="#_x0000_t75" style="width:45.05pt;height:16.55pt" o:ole="">
            <v:imagedata r:id="rId320" o:title=""/>
          </v:shape>
          <o:OLEObject Type="Embed" ProgID="Equation.3" ShapeID="_x0000_i1210" DrawAspect="Content" ObjectID="_1761028756" r:id="rId367"/>
        </w:object>
      </w:r>
      <w:r w:rsidRPr="00DB02EA">
        <w:rPr>
          <w:lang w:val="kk-KZ"/>
        </w:rPr>
        <w:t xml:space="preserve"> </w:t>
      </w:r>
      <w:r w:rsidRPr="00DB02EA">
        <w:rPr>
          <w:rFonts w:ascii="Times New Roman" w:hAnsi="Times New Roman"/>
          <w:sz w:val="28"/>
          <w:szCs w:val="28"/>
        </w:rPr>
        <w:t xml:space="preserve">см. Энергетические затраты на погружение свай с уширениями в зависимости от количества уширений и грунтовых условий могут быть на 3-45% меньше или в 1,17 раза быть больше затрат на погружение призматической сваи с размерами сечения </w:t>
      </w:r>
      <w:r w:rsidRPr="00DB02EA">
        <w:rPr>
          <w:position w:val="-6"/>
          <w:lang w:val="kk-KZ"/>
        </w:rPr>
        <w:object w:dxaOrig="720" w:dyaOrig="279">
          <v:shape id="_x0000_i1211" type="#_x0000_t75" style="width:42.7pt;height:16.55pt" o:ole="">
            <v:imagedata r:id="rId364" o:title=""/>
          </v:shape>
          <o:OLEObject Type="Embed" ProgID="Equation.3" ShapeID="_x0000_i1211" DrawAspect="Content" ObjectID="_1761028757" r:id="rId368"/>
        </w:object>
      </w:r>
      <w:r w:rsidRPr="00DB02EA">
        <w:rPr>
          <w:lang w:val="kk-KZ"/>
        </w:rPr>
        <w:t xml:space="preserve"> </w:t>
      </w:r>
      <w:r w:rsidRPr="00DB02EA">
        <w:rPr>
          <w:rFonts w:ascii="Times New Roman" w:hAnsi="Times New Roman"/>
          <w:sz w:val="28"/>
          <w:szCs w:val="28"/>
        </w:rPr>
        <w:t xml:space="preserve">см. Причем с увеличением количества уширений в опытных сваях энергетические затраты на их забивку приближаются, а затем могут и превышать затраты на забивку призматической сваи с размерами сечения </w:t>
      </w:r>
      <w:r w:rsidRPr="00DB02EA">
        <w:rPr>
          <w:position w:val="-6"/>
          <w:lang w:val="kk-KZ"/>
        </w:rPr>
        <w:object w:dxaOrig="720" w:dyaOrig="279">
          <v:shape id="_x0000_i1212" type="#_x0000_t75" style="width:42.7pt;height:16.55pt" o:ole="">
            <v:imagedata r:id="rId364" o:title=""/>
          </v:shape>
          <o:OLEObject Type="Embed" ProgID="Equation.3" ShapeID="_x0000_i1212" DrawAspect="Content" ObjectID="_1761028758" r:id="rId369"/>
        </w:object>
      </w:r>
      <w:r w:rsidRPr="00DB02EA">
        <w:rPr>
          <w:lang w:val="kk-KZ"/>
        </w:rPr>
        <w:t xml:space="preserve"> </w:t>
      </w:r>
      <w:r w:rsidRPr="00DB02EA">
        <w:rPr>
          <w:rFonts w:ascii="Times New Roman" w:hAnsi="Times New Roman"/>
          <w:sz w:val="28"/>
          <w:szCs w:val="28"/>
        </w:rPr>
        <w:t>см. В зависимости от грунтовых условий энергетические затраты на погружение сваи с 1 уширением могут быть на 3-11% ниже, а затраты на погружение свай с 2, 3 и 4 уширениями в 1,06-1,89 раза могут быть выше, чем затраты на погружение пирамидальной сваи;</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5)  В расчете на 1 м</w:t>
      </w:r>
      <w:r w:rsidRPr="00DB02EA">
        <w:rPr>
          <w:rFonts w:ascii="Times New Roman" w:hAnsi="Times New Roman"/>
          <w:sz w:val="28"/>
          <w:szCs w:val="28"/>
          <w:vertAlign w:val="superscript"/>
        </w:rPr>
        <w:t>3</w:t>
      </w:r>
      <w:r w:rsidRPr="00DB02EA">
        <w:rPr>
          <w:rFonts w:ascii="Times New Roman" w:hAnsi="Times New Roman"/>
          <w:sz w:val="28"/>
          <w:szCs w:val="28"/>
        </w:rPr>
        <w:t xml:space="preserve"> объема погружения свай процесс погружения свай с уширениями более затратный. Так удельная энергоемкость забивки свай с уширениями в 1,02-2,16 раза превышает удельную энергоемкость забивки призматической и пирамидальной свай.  С увеличением количества уширений в сваях с 1 до 4-х энергетические затраты на их забивку увеличиваются в 1,10-2,12 раза. Энергия ударов, затраченная на забивку свай с уширениями в глинистый грунт в 1,07-1,57 раза превышает аналогичный показатель для свай, погруженных в песчаный грунт. По удельной энергоемкости забивки данное превышение находится в пределах от 1,07 до 1,58 раза;</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6) При действии вдавливающей статической нагрузки несущая способность свай с уширениями в 1,09-2,84 раза выше, чем несущая способность призматической сваи с размерами сечения </w:t>
      </w:r>
      <w:r w:rsidRPr="00DB02EA">
        <w:rPr>
          <w:position w:val="-6"/>
          <w:lang w:val="kk-KZ"/>
        </w:rPr>
        <w:object w:dxaOrig="760" w:dyaOrig="279">
          <v:shape id="_x0000_i1213" type="#_x0000_t75" style="width:45.05pt;height:16.55pt" o:ole="">
            <v:imagedata r:id="rId320" o:title=""/>
          </v:shape>
          <o:OLEObject Type="Embed" ProgID="Equation.3" ShapeID="_x0000_i1213" DrawAspect="Content" ObjectID="_1761028759" r:id="rId370"/>
        </w:object>
      </w:r>
      <w:r w:rsidRPr="00DB02EA">
        <w:rPr>
          <w:rFonts w:ascii="Times New Roman" w:hAnsi="Times New Roman"/>
          <w:sz w:val="28"/>
          <w:szCs w:val="28"/>
        </w:rPr>
        <w:t xml:space="preserve">см. Несущая способность свай с уширениями (в зависимости от грунтовых условий, величины осадки и количества уширений) может быть на 2-14% меньше или в 1,05-1,88 раза быть больше, чем несущая способность призматической сваи с размерами сечения </w:t>
      </w:r>
      <w:r w:rsidRPr="00DB02EA">
        <w:rPr>
          <w:position w:val="-6"/>
          <w:lang w:val="kk-KZ"/>
        </w:rPr>
        <w:object w:dxaOrig="720" w:dyaOrig="279">
          <v:shape id="_x0000_i1214" type="#_x0000_t75" style="width:42.7pt;height:16.55pt" o:ole="">
            <v:imagedata r:id="rId364" o:title=""/>
          </v:shape>
          <o:OLEObject Type="Embed" ProgID="Equation.3" ShapeID="_x0000_i1214" DrawAspect="Content" ObjectID="_1761028760" r:id="rId371"/>
        </w:object>
      </w:r>
      <w:r w:rsidRPr="00DB02EA">
        <w:rPr>
          <w:lang w:val="kk-KZ"/>
        </w:rPr>
        <w:t xml:space="preserve"> </w:t>
      </w:r>
      <w:r w:rsidRPr="00DB02EA">
        <w:rPr>
          <w:rFonts w:ascii="Times New Roman" w:hAnsi="Times New Roman"/>
          <w:sz w:val="28"/>
          <w:szCs w:val="28"/>
        </w:rPr>
        <w:t>см. Причем указанное относительное снижение несущей способности характерно, в основном, для свай с 1 и 2 уширениями. В сравнении с пирамидальной сваей несущая способность свай с уширениями может быть на 2-29% меньше или в 1,01-1,85 раза выше. Относительное снижение несущей способности присуще сваям с 1-3 уширениями. С увеличением количества уширений несущая способность опытных свай увеличивается в 1,06-1,59 раза.</w:t>
      </w: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sz w:val="28"/>
          <w:szCs w:val="28"/>
        </w:rPr>
      </w:pPr>
      <w:r w:rsidRPr="00DB02EA">
        <w:rPr>
          <w:rFonts w:ascii="Times New Roman" w:hAnsi="Times New Roman"/>
          <w:sz w:val="28"/>
          <w:szCs w:val="28"/>
        </w:rPr>
        <w:t xml:space="preserve"> 7)  Несущая способность, приходящая на единицу объема свай с уширениями при действии статической вдавливающей нагрузки в 1,66-2,70 раза превышает аналогичный показатель призматической сваи с размерами сечения </w:t>
      </w:r>
      <w:r w:rsidRPr="00DB02EA">
        <w:rPr>
          <w:position w:val="-6"/>
          <w:lang w:val="kk-KZ"/>
        </w:rPr>
        <w:object w:dxaOrig="760" w:dyaOrig="279">
          <v:shape id="_x0000_i1215" type="#_x0000_t75" style="width:45.05pt;height:16.55pt" o:ole="">
            <v:imagedata r:id="rId320" o:title=""/>
          </v:shape>
          <o:OLEObject Type="Embed" ProgID="Equation.3" ShapeID="_x0000_i1215" DrawAspect="Content" ObjectID="_1761028761" r:id="rId372"/>
        </w:object>
      </w:r>
      <w:r w:rsidRPr="00DB02EA">
        <w:rPr>
          <w:lang w:val="kk-KZ"/>
        </w:rPr>
        <w:t xml:space="preserve"> </w:t>
      </w:r>
      <w:r w:rsidRPr="00DB02EA">
        <w:rPr>
          <w:rFonts w:ascii="Times New Roman" w:hAnsi="Times New Roman"/>
          <w:sz w:val="28"/>
          <w:szCs w:val="28"/>
        </w:rPr>
        <w:t xml:space="preserve">см. По сравнению с призматической сваей с размерами сечения </w:t>
      </w:r>
      <w:r w:rsidRPr="00DB02EA">
        <w:rPr>
          <w:position w:val="-6"/>
          <w:lang w:val="kk-KZ"/>
        </w:rPr>
        <w:object w:dxaOrig="720" w:dyaOrig="279">
          <v:shape id="_x0000_i1216" type="#_x0000_t75" style="width:42.7pt;height:16.55pt" o:ole="">
            <v:imagedata r:id="rId364" o:title=""/>
          </v:shape>
          <o:OLEObject Type="Embed" ProgID="Equation.3" ShapeID="_x0000_i1216" DrawAspect="Content" ObjectID="_1761028762" r:id="rId373"/>
        </w:object>
      </w:r>
      <w:r w:rsidRPr="00DB02EA">
        <w:rPr>
          <w:rFonts w:ascii="Times New Roman" w:hAnsi="Times New Roman"/>
          <w:sz w:val="28"/>
          <w:szCs w:val="28"/>
        </w:rPr>
        <w:t xml:space="preserve"> см несущая способность, приходящая на единицу объема свай с уширениями может быть на 4-13% меньше или в 1,33-1,83 раза выше.  Несущая способность, приходящая на единицу объема свай с уширениями может быть на 4-14% меньше или в 1,03-1,72 раза больше, чем пирамидальной сваи;</w:t>
      </w:r>
    </w:p>
    <w:p w:rsidR="005E1578" w:rsidRPr="00DB02EA" w:rsidRDefault="005E1578" w:rsidP="005E1578">
      <w:pPr>
        <w:shd w:val="clear" w:color="auto" w:fill="FFFFFF"/>
        <w:tabs>
          <w:tab w:val="left" w:pos="567"/>
          <w:tab w:val="left" w:pos="9356"/>
        </w:tabs>
        <w:spacing w:after="0" w:line="240" w:lineRule="auto"/>
        <w:ind w:firstLine="680"/>
        <w:jc w:val="both"/>
        <w:rPr>
          <w:rFonts w:ascii="Times New Roman" w:hAnsi="Times New Roman"/>
          <w:sz w:val="28"/>
          <w:szCs w:val="28"/>
        </w:rPr>
      </w:pPr>
      <w:r w:rsidRPr="00DB02EA">
        <w:rPr>
          <w:rFonts w:ascii="Times New Roman" w:hAnsi="Times New Roman"/>
          <w:sz w:val="28"/>
          <w:szCs w:val="28"/>
        </w:rPr>
        <w:t xml:space="preserve">8) Сопротивляемость свай с уширениями, забитых в однородный глинистый грунт (при действии вдавливающей статической нагрузки), несколько выше, чем их сопротивляемость в однородном песчаном грунте.  Так несущая способность свай с уширениями в глинистом грунте в 1,11-1,23 раза превышают их несущую способность в песчаном грунте. Нижние концы (острие) свай с уширениями в отличие от острия призматической сваи воспринимают на себя меньшую вдавливающую нагрузку. Так несущая способность острия свай с 1, 2, 3 и 4 уширениями соответственно на 11,1, 22,2, 33,3 и 44,4% меньше, чем несущая способность острия призматической сваи с размерами сечения </w:t>
      </w:r>
      <w:r w:rsidRPr="00DB02EA">
        <w:rPr>
          <w:position w:val="-6"/>
          <w:lang w:val="kk-KZ"/>
        </w:rPr>
        <w:object w:dxaOrig="760" w:dyaOrig="279">
          <v:shape id="_x0000_i1217" type="#_x0000_t75" style="width:45.05pt;height:16.55pt" o:ole="">
            <v:imagedata r:id="rId320" o:title=""/>
          </v:shape>
          <o:OLEObject Type="Embed" ProgID="Equation.3" ShapeID="_x0000_i1217" DrawAspect="Content" ObjectID="_1761028763" r:id="rId374"/>
        </w:object>
      </w:r>
      <w:r w:rsidRPr="00DB02EA">
        <w:rPr>
          <w:rFonts w:ascii="Times New Roman" w:hAnsi="Times New Roman"/>
          <w:sz w:val="28"/>
          <w:szCs w:val="28"/>
        </w:rPr>
        <w:t>см. С увеличением количества уширений в 2, 3 и 4 раза несущая способность острия опытных свай соответственно уменьшается на 12,5, 25,0 и 37,5%.</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9) Несущая способность свай с уширениями при действии горизонтальной нагрузки в 1,15-1,76 раза больше, чем несущая способность призматической сваи с размерами сечения </w:t>
      </w:r>
      <w:r w:rsidRPr="00DB02EA">
        <w:rPr>
          <w:position w:val="-6"/>
          <w:lang w:val="kk-KZ"/>
        </w:rPr>
        <w:object w:dxaOrig="760" w:dyaOrig="279">
          <v:shape id="_x0000_i1218" type="#_x0000_t75" style="width:45.05pt;height:16.55pt" o:ole="">
            <v:imagedata r:id="rId320" o:title=""/>
          </v:shape>
          <o:OLEObject Type="Embed" ProgID="Equation.3" ShapeID="_x0000_i1218" DrawAspect="Content" ObjectID="_1761028764" r:id="rId375"/>
        </w:object>
      </w:r>
      <w:r w:rsidRPr="00DB02EA">
        <w:rPr>
          <w:lang w:val="kk-KZ"/>
        </w:rPr>
        <w:t xml:space="preserve"> </w:t>
      </w:r>
      <w:r w:rsidRPr="00DB02EA">
        <w:rPr>
          <w:rFonts w:ascii="Times New Roman" w:hAnsi="Times New Roman"/>
          <w:sz w:val="28"/>
          <w:szCs w:val="28"/>
        </w:rPr>
        <w:t xml:space="preserve">см. В зависимости от грунтовых условий и количества уширений несущая способность опытных свай может быть на 7-21% меньше или в 1,03-1,48 раза больше, чем несущая способность призматической сваи с размерами сечения </w:t>
      </w:r>
      <w:r w:rsidRPr="00DB02EA">
        <w:rPr>
          <w:position w:val="-6"/>
          <w:lang w:val="kk-KZ"/>
        </w:rPr>
        <w:object w:dxaOrig="720" w:dyaOrig="279">
          <v:shape id="_x0000_i1219" type="#_x0000_t75" style="width:42.7pt;height:16.55pt" o:ole="">
            <v:imagedata r:id="rId364" o:title=""/>
          </v:shape>
          <o:OLEObject Type="Embed" ProgID="Equation.3" ShapeID="_x0000_i1219" DrawAspect="Content" ObjectID="_1761028765" r:id="rId376"/>
        </w:object>
      </w:r>
      <w:r w:rsidRPr="00DB02EA">
        <w:rPr>
          <w:lang w:val="kk-KZ"/>
        </w:rPr>
        <w:t xml:space="preserve"> </w:t>
      </w:r>
      <w:r w:rsidRPr="00DB02EA">
        <w:rPr>
          <w:rFonts w:ascii="Times New Roman" w:hAnsi="Times New Roman"/>
          <w:sz w:val="28"/>
          <w:szCs w:val="28"/>
        </w:rPr>
        <w:t xml:space="preserve">см. Причем указанное относительное превышение несущей способности характерно для свай с 3 и 4 уширениями. По сравнению с пирамидальной сваей с размерами верхнего сечения </w:t>
      </w:r>
      <w:r w:rsidRPr="00DB02EA">
        <w:rPr>
          <w:position w:val="-6"/>
          <w:lang w:val="kk-KZ"/>
        </w:rPr>
        <w:object w:dxaOrig="720" w:dyaOrig="279">
          <v:shape id="_x0000_i1220" type="#_x0000_t75" style="width:42.7pt;height:16.55pt" o:ole="">
            <v:imagedata r:id="rId364" o:title=""/>
          </v:shape>
          <o:OLEObject Type="Embed" ProgID="Equation.3" ShapeID="_x0000_i1220" DrawAspect="Content" ObjectID="_1761028766" r:id="rId377"/>
        </w:object>
      </w:r>
      <w:r w:rsidRPr="00DB02EA">
        <w:rPr>
          <w:lang w:val="kk-KZ"/>
        </w:rPr>
        <w:t xml:space="preserve"> </w:t>
      </w:r>
      <w:r w:rsidRPr="00DB02EA">
        <w:rPr>
          <w:rFonts w:ascii="Times New Roman" w:hAnsi="Times New Roman"/>
          <w:sz w:val="28"/>
          <w:szCs w:val="28"/>
        </w:rPr>
        <w:t xml:space="preserve">см и нижнего сечения </w:t>
      </w:r>
      <w:r w:rsidRPr="00DB02EA">
        <w:rPr>
          <w:position w:val="-6"/>
          <w:lang w:val="kk-KZ"/>
        </w:rPr>
        <w:object w:dxaOrig="760" w:dyaOrig="279">
          <v:shape id="_x0000_i1221" type="#_x0000_t75" style="width:45.05pt;height:16.55pt" o:ole="">
            <v:imagedata r:id="rId320" o:title=""/>
          </v:shape>
          <o:OLEObject Type="Embed" ProgID="Equation.3" ShapeID="_x0000_i1221" DrawAspect="Content" ObjectID="_1761028767" r:id="rId378"/>
        </w:object>
      </w:r>
      <w:r w:rsidRPr="00DB02EA">
        <w:rPr>
          <w:lang w:val="kk-KZ"/>
        </w:rPr>
        <w:t xml:space="preserve"> </w:t>
      </w:r>
      <w:r w:rsidRPr="00DB02EA">
        <w:rPr>
          <w:rFonts w:ascii="Times New Roman" w:hAnsi="Times New Roman"/>
          <w:sz w:val="28"/>
          <w:szCs w:val="28"/>
        </w:rPr>
        <w:t xml:space="preserve">см несущая способность свай с уширениями может быть на 5-11% меньше или в 1,05-1,52 раза быть больше. Здесь относительное превышение несущей способности также присуще сваям с 3 и 4 уширениями. С увеличением количества уширений сопротивляемость опытных свай действию горизонтальной нагрузки повышается в 1,06-1,43 раза. Несущая способность свай с уширениями в песчаном грунте в 1,94-2,25 раза выше, чем в глинистом грунте. </w:t>
      </w:r>
    </w:p>
    <w:p w:rsidR="005E1578" w:rsidRPr="00DB02EA"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DB02EA">
        <w:rPr>
          <w:rFonts w:ascii="Times New Roman" w:hAnsi="Times New Roman"/>
          <w:sz w:val="28"/>
          <w:szCs w:val="28"/>
        </w:rPr>
        <w:t xml:space="preserve">10)  При действии выдергивающей нагрузки несущая способность свай с уширениями в 1,36-3,67 раза превышает несущую способность призматической сваи с размерами сечения </w:t>
      </w:r>
      <w:r w:rsidRPr="00DB02EA">
        <w:rPr>
          <w:position w:val="-6"/>
          <w:lang w:val="kk-KZ"/>
        </w:rPr>
        <w:object w:dxaOrig="760" w:dyaOrig="279">
          <v:shape id="_x0000_i1222" type="#_x0000_t75" style="width:45.05pt;height:16.55pt" o:ole="">
            <v:imagedata r:id="rId320" o:title=""/>
          </v:shape>
          <o:OLEObject Type="Embed" ProgID="Equation.3" ShapeID="_x0000_i1222" DrawAspect="Content" ObjectID="_1761028768" r:id="rId379"/>
        </w:object>
      </w:r>
      <w:r w:rsidRPr="00DB02EA">
        <w:rPr>
          <w:rFonts w:ascii="Times New Roman" w:hAnsi="Times New Roman"/>
          <w:sz w:val="28"/>
          <w:szCs w:val="28"/>
        </w:rPr>
        <w:t xml:space="preserve"> см. По сравнению с призматической сваей с размерами сечения </w:t>
      </w:r>
      <w:r w:rsidRPr="00DB02EA">
        <w:rPr>
          <w:position w:val="-6"/>
          <w:lang w:val="kk-KZ"/>
        </w:rPr>
        <w:object w:dxaOrig="720" w:dyaOrig="279">
          <v:shape id="_x0000_i1223" type="#_x0000_t75" style="width:42.7pt;height:16.55pt" o:ole="">
            <v:imagedata r:id="rId364" o:title=""/>
          </v:shape>
          <o:OLEObject Type="Embed" ProgID="Equation.3" ShapeID="_x0000_i1223" DrawAspect="Content" ObjectID="_1761028769" r:id="rId380"/>
        </w:object>
      </w:r>
      <w:r w:rsidRPr="00DB02EA">
        <w:rPr>
          <w:rFonts w:ascii="Times New Roman" w:hAnsi="Times New Roman"/>
          <w:sz w:val="28"/>
          <w:szCs w:val="28"/>
        </w:rPr>
        <w:t xml:space="preserve"> см сопротивляемость свай с уширениями может быть на 29% меньше или на 1,14-2,17 раза быть больше. Указанное снижение сопротивляемости выдергивающей нагрузке относится к свае с 1 уширением. В зависимости от грунтовых условий и количества уширений сопротивляемость опытных свай выдергиванию может быть на 17-34% ниже или в 1,14-1,63 раза быть выше, чем сопротивляемость пирамидальной сваи. Данное превышение сопротивляемости относится, в основном, к сваям с 3 и 4 уширениями. Несущая способность свай с 2, 3 и 4 уширениями в песчаном грунте в 1,45-1,69 раза выше, чем в глинистом грунте.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sidRPr="00E02088">
        <w:rPr>
          <w:rFonts w:ascii="Times New Roman" w:hAnsi="Times New Roman"/>
          <w:b/>
          <w:sz w:val="28"/>
          <w:szCs w:val="28"/>
        </w:rPr>
        <w:lastRenderedPageBreak/>
        <w:t>4.</w:t>
      </w:r>
      <w:r w:rsidRPr="00E02088">
        <w:rPr>
          <w:rFonts w:ascii="Times New Roman" w:hAnsi="Times New Roman"/>
          <w:sz w:val="28"/>
          <w:szCs w:val="28"/>
        </w:rPr>
        <w:t xml:space="preserve"> </w:t>
      </w:r>
      <w:r w:rsidRPr="00E02088">
        <w:rPr>
          <w:rFonts w:ascii="Times New Roman" w:hAnsi="Times New Roman"/>
          <w:b/>
          <w:sz w:val="28"/>
          <w:szCs w:val="28"/>
        </w:rPr>
        <w:t>МЕТОДЫ РАСЧЕТА НЕСУЩЕЙ СПОСОБНОСТИ</w:t>
      </w:r>
      <w:r w:rsidRPr="00E02088">
        <w:rPr>
          <w:rFonts w:ascii="Times New Roman" w:hAnsi="Times New Roman"/>
          <w:sz w:val="28"/>
          <w:szCs w:val="28"/>
        </w:rPr>
        <w:t xml:space="preserve"> </w:t>
      </w:r>
      <w:r w:rsidRPr="00E02088">
        <w:rPr>
          <w:rFonts w:ascii="Times New Roman" w:hAnsi="Times New Roman"/>
          <w:b/>
          <w:sz w:val="28"/>
          <w:szCs w:val="28"/>
        </w:rPr>
        <w:t>СВАЙ С ПЛОСКИМИ УШИРЕНИЯМИ СТВОЛА И РЕКОМЕНДАЦИИ ПО ИХ ПРИМЕНЕНИЮ ДЛЯ УСТРОЙСТВА ФУНДАМЕНТОВ ЛИНЕЙНЫХ ГИДРОТЕХНИЧЕСКИХ СООРУЖЕНИЙ</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ab/>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sidRPr="00E02088">
        <w:rPr>
          <w:rFonts w:ascii="Times New Roman" w:hAnsi="Times New Roman"/>
          <w:b/>
          <w:sz w:val="28"/>
          <w:szCs w:val="28"/>
        </w:rPr>
        <w:t>4.1 Методы расчета несущей способности свай при действии</w:t>
      </w:r>
      <w:r w:rsidRPr="00E02088">
        <w:rPr>
          <w:rFonts w:ascii="Times New Roman" w:hAnsi="Times New Roman"/>
          <w:sz w:val="28"/>
          <w:szCs w:val="28"/>
        </w:rPr>
        <w:t xml:space="preserve"> </w:t>
      </w:r>
      <w:r w:rsidRPr="00E02088">
        <w:rPr>
          <w:rFonts w:ascii="Times New Roman" w:hAnsi="Times New Roman"/>
          <w:b/>
          <w:sz w:val="28"/>
          <w:szCs w:val="28"/>
        </w:rPr>
        <w:t>вертикальной вдавливающей нагрузки</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E02088" w:rsidRDefault="005E1578" w:rsidP="005E1578">
      <w:pPr>
        <w:pStyle w:val="aa"/>
        <w:spacing w:line="240" w:lineRule="auto"/>
        <w:ind w:left="0"/>
        <w:rPr>
          <w:b/>
          <w:i/>
        </w:rPr>
      </w:pPr>
      <w:r w:rsidRPr="00E02088">
        <w:rPr>
          <w:b/>
          <w:i/>
        </w:rPr>
        <w:tab/>
        <w:t xml:space="preserve">4.1.1 Метод расчета несущей способности свай с использованием расчетных сопротивлений грунтов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E02088" w:rsidRDefault="005E1578" w:rsidP="005E1578">
      <w:pPr>
        <w:shd w:val="clear" w:color="auto" w:fill="FFFFFF"/>
        <w:tabs>
          <w:tab w:val="left" w:pos="567"/>
          <w:tab w:val="left" w:pos="9356"/>
        </w:tabs>
        <w:spacing w:after="0" w:line="240" w:lineRule="auto"/>
        <w:ind w:firstLine="709"/>
        <w:jc w:val="both"/>
        <w:rPr>
          <w:rStyle w:val="FontStyle18"/>
          <w:sz w:val="28"/>
          <w:szCs w:val="28"/>
        </w:rPr>
      </w:pPr>
      <w:r w:rsidRPr="00E02088">
        <w:rPr>
          <w:rFonts w:ascii="Times New Roman" w:hAnsi="Times New Roman"/>
          <w:sz w:val="28"/>
          <w:szCs w:val="28"/>
        </w:rPr>
        <w:t>С</w:t>
      </w:r>
      <w:r w:rsidRPr="00E02088">
        <w:rPr>
          <w:rStyle w:val="FontStyle18"/>
          <w:sz w:val="28"/>
          <w:szCs w:val="28"/>
        </w:rPr>
        <w:t>вая с уширениями ствола в</w:t>
      </w:r>
      <w:r w:rsidRPr="00E02088">
        <w:rPr>
          <w:rFonts w:ascii="Times New Roman" w:hAnsi="Times New Roman"/>
          <w:sz w:val="28"/>
          <w:szCs w:val="28"/>
        </w:rPr>
        <w:t xml:space="preserve"> конструктивном отношении в общем случае </w:t>
      </w:r>
      <w:r w:rsidRPr="00E02088">
        <w:rPr>
          <w:rStyle w:val="FontStyle18"/>
          <w:sz w:val="28"/>
          <w:szCs w:val="28"/>
        </w:rPr>
        <w:t xml:space="preserve">включает в себя два участка с разными продольными формами: </w:t>
      </w:r>
    </w:p>
    <w:p w:rsidR="005E1578" w:rsidRPr="00E02088" w:rsidRDefault="005E1578" w:rsidP="005E1578">
      <w:pPr>
        <w:shd w:val="clear" w:color="auto" w:fill="FFFFFF"/>
        <w:tabs>
          <w:tab w:val="left" w:pos="567"/>
          <w:tab w:val="left" w:pos="9356"/>
        </w:tabs>
        <w:spacing w:after="0" w:line="240" w:lineRule="auto"/>
        <w:ind w:firstLine="709"/>
        <w:jc w:val="both"/>
        <w:rPr>
          <w:rStyle w:val="FontStyle18"/>
          <w:sz w:val="28"/>
          <w:szCs w:val="28"/>
        </w:rPr>
      </w:pPr>
      <w:r w:rsidRPr="00E02088">
        <w:rPr>
          <w:rStyle w:val="FontStyle18"/>
          <w:sz w:val="28"/>
          <w:szCs w:val="28"/>
        </w:rPr>
        <w:t>- участок призматической формы в нижней части и (или) в верхней части сваи с квадратным поперечным сечением;</w:t>
      </w:r>
    </w:p>
    <w:p w:rsidR="005E1578" w:rsidRPr="00E02088" w:rsidRDefault="005E1578" w:rsidP="005E1578">
      <w:pPr>
        <w:shd w:val="clear" w:color="auto" w:fill="FFFFFF"/>
        <w:tabs>
          <w:tab w:val="left" w:pos="567"/>
          <w:tab w:val="left" w:pos="9356"/>
        </w:tabs>
        <w:spacing w:after="0" w:line="240" w:lineRule="auto"/>
        <w:ind w:firstLine="709"/>
        <w:jc w:val="both"/>
        <w:rPr>
          <w:rStyle w:val="FontStyle18"/>
          <w:sz w:val="28"/>
          <w:szCs w:val="28"/>
        </w:rPr>
      </w:pPr>
      <w:r w:rsidRPr="00E02088">
        <w:rPr>
          <w:rStyle w:val="FontStyle18"/>
          <w:sz w:val="28"/>
          <w:szCs w:val="28"/>
        </w:rPr>
        <w:t xml:space="preserve">- участок с уширениями (с одним или несколькими уширениями), форма каждой из которых близка к форме плоской усеченной пирамиды. </w:t>
      </w:r>
    </w:p>
    <w:p w:rsidR="005E1578" w:rsidRPr="00E02088" w:rsidRDefault="005E1578" w:rsidP="005E1578">
      <w:pPr>
        <w:shd w:val="clear" w:color="auto" w:fill="FFFFFF"/>
        <w:tabs>
          <w:tab w:val="left" w:pos="567"/>
          <w:tab w:val="left" w:pos="9356"/>
        </w:tabs>
        <w:spacing w:after="0" w:line="240" w:lineRule="auto"/>
        <w:ind w:firstLine="709"/>
        <w:jc w:val="both"/>
        <w:rPr>
          <w:rStyle w:val="FontStyle18"/>
          <w:sz w:val="28"/>
          <w:szCs w:val="28"/>
        </w:rPr>
      </w:pPr>
      <w:r w:rsidRPr="00E02088">
        <w:rPr>
          <w:rStyle w:val="FontStyle18"/>
          <w:sz w:val="28"/>
          <w:szCs w:val="28"/>
        </w:rPr>
        <w:t xml:space="preserve">Принимая во внимание существующую конструктивную особенность сваи с уширениями, несущая способность ее нижнего конца и призматической части может быть определена как для призматической сваи, а несущая способность уширений сваи – как для нескольких плоских пирамидальных свай небольшой высоты (без учета их нижнего конца). </w:t>
      </w:r>
    </w:p>
    <w:p w:rsidR="005E1578" w:rsidRPr="00E02088" w:rsidRDefault="005E1578" w:rsidP="005E1578">
      <w:pPr>
        <w:spacing w:after="0" w:line="240" w:lineRule="auto"/>
        <w:ind w:firstLine="709"/>
        <w:jc w:val="both"/>
        <w:rPr>
          <w:rStyle w:val="FontStyle18"/>
          <w:sz w:val="28"/>
          <w:szCs w:val="28"/>
        </w:rPr>
      </w:pPr>
      <w:r w:rsidRPr="00E02088">
        <w:rPr>
          <w:rStyle w:val="FontStyle18"/>
          <w:sz w:val="28"/>
          <w:szCs w:val="28"/>
        </w:rPr>
        <w:t xml:space="preserve">Как известно несущая способность призматической сваи и несущая способность пирамидальной сваи при действии вдавливающей статической нагрузки рассчитываются соответственно по формулам </w:t>
      </w:r>
      <w:r w:rsidRPr="00E02088">
        <w:rPr>
          <w:rFonts w:ascii="Times New Roman" w:hAnsi="Times New Roman"/>
          <w:sz w:val="28"/>
          <w:szCs w:val="28"/>
        </w:rPr>
        <w:t>8 и 9 СП РК 5.01-103-2013 [134]</w:t>
      </w:r>
      <w:r w:rsidRPr="00E02088">
        <w:rPr>
          <w:rStyle w:val="FontStyle18"/>
          <w:sz w:val="28"/>
          <w:szCs w:val="28"/>
        </w:rPr>
        <w:t xml:space="preserve">.   </w:t>
      </w:r>
    </w:p>
    <w:p w:rsidR="005E1578" w:rsidRPr="00E02088" w:rsidRDefault="005E1578" w:rsidP="005E1578">
      <w:pPr>
        <w:spacing w:after="0" w:line="240" w:lineRule="auto"/>
        <w:ind w:firstLine="709"/>
        <w:jc w:val="both"/>
        <w:rPr>
          <w:rStyle w:val="FontStyle18"/>
          <w:sz w:val="28"/>
          <w:szCs w:val="28"/>
        </w:rPr>
      </w:pPr>
    </w:p>
    <w:p w:rsidR="005E1578" w:rsidRPr="00E02088" w:rsidRDefault="005E1578" w:rsidP="005E1578">
      <w:pPr>
        <w:spacing w:after="0" w:line="240" w:lineRule="auto"/>
        <w:ind w:firstLine="709"/>
        <w:jc w:val="both"/>
        <w:rPr>
          <w:rStyle w:val="FontStyle18"/>
          <w:sz w:val="28"/>
          <w:szCs w:val="28"/>
        </w:rPr>
      </w:pPr>
      <w:r w:rsidRPr="00E02088">
        <w:rPr>
          <w:rStyle w:val="FontStyle18"/>
          <w:position w:val="-14"/>
          <w:sz w:val="28"/>
          <w:szCs w:val="28"/>
        </w:rPr>
        <w:object w:dxaOrig="2920" w:dyaOrig="400">
          <v:shape id="_x0000_i1224" type="#_x0000_t75" style="width:174.05pt;height:24.1pt" o:ole="">
            <v:imagedata r:id="rId381" o:title=""/>
          </v:shape>
          <o:OLEObject Type="Embed" ProgID="Equation.3" ShapeID="_x0000_i1224" DrawAspect="Content" ObjectID="_1761028770" r:id="rId382"/>
        </w:object>
      </w:r>
      <w:r w:rsidRPr="00E02088">
        <w:rPr>
          <w:rStyle w:val="FontStyle18"/>
          <w:sz w:val="28"/>
          <w:szCs w:val="28"/>
        </w:rPr>
        <w:t>,                                                                   (4.1)</w:t>
      </w:r>
    </w:p>
    <w:p w:rsidR="005E1578" w:rsidRPr="00E02088" w:rsidRDefault="005E1578" w:rsidP="005E1578">
      <w:pPr>
        <w:spacing w:after="0" w:line="240" w:lineRule="auto"/>
        <w:ind w:firstLine="709"/>
        <w:jc w:val="both"/>
        <w:rPr>
          <w:rStyle w:val="FontStyle18"/>
          <w:sz w:val="28"/>
          <w:szCs w:val="28"/>
        </w:rPr>
      </w:pPr>
    </w:p>
    <w:p w:rsidR="005E1578" w:rsidRPr="00E02088" w:rsidRDefault="005E1578" w:rsidP="005E1578">
      <w:pPr>
        <w:spacing w:after="0" w:line="240" w:lineRule="auto"/>
        <w:ind w:firstLine="709"/>
        <w:jc w:val="both"/>
        <w:rPr>
          <w:rStyle w:val="FontStyle18"/>
          <w:sz w:val="28"/>
          <w:szCs w:val="28"/>
        </w:rPr>
      </w:pPr>
      <w:r w:rsidRPr="00E02088">
        <w:rPr>
          <w:rStyle w:val="FontStyle18"/>
          <w:position w:val="-14"/>
          <w:sz w:val="28"/>
          <w:szCs w:val="28"/>
        </w:rPr>
        <w:object w:dxaOrig="3760" w:dyaOrig="400">
          <v:shape id="_x0000_i1225" type="#_x0000_t75" style="width:225.05pt;height:24.1pt" o:ole="">
            <v:imagedata r:id="rId383" o:title=""/>
          </v:shape>
          <o:OLEObject Type="Embed" ProgID="Equation.3" ShapeID="_x0000_i1225" DrawAspect="Content" ObjectID="_1761028771" r:id="rId384"/>
        </w:object>
      </w:r>
      <w:r w:rsidRPr="00E02088">
        <w:rPr>
          <w:rStyle w:val="FontStyle18"/>
          <w:sz w:val="28"/>
          <w:szCs w:val="28"/>
        </w:rPr>
        <w:t>.                                                    (4.2)</w:t>
      </w:r>
    </w:p>
    <w:p w:rsidR="005E1578" w:rsidRPr="00E02088" w:rsidRDefault="005E1578" w:rsidP="005E1578">
      <w:pPr>
        <w:spacing w:after="0" w:line="240" w:lineRule="auto"/>
        <w:jc w:val="both"/>
        <w:rPr>
          <w:rStyle w:val="FontStyle18"/>
          <w:sz w:val="28"/>
          <w:szCs w:val="28"/>
        </w:rPr>
      </w:pPr>
    </w:p>
    <w:p w:rsidR="005E1578" w:rsidRPr="00E02088" w:rsidRDefault="005E1578" w:rsidP="005E1578">
      <w:pPr>
        <w:spacing w:after="0" w:line="240" w:lineRule="auto"/>
        <w:jc w:val="both"/>
        <w:rPr>
          <w:rStyle w:val="FontStyle18"/>
          <w:sz w:val="28"/>
          <w:szCs w:val="28"/>
        </w:rPr>
      </w:pPr>
      <w:r w:rsidRPr="00E02088">
        <w:rPr>
          <w:rStyle w:val="FontStyle18"/>
          <w:sz w:val="28"/>
          <w:szCs w:val="28"/>
        </w:rPr>
        <w:t xml:space="preserve">где: </w:t>
      </w:r>
      <w:r w:rsidRPr="00E02088">
        <w:rPr>
          <w:rStyle w:val="FontStyle18"/>
          <w:position w:val="-12"/>
          <w:sz w:val="28"/>
          <w:szCs w:val="28"/>
        </w:rPr>
        <w:object w:dxaOrig="420" w:dyaOrig="380">
          <v:shape id="_x0000_i1226" type="#_x0000_t75" style="width:25.25pt;height:22.95pt" o:ole="">
            <v:imagedata r:id="rId385" o:title=""/>
          </v:shape>
          <o:OLEObject Type="Embed" ProgID="Equation.3" ShapeID="_x0000_i1226" DrawAspect="Content" ObjectID="_1761028772" r:id="rId386"/>
        </w:object>
      </w:r>
      <w:r w:rsidRPr="00E02088">
        <w:rPr>
          <w:rStyle w:val="FontStyle18"/>
          <w:sz w:val="28"/>
          <w:szCs w:val="28"/>
        </w:rPr>
        <w:t xml:space="preserve">и </w:t>
      </w:r>
      <w:r w:rsidRPr="00E02088">
        <w:rPr>
          <w:rStyle w:val="FontStyle18"/>
          <w:position w:val="-12"/>
          <w:sz w:val="28"/>
          <w:szCs w:val="28"/>
        </w:rPr>
        <w:object w:dxaOrig="420" w:dyaOrig="380">
          <v:shape id="_x0000_i1227" type="#_x0000_t75" style="width:25.25pt;height:23.05pt" o:ole="">
            <v:imagedata r:id="rId387" o:title=""/>
          </v:shape>
          <o:OLEObject Type="Embed" ProgID="Equation.3" ShapeID="_x0000_i1227" DrawAspect="Content" ObjectID="_1761028773" r:id="rId388"/>
        </w:object>
      </w:r>
      <w:r w:rsidRPr="00E02088">
        <w:rPr>
          <w:rStyle w:val="FontStyle18"/>
          <w:sz w:val="28"/>
          <w:szCs w:val="28"/>
        </w:rPr>
        <w:t xml:space="preserve">- соответственно несущая способность призматической и пирамидальной свай.     </w:t>
      </w:r>
    </w:p>
    <w:p w:rsidR="005E1578" w:rsidRPr="00E02088" w:rsidRDefault="005E1578" w:rsidP="005E1578">
      <w:pPr>
        <w:spacing w:after="0" w:line="240" w:lineRule="auto"/>
        <w:ind w:firstLine="708"/>
        <w:jc w:val="both"/>
        <w:rPr>
          <w:rStyle w:val="FontStyle18"/>
          <w:sz w:val="28"/>
          <w:szCs w:val="28"/>
        </w:rPr>
      </w:pPr>
      <w:r w:rsidRPr="00E02088">
        <w:rPr>
          <w:rStyle w:val="FontStyle18"/>
          <w:sz w:val="28"/>
          <w:szCs w:val="28"/>
        </w:rPr>
        <w:t xml:space="preserve">Обозначения остальных параметров, входящих в данные формулы, соответствуют обозначениям, принятым в своде правил [134].   </w:t>
      </w:r>
    </w:p>
    <w:p w:rsidR="005E1578" w:rsidRPr="005E1578" w:rsidRDefault="005E1578" w:rsidP="005E1578">
      <w:pPr>
        <w:spacing w:after="0" w:line="240" w:lineRule="auto"/>
        <w:ind w:firstLine="709"/>
        <w:jc w:val="both"/>
        <w:rPr>
          <w:rStyle w:val="FontStyle18"/>
          <w:sz w:val="28"/>
          <w:szCs w:val="28"/>
        </w:rPr>
      </w:pPr>
      <w:r w:rsidRPr="00E02088">
        <w:rPr>
          <w:rStyle w:val="FontStyle18"/>
          <w:sz w:val="28"/>
          <w:szCs w:val="28"/>
        </w:rPr>
        <w:t>Особенности продольной формы, присущие опытным сваям, позволяют выделить следующие составные элементы их несущей способности (рис.4.1, а):</w:t>
      </w:r>
    </w:p>
    <w:p w:rsidR="005E1578" w:rsidRPr="00E02088" w:rsidRDefault="005E1578" w:rsidP="005E1578">
      <w:pPr>
        <w:spacing w:after="0" w:line="240" w:lineRule="auto"/>
        <w:ind w:firstLine="709"/>
        <w:jc w:val="both"/>
        <w:rPr>
          <w:rStyle w:val="FontStyle18"/>
          <w:sz w:val="28"/>
          <w:szCs w:val="28"/>
        </w:rPr>
      </w:pPr>
      <w:r w:rsidRPr="00E02088">
        <w:rPr>
          <w:rStyle w:val="FontStyle18"/>
          <w:sz w:val="28"/>
          <w:szCs w:val="28"/>
        </w:rPr>
        <w:t xml:space="preserve">- несущая способность уширений сваи </w:t>
      </w:r>
      <w:r w:rsidRPr="00E02088">
        <w:rPr>
          <w:rStyle w:val="FontStyle18"/>
          <w:position w:val="-12"/>
          <w:sz w:val="28"/>
          <w:szCs w:val="28"/>
        </w:rPr>
        <w:object w:dxaOrig="420" w:dyaOrig="380">
          <v:shape id="_x0000_i1228" type="#_x0000_t75" style="width:25.25pt;height:22.8pt" o:ole="">
            <v:imagedata r:id="rId389" o:title=""/>
          </v:shape>
          <o:OLEObject Type="Embed" ProgID="Equation.3" ShapeID="_x0000_i1228" DrawAspect="Content" ObjectID="_1761028774" r:id="rId390"/>
        </w:object>
      </w:r>
      <w:r w:rsidRPr="00E02088">
        <w:rPr>
          <w:rStyle w:val="FontStyle18"/>
          <w:sz w:val="28"/>
          <w:szCs w:val="28"/>
        </w:rPr>
        <w:t>;</w:t>
      </w:r>
    </w:p>
    <w:p w:rsidR="005E1578" w:rsidRPr="00E02088" w:rsidRDefault="005E1578" w:rsidP="005E1578">
      <w:pPr>
        <w:spacing w:after="0" w:line="240" w:lineRule="auto"/>
        <w:ind w:firstLine="709"/>
        <w:jc w:val="both"/>
        <w:rPr>
          <w:rStyle w:val="FontStyle18"/>
          <w:sz w:val="28"/>
          <w:szCs w:val="28"/>
        </w:rPr>
      </w:pPr>
      <w:r w:rsidRPr="00E02088">
        <w:rPr>
          <w:rStyle w:val="FontStyle18"/>
          <w:sz w:val="28"/>
          <w:szCs w:val="28"/>
        </w:rPr>
        <w:t xml:space="preserve">- несущая способность призматической части сваи по боковой поверхности (ниже последнего уширения) </w:t>
      </w:r>
      <w:r w:rsidRPr="00E02088">
        <w:rPr>
          <w:rStyle w:val="FontStyle18"/>
          <w:position w:val="-12"/>
          <w:sz w:val="28"/>
          <w:szCs w:val="28"/>
        </w:rPr>
        <w:object w:dxaOrig="499" w:dyaOrig="380">
          <v:shape id="_x0000_i1229" type="#_x0000_t75" style="width:30.6pt;height:22.95pt" o:ole="">
            <v:imagedata r:id="rId391" o:title=""/>
          </v:shape>
          <o:OLEObject Type="Embed" ProgID="Equation.3" ShapeID="_x0000_i1229" DrawAspect="Content" ObjectID="_1761028775" r:id="rId392"/>
        </w:object>
      </w:r>
      <w:r w:rsidRPr="00E02088">
        <w:rPr>
          <w:rStyle w:val="FontStyle18"/>
          <w:sz w:val="28"/>
          <w:szCs w:val="28"/>
        </w:rPr>
        <w:t>;</w:t>
      </w:r>
    </w:p>
    <w:p w:rsidR="005E1578" w:rsidRPr="00E02088" w:rsidRDefault="005E1578" w:rsidP="005E1578">
      <w:pPr>
        <w:spacing w:after="0" w:line="240" w:lineRule="auto"/>
        <w:ind w:firstLine="709"/>
        <w:jc w:val="both"/>
        <w:rPr>
          <w:rStyle w:val="FontStyle18"/>
          <w:sz w:val="28"/>
          <w:szCs w:val="28"/>
        </w:rPr>
      </w:pPr>
      <w:r w:rsidRPr="00E02088">
        <w:rPr>
          <w:rStyle w:val="FontStyle18"/>
          <w:sz w:val="28"/>
          <w:szCs w:val="28"/>
        </w:rPr>
        <w:t xml:space="preserve">- несущая способность нижнего конца сваи </w:t>
      </w:r>
      <w:r w:rsidRPr="00E02088">
        <w:rPr>
          <w:rStyle w:val="FontStyle18"/>
          <w:position w:val="-12"/>
          <w:sz w:val="28"/>
          <w:szCs w:val="28"/>
        </w:rPr>
        <w:object w:dxaOrig="360" w:dyaOrig="380">
          <v:shape id="_x0000_i1230" type="#_x0000_t75" style="width:21.85pt;height:22.65pt" o:ole="">
            <v:imagedata r:id="rId393" o:title=""/>
          </v:shape>
          <o:OLEObject Type="Embed" ProgID="Equation.3" ShapeID="_x0000_i1230" DrawAspect="Content" ObjectID="_1761028776" r:id="rId394"/>
        </w:object>
      </w:r>
      <w:r w:rsidRPr="00E02088">
        <w:rPr>
          <w:rStyle w:val="FontStyle18"/>
          <w:sz w:val="28"/>
          <w:szCs w:val="28"/>
        </w:rPr>
        <w:t>.</w:t>
      </w:r>
    </w:p>
    <w:p w:rsidR="005E1578" w:rsidRPr="00E02088" w:rsidRDefault="005E1578" w:rsidP="005E1578">
      <w:pPr>
        <w:spacing w:after="0" w:line="240" w:lineRule="auto"/>
        <w:ind w:firstLine="709"/>
        <w:jc w:val="both"/>
        <w:rPr>
          <w:rStyle w:val="FontStyle18"/>
          <w:sz w:val="28"/>
          <w:szCs w:val="28"/>
        </w:rPr>
      </w:pPr>
      <w:r w:rsidRPr="00E02088">
        <w:rPr>
          <w:rStyle w:val="FontStyle18"/>
          <w:sz w:val="28"/>
          <w:szCs w:val="28"/>
        </w:rPr>
        <w:lastRenderedPageBreak/>
        <w:t xml:space="preserve">При этом несущая способность призматической части сваи выше первого уширения не учитывается. Это обусловлено тем, что при забивке, грунт в указанной части сваи, разуплотняется и его роль в обеспечении несущей способности сваи незначительна, или близка к нулю. </w:t>
      </w:r>
    </w:p>
    <w:p w:rsidR="005E1578" w:rsidRPr="00E02088" w:rsidRDefault="008C1BC0" w:rsidP="005E1578">
      <w:pPr>
        <w:spacing w:after="0" w:line="240" w:lineRule="auto"/>
        <w:jc w:val="center"/>
        <w:rPr>
          <w:rStyle w:val="FontStyle18"/>
          <w:sz w:val="28"/>
          <w:szCs w:val="28"/>
        </w:rPr>
      </w:pPr>
      <w:r>
        <w:rPr>
          <w:rFonts w:ascii="Times New Roman" w:hAnsi="Times New Roman"/>
          <w:noProof/>
          <w:sz w:val="28"/>
          <w:szCs w:val="28"/>
        </w:rPr>
        <w:drawing>
          <wp:inline distT="0" distB="0" distL="0" distR="0">
            <wp:extent cx="5675630" cy="3074035"/>
            <wp:effectExtent l="0" t="0" r="1270" b="0"/>
            <wp:docPr id="355" name="Рисунок 355" descr="схема свай уш_к ди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схема свай уш_к дисс"/>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675630" cy="3074035"/>
                    </a:xfrm>
                    <a:prstGeom prst="rect">
                      <a:avLst/>
                    </a:prstGeom>
                    <a:noFill/>
                    <a:ln>
                      <a:noFill/>
                    </a:ln>
                  </pic:spPr>
                </pic:pic>
              </a:graphicData>
            </a:graphic>
          </wp:inline>
        </w:drawing>
      </w:r>
    </w:p>
    <w:p w:rsidR="005E1578" w:rsidRPr="00E02088" w:rsidRDefault="005E1578" w:rsidP="005E1578">
      <w:pPr>
        <w:spacing w:after="0" w:line="240" w:lineRule="auto"/>
        <w:ind w:firstLine="709"/>
        <w:jc w:val="both"/>
        <w:rPr>
          <w:rStyle w:val="FontStyle18"/>
          <w:sz w:val="28"/>
          <w:szCs w:val="28"/>
        </w:rPr>
      </w:pPr>
      <w:r w:rsidRPr="00E02088">
        <w:rPr>
          <w:rStyle w:val="FontStyle18"/>
          <w:sz w:val="28"/>
          <w:szCs w:val="28"/>
        </w:rPr>
        <w:t xml:space="preserve">           а)                                                                    б) </w:t>
      </w:r>
    </w:p>
    <w:p w:rsidR="005E1578" w:rsidRPr="00E02088" w:rsidRDefault="005E1578" w:rsidP="005E1578">
      <w:pPr>
        <w:spacing w:after="0" w:line="240" w:lineRule="auto"/>
        <w:jc w:val="both"/>
        <w:rPr>
          <w:rStyle w:val="FontStyle18"/>
        </w:rPr>
      </w:pPr>
    </w:p>
    <w:p w:rsidR="005E1578" w:rsidRPr="00E02088" w:rsidRDefault="005E1578" w:rsidP="005E1578">
      <w:pPr>
        <w:spacing w:after="0" w:line="240" w:lineRule="auto"/>
        <w:jc w:val="center"/>
        <w:rPr>
          <w:rStyle w:val="FontStyle18"/>
          <w:sz w:val="28"/>
          <w:szCs w:val="28"/>
        </w:rPr>
      </w:pPr>
      <w:r w:rsidRPr="00E02088">
        <w:rPr>
          <w:rStyle w:val="FontStyle18"/>
          <w:sz w:val="28"/>
          <w:szCs w:val="28"/>
        </w:rPr>
        <w:t xml:space="preserve">Рисунок 4.1 – Схемы действия сил сопротивления грунта при передаче на сваи с уширениями вдавливающей статической нагрузки </w:t>
      </w:r>
    </w:p>
    <w:p w:rsidR="005E1578" w:rsidRPr="00E02088" w:rsidRDefault="005E1578" w:rsidP="005E1578">
      <w:pPr>
        <w:spacing w:after="0" w:line="240" w:lineRule="auto"/>
        <w:jc w:val="both"/>
        <w:rPr>
          <w:rStyle w:val="FontStyle18"/>
          <w:sz w:val="28"/>
          <w:szCs w:val="28"/>
        </w:rPr>
      </w:pPr>
    </w:p>
    <w:p w:rsidR="005E1578" w:rsidRPr="00E02088" w:rsidRDefault="005E1578" w:rsidP="005E1578">
      <w:pPr>
        <w:spacing w:after="0" w:line="240" w:lineRule="auto"/>
        <w:ind w:firstLine="709"/>
        <w:jc w:val="both"/>
        <w:rPr>
          <w:rStyle w:val="FontStyle18"/>
          <w:sz w:val="28"/>
          <w:szCs w:val="28"/>
        </w:rPr>
      </w:pPr>
      <w:r w:rsidRPr="00E02088">
        <w:rPr>
          <w:rStyle w:val="FontStyle18"/>
          <w:sz w:val="28"/>
          <w:szCs w:val="28"/>
        </w:rPr>
        <w:t xml:space="preserve">Несущая способность призматической части сваи по боковой поверхности (ниже последнего уширения) </w:t>
      </w:r>
      <w:r w:rsidRPr="00E02088">
        <w:rPr>
          <w:rStyle w:val="FontStyle18"/>
          <w:position w:val="-12"/>
          <w:sz w:val="28"/>
          <w:szCs w:val="28"/>
        </w:rPr>
        <w:object w:dxaOrig="499" w:dyaOrig="380">
          <v:shape id="_x0000_i1231" type="#_x0000_t75" style="width:30.05pt;height:22.75pt" o:ole="">
            <v:imagedata r:id="rId396" o:title=""/>
          </v:shape>
          <o:OLEObject Type="Embed" ProgID="Equation.3" ShapeID="_x0000_i1231" DrawAspect="Content" ObjectID="_1761028777" r:id="rId397"/>
        </w:object>
      </w:r>
      <w:r w:rsidRPr="00E02088">
        <w:rPr>
          <w:rStyle w:val="FontStyle18"/>
          <w:sz w:val="28"/>
          <w:szCs w:val="28"/>
        </w:rPr>
        <w:t xml:space="preserve"> и несущая способность нижнего конца сваи </w:t>
      </w:r>
      <w:r w:rsidRPr="00E02088">
        <w:rPr>
          <w:rStyle w:val="FontStyle18"/>
          <w:position w:val="-12"/>
          <w:sz w:val="28"/>
          <w:szCs w:val="28"/>
        </w:rPr>
        <w:object w:dxaOrig="360" w:dyaOrig="380">
          <v:shape id="_x0000_i1232" type="#_x0000_t75" style="width:20.3pt;height:21pt" o:ole="">
            <v:imagedata r:id="rId398" o:title=""/>
          </v:shape>
          <o:OLEObject Type="Embed" ProgID="Equation.3" ShapeID="_x0000_i1232" DrawAspect="Content" ObjectID="_1761028778" r:id="rId399"/>
        </w:object>
      </w:r>
      <w:r w:rsidRPr="00E02088">
        <w:rPr>
          <w:rStyle w:val="FontStyle18"/>
          <w:sz w:val="28"/>
          <w:szCs w:val="28"/>
        </w:rPr>
        <w:t xml:space="preserve"> могут быть определены аналогично по формуле (4.1). </w:t>
      </w:r>
    </w:p>
    <w:p w:rsidR="005E1578" w:rsidRPr="005E1578" w:rsidRDefault="005E1578" w:rsidP="005E1578">
      <w:pPr>
        <w:spacing w:after="0" w:line="240" w:lineRule="auto"/>
        <w:ind w:firstLine="709"/>
        <w:jc w:val="both"/>
        <w:rPr>
          <w:rStyle w:val="FontStyle18"/>
          <w:sz w:val="28"/>
          <w:szCs w:val="28"/>
        </w:rPr>
      </w:pPr>
      <w:r w:rsidRPr="00E02088">
        <w:rPr>
          <w:rStyle w:val="FontStyle18"/>
          <w:sz w:val="28"/>
          <w:szCs w:val="28"/>
        </w:rPr>
        <w:t xml:space="preserve">Несущая способность уширений сваи </w:t>
      </w:r>
      <w:r w:rsidRPr="00E02088">
        <w:rPr>
          <w:rStyle w:val="FontStyle18"/>
          <w:position w:val="-12"/>
          <w:sz w:val="28"/>
          <w:szCs w:val="28"/>
        </w:rPr>
        <w:object w:dxaOrig="420" w:dyaOrig="380">
          <v:shape id="_x0000_i1233" type="#_x0000_t75" style="width:25.25pt;height:22.8pt" o:ole="">
            <v:imagedata r:id="rId389" o:title=""/>
          </v:shape>
          <o:OLEObject Type="Embed" ProgID="Equation.3" ShapeID="_x0000_i1233" DrawAspect="Content" ObjectID="_1761028779" r:id="rId400"/>
        </w:object>
      </w:r>
      <w:r w:rsidRPr="00E02088">
        <w:rPr>
          <w:rStyle w:val="FontStyle18"/>
          <w:sz w:val="28"/>
          <w:szCs w:val="28"/>
        </w:rPr>
        <w:t xml:space="preserve"> с учетом структуры формулы (4.2) может быть подразделена на следующие элементы (рис.4.1, б):</w:t>
      </w:r>
    </w:p>
    <w:p w:rsidR="005E1578" w:rsidRPr="00E02088" w:rsidRDefault="005E1578" w:rsidP="005E1578">
      <w:pPr>
        <w:spacing w:after="0" w:line="240" w:lineRule="auto"/>
        <w:ind w:firstLine="709"/>
        <w:jc w:val="both"/>
        <w:rPr>
          <w:rStyle w:val="FontStyle18"/>
          <w:sz w:val="28"/>
          <w:szCs w:val="28"/>
        </w:rPr>
      </w:pPr>
      <w:r w:rsidRPr="00E02088">
        <w:rPr>
          <w:rStyle w:val="FontStyle18"/>
          <w:sz w:val="28"/>
          <w:szCs w:val="28"/>
        </w:rPr>
        <w:t xml:space="preserve">- несущая способность уширений по их наклонным граням, которая формируется за счет сил трения грунта </w:t>
      </w:r>
      <w:r w:rsidRPr="00E02088">
        <w:rPr>
          <w:rStyle w:val="FontStyle18"/>
          <w:position w:val="-14"/>
          <w:sz w:val="28"/>
          <w:szCs w:val="28"/>
        </w:rPr>
        <w:object w:dxaOrig="520" w:dyaOrig="400">
          <v:shape id="_x0000_i1234" type="#_x0000_t75" style="width:32.3pt;height:24.05pt" o:ole="">
            <v:imagedata r:id="rId401" o:title=""/>
          </v:shape>
          <o:OLEObject Type="Embed" ProgID="Equation.3" ShapeID="_x0000_i1234" DrawAspect="Content" ObjectID="_1761028780" r:id="rId402"/>
        </w:object>
      </w:r>
      <w:r w:rsidRPr="00E02088">
        <w:rPr>
          <w:rStyle w:val="FontStyle18"/>
          <w:sz w:val="28"/>
          <w:szCs w:val="28"/>
        </w:rPr>
        <w:t>;</w:t>
      </w:r>
    </w:p>
    <w:p w:rsidR="005E1578" w:rsidRPr="00E02088" w:rsidRDefault="005E1578" w:rsidP="005E1578">
      <w:pPr>
        <w:spacing w:after="0" w:line="240" w:lineRule="auto"/>
        <w:ind w:firstLine="709"/>
        <w:jc w:val="both"/>
        <w:rPr>
          <w:rStyle w:val="FontStyle18"/>
          <w:sz w:val="28"/>
          <w:szCs w:val="28"/>
        </w:rPr>
      </w:pPr>
      <w:r w:rsidRPr="00E02088">
        <w:rPr>
          <w:rStyle w:val="FontStyle18"/>
          <w:sz w:val="28"/>
          <w:szCs w:val="28"/>
        </w:rPr>
        <w:t xml:space="preserve">- несущая способность уширений по их наклонным граням, которая формируется за счет сил отпора грунта </w:t>
      </w:r>
      <w:r w:rsidRPr="00E02088">
        <w:rPr>
          <w:rStyle w:val="FontStyle18"/>
          <w:position w:val="-14"/>
          <w:sz w:val="28"/>
          <w:szCs w:val="28"/>
        </w:rPr>
        <w:object w:dxaOrig="600" w:dyaOrig="400">
          <v:shape id="_x0000_i1235" type="#_x0000_t75" style="width:37.4pt;height:24.1pt" o:ole="">
            <v:imagedata r:id="rId403" o:title=""/>
          </v:shape>
          <o:OLEObject Type="Embed" ProgID="Equation.3" ShapeID="_x0000_i1235" DrawAspect="Content" ObjectID="_1761028781" r:id="rId404"/>
        </w:object>
      </w:r>
      <w:r w:rsidRPr="00E02088">
        <w:rPr>
          <w:rStyle w:val="FontStyle18"/>
          <w:sz w:val="28"/>
          <w:szCs w:val="28"/>
        </w:rPr>
        <w:t>;</w:t>
      </w:r>
    </w:p>
    <w:p w:rsidR="005E1578" w:rsidRPr="00E02088" w:rsidRDefault="005E1578" w:rsidP="005E1578">
      <w:pPr>
        <w:spacing w:after="0" w:line="240" w:lineRule="auto"/>
        <w:ind w:firstLine="709"/>
        <w:jc w:val="both"/>
        <w:rPr>
          <w:rStyle w:val="FontStyle18"/>
          <w:sz w:val="28"/>
          <w:szCs w:val="28"/>
        </w:rPr>
      </w:pPr>
      <w:r w:rsidRPr="00E02088">
        <w:rPr>
          <w:rStyle w:val="FontStyle18"/>
          <w:sz w:val="28"/>
          <w:szCs w:val="28"/>
        </w:rPr>
        <w:t xml:space="preserve">- несущая способность уширений по их плоским вертикальным граням за счет сил трения грунта </w:t>
      </w:r>
      <w:r w:rsidRPr="00E02088">
        <w:rPr>
          <w:rStyle w:val="FontStyle18"/>
          <w:position w:val="-12"/>
          <w:sz w:val="28"/>
          <w:szCs w:val="28"/>
        </w:rPr>
        <w:object w:dxaOrig="440" w:dyaOrig="380">
          <v:shape id="_x0000_i1236" type="#_x0000_t75" style="width:26.65pt;height:22.6pt" o:ole="">
            <v:imagedata r:id="rId405" o:title=""/>
          </v:shape>
          <o:OLEObject Type="Embed" ProgID="Equation.3" ShapeID="_x0000_i1236" DrawAspect="Content" ObjectID="_1761028782" r:id="rId406"/>
        </w:object>
      </w:r>
      <w:r w:rsidRPr="00E02088">
        <w:rPr>
          <w:rStyle w:val="FontStyle18"/>
          <w:sz w:val="28"/>
          <w:szCs w:val="28"/>
        </w:rPr>
        <w:t>.</w:t>
      </w:r>
    </w:p>
    <w:p w:rsidR="005E1578" w:rsidRPr="00E02088" w:rsidRDefault="005E1578" w:rsidP="005E1578">
      <w:pPr>
        <w:spacing w:after="0" w:line="240" w:lineRule="auto"/>
        <w:ind w:firstLine="709"/>
        <w:jc w:val="both"/>
        <w:rPr>
          <w:rStyle w:val="FontStyle18"/>
          <w:sz w:val="28"/>
          <w:szCs w:val="28"/>
        </w:rPr>
      </w:pPr>
      <w:r w:rsidRPr="00E02088">
        <w:rPr>
          <w:rStyle w:val="FontStyle18"/>
          <w:sz w:val="28"/>
          <w:szCs w:val="28"/>
        </w:rPr>
        <w:t>Исходя из указанных доводов формулу по определению несущей способности сваи с уширениями ствола, можно записать в следующем виде</w:t>
      </w:r>
    </w:p>
    <w:p w:rsidR="005E1578" w:rsidRPr="00E02088" w:rsidRDefault="005E1578" w:rsidP="005E1578">
      <w:pPr>
        <w:spacing w:after="0" w:line="240" w:lineRule="auto"/>
        <w:ind w:firstLine="709"/>
        <w:jc w:val="both"/>
        <w:rPr>
          <w:rStyle w:val="FontStyle18"/>
          <w:sz w:val="20"/>
          <w:szCs w:val="28"/>
        </w:rPr>
      </w:pPr>
    </w:p>
    <w:p w:rsidR="005E1578" w:rsidRPr="00E02088" w:rsidRDefault="005E1578" w:rsidP="005E1578">
      <w:pPr>
        <w:spacing w:after="0" w:line="240" w:lineRule="auto"/>
        <w:ind w:firstLine="709"/>
        <w:jc w:val="both"/>
        <w:rPr>
          <w:rStyle w:val="FontStyle18"/>
          <w:sz w:val="28"/>
          <w:szCs w:val="28"/>
        </w:rPr>
      </w:pPr>
      <w:r w:rsidRPr="00E02088">
        <w:rPr>
          <w:rStyle w:val="FontStyle18"/>
          <w:position w:val="-12"/>
          <w:sz w:val="28"/>
          <w:szCs w:val="28"/>
        </w:rPr>
        <w:object w:dxaOrig="320" w:dyaOrig="380">
          <v:shape id="_x0000_i1237" type="#_x0000_t75" style="width:18.7pt;height:22.75pt" o:ole="">
            <v:imagedata r:id="rId407" o:title=""/>
          </v:shape>
          <o:OLEObject Type="Embed" ProgID="Equation.3" ShapeID="_x0000_i1237" DrawAspect="Content" ObjectID="_1761028783" r:id="rId408"/>
        </w:object>
      </w:r>
      <w:r w:rsidRPr="00E02088">
        <w:rPr>
          <w:rStyle w:val="FontStyle18"/>
          <w:sz w:val="28"/>
          <w:szCs w:val="28"/>
        </w:rPr>
        <w:t>=</w:t>
      </w:r>
      <w:r w:rsidRPr="00E02088">
        <w:rPr>
          <w:rStyle w:val="FontStyle18"/>
          <w:position w:val="-12"/>
          <w:sz w:val="28"/>
          <w:szCs w:val="28"/>
        </w:rPr>
        <w:object w:dxaOrig="420" w:dyaOrig="380">
          <v:shape id="_x0000_i1238" type="#_x0000_t75" style="width:26.1pt;height:23.05pt" o:ole="">
            <v:imagedata r:id="rId409" o:title=""/>
          </v:shape>
          <o:OLEObject Type="Embed" ProgID="Equation.3" ShapeID="_x0000_i1238" DrawAspect="Content" ObjectID="_1761028784" r:id="rId410"/>
        </w:object>
      </w:r>
      <w:r w:rsidRPr="00E02088">
        <w:rPr>
          <w:rStyle w:val="FontStyle18"/>
          <w:sz w:val="28"/>
          <w:szCs w:val="28"/>
        </w:rPr>
        <w:t xml:space="preserve"> +</w:t>
      </w:r>
      <w:r w:rsidRPr="00E02088">
        <w:rPr>
          <w:rStyle w:val="FontStyle18"/>
          <w:position w:val="-12"/>
          <w:sz w:val="28"/>
          <w:szCs w:val="28"/>
        </w:rPr>
        <w:object w:dxaOrig="499" w:dyaOrig="380">
          <v:shape id="_x0000_i1239" type="#_x0000_t75" style="width:30.05pt;height:22.75pt" o:ole="">
            <v:imagedata r:id="rId411" o:title=""/>
          </v:shape>
          <o:OLEObject Type="Embed" ProgID="Equation.3" ShapeID="_x0000_i1239" DrawAspect="Content" ObjectID="_1761028785" r:id="rId412"/>
        </w:object>
      </w:r>
      <w:r w:rsidRPr="00E02088">
        <w:rPr>
          <w:rStyle w:val="FontStyle18"/>
          <w:sz w:val="28"/>
          <w:szCs w:val="28"/>
        </w:rPr>
        <w:t xml:space="preserve"> +</w:t>
      </w:r>
      <w:r w:rsidRPr="00E02088">
        <w:rPr>
          <w:rStyle w:val="FontStyle18"/>
          <w:position w:val="-12"/>
          <w:sz w:val="28"/>
          <w:szCs w:val="28"/>
        </w:rPr>
        <w:object w:dxaOrig="360" w:dyaOrig="380">
          <v:shape id="_x0000_i1240" type="#_x0000_t75" style="width:21.85pt;height:22.65pt" o:ole="">
            <v:imagedata r:id="rId413" o:title=""/>
          </v:shape>
          <o:OLEObject Type="Embed" ProgID="Equation.3" ShapeID="_x0000_i1240" DrawAspect="Content" ObjectID="_1761028786" r:id="rId414"/>
        </w:object>
      </w:r>
      <w:r w:rsidRPr="00E02088">
        <w:rPr>
          <w:rStyle w:val="FontStyle18"/>
          <w:sz w:val="28"/>
          <w:szCs w:val="28"/>
        </w:rPr>
        <w:t xml:space="preserve"> = (</w:t>
      </w:r>
      <w:r w:rsidRPr="00E02088">
        <w:rPr>
          <w:rStyle w:val="FontStyle18"/>
          <w:position w:val="-14"/>
          <w:sz w:val="28"/>
          <w:szCs w:val="28"/>
        </w:rPr>
        <w:object w:dxaOrig="520" w:dyaOrig="400">
          <v:shape id="_x0000_i1241" type="#_x0000_t75" style="width:32.3pt;height:24.05pt" o:ole="">
            <v:imagedata r:id="rId401" o:title=""/>
          </v:shape>
          <o:OLEObject Type="Embed" ProgID="Equation.3" ShapeID="_x0000_i1241" DrawAspect="Content" ObjectID="_1761028787" r:id="rId415"/>
        </w:object>
      </w:r>
      <w:r w:rsidRPr="00E02088">
        <w:rPr>
          <w:rStyle w:val="FontStyle18"/>
          <w:sz w:val="28"/>
          <w:szCs w:val="28"/>
        </w:rPr>
        <w:t>+</w:t>
      </w:r>
      <w:r w:rsidRPr="00E02088">
        <w:rPr>
          <w:rStyle w:val="FontStyle18"/>
          <w:position w:val="-14"/>
          <w:sz w:val="28"/>
          <w:szCs w:val="28"/>
        </w:rPr>
        <w:object w:dxaOrig="600" w:dyaOrig="400">
          <v:shape id="_x0000_i1242" type="#_x0000_t75" style="width:37.4pt;height:24.1pt" o:ole="">
            <v:imagedata r:id="rId403" o:title=""/>
          </v:shape>
          <o:OLEObject Type="Embed" ProgID="Equation.3" ShapeID="_x0000_i1242" DrawAspect="Content" ObjectID="_1761028788" r:id="rId416"/>
        </w:object>
      </w:r>
      <w:r w:rsidRPr="00E02088">
        <w:rPr>
          <w:rStyle w:val="FontStyle18"/>
          <w:sz w:val="28"/>
          <w:szCs w:val="28"/>
        </w:rPr>
        <w:t>+</w:t>
      </w:r>
      <w:r w:rsidRPr="00E02088">
        <w:rPr>
          <w:rStyle w:val="FontStyle18"/>
          <w:position w:val="-12"/>
          <w:sz w:val="28"/>
          <w:szCs w:val="28"/>
        </w:rPr>
        <w:object w:dxaOrig="440" w:dyaOrig="380">
          <v:shape id="_x0000_i1243" type="#_x0000_t75" style="width:26.65pt;height:22.6pt" o:ole="">
            <v:imagedata r:id="rId417" o:title=""/>
          </v:shape>
          <o:OLEObject Type="Embed" ProgID="Equation.3" ShapeID="_x0000_i1243" DrawAspect="Content" ObjectID="_1761028789" r:id="rId418"/>
        </w:object>
      </w:r>
      <w:r w:rsidRPr="00E02088">
        <w:rPr>
          <w:rStyle w:val="FontStyle18"/>
          <w:sz w:val="28"/>
          <w:szCs w:val="28"/>
        </w:rPr>
        <w:t>) +</w:t>
      </w:r>
      <w:r w:rsidRPr="00E02088">
        <w:rPr>
          <w:rStyle w:val="FontStyle18"/>
          <w:position w:val="-12"/>
          <w:sz w:val="28"/>
          <w:szCs w:val="28"/>
        </w:rPr>
        <w:object w:dxaOrig="499" w:dyaOrig="380">
          <v:shape id="_x0000_i1244" type="#_x0000_t75" style="width:30.05pt;height:22.75pt" o:ole="">
            <v:imagedata r:id="rId419" o:title=""/>
          </v:shape>
          <o:OLEObject Type="Embed" ProgID="Equation.3" ShapeID="_x0000_i1244" DrawAspect="Content" ObjectID="_1761028790" r:id="rId420"/>
        </w:object>
      </w:r>
      <w:r w:rsidRPr="00E02088">
        <w:rPr>
          <w:rStyle w:val="FontStyle18"/>
          <w:sz w:val="28"/>
          <w:szCs w:val="28"/>
        </w:rPr>
        <w:t>+</w:t>
      </w:r>
      <w:r w:rsidRPr="00E02088">
        <w:rPr>
          <w:rStyle w:val="FontStyle18"/>
          <w:position w:val="-12"/>
          <w:sz w:val="28"/>
          <w:szCs w:val="28"/>
        </w:rPr>
        <w:object w:dxaOrig="360" w:dyaOrig="380">
          <v:shape id="_x0000_i1245" type="#_x0000_t75" style="width:21.85pt;height:22.65pt" o:ole="">
            <v:imagedata r:id="rId421" o:title=""/>
          </v:shape>
          <o:OLEObject Type="Embed" ProgID="Equation.3" ShapeID="_x0000_i1245" DrawAspect="Content" ObjectID="_1761028791" r:id="rId422"/>
        </w:object>
      </w:r>
      <w:r w:rsidRPr="00E02088">
        <w:rPr>
          <w:rStyle w:val="FontStyle18"/>
          <w:sz w:val="28"/>
          <w:szCs w:val="28"/>
        </w:rPr>
        <w:t>,                    (4.3)</w:t>
      </w:r>
    </w:p>
    <w:p w:rsidR="005E1578" w:rsidRPr="00E02088" w:rsidRDefault="005E1578" w:rsidP="005E1578">
      <w:pPr>
        <w:spacing w:after="0" w:line="240" w:lineRule="auto"/>
        <w:ind w:firstLine="709"/>
        <w:jc w:val="both"/>
        <w:rPr>
          <w:rStyle w:val="FontStyle18"/>
          <w:sz w:val="20"/>
          <w:szCs w:val="28"/>
        </w:rPr>
      </w:pPr>
    </w:p>
    <w:p w:rsidR="005E1578" w:rsidRPr="00E02088" w:rsidRDefault="005E1578" w:rsidP="005E1578">
      <w:pPr>
        <w:spacing w:after="0" w:line="240" w:lineRule="auto"/>
        <w:ind w:firstLine="709"/>
        <w:jc w:val="both"/>
        <w:rPr>
          <w:rStyle w:val="FontStyle18"/>
          <w:sz w:val="28"/>
          <w:szCs w:val="28"/>
        </w:rPr>
      </w:pPr>
      <w:r w:rsidRPr="00E02088">
        <w:rPr>
          <w:rStyle w:val="FontStyle18"/>
          <w:sz w:val="28"/>
          <w:szCs w:val="28"/>
        </w:rPr>
        <w:t>Учитывая структурный состав формул (4.1) и (4.2) параметры, входящие в формулу (4.3) можно определять по следующим формулам</w:t>
      </w:r>
    </w:p>
    <w:p w:rsidR="005E1578" w:rsidRPr="00E02088" w:rsidRDefault="005E1578" w:rsidP="005E1578">
      <w:pPr>
        <w:spacing w:after="0" w:line="360" w:lineRule="auto"/>
        <w:ind w:firstLine="709"/>
        <w:jc w:val="both"/>
        <w:rPr>
          <w:rStyle w:val="FontStyle18"/>
          <w:sz w:val="28"/>
          <w:szCs w:val="28"/>
        </w:rPr>
      </w:pPr>
      <w:r w:rsidRPr="00E02088">
        <w:rPr>
          <w:rStyle w:val="FontStyle18"/>
          <w:position w:val="-14"/>
          <w:sz w:val="28"/>
          <w:szCs w:val="28"/>
        </w:rPr>
        <w:object w:dxaOrig="520" w:dyaOrig="400">
          <v:shape id="_x0000_i1246" type="#_x0000_t75" style="width:32.3pt;height:24.05pt" o:ole="">
            <v:imagedata r:id="rId401" o:title=""/>
          </v:shape>
          <o:OLEObject Type="Embed" ProgID="Equation.3" ShapeID="_x0000_i1246" DrawAspect="Content" ObjectID="_1761028792" r:id="rId423"/>
        </w:object>
      </w:r>
      <w:r w:rsidRPr="00E02088">
        <w:rPr>
          <w:rStyle w:val="FontStyle18"/>
          <w:sz w:val="28"/>
          <w:szCs w:val="28"/>
        </w:rPr>
        <w:t>=</w:t>
      </w:r>
      <w:r w:rsidRPr="00E02088">
        <w:rPr>
          <w:rStyle w:val="FontStyle18"/>
          <w:position w:val="-14"/>
          <w:sz w:val="28"/>
          <w:szCs w:val="28"/>
        </w:rPr>
        <w:object w:dxaOrig="1520" w:dyaOrig="400">
          <v:shape id="_x0000_i1247" type="#_x0000_t75" style="width:92.2pt;height:24.05pt" o:ole="">
            <v:imagedata r:id="rId424" o:title=""/>
          </v:shape>
          <o:OLEObject Type="Embed" ProgID="Equation.3" ShapeID="_x0000_i1247" DrawAspect="Content" ObjectID="_1761028793" r:id="rId425"/>
        </w:object>
      </w:r>
      <w:r w:rsidRPr="00E02088">
        <w:rPr>
          <w:rStyle w:val="FontStyle18"/>
          <w:sz w:val="28"/>
          <w:szCs w:val="28"/>
        </w:rPr>
        <w:t>,                                                                                (4.4)</w:t>
      </w:r>
    </w:p>
    <w:p w:rsidR="005E1578" w:rsidRPr="00E02088" w:rsidRDefault="005E1578" w:rsidP="005E1578">
      <w:pPr>
        <w:spacing w:after="0" w:line="360" w:lineRule="auto"/>
        <w:ind w:firstLine="709"/>
        <w:jc w:val="both"/>
        <w:rPr>
          <w:rStyle w:val="FontStyle18"/>
          <w:sz w:val="28"/>
          <w:szCs w:val="28"/>
        </w:rPr>
      </w:pPr>
      <w:r w:rsidRPr="00E02088">
        <w:rPr>
          <w:rStyle w:val="FontStyle18"/>
          <w:position w:val="-14"/>
          <w:sz w:val="28"/>
          <w:szCs w:val="28"/>
        </w:rPr>
        <w:object w:dxaOrig="600" w:dyaOrig="400">
          <v:shape id="_x0000_i1248" type="#_x0000_t75" style="width:37.4pt;height:24.1pt" o:ole="">
            <v:imagedata r:id="rId403" o:title=""/>
          </v:shape>
          <o:OLEObject Type="Embed" ProgID="Equation.3" ShapeID="_x0000_i1248" DrawAspect="Content" ObjectID="_1761028794" r:id="rId426"/>
        </w:object>
      </w:r>
      <w:r w:rsidRPr="00E02088">
        <w:rPr>
          <w:rStyle w:val="FontStyle18"/>
          <w:sz w:val="28"/>
          <w:szCs w:val="28"/>
        </w:rPr>
        <w:t>=</w:t>
      </w:r>
      <w:r w:rsidRPr="00E02088">
        <w:rPr>
          <w:rStyle w:val="FontStyle18"/>
          <w:position w:val="-14"/>
          <w:sz w:val="28"/>
          <w:szCs w:val="28"/>
        </w:rPr>
        <w:object w:dxaOrig="2200" w:dyaOrig="400">
          <v:shape id="_x0000_i1249" type="#_x0000_t75" style="width:133pt;height:24.1pt" o:ole="">
            <v:imagedata r:id="rId427" o:title=""/>
          </v:shape>
          <o:OLEObject Type="Embed" ProgID="Equation.3" ShapeID="_x0000_i1249" DrawAspect="Content" ObjectID="_1761028795" r:id="rId428"/>
        </w:object>
      </w:r>
      <w:r w:rsidRPr="00E02088">
        <w:rPr>
          <w:rStyle w:val="FontStyle18"/>
          <w:sz w:val="28"/>
          <w:szCs w:val="28"/>
        </w:rPr>
        <w:t>,                                                                   (4.5)</w:t>
      </w:r>
    </w:p>
    <w:p w:rsidR="005E1578" w:rsidRPr="00E02088" w:rsidRDefault="005E1578" w:rsidP="005E1578">
      <w:pPr>
        <w:spacing w:after="0" w:line="360" w:lineRule="auto"/>
        <w:ind w:firstLine="709"/>
        <w:jc w:val="both"/>
        <w:rPr>
          <w:rStyle w:val="FontStyle18"/>
          <w:sz w:val="28"/>
          <w:szCs w:val="28"/>
        </w:rPr>
      </w:pPr>
      <w:r w:rsidRPr="00E02088">
        <w:rPr>
          <w:rStyle w:val="FontStyle18"/>
          <w:position w:val="-12"/>
          <w:sz w:val="28"/>
          <w:szCs w:val="28"/>
        </w:rPr>
        <w:object w:dxaOrig="440" w:dyaOrig="380">
          <v:shape id="_x0000_i1250" type="#_x0000_t75" style="width:26.65pt;height:22.6pt" o:ole="">
            <v:imagedata r:id="rId429" o:title=""/>
          </v:shape>
          <o:OLEObject Type="Embed" ProgID="Equation.3" ShapeID="_x0000_i1250" DrawAspect="Content" ObjectID="_1761028796" r:id="rId430"/>
        </w:object>
      </w:r>
      <w:r w:rsidRPr="00E02088">
        <w:rPr>
          <w:rStyle w:val="FontStyle18"/>
          <w:sz w:val="28"/>
          <w:szCs w:val="28"/>
        </w:rPr>
        <w:t>=</w:t>
      </w:r>
      <w:r w:rsidRPr="00E02088">
        <w:rPr>
          <w:rStyle w:val="FontStyle18"/>
          <w:position w:val="-14"/>
          <w:sz w:val="28"/>
          <w:szCs w:val="28"/>
        </w:rPr>
        <w:object w:dxaOrig="1520" w:dyaOrig="400">
          <v:shape id="_x0000_i1251" type="#_x0000_t75" style="width:92.2pt;height:24.05pt" o:ole="">
            <v:imagedata r:id="rId431" o:title=""/>
          </v:shape>
          <o:OLEObject Type="Embed" ProgID="Equation.3" ShapeID="_x0000_i1251" DrawAspect="Content" ObjectID="_1761028797" r:id="rId432"/>
        </w:object>
      </w:r>
      <w:r w:rsidRPr="00E02088">
        <w:rPr>
          <w:rStyle w:val="FontStyle18"/>
          <w:sz w:val="28"/>
          <w:szCs w:val="28"/>
        </w:rPr>
        <w:t>,                                                                                  (4.6)</w:t>
      </w:r>
    </w:p>
    <w:p w:rsidR="005E1578" w:rsidRPr="00E02088" w:rsidRDefault="005E1578" w:rsidP="005E1578">
      <w:pPr>
        <w:spacing w:after="0" w:line="360" w:lineRule="auto"/>
        <w:ind w:firstLine="709"/>
        <w:jc w:val="both"/>
        <w:rPr>
          <w:rStyle w:val="FontStyle18"/>
          <w:sz w:val="28"/>
          <w:szCs w:val="28"/>
        </w:rPr>
      </w:pPr>
      <w:r w:rsidRPr="00E02088">
        <w:rPr>
          <w:rStyle w:val="FontStyle18"/>
          <w:position w:val="-12"/>
          <w:sz w:val="28"/>
          <w:szCs w:val="28"/>
        </w:rPr>
        <w:object w:dxaOrig="499" w:dyaOrig="380">
          <v:shape id="_x0000_i1252" type="#_x0000_t75" style="width:30.05pt;height:22.75pt" o:ole="">
            <v:imagedata r:id="rId433" o:title=""/>
          </v:shape>
          <o:OLEObject Type="Embed" ProgID="Equation.3" ShapeID="_x0000_i1252" DrawAspect="Content" ObjectID="_1761028798" r:id="rId434"/>
        </w:object>
      </w:r>
      <w:r w:rsidRPr="00E02088">
        <w:rPr>
          <w:rStyle w:val="FontStyle18"/>
          <w:sz w:val="28"/>
          <w:szCs w:val="28"/>
        </w:rPr>
        <w:t>=</w:t>
      </w:r>
      <w:r w:rsidRPr="00E02088">
        <w:rPr>
          <w:rStyle w:val="FontStyle18"/>
          <w:position w:val="-14"/>
          <w:sz w:val="28"/>
          <w:szCs w:val="28"/>
        </w:rPr>
        <w:object w:dxaOrig="1860" w:dyaOrig="400">
          <v:shape id="_x0000_i1253" type="#_x0000_t75" style="width:107.15pt;height:23.8pt" o:ole="">
            <v:imagedata r:id="rId435" o:title=""/>
          </v:shape>
          <o:OLEObject Type="Embed" ProgID="Equation.3" ShapeID="_x0000_i1253" DrawAspect="Content" ObjectID="_1761028799" r:id="rId436"/>
        </w:object>
      </w:r>
      <w:r w:rsidRPr="00E02088">
        <w:rPr>
          <w:rStyle w:val="FontStyle18"/>
          <w:sz w:val="28"/>
          <w:szCs w:val="28"/>
        </w:rPr>
        <w:t>,                                                                             (4.7)</w:t>
      </w:r>
    </w:p>
    <w:p w:rsidR="005E1578" w:rsidRPr="00E02088" w:rsidRDefault="005E1578" w:rsidP="005E1578">
      <w:pPr>
        <w:spacing w:after="0" w:line="240" w:lineRule="auto"/>
        <w:ind w:firstLine="709"/>
        <w:jc w:val="both"/>
        <w:rPr>
          <w:rStyle w:val="FontStyle18"/>
          <w:sz w:val="28"/>
          <w:szCs w:val="28"/>
        </w:rPr>
      </w:pPr>
      <w:r w:rsidRPr="00E02088">
        <w:rPr>
          <w:rStyle w:val="FontStyle18"/>
          <w:position w:val="-12"/>
          <w:sz w:val="28"/>
          <w:szCs w:val="28"/>
        </w:rPr>
        <w:object w:dxaOrig="360" w:dyaOrig="380">
          <v:shape id="_x0000_i1254" type="#_x0000_t75" style="width:21.85pt;height:22.65pt" o:ole="">
            <v:imagedata r:id="rId437" o:title=""/>
          </v:shape>
          <o:OLEObject Type="Embed" ProgID="Equation.3" ShapeID="_x0000_i1254" DrawAspect="Content" ObjectID="_1761028800" r:id="rId438"/>
        </w:object>
      </w:r>
      <w:r w:rsidRPr="00E02088">
        <w:rPr>
          <w:rStyle w:val="FontStyle18"/>
          <w:sz w:val="28"/>
          <w:szCs w:val="28"/>
        </w:rPr>
        <w:t>=</w:t>
      </w:r>
      <w:r w:rsidRPr="00E02088">
        <w:rPr>
          <w:rStyle w:val="FontStyle18"/>
          <w:position w:val="-14"/>
          <w:sz w:val="28"/>
          <w:szCs w:val="28"/>
        </w:rPr>
        <w:object w:dxaOrig="900" w:dyaOrig="380">
          <v:shape id="_x0000_i1255" type="#_x0000_t75" style="width:54.15pt;height:22.65pt" o:ole="">
            <v:imagedata r:id="rId439" o:title=""/>
          </v:shape>
          <o:OLEObject Type="Embed" ProgID="Equation.3" ShapeID="_x0000_i1255" DrawAspect="Content" ObjectID="_1761028801" r:id="rId440"/>
        </w:object>
      </w:r>
      <w:r w:rsidRPr="00E02088">
        <w:rPr>
          <w:rStyle w:val="FontStyle18"/>
          <w:sz w:val="28"/>
          <w:szCs w:val="28"/>
        </w:rPr>
        <w:t>,                                                                                              (4.8)</w:t>
      </w:r>
    </w:p>
    <w:p w:rsidR="005E1578" w:rsidRPr="00E02088" w:rsidRDefault="005E1578" w:rsidP="005E1578">
      <w:pPr>
        <w:spacing w:after="0" w:line="240" w:lineRule="auto"/>
        <w:ind w:firstLine="709"/>
        <w:jc w:val="both"/>
        <w:rPr>
          <w:rStyle w:val="FontStyle18"/>
          <w:sz w:val="22"/>
          <w:szCs w:val="28"/>
        </w:rPr>
      </w:pPr>
    </w:p>
    <w:p w:rsidR="005E1578" w:rsidRPr="00E02088" w:rsidRDefault="005E1578" w:rsidP="005E1578">
      <w:pPr>
        <w:spacing w:after="0" w:line="240" w:lineRule="auto"/>
        <w:ind w:firstLine="709"/>
        <w:jc w:val="both"/>
        <w:rPr>
          <w:rStyle w:val="FontStyle18"/>
          <w:sz w:val="28"/>
          <w:szCs w:val="28"/>
        </w:rPr>
      </w:pPr>
      <w:r w:rsidRPr="00E02088">
        <w:rPr>
          <w:rStyle w:val="FontStyle18"/>
          <w:sz w:val="28"/>
          <w:szCs w:val="28"/>
        </w:rPr>
        <w:t>Подставляя формулы (4.4)-(4.8) в основное уравнение (4.3) можно получить следующее выражение по определению несущей способности свай с плоскими пирамидальными уширениями</w:t>
      </w:r>
    </w:p>
    <w:p w:rsidR="005E1578" w:rsidRPr="00E02088" w:rsidRDefault="005E1578" w:rsidP="005E1578">
      <w:pPr>
        <w:spacing w:after="0" w:line="240" w:lineRule="auto"/>
        <w:ind w:firstLine="709"/>
        <w:jc w:val="both"/>
        <w:rPr>
          <w:rStyle w:val="FontStyle18"/>
          <w:sz w:val="22"/>
          <w:szCs w:val="28"/>
        </w:rPr>
      </w:pPr>
    </w:p>
    <w:p w:rsidR="005E1578" w:rsidRPr="00E02088" w:rsidRDefault="005E1578" w:rsidP="005E1578">
      <w:pPr>
        <w:spacing w:after="120" w:line="240" w:lineRule="auto"/>
        <w:ind w:firstLine="567"/>
        <w:jc w:val="both"/>
        <w:rPr>
          <w:rStyle w:val="FontStyle18"/>
          <w:sz w:val="28"/>
          <w:szCs w:val="28"/>
        </w:rPr>
      </w:pPr>
      <w:r w:rsidRPr="00E02088">
        <w:rPr>
          <w:rStyle w:val="FontStyle18"/>
          <w:position w:val="-12"/>
          <w:sz w:val="28"/>
          <w:szCs w:val="28"/>
        </w:rPr>
        <w:object w:dxaOrig="320" w:dyaOrig="380">
          <v:shape id="_x0000_i1256" type="#_x0000_t75" style="width:18.7pt;height:22.75pt" o:ole="">
            <v:imagedata r:id="rId407" o:title=""/>
          </v:shape>
          <o:OLEObject Type="Embed" ProgID="Equation.3" ShapeID="_x0000_i1256" DrawAspect="Content" ObjectID="_1761028802" r:id="rId441"/>
        </w:object>
      </w:r>
      <w:r w:rsidRPr="00E02088">
        <w:rPr>
          <w:rStyle w:val="FontStyle18"/>
          <w:sz w:val="28"/>
          <w:szCs w:val="28"/>
        </w:rPr>
        <w:t>=</w:t>
      </w:r>
      <w:r w:rsidRPr="00E02088">
        <w:rPr>
          <w:rStyle w:val="FontStyle18"/>
          <w:position w:val="-12"/>
          <w:sz w:val="28"/>
          <w:szCs w:val="28"/>
        </w:rPr>
        <w:object w:dxaOrig="260" w:dyaOrig="360">
          <v:shape id="_x0000_i1257" type="#_x0000_t75" style="width:14.3pt;height:19.7pt" o:ole="">
            <v:imagedata r:id="rId442" o:title=""/>
          </v:shape>
          <o:OLEObject Type="Embed" ProgID="Equation.3" ShapeID="_x0000_i1257" DrawAspect="Content" ObjectID="_1761028803" r:id="rId443"/>
        </w:object>
      </w:r>
      <w:r w:rsidRPr="00E02088">
        <w:rPr>
          <w:rStyle w:val="FontStyle18"/>
          <w:sz w:val="28"/>
          <w:szCs w:val="28"/>
        </w:rPr>
        <w:t>{</w:t>
      </w:r>
      <w:r w:rsidRPr="00E02088">
        <w:rPr>
          <w:rStyle w:val="FontStyle18"/>
          <w:position w:val="-14"/>
          <w:sz w:val="28"/>
          <w:szCs w:val="28"/>
        </w:rPr>
        <w:object w:dxaOrig="1300" w:dyaOrig="400">
          <v:shape id="_x0000_i1258" type="#_x0000_t75" style="width:78.25pt;height:24.15pt" o:ole="">
            <v:imagedata r:id="rId444" o:title=""/>
          </v:shape>
          <o:OLEObject Type="Embed" ProgID="Equation.3" ShapeID="_x0000_i1258" DrawAspect="Content" ObjectID="_1761028804" r:id="rId445"/>
        </w:object>
      </w:r>
      <w:r w:rsidRPr="00E02088">
        <w:rPr>
          <w:rStyle w:val="FontStyle18"/>
          <w:sz w:val="28"/>
          <w:szCs w:val="28"/>
        </w:rPr>
        <w:t>+</w:t>
      </w:r>
      <w:r w:rsidRPr="00E02088">
        <w:rPr>
          <w:rStyle w:val="FontStyle18"/>
          <w:position w:val="-14"/>
          <w:sz w:val="28"/>
          <w:szCs w:val="28"/>
        </w:rPr>
        <w:object w:dxaOrig="1980" w:dyaOrig="400">
          <v:shape id="_x0000_i1259" type="#_x0000_t75" style="width:114.25pt;height:23.8pt" o:ole="">
            <v:imagedata r:id="rId446" o:title=""/>
          </v:shape>
          <o:OLEObject Type="Embed" ProgID="Equation.3" ShapeID="_x0000_i1259" DrawAspect="Content" ObjectID="_1761028805" r:id="rId447"/>
        </w:object>
      </w:r>
      <w:r w:rsidRPr="00E02088">
        <w:rPr>
          <w:rStyle w:val="FontStyle18"/>
          <w:sz w:val="28"/>
          <w:szCs w:val="28"/>
        </w:rPr>
        <w:t>+</w:t>
      </w:r>
      <w:r w:rsidRPr="00E02088">
        <w:rPr>
          <w:rStyle w:val="FontStyle18"/>
          <w:position w:val="-14"/>
          <w:sz w:val="28"/>
          <w:szCs w:val="28"/>
        </w:rPr>
        <w:object w:dxaOrig="1300" w:dyaOrig="400">
          <v:shape id="_x0000_i1260" type="#_x0000_t75" style="width:78.25pt;height:24.15pt" o:ole="">
            <v:imagedata r:id="rId448" o:title=""/>
          </v:shape>
          <o:OLEObject Type="Embed" ProgID="Equation.3" ShapeID="_x0000_i1260" DrawAspect="Content" ObjectID="_1761028806" r:id="rId449"/>
        </w:object>
      </w:r>
      <w:r w:rsidRPr="00E02088">
        <w:rPr>
          <w:rStyle w:val="FontStyle18"/>
          <w:sz w:val="28"/>
          <w:szCs w:val="28"/>
        </w:rPr>
        <w:t>+</w:t>
      </w:r>
    </w:p>
    <w:p w:rsidR="005E1578" w:rsidRPr="00E02088" w:rsidRDefault="005E1578" w:rsidP="005E1578">
      <w:pPr>
        <w:spacing w:after="0" w:line="240" w:lineRule="auto"/>
        <w:ind w:firstLine="567"/>
        <w:jc w:val="both"/>
        <w:rPr>
          <w:rStyle w:val="FontStyle18"/>
          <w:sz w:val="28"/>
          <w:szCs w:val="28"/>
        </w:rPr>
      </w:pPr>
      <w:r w:rsidRPr="00E02088">
        <w:rPr>
          <w:rStyle w:val="FontStyle18"/>
          <w:sz w:val="28"/>
          <w:szCs w:val="28"/>
        </w:rPr>
        <w:t>+</w:t>
      </w:r>
      <w:r w:rsidRPr="00E02088">
        <w:rPr>
          <w:rStyle w:val="FontStyle18"/>
          <w:position w:val="-14"/>
          <w:sz w:val="28"/>
          <w:szCs w:val="28"/>
        </w:rPr>
        <w:object w:dxaOrig="1660" w:dyaOrig="400">
          <v:shape id="_x0000_i1261" type="#_x0000_t75" style="width:99.75pt;height:24.1pt" o:ole="">
            <v:imagedata r:id="rId450" o:title=""/>
          </v:shape>
          <o:OLEObject Type="Embed" ProgID="Equation.3" ShapeID="_x0000_i1261" DrawAspect="Content" ObjectID="_1761028807" r:id="rId451"/>
        </w:object>
      </w:r>
      <w:r w:rsidRPr="00E02088">
        <w:rPr>
          <w:rStyle w:val="FontStyle18"/>
          <w:sz w:val="28"/>
          <w:szCs w:val="28"/>
        </w:rPr>
        <w:t>+</w:t>
      </w:r>
      <w:r w:rsidRPr="00E02088">
        <w:rPr>
          <w:rStyle w:val="FontStyle18"/>
          <w:position w:val="-14"/>
          <w:sz w:val="28"/>
          <w:szCs w:val="28"/>
        </w:rPr>
        <w:object w:dxaOrig="700" w:dyaOrig="380">
          <v:shape id="_x0000_i1262" type="#_x0000_t75" style="width:42pt;height:22.5pt" o:ole="">
            <v:imagedata r:id="rId452" o:title=""/>
          </v:shape>
          <o:OLEObject Type="Embed" ProgID="Equation.3" ShapeID="_x0000_i1262" DrawAspect="Content" ObjectID="_1761028808" r:id="rId453"/>
        </w:object>
      </w:r>
      <w:r w:rsidRPr="00E02088">
        <w:rPr>
          <w:rStyle w:val="FontStyle18"/>
          <w:sz w:val="28"/>
          <w:szCs w:val="28"/>
        </w:rPr>
        <w:t>},                                                                         (4.9)</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i/>
          <w:szCs w:val="28"/>
        </w:rPr>
      </w:pP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Окончательно формула (4.9) для свай с уширениями ствола (имеющих призматическую часть ниже последнего уширения) может быть записана в виде выражения (4.10), а для сваи с уширениями (</w:t>
      </w:r>
      <w:r w:rsidRPr="00E02088">
        <w:rPr>
          <w:rStyle w:val="FontStyle18"/>
          <w:sz w:val="28"/>
          <w:szCs w:val="28"/>
        </w:rPr>
        <w:t>без призматической части ниже последнего уширения</w:t>
      </w:r>
      <w:r w:rsidRPr="00E02088">
        <w:rPr>
          <w:rFonts w:ascii="Times New Roman" w:hAnsi="Times New Roman"/>
          <w:sz w:val="28"/>
          <w:szCs w:val="28"/>
        </w:rPr>
        <w:t>) – в виде выражения (4.11).</w:t>
      </w:r>
    </w:p>
    <w:p w:rsidR="005E1578" w:rsidRPr="00E02088" w:rsidRDefault="005E1578" w:rsidP="005E1578">
      <w:pPr>
        <w:spacing w:after="0" w:line="240" w:lineRule="auto"/>
        <w:ind w:firstLine="709"/>
        <w:jc w:val="both"/>
        <w:rPr>
          <w:rFonts w:ascii="Times New Roman" w:hAnsi="Times New Roman"/>
          <w:szCs w:val="28"/>
          <w:lang w:val="kk-KZ" w:eastAsia="en-US"/>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position w:val="-34"/>
          <w:sz w:val="28"/>
          <w:szCs w:val="28"/>
          <w:lang w:val="kk-KZ" w:eastAsia="en-US"/>
        </w:rPr>
        <w:object w:dxaOrig="4819" w:dyaOrig="800">
          <v:shape id="_x0000_i1263" type="#_x0000_t75" style="width:289.15pt;height:50.5pt" o:ole="">
            <v:imagedata r:id="rId454" o:title=""/>
          </v:shape>
          <o:OLEObject Type="Embed" ProgID="Equation.3" ShapeID="_x0000_i1263" DrawAspect="Content" ObjectID="_1761028809" r:id="rId455"/>
        </w:object>
      </w:r>
      <w:r w:rsidRPr="00E02088">
        <w:rPr>
          <w:rFonts w:ascii="Times New Roman" w:hAnsi="Times New Roman"/>
          <w:position w:val="-14"/>
          <w:sz w:val="28"/>
          <w:szCs w:val="28"/>
          <w:lang w:val="kk-KZ" w:eastAsia="en-US"/>
        </w:rPr>
        <w:t xml:space="preserve">                                  </w:t>
      </w:r>
      <w:r w:rsidRPr="00E02088">
        <w:rPr>
          <w:rStyle w:val="FontStyle18"/>
          <w:sz w:val="28"/>
          <w:szCs w:val="28"/>
        </w:rPr>
        <w:t>(4.10)</w:t>
      </w:r>
    </w:p>
    <w:p w:rsidR="005E1578" w:rsidRPr="00E02088" w:rsidRDefault="005E1578" w:rsidP="005E1578">
      <w:pPr>
        <w:spacing w:after="0" w:line="240" w:lineRule="auto"/>
        <w:ind w:firstLine="709"/>
        <w:jc w:val="both"/>
        <w:rPr>
          <w:rFonts w:ascii="Times New Roman" w:hAnsi="Times New Roman"/>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position w:val="-34"/>
          <w:sz w:val="28"/>
          <w:szCs w:val="28"/>
          <w:lang w:val="kk-KZ" w:eastAsia="en-US"/>
        </w:rPr>
        <w:object w:dxaOrig="4780" w:dyaOrig="800">
          <v:shape id="_x0000_i1264" type="#_x0000_t75" style="width:286.8pt;height:50.5pt" o:ole="">
            <v:imagedata r:id="rId456" o:title=""/>
          </v:shape>
          <o:OLEObject Type="Embed" ProgID="Equation.3" ShapeID="_x0000_i1264" DrawAspect="Content" ObjectID="_1761028810" r:id="rId457"/>
        </w:object>
      </w:r>
      <w:r w:rsidRPr="00E02088">
        <w:rPr>
          <w:rFonts w:ascii="Times New Roman" w:hAnsi="Times New Roman"/>
          <w:position w:val="-14"/>
          <w:sz w:val="28"/>
          <w:szCs w:val="28"/>
          <w:lang w:val="kk-KZ" w:eastAsia="en-US"/>
        </w:rPr>
        <w:t xml:space="preserve">                                   </w:t>
      </w:r>
      <w:r w:rsidRPr="00E02088">
        <w:rPr>
          <w:rStyle w:val="FontStyle18"/>
          <w:sz w:val="28"/>
          <w:szCs w:val="28"/>
        </w:rPr>
        <w:t>(4.11)</w:t>
      </w:r>
    </w:p>
    <w:p w:rsidR="005E1578" w:rsidRPr="00E02088" w:rsidRDefault="005E1578" w:rsidP="005E1578">
      <w:pPr>
        <w:spacing w:after="0" w:line="240" w:lineRule="auto"/>
        <w:ind w:firstLine="709"/>
        <w:jc w:val="both"/>
        <w:rPr>
          <w:rFonts w:ascii="Times New Roman" w:hAnsi="Times New Roman"/>
          <w:szCs w:val="28"/>
        </w:rPr>
      </w:pPr>
    </w:p>
    <w:p w:rsidR="005E1578" w:rsidRPr="00E02088" w:rsidRDefault="005E1578" w:rsidP="005E1578">
      <w:pPr>
        <w:spacing w:after="0" w:line="240" w:lineRule="auto"/>
        <w:jc w:val="both"/>
        <w:rPr>
          <w:rFonts w:ascii="Times New Roman" w:hAnsi="Times New Roman"/>
          <w:sz w:val="28"/>
          <w:szCs w:val="28"/>
        </w:rPr>
      </w:pPr>
      <w:r w:rsidRPr="00E02088">
        <w:rPr>
          <w:rFonts w:ascii="Times New Roman" w:hAnsi="Times New Roman"/>
          <w:sz w:val="28"/>
          <w:szCs w:val="28"/>
        </w:rPr>
        <w:t xml:space="preserve">где: </w:t>
      </w:r>
      <w:r w:rsidRPr="00E02088">
        <w:rPr>
          <w:rFonts w:ascii="Times New Roman" w:hAnsi="Times New Roman"/>
          <w:i/>
          <w:sz w:val="28"/>
          <w:szCs w:val="28"/>
        </w:rPr>
        <w:t>γ</w:t>
      </w:r>
      <w:r w:rsidRPr="00E02088">
        <w:rPr>
          <w:rFonts w:ascii="Times New Roman" w:hAnsi="Times New Roman"/>
          <w:i/>
          <w:sz w:val="28"/>
          <w:szCs w:val="28"/>
          <w:vertAlign w:val="subscript"/>
        </w:rPr>
        <w:t xml:space="preserve">с </w:t>
      </w:r>
      <w:r w:rsidRPr="00E02088">
        <w:rPr>
          <w:rFonts w:ascii="Times New Roman" w:hAnsi="Times New Roman"/>
          <w:sz w:val="28"/>
          <w:szCs w:val="28"/>
          <w:lang w:val="kk-KZ"/>
        </w:rPr>
        <w:t xml:space="preserve">– коэффициент условий работы сваи в грунте, принимаемый равным 1,0; </w:t>
      </w:r>
      <w:r w:rsidRPr="00E02088">
        <w:rPr>
          <w:rFonts w:ascii="Times New Roman" w:hAnsi="Times New Roman"/>
          <w:i/>
          <w:sz w:val="28"/>
          <w:szCs w:val="28"/>
          <w:lang w:val="kk-KZ"/>
        </w:rPr>
        <w:t>γ</w:t>
      </w:r>
      <w:r w:rsidRPr="00E02088">
        <w:rPr>
          <w:rFonts w:ascii="Times New Roman" w:hAnsi="Times New Roman"/>
          <w:i/>
          <w:sz w:val="28"/>
          <w:szCs w:val="28"/>
          <w:vertAlign w:val="subscript"/>
          <w:lang w:val="kk-KZ"/>
        </w:rPr>
        <w:t>с</w:t>
      </w:r>
      <w:r w:rsidRPr="00E02088">
        <w:rPr>
          <w:rFonts w:ascii="Times New Roman" w:hAnsi="Times New Roman"/>
          <w:i/>
          <w:sz w:val="28"/>
          <w:szCs w:val="28"/>
          <w:vertAlign w:val="subscript"/>
          <w:lang w:val="en-US"/>
        </w:rPr>
        <w:t>R</w:t>
      </w:r>
      <w:r w:rsidRPr="00E02088">
        <w:rPr>
          <w:rFonts w:ascii="Times New Roman" w:hAnsi="Times New Roman"/>
          <w:i/>
          <w:sz w:val="28"/>
          <w:szCs w:val="28"/>
          <w:vertAlign w:val="subscript"/>
        </w:rPr>
        <w:t xml:space="preserve"> </w:t>
      </w:r>
      <w:r w:rsidRPr="00E02088">
        <w:rPr>
          <w:rFonts w:ascii="Times New Roman" w:hAnsi="Times New Roman"/>
          <w:sz w:val="28"/>
          <w:szCs w:val="28"/>
        </w:rPr>
        <w:t>– к</w:t>
      </w:r>
      <w:r w:rsidRPr="00E02088">
        <w:rPr>
          <w:rFonts w:ascii="Times New Roman" w:hAnsi="Times New Roman"/>
          <w:sz w:val="28"/>
          <w:szCs w:val="28"/>
          <w:lang w:val="kk-KZ"/>
        </w:rPr>
        <w:t>оэффициент условий работы грунта под нижним концом сваи, устанавливается в зависимости от способа погружения сваи</w:t>
      </w:r>
      <w:r w:rsidRPr="00E02088">
        <w:rPr>
          <w:rFonts w:ascii="Times New Roman" w:hAnsi="Times New Roman"/>
          <w:sz w:val="28"/>
          <w:szCs w:val="28"/>
        </w:rPr>
        <w:t xml:space="preserve">; </w:t>
      </w:r>
      <w:r w:rsidRPr="00E02088">
        <w:rPr>
          <w:rFonts w:ascii="Times New Roman" w:hAnsi="Times New Roman"/>
          <w:i/>
          <w:sz w:val="28"/>
          <w:szCs w:val="28"/>
          <w:lang w:val="en-US"/>
        </w:rPr>
        <w:t>R</w:t>
      </w:r>
      <w:r w:rsidRPr="00E02088">
        <w:rPr>
          <w:rFonts w:ascii="Times New Roman" w:hAnsi="Times New Roman"/>
          <w:i/>
          <w:sz w:val="28"/>
          <w:szCs w:val="28"/>
        </w:rPr>
        <w:t xml:space="preserve"> </w:t>
      </w:r>
      <w:r w:rsidRPr="00E02088">
        <w:rPr>
          <w:rFonts w:ascii="Times New Roman" w:hAnsi="Times New Roman"/>
          <w:sz w:val="28"/>
          <w:szCs w:val="28"/>
        </w:rPr>
        <w:t xml:space="preserve">– </w:t>
      </w:r>
      <w:r w:rsidRPr="00E02088">
        <w:rPr>
          <w:rFonts w:ascii="Times New Roman" w:hAnsi="Times New Roman"/>
          <w:sz w:val="28"/>
          <w:szCs w:val="28"/>
          <w:lang w:val="kk-KZ"/>
        </w:rPr>
        <w:t>расчетное сопротивление грунта под нижним концом сваи, кПа</w:t>
      </w:r>
      <w:r w:rsidRPr="00E02088">
        <w:rPr>
          <w:rFonts w:ascii="Times New Roman" w:hAnsi="Times New Roman"/>
          <w:sz w:val="28"/>
          <w:szCs w:val="28"/>
        </w:rPr>
        <w:t xml:space="preserve">; </w:t>
      </w:r>
      <w:r w:rsidRPr="00E02088">
        <w:rPr>
          <w:rFonts w:ascii="Times New Roman" w:hAnsi="Times New Roman"/>
          <w:i/>
          <w:sz w:val="28"/>
          <w:szCs w:val="28"/>
          <w:lang w:val="en-US"/>
        </w:rPr>
        <w:t>A</w:t>
      </w:r>
      <w:r w:rsidRPr="00E02088">
        <w:rPr>
          <w:rFonts w:ascii="Times New Roman" w:hAnsi="Times New Roman"/>
          <w:sz w:val="28"/>
          <w:szCs w:val="28"/>
        </w:rPr>
        <w:t xml:space="preserve"> – </w:t>
      </w:r>
      <w:r w:rsidRPr="00E02088">
        <w:rPr>
          <w:rFonts w:ascii="Times New Roman" w:hAnsi="Times New Roman"/>
          <w:sz w:val="28"/>
          <w:szCs w:val="28"/>
          <w:lang w:val="kk-KZ"/>
        </w:rPr>
        <w:t>площадь опирания сваи на грунт, м</w:t>
      </w:r>
      <w:r w:rsidRPr="00E02088">
        <w:rPr>
          <w:rFonts w:ascii="Times New Roman" w:hAnsi="Times New Roman"/>
          <w:sz w:val="28"/>
          <w:szCs w:val="28"/>
          <w:vertAlign w:val="superscript"/>
          <w:lang w:val="kk-KZ"/>
        </w:rPr>
        <w:t>2</w:t>
      </w:r>
      <w:r w:rsidRPr="00E02088">
        <w:rPr>
          <w:rFonts w:ascii="Times New Roman" w:hAnsi="Times New Roman"/>
          <w:sz w:val="28"/>
          <w:szCs w:val="28"/>
        </w:rPr>
        <w:t xml:space="preserve">; </w:t>
      </w:r>
      <w:r w:rsidRPr="00E02088">
        <w:rPr>
          <w:rFonts w:ascii="Times New Roman" w:hAnsi="Times New Roman"/>
          <w:i/>
          <w:sz w:val="28"/>
          <w:szCs w:val="28"/>
          <w:lang w:val="en-US"/>
        </w:rPr>
        <w:t>h</w:t>
      </w:r>
      <w:r w:rsidRPr="00E02088">
        <w:rPr>
          <w:rFonts w:ascii="Times New Roman" w:hAnsi="Times New Roman"/>
          <w:i/>
          <w:sz w:val="28"/>
          <w:szCs w:val="28"/>
          <w:vertAlign w:val="subscript"/>
          <w:lang w:val="en-US"/>
        </w:rPr>
        <w:t>u</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i</w:t>
      </w:r>
      <w:r w:rsidRPr="00E02088">
        <w:rPr>
          <w:rFonts w:ascii="Times New Roman" w:hAnsi="Times New Roman"/>
          <w:i/>
          <w:sz w:val="28"/>
          <w:szCs w:val="28"/>
          <w:vertAlign w:val="subscript"/>
        </w:rPr>
        <w:t xml:space="preserve">  </w:t>
      </w:r>
      <w:r w:rsidRPr="00E02088">
        <w:rPr>
          <w:rFonts w:ascii="Times New Roman" w:hAnsi="Times New Roman"/>
          <w:sz w:val="28"/>
          <w:szCs w:val="28"/>
        </w:rPr>
        <w:t xml:space="preserve">– </w:t>
      </w:r>
      <w:r w:rsidRPr="00E02088">
        <w:rPr>
          <w:rFonts w:ascii="Times New Roman" w:hAnsi="Times New Roman"/>
          <w:sz w:val="28"/>
          <w:szCs w:val="28"/>
          <w:lang w:val="kk-KZ"/>
        </w:rPr>
        <w:t xml:space="preserve">толщина грунта в  пределах высоты каждого уширения ствола, м, принимаемая не более высоты уширения ствола; </w:t>
      </w:r>
      <w:r w:rsidRPr="00E02088">
        <w:rPr>
          <w:rFonts w:ascii="Times New Roman" w:hAnsi="Times New Roman"/>
          <w:i/>
          <w:sz w:val="28"/>
          <w:szCs w:val="28"/>
          <w:lang w:val="en-US"/>
        </w:rPr>
        <w:t>u</w:t>
      </w:r>
      <w:r w:rsidRPr="00E02088">
        <w:rPr>
          <w:rFonts w:ascii="Times New Roman" w:hAnsi="Times New Roman"/>
          <w:i/>
          <w:sz w:val="28"/>
          <w:szCs w:val="28"/>
          <w:vertAlign w:val="subscript"/>
          <w:lang w:val="en-US"/>
        </w:rPr>
        <w:t>uv</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i</w:t>
      </w:r>
      <w:r w:rsidRPr="00E02088">
        <w:rPr>
          <w:rFonts w:ascii="Times New Roman" w:hAnsi="Times New Roman"/>
          <w:i/>
          <w:sz w:val="28"/>
          <w:szCs w:val="28"/>
          <w:vertAlign w:val="subscript"/>
        </w:rPr>
        <w:t xml:space="preserve"> </w:t>
      </w:r>
      <w:r w:rsidRPr="00E02088">
        <w:rPr>
          <w:rFonts w:ascii="Times New Roman" w:hAnsi="Times New Roman"/>
          <w:sz w:val="28"/>
          <w:szCs w:val="28"/>
        </w:rPr>
        <w:t xml:space="preserve">– </w:t>
      </w:r>
      <w:r w:rsidRPr="00E02088">
        <w:rPr>
          <w:rFonts w:ascii="Times New Roman" w:hAnsi="Times New Roman"/>
          <w:sz w:val="28"/>
          <w:szCs w:val="28"/>
          <w:lang w:val="kk-KZ"/>
        </w:rPr>
        <w:t xml:space="preserve">сумма размеров двух вертикальных сторон поперечного сечения уширения ствола сваи, м, определяемая на уровне середины каждого </w:t>
      </w:r>
      <w:r w:rsidRPr="00E02088">
        <w:rPr>
          <w:rFonts w:ascii="Times New Roman" w:hAnsi="Times New Roman"/>
          <w:i/>
          <w:sz w:val="28"/>
          <w:szCs w:val="28"/>
          <w:lang w:val="en-US"/>
        </w:rPr>
        <w:t>i</w:t>
      </w:r>
      <w:r w:rsidRPr="00E02088">
        <w:rPr>
          <w:rFonts w:ascii="Times New Roman" w:hAnsi="Times New Roman"/>
          <w:i/>
          <w:sz w:val="28"/>
          <w:szCs w:val="28"/>
        </w:rPr>
        <w:t>-</w:t>
      </w:r>
      <w:r w:rsidRPr="00E02088">
        <w:rPr>
          <w:rFonts w:ascii="Times New Roman" w:hAnsi="Times New Roman"/>
          <w:sz w:val="28"/>
          <w:szCs w:val="28"/>
          <w:lang w:val="kk-KZ"/>
        </w:rPr>
        <w:t xml:space="preserve">того однородного слоя грунта, залегающего вдоль боковой поверхности уширения ствола сваи; </w:t>
      </w:r>
      <w:r w:rsidRPr="00E02088">
        <w:rPr>
          <w:rFonts w:ascii="Times New Roman" w:hAnsi="Times New Roman"/>
          <w:i/>
          <w:sz w:val="28"/>
          <w:szCs w:val="28"/>
          <w:lang w:val="en-US"/>
        </w:rPr>
        <w:t>f</w:t>
      </w:r>
      <w:r w:rsidRPr="00E02088">
        <w:rPr>
          <w:rFonts w:ascii="Times New Roman" w:hAnsi="Times New Roman"/>
          <w:i/>
          <w:sz w:val="28"/>
          <w:szCs w:val="28"/>
          <w:vertAlign w:val="subscript"/>
          <w:lang w:val="en-US"/>
        </w:rPr>
        <w:t>u</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i</w:t>
      </w:r>
      <w:r w:rsidRPr="00E02088">
        <w:rPr>
          <w:rFonts w:ascii="Times New Roman" w:hAnsi="Times New Roman"/>
          <w:i/>
          <w:sz w:val="28"/>
          <w:szCs w:val="28"/>
          <w:vertAlign w:val="subscript"/>
        </w:rPr>
        <w:t xml:space="preserve">  </w:t>
      </w:r>
      <w:r w:rsidRPr="00E02088">
        <w:rPr>
          <w:rFonts w:ascii="Times New Roman" w:hAnsi="Times New Roman"/>
          <w:sz w:val="28"/>
          <w:szCs w:val="28"/>
        </w:rPr>
        <w:t>– р</w:t>
      </w:r>
      <w:r w:rsidRPr="00E02088">
        <w:rPr>
          <w:rFonts w:ascii="Times New Roman" w:hAnsi="Times New Roman"/>
          <w:sz w:val="28"/>
          <w:szCs w:val="28"/>
          <w:lang w:val="kk-KZ"/>
        </w:rPr>
        <w:t xml:space="preserve">асчетное сопротивление грунта </w:t>
      </w:r>
      <w:r w:rsidRPr="00E02088">
        <w:rPr>
          <w:rFonts w:ascii="Times New Roman" w:hAnsi="Times New Roman"/>
          <w:sz w:val="28"/>
          <w:szCs w:val="28"/>
        </w:rPr>
        <w:t xml:space="preserve">каждого </w:t>
      </w:r>
      <w:r w:rsidRPr="00E02088">
        <w:rPr>
          <w:rFonts w:ascii="Times New Roman" w:hAnsi="Times New Roman"/>
          <w:i/>
          <w:sz w:val="28"/>
          <w:szCs w:val="28"/>
          <w:lang w:val="en-US"/>
        </w:rPr>
        <w:t>i</w:t>
      </w:r>
      <w:r w:rsidRPr="00E02088">
        <w:rPr>
          <w:rFonts w:ascii="Times New Roman" w:hAnsi="Times New Roman"/>
          <w:i/>
          <w:sz w:val="28"/>
          <w:szCs w:val="28"/>
        </w:rPr>
        <w:t>-</w:t>
      </w:r>
      <w:r w:rsidRPr="00E02088">
        <w:rPr>
          <w:rFonts w:ascii="Times New Roman" w:hAnsi="Times New Roman"/>
          <w:sz w:val="28"/>
          <w:szCs w:val="28"/>
        </w:rPr>
        <w:t xml:space="preserve">того однородного слоя на боковой поверхности уширения ствола сваи, кПа; </w:t>
      </w:r>
      <w:r w:rsidRPr="00E02088">
        <w:rPr>
          <w:rFonts w:ascii="Times New Roman" w:hAnsi="Times New Roman"/>
          <w:i/>
          <w:sz w:val="28"/>
          <w:szCs w:val="28"/>
          <w:lang w:val="en-US"/>
        </w:rPr>
        <w:t>u</w:t>
      </w:r>
      <w:r w:rsidRPr="00E02088">
        <w:rPr>
          <w:rFonts w:ascii="Times New Roman" w:hAnsi="Times New Roman"/>
          <w:i/>
          <w:sz w:val="28"/>
          <w:szCs w:val="28"/>
          <w:vertAlign w:val="subscript"/>
          <w:lang w:val="en-US"/>
        </w:rPr>
        <w:t>un</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i</w:t>
      </w:r>
      <w:r w:rsidRPr="00E02088">
        <w:rPr>
          <w:rFonts w:ascii="Times New Roman" w:hAnsi="Times New Roman"/>
          <w:i/>
          <w:sz w:val="28"/>
          <w:szCs w:val="28"/>
          <w:vertAlign w:val="subscript"/>
        </w:rPr>
        <w:t xml:space="preserve">  </w:t>
      </w:r>
      <w:r w:rsidRPr="00E02088">
        <w:rPr>
          <w:rFonts w:ascii="Times New Roman" w:hAnsi="Times New Roman"/>
          <w:sz w:val="28"/>
          <w:szCs w:val="28"/>
        </w:rPr>
        <w:t xml:space="preserve">– </w:t>
      </w:r>
      <w:r w:rsidRPr="00E02088">
        <w:rPr>
          <w:rFonts w:ascii="Times New Roman" w:hAnsi="Times New Roman"/>
          <w:sz w:val="28"/>
          <w:szCs w:val="28"/>
          <w:lang w:val="kk-KZ"/>
        </w:rPr>
        <w:t xml:space="preserve">сумма размеров двух наклонных сторон поперечного сечения уширения ствола сваи, м, определяемая на уровне середины каждого </w:t>
      </w:r>
      <w:r w:rsidRPr="00E02088">
        <w:rPr>
          <w:rFonts w:ascii="Times New Roman" w:hAnsi="Times New Roman"/>
          <w:i/>
          <w:sz w:val="28"/>
          <w:szCs w:val="28"/>
          <w:lang w:val="en-US"/>
        </w:rPr>
        <w:t>i</w:t>
      </w:r>
      <w:r w:rsidRPr="00E02088">
        <w:rPr>
          <w:rFonts w:ascii="Times New Roman" w:hAnsi="Times New Roman"/>
          <w:i/>
          <w:sz w:val="28"/>
          <w:szCs w:val="28"/>
        </w:rPr>
        <w:t>-</w:t>
      </w:r>
      <w:r w:rsidRPr="00E02088">
        <w:rPr>
          <w:rFonts w:ascii="Times New Roman" w:hAnsi="Times New Roman"/>
          <w:sz w:val="28"/>
          <w:szCs w:val="28"/>
          <w:lang w:val="kk-KZ"/>
        </w:rPr>
        <w:t xml:space="preserve">того однородного слоя грунта, залегающего вдоль боковой </w:t>
      </w:r>
      <w:r w:rsidRPr="00E02088">
        <w:rPr>
          <w:rFonts w:ascii="Times New Roman" w:hAnsi="Times New Roman"/>
          <w:sz w:val="28"/>
          <w:szCs w:val="28"/>
          <w:lang w:val="kk-KZ"/>
        </w:rPr>
        <w:lastRenderedPageBreak/>
        <w:t xml:space="preserve">поверхности уширения ствола сваи; </w:t>
      </w:r>
      <w:r w:rsidRPr="00E02088">
        <w:rPr>
          <w:rFonts w:ascii="Times New Roman" w:hAnsi="Times New Roman"/>
          <w:i/>
          <w:sz w:val="28"/>
          <w:szCs w:val="28"/>
        </w:rPr>
        <w:t>ζ</w:t>
      </w:r>
      <w:r w:rsidRPr="00E02088">
        <w:rPr>
          <w:rFonts w:ascii="Times New Roman" w:hAnsi="Times New Roman"/>
          <w:i/>
          <w:sz w:val="28"/>
          <w:szCs w:val="28"/>
          <w:vertAlign w:val="subscript"/>
          <w:lang w:val="en-US"/>
        </w:rPr>
        <w:t>r</w:t>
      </w:r>
      <w:r w:rsidRPr="00E02088">
        <w:rPr>
          <w:rFonts w:ascii="Times New Roman" w:hAnsi="Times New Roman"/>
          <w:i/>
          <w:sz w:val="28"/>
          <w:szCs w:val="28"/>
          <w:vertAlign w:val="subscript"/>
        </w:rPr>
        <w:t xml:space="preserve"> </w:t>
      </w:r>
      <w:r w:rsidRPr="00E02088">
        <w:rPr>
          <w:rFonts w:ascii="Times New Roman" w:hAnsi="Times New Roman"/>
          <w:sz w:val="28"/>
          <w:szCs w:val="28"/>
        </w:rPr>
        <w:t xml:space="preserve">– реологический коэффициент, принимаемый равным 0,8; </w:t>
      </w:r>
      <w:r w:rsidRPr="00E02088">
        <w:rPr>
          <w:rFonts w:ascii="Times New Roman" w:hAnsi="Times New Roman"/>
          <w:i/>
          <w:sz w:val="28"/>
          <w:szCs w:val="28"/>
          <w:lang w:val="en-US"/>
        </w:rPr>
        <w:t>i</w:t>
      </w:r>
      <w:r w:rsidRPr="00E02088">
        <w:rPr>
          <w:rFonts w:ascii="Times New Roman" w:hAnsi="Times New Roman"/>
          <w:i/>
          <w:sz w:val="28"/>
          <w:szCs w:val="28"/>
          <w:vertAlign w:val="subscript"/>
          <w:lang w:val="en-US"/>
        </w:rPr>
        <w:t>u</w:t>
      </w:r>
      <w:r w:rsidRPr="00E02088">
        <w:rPr>
          <w:rFonts w:ascii="Times New Roman" w:hAnsi="Times New Roman"/>
          <w:i/>
          <w:sz w:val="28"/>
          <w:szCs w:val="28"/>
          <w:vertAlign w:val="subscript"/>
        </w:rPr>
        <w:t xml:space="preserve"> </w:t>
      </w:r>
      <w:r w:rsidRPr="00E02088">
        <w:rPr>
          <w:rFonts w:ascii="Times New Roman" w:hAnsi="Times New Roman"/>
          <w:sz w:val="28"/>
          <w:szCs w:val="28"/>
        </w:rPr>
        <w:t xml:space="preserve">– наклон боковых граней уширения ствола сваи </w:t>
      </w:r>
      <w:r w:rsidRPr="00E02088">
        <w:rPr>
          <w:rFonts w:ascii="Times New Roman" w:hAnsi="Times New Roman"/>
          <w:sz w:val="28"/>
          <w:szCs w:val="28"/>
          <w:lang w:val="kk-KZ"/>
        </w:rPr>
        <w:t xml:space="preserve"> в виде отношения </w:t>
      </w:r>
      <w:r w:rsidRPr="00E02088">
        <w:rPr>
          <w:rFonts w:ascii="Times New Roman" w:hAnsi="Times New Roman"/>
          <w:position w:val="-12"/>
          <w:sz w:val="28"/>
          <w:szCs w:val="28"/>
          <w:lang w:val="kk-KZ"/>
        </w:rPr>
        <w:object w:dxaOrig="1660" w:dyaOrig="380">
          <v:shape id="_x0000_i1265" type="#_x0000_t75" style="width:91.15pt;height:20.25pt" o:ole="">
            <v:imagedata r:id="rId458" o:title=""/>
          </v:shape>
          <o:OLEObject Type="Embed" ProgID="Equation.3" ShapeID="_x0000_i1265" DrawAspect="Content" ObjectID="_1761028811" r:id="rId459"/>
        </w:object>
      </w:r>
      <w:r w:rsidRPr="00E02088">
        <w:rPr>
          <w:rFonts w:ascii="Times New Roman" w:hAnsi="Times New Roman"/>
          <w:sz w:val="28"/>
          <w:szCs w:val="28"/>
          <w:lang w:val="kk-KZ"/>
        </w:rPr>
        <w:t xml:space="preserve"> (где: </w:t>
      </w:r>
      <w:r w:rsidRPr="00E02088">
        <w:rPr>
          <w:rFonts w:ascii="Times New Roman" w:hAnsi="Times New Roman"/>
          <w:position w:val="-12"/>
          <w:sz w:val="28"/>
          <w:szCs w:val="28"/>
          <w:lang w:val="kk-KZ"/>
        </w:rPr>
        <w:object w:dxaOrig="260" w:dyaOrig="360">
          <v:shape id="_x0000_i1266" type="#_x0000_t75" style="width:15.9pt;height:20.25pt" o:ole="">
            <v:imagedata r:id="rId460" o:title=""/>
          </v:shape>
          <o:OLEObject Type="Embed" ProgID="Equation.3" ShapeID="_x0000_i1266" DrawAspect="Content" ObjectID="_1761028812" r:id="rId461"/>
        </w:object>
      </w:r>
      <w:r w:rsidRPr="00E02088">
        <w:rPr>
          <w:rFonts w:ascii="Times New Roman" w:hAnsi="Times New Roman"/>
          <w:sz w:val="28"/>
          <w:szCs w:val="28"/>
          <w:lang w:val="kk-KZ"/>
        </w:rPr>
        <w:t xml:space="preserve">-  размер поперечного сечения верха уширения ствола сваи; </w:t>
      </w:r>
      <w:r w:rsidRPr="00E02088">
        <w:rPr>
          <w:rFonts w:ascii="Times New Roman" w:hAnsi="Times New Roman"/>
          <w:position w:val="-12"/>
          <w:sz w:val="28"/>
          <w:szCs w:val="28"/>
          <w:lang w:val="kk-KZ"/>
        </w:rPr>
        <w:object w:dxaOrig="279" w:dyaOrig="360">
          <v:shape id="_x0000_i1267" type="#_x0000_t75" style="width:17.25pt;height:21.1pt" o:ole="">
            <v:imagedata r:id="rId462" o:title=""/>
          </v:shape>
          <o:OLEObject Type="Embed" ProgID="Equation.3" ShapeID="_x0000_i1267" DrawAspect="Content" ObjectID="_1761028813" r:id="rId463"/>
        </w:object>
      </w:r>
      <w:r w:rsidRPr="00E02088">
        <w:rPr>
          <w:rFonts w:ascii="Times New Roman" w:hAnsi="Times New Roman"/>
          <w:sz w:val="28"/>
          <w:szCs w:val="28"/>
          <w:lang w:val="kk-KZ"/>
        </w:rPr>
        <w:t xml:space="preserve">- размер поперечного сечения низа уширения ствола сваи; </w:t>
      </w:r>
      <w:r w:rsidRPr="00E02088">
        <w:rPr>
          <w:rFonts w:ascii="Times New Roman" w:hAnsi="Times New Roman"/>
          <w:i/>
          <w:sz w:val="28"/>
          <w:szCs w:val="28"/>
          <w:lang w:val="en-US"/>
        </w:rPr>
        <w:t>h</w:t>
      </w:r>
      <w:r w:rsidRPr="00E02088">
        <w:rPr>
          <w:rFonts w:ascii="Times New Roman" w:hAnsi="Times New Roman"/>
          <w:i/>
          <w:sz w:val="28"/>
          <w:szCs w:val="28"/>
          <w:vertAlign w:val="superscript"/>
          <w:lang w:val="en-US"/>
        </w:rPr>
        <w:t>u</w:t>
      </w:r>
      <w:r w:rsidRPr="00E02088">
        <w:rPr>
          <w:rFonts w:ascii="Times New Roman" w:hAnsi="Times New Roman"/>
          <w:i/>
          <w:sz w:val="28"/>
          <w:szCs w:val="28"/>
          <w:vertAlign w:val="superscript"/>
        </w:rPr>
        <w:t xml:space="preserve"> </w:t>
      </w:r>
      <w:r w:rsidRPr="00E02088">
        <w:rPr>
          <w:rFonts w:ascii="Times New Roman" w:hAnsi="Times New Roman"/>
          <w:sz w:val="28"/>
          <w:szCs w:val="28"/>
        </w:rPr>
        <w:t xml:space="preserve">– </w:t>
      </w:r>
      <w:r w:rsidRPr="00E02088">
        <w:rPr>
          <w:rFonts w:ascii="Times New Roman" w:hAnsi="Times New Roman"/>
          <w:sz w:val="28"/>
          <w:szCs w:val="28"/>
          <w:lang w:val="kk-KZ"/>
        </w:rPr>
        <w:t xml:space="preserve">высота уширения ствола сваи); </w:t>
      </w:r>
      <w:r w:rsidRPr="00E02088">
        <w:rPr>
          <w:rFonts w:ascii="Times New Roman" w:hAnsi="Times New Roman"/>
          <w:i/>
          <w:sz w:val="28"/>
          <w:szCs w:val="28"/>
          <w:lang w:val="en-US"/>
        </w:rPr>
        <w:t>E</w:t>
      </w:r>
      <w:r w:rsidRPr="00E02088">
        <w:rPr>
          <w:rFonts w:ascii="Times New Roman" w:hAnsi="Times New Roman"/>
          <w:i/>
          <w:sz w:val="28"/>
          <w:szCs w:val="28"/>
          <w:vertAlign w:val="subscript"/>
          <w:lang w:val="en-US"/>
        </w:rPr>
        <w:t>u</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i</w:t>
      </w:r>
      <w:r w:rsidRPr="00E02088">
        <w:rPr>
          <w:rFonts w:ascii="Times New Roman" w:hAnsi="Times New Roman"/>
          <w:i/>
          <w:sz w:val="28"/>
          <w:szCs w:val="28"/>
          <w:vertAlign w:val="subscript"/>
        </w:rPr>
        <w:t xml:space="preserve"> </w:t>
      </w:r>
      <w:r w:rsidRPr="00E02088">
        <w:rPr>
          <w:rFonts w:ascii="Times New Roman" w:hAnsi="Times New Roman"/>
          <w:sz w:val="28"/>
          <w:szCs w:val="28"/>
        </w:rPr>
        <w:t xml:space="preserve">– </w:t>
      </w:r>
      <w:r w:rsidRPr="00E02088">
        <w:rPr>
          <w:rFonts w:ascii="Times New Roman" w:hAnsi="Times New Roman"/>
          <w:sz w:val="28"/>
          <w:szCs w:val="28"/>
          <w:lang w:val="kk-KZ"/>
        </w:rPr>
        <w:t xml:space="preserve">модуль деформации грунта каждого </w:t>
      </w:r>
      <w:r w:rsidRPr="00E02088">
        <w:rPr>
          <w:rFonts w:ascii="Times New Roman" w:hAnsi="Times New Roman"/>
          <w:i/>
          <w:sz w:val="28"/>
          <w:szCs w:val="28"/>
          <w:lang w:val="en-US"/>
        </w:rPr>
        <w:t>i</w:t>
      </w:r>
      <w:r w:rsidRPr="00E02088">
        <w:rPr>
          <w:rFonts w:ascii="Times New Roman" w:hAnsi="Times New Roman"/>
          <w:i/>
          <w:sz w:val="28"/>
          <w:szCs w:val="28"/>
        </w:rPr>
        <w:t>-</w:t>
      </w:r>
      <w:r w:rsidRPr="00E02088">
        <w:rPr>
          <w:rFonts w:ascii="Times New Roman" w:hAnsi="Times New Roman"/>
          <w:sz w:val="28"/>
          <w:szCs w:val="28"/>
        </w:rPr>
        <w:t xml:space="preserve">того </w:t>
      </w:r>
      <w:r w:rsidRPr="00E02088">
        <w:rPr>
          <w:rFonts w:ascii="Times New Roman" w:hAnsi="Times New Roman"/>
          <w:sz w:val="28"/>
          <w:szCs w:val="28"/>
          <w:lang w:val="kk-KZ"/>
        </w:rPr>
        <w:t xml:space="preserve">однородного слоя, залегающего вдоль боковой поверхности уширения ствола сваи, кПа;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u</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i</w:t>
      </w:r>
      <w:r w:rsidRPr="00E02088">
        <w:rPr>
          <w:rFonts w:ascii="Times New Roman" w:hAnsi="Times New Roman"/>
          <w:i/>
          <w:sz w:val="28"/>
          <w:szCs w:val="28"/>
          <w:vertAlign w:val="subscript"/>
        </w:rPr>
        <w:t xml:space="preserve">  </w:t>
      </w:r>
      <w:r w:rsidRPr="00E02088">
        <w:rPr>
          <w:rFonts w:ascii="Times New Roman" w:hAnsi="Times New Roman"/>
          <w:sz w:val="28"/>
          <w:szCs w:val="28"/>
        </w:rPr>
        <w:t xml:space="preserve">– </w:t>
      </w:r>
      <w:r w:rsidRPr="00E02088">
        <w:rPr>
          <w:rFonts w:ascii="Times New Roman" w:hAnsi="Times New Roman"/>
          <w:sz w:val="28"/>
          <w:szCs w:val="28"/>
          <w:lang w:val="kk-KZ"/>
        </w:rPr>
        <w:t xml:space="preserve">коэффициент  для каждого </w:t>
      </w:r>
      <w:r w:rsidRPr="00E02088">
        <w:rPr>
          <w:rFonts w:ascii="Times New Roman" w:hAnsi="Times New Roman"/>
          <w:i/>
          <w:sz w:val="28"/>
          <w:szCs w:val="28"/>
          <w:lang w:val="en-US"/>
        </w:rPr>
        <w:t>i</w:t>
      </w:r>
      <w:r w:rsidRPr="00E02088">
        <w:rPr>
          <w:rFonts w:ascii="Times New Roman" w:hAnsi="Times New Roman"/>
          <w:i/>
          <w:sz w:val="28"/>
          <w:szCs w:val="28"/>
        </w:rPr>
        <w:t>-</w:t>
      </w:r>
      <w:r w:rsidRPr="00E02088">
        <w:rPr>
          <w:rFonts w:ascii="Times New Roman" w:hAnsi="Times New Roman"/>
          <w:sz w:val="28"/>
          <w:szCs w:val="28"/>
          <w:lang w:val="kk-KZ"/>
        </w:rPr>
        <w:t>того однородного слоя, залегающего вдоль боковой поверхности уширения ствола сваи</w:t>
      </w:r>
      <w:r w:rsidRPr="00E02088">
        <w:rPr>
          <w:rFonts w:ascii="Times New Roman" w:hAnsi="Times New Roman"/>
          <w:sz w:val="28"/>
          <w:szCs w:val="28"/>
        </w:rPr>
        <w:t xml:space="preserve">; </w:t>
      </w:r>
      <w:r w:rsidRPr="00E02088">
        <w:rPr>
          <w:rFonts w:ascii="Times New Roman" w:hAnsi="Times New Roman"/>
          <w:i/>
          <w:sz w:val="28"/>
          <w:szCs w:val="28"/>
          <w:lang w:val="en-US"/>
        </w:rPr>
        <w:t>h</w:t>
      </w:r>
      <w:r w:rsidRPr="00E02088">
        <w:rPr>
          <w:rFonts w:ascii="Times New Roman" w:hAnsi="Times New Roman"/>
          <w:i/>
          <w:sz w:val="28"/>
          <w:szCs w:val="28"/>
          <w:vertAlign w:val="subscript"/>
          <w:lang w:val="en-US"/>
        </w:rPr>
        <w:t>pr</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i</w:t>
      </w:r>
      <w:r w:rsidRPr="00E02088">
        <w:rPr>
          <w:rFonts w:ascii="Times New Roman" w:hAnsi="Times New Roman"/>
          <w:i/>
          <w:sz w:val="28"/>
          <w:szCs w:val="28"/>
          <w:vertAlign w:val="subscript"/>
        </w:rPr>
        <w:t xml:space="preserve">  </w:t>
      </w:r>
      <w:r w:rsidRPr="00E02088">
        <w:rPr>
          <w:rFonts w:ascii="Times New Roman" w:hAnsi="Times New Roman"/>
          <w:sz w:val="28"/>
          <w:szCs w:val="28"/>
        </w:rPr>
        <w:t xml:space="preserve">– </w:t>
      </w:r>
      <w:r w:rsidRPr="00E02088">
        <w:rPr>
          <w:rFonts w:ascii="Times New Roman" w:hAnsi="Times New Roman"/>
          <w:sz w:val="28"/>
          <w:szCs w:val="28"/>
          <w:lang w:val="kk-KZ"/>
        </w:rPr>
        <w:t xml:space="preserve">толщина однородного грунтового слоя (не более </w:t>
      </w:r>
      <w:smartTag w:uri="urn:schemas-microsoft-com:office:smarttags" w:element="metricconverter">
        <w:smartTagPr>
          <w:attr w:name="ProductID" w:val="1 м"/>
        </w:smartTagPr>
        <w:r w:rsidRPr="00E02088">
          <w:rPr>
            <w:rFonts w:ascii="Times New Roman" w:hAnsi="Times New Roman"/>
            <w:sz w:val="28"/>
            <w:szCs w:val="28"/>
            <w:lang w:val="kk-KZ"/>
          </w:rPr>
          <w:t>1 м</w:t>
        </w:r>
      </w:smartTag>
      <w:r w:rsidRPr="00E02088">
        <w:rPr>
          <w:rFonts w:ascii="Times New Roman" w:hAnsi="Times New Roman"/>
          <w:sz w:val="28"/>
          <w:szCs w:val="28"/>
          <w:lang w:val="kk-KZ"/>
        </w:rPr>
        <w:t xml:space="preserve">) ниже последнего уширения ствола сваи (в пределах высоты призматической части ствола сваи); </w:t>
      </w:r>
      <w:r w:rsidRPr="00E02088">
        <w:rPr>
          <w:rFonts w:ascii="Times New Roman" w:hAnsi="Times New Roman"/>
          <w:i/>
          <w:sz w:val="28"/>
          <w:szCs w:val="28"/>
          <w:lang w:val="en-US"/>
        </w:rPr>
        <w:t>u</w:t>
      </w:r>
      <w:r w:rsidRPr="00E02088">
        <w:rPr>
          <w:rFonts w:ascii="Times New Roman" w:hAnsi="Times New Roman"/>
          <w:i/>
          <w:sz w:val="28"/>
          <w:szCs w:val="28"/>
          <w:vertAlign w:val="subscript"/>
          <w:lang w:val="en-US"/>
        </w:rPr>
        <w:t>pr</w:t>
      </w:r>
      <w:r w:rsidRPr="00E02088">
        <w:rPr>
          <w:rFonts w:ascii="Times New Roman" w:hAnsi="Times New Roman"/>
          <w:i/>
          <w:sz w:val="28"/>
          <w:szCs w:val="28"/>
          <w:vertAlign w:val="subscript"/>
        </w:rPr>
        <w:t xml:space="preserve">  </w:t>
      </w:r>
      <w:r w:rsidRPr="00E02088">
        <w:rPr>
          <w:rFonts w:ascii="Times New Roman" w:hAnsi="Times New Roman"/>
          <w:sz w:val="28"/>
          <w:szCs w:val="28"/>
        </w:rPr>
        <w:t xml:space="preserve">– </w:t>
      </w:r>
      <w:r w:rsidRPr="00E02088">
        <w:rPr>
          <w:rFonts w:ascii="Times New Roman" w:hAnsi="Times New Roman"/>
          <w:sz w:val="28"/>
          <w:szCs w:val="28"/>
          <w:lang w:val="kk-KZ"/>
        </w:rPr>
        <w:t xml:space="preserve">периметр поперечного сечения призматической части ствола сваи, м; </w:t>
      </w:r>
      <w:r w:rsidRPr="00E02088">
        <w:rPr>
          <w:rFonts w:ascii="Times New Roman" w:hAnsi="Times New Roman"/>
          <w:i/>
          <w:sz w:val="28"/>
          <w:szCs w:val="28"/>
          <w:lang w:val="kk-KZ"/>
        </w:rPr>
        <w:t>γ</w:t>
      </w:r>
      <w:r w:rsidRPr="00E02088">
        <w:rPr>
          <w:rFonts w:ascii="Times New Roman" w:hAnsi="Times New Roman"/>
          <w:i/>
          <w:sz w:val="28"/>
          <w:szCs w:val="28"/>
          <w:vertAlign w:val="subscript"/>
          <w:lang w:val="kk-KZ"/>
        </w:rPr>
        <w:t>с</w:t>
      </w:r>
      <w:r w:rsidRPr="00E02088">
        <w:rPr>
          <w:rFonts w:ascii="Times New Roman" w:hAnsi="Times New Roman"/>
          <w:i/>
          <w:sz w:val="28"/>
          <w:szCs w:val="28"/>
          <w:vertAlign w:val="subscript"/>
          <w:lang w:val="en-US"/>
        </w:rPr>
        <w:t>fi</w:t>
      </w:r>
      <w:r w:rsidRPr="00E02088">
        <w:rPr>
          <w:rFonts w:ascii="Times New Roman" w:hAnsi="Times New Roman"/>
          <w:i/>
          <w:sz w:val="28"/>
          <w:szCs w:val="28"/>
          <w:vertAlign w:val="subscript"/>
        </w:rPr>
        <w:t xml:space="preserve">  </w:t>
      </w:r>
      <w:r w:rsidRPr="00E02088">
        <w:rPr>
          <w:rFonts w:ascii="Times New Roman" w:hAnsi="Times New Roman"/>
          <w:sz w:val="28"/>
          <w:szCs w:val="28"/>
        </w:rPr>
        <w:t xml:space="preserve">– </w:t>
      </w:r>
      <w:r w:rsidRPr="00E02088">
        <w:rPr>
          <w:rFonts w:ascii="Times New Roman" w:hAnsi="Times New Roman"/>
          <w:sz w:val="28"/>
          <w:szCs w:val="28"/>
          <w:lang w:val="kk-KZ"/>
        </w:rPr>
        <w:t xml:space="preserve">коэффициент условий работы грунта для каждого </w:t>
      </w:r>
      <w:r w:rsidRPr="00E02088">
        <w:rPr>
          <w:rFonts w:ascii="Times New Roman" w:hAnsi="Times New Roman"/>
          <w:i/>
          <w:sz w:val="28"/>
          <w:szCs w:val="28"/>
          <w:lang w:val="en-US"/>
        </w:rPr>
        <w:t>i</w:t>
      </w:r>
      <w:r w:rsidRPr="00E02088">
        <w:rPr>
          <w:rFonts w:ascii="Times New Roman" w:hAnsi="Times New Roman"/>
          <w:i/>
          <w:sz w:val="28"/>
          <w:szCs w:val="28"/>
        </w:rPr>
        <w:t>-</w:t>
      </w:r>
      <w:r w:rsidRPr="00E02088">
        <w:rPr>
          <w:rFonts w:ascii="Times New Roman" w:hAnsi="Times New Roman"/>
          <w:sz w:val="28"/>
          <w:szCs w:val="28"/>
          <w:lang w:val="kk-KZ"/>
        </w:rPr>
        <w:t>того однородного слоя на боковой поверхности призматической части сваи</w:t>
      </w:r>
      <w:r w:rsidRPr="00E02088">
        <w:rPr>
          <w:rFonts w:ascii="Times New Roman" w:hAnsi="Times New Roman"/>
          <w:sz w:val="28"/>
          <w:szCs w:val="28"/>
        </w:rPr>
        <w:t xml:space="preserve">; </w:t>
      </w:r>
      <w:r w:rsidRPr="00E02088">
        <w:rPr>
          <w:rFonts w:ascii="Times New Roman" w:hAnsi="Times New Roman"/>
          <w:i/>
          <w:sz w:val="28"/>
          <w:szCs w:val="28"/>
          <w:lang w:val="en-US"/>
        </w:rPr>
        <w:t>f</w:t>
      </w:r>
      <w:r w:rsidRPr="00E02088">
        <w:rPr>
          <w:rFonts w:ascii="Times New Roman" w:hAnsi="Times New Roman"/>
          <w:i/>
          <w:sz w:val="28"/>
          <w:szCs w:val="28"/>
          <w:vertAlign w:val="subscript"/>
          <w:lang w:val="en-US"/>
        </w:rPr>
        <w:t>pr</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i</w:t>
      </w:r>
      <w:r w:rsidRPr="00E02088">
        <w:rPr>
          <w:rFonts w:ascii="Times New Roman" w:hAnsi="Times New Roman"/>
          <w:i/>
          <w:sz w:val="28"/>
          <w:szCs w:val="28"/>
          <w:vertAlign w:val="subscript"/>
        </w:rPr>
        <w:t xml:space="preserve"> </w:t>
      </w:r>
      <w:r w:rsidRPr="00E02088">
        <w:rPr>
          <w:rFonts w:ascii="Times New Roman" w:hAnsi="Times New Roman"/>
          <w:sz w:val="28"/>
          <w:szCs w:val="28"/>
        </w:rPr>
        <w:t xml:space="preserve">– </w:t>
      </w:r>
      <w:r w:rsidRPr="00E02088">
        <w:rPr>
          <w:rFonts w:ascii="Times New Roman" w:hAnsi="Times New Roman"/>
          <w:sz w:val="28"/>
          <w:szCs w:val="28"/>
          <w:lang w:val="kk-KZ"/>
        </w:rPr>
        <w:t xml:space="preserve">расчетное сопротивление грунта каждого </w:t>
      </w:r>
      <w:r w:rsidRPr="00E02088">
        <w:rPr>
          <w:rFonts w:ascii="Times New Roman" w:hAnsi="Times New Roman"/>
          <w:i/>
          <w:sz w:val="28"/>
          <w:szCs w:val="28"/>
          <w:lang w:val="en-US"/>
        </w:rPr>
        <w:t>i</w:t>
      </w:r>
      <w:r w:rsidRPr="00E02088">
        <w:rPr>
          <w:rFonts w:ascii="Times New Roman" w:hAnsi="Times New Roman"/>
          <w:i/>
          <w:sz w:val="28"/>
          <w:szCs w:val="28"/>
        </w:rPr>
        <w:t>-</w:t>
      </w:r>
      <w:r w:rsidRPr="00E02088">
        <w:rPr>
          <w:rFonts w:ascii="Times New Roman" w:hAnsi="Times New Roman"/>
          <w:sz w:val="28"/>
          <w:szCs w:val="28"/>
        </w:rPr>
        <w:t xml:space="preserve">того однородного слоя на боковой поверхности призматической части ствола сваи, кПа.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Изложенный порядок вывода формул для расчетного определения несущей способности свай с уширениями представлен в работах [137,138].</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В целях проверки формул (4.10) и (4.11) на их основе выполнен комплекс расчетов по определению несущей способности свай с уширениями при действии вертикальной вдавливающей нагрузки [138,139]. Расчеты выполнялись для свай с 1-4 уширениями ствола длиной </w:t>
      </w:r>
      <w:smartTag w:uri="urn:schemas-microsoft-com:office:smarttags" w:element="metricconverter">
        <w:smartTagPr>
          <w:attr w:name="ProductID" w:val="5,0 м"/>
        </w:smartTagPr>
        <w:r w:rsidRPr="00E02088">
          <w:rPr>
            <w:rFonts w:ascii="Times New Roman" w:hAnsi="Times New Roman"/>
            <w:sz w:val="28"/>
            <w:szCs w:val="28"/>
          </w:rPr>
          <w:t>5,0 м</w:t>
        </w:r>
      </w:smartTag>
      <w:r w:rsidRPr="00E02088">
        <w:rPr>
          <w:rFonts w:ascii="Times New Roman" w:hAnsi="Times New Roman"/>
          <w:sz w:val="28"/>
          <w:szCs w:val="28"/>
        </w:rPr>
        <w:t xml:space="preserve"> в глинистых грунтах однородного напластования со следующими физико-механическими характеристиками [138,139]:</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 показателем текучести </w:t>
      </w:r>
      <w:r w:rsidRPr="00E02088">
        <w:rPr>
          <w:rFonts w:ascii="Times New Roman" w:hAnsi="Times New Roman"/>
          <w:i/>
          <w:sz w:val="28"/>
          <w:szCs w:val="28"/>
          <w:lang w:val="en-US"/>
        </w:rPr>
        <w:t>I</w:t>
      </w:r>
      <w:r w:rsidRPr="00E02088">
        <w:rPr>
          <w:rFonts w:ascii="Times New Roman" w:hAnsi="Times New Roman"/>
          <w:i/>
          <w:sz w:val="28"/>
          <w:szCs w:val="28"/>
          <w:vertAlign w:val="subscript"/>
          <w:lang w:val="en-US"/>
        </w:rPr>
        <w:t>L</w:t>
      </w:r>
      <w:r w:rsidRPr="00E02088">
        <w:rPr>
          <w:rFonts w:ascii="Times New Roman" w:hAnsi="Times New Roman"/>
          <w:sz w:val="28"/>
          <w:szCs w:val="28"/>
        </w:rPr>
        <w:t xml:space="preserve"> от 0,3 до 0,7;</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 модулем деформации </w:t>
      </w:r>
      <w:r w:rsidRPr="00E02088">
        <w:rPr>
          <w:rFonts w:ascii="Times New Roman" w:hAnsi="Times New Roman"/>
          <w:i/>
          <w:sz w:val="28"/>
          <w:szCs w:val="28"/>
          <w:lang w:val="en-US"/>
        </w:rPr>
        <w:t>E</w:t>
      </w:r>
      <w:r w:rsidRPr="00E02088">
        <w:rPr>
          <w:rFonts w:ascii="Times New Roman" w:hAnsi="Times New Roman"/>
          <w:sz w:val="28"/>
          <w:szCs w:val="28"/>
        </w:rPr>
        <w:t>, равными 17,0 и 15,0 МПа;</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 коэффициентом пористости грунтов </w:t>
      </w:r>
      <w:r w:rsidRPr="00E02088">
        <w:rPr>
          <w:rFonts w:ascii="Times New Roman" w:hAnsi="Times New Roman"/>
          <w:i/>
          <w:sz w:val="28"/>
          <w:szCs w:val="28"/>
        </w:rPr>
        <w:t xml:space="preserve">е </w:t>
      </w:r>
      <w:r w:rsidRPr="00E02088">
        <w:rPr>
          <w:rFonts w:ascii="Times New Roman" w:hAnsi="Times New Roman"/>
          <w:sz w:val="28"/>
          <w:szCs w:val="28"/>
        </w:rPr>
        <w:t>= 0,69.</w:t>
      </w:r>
    </w:p>
    <w:p w:rsidR="005E1578" w:rsidRPr="005E157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Для сравнительного анализа аналогичные расчеты в тех же грунтовых напластованиях выполнены и для следующих традиционных свай длиной 5 м:</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призматической сваи с квадратным поперечным сечением ствола размерами 20×20 см;</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призматической сваи с квадратным поперечным сечением ствола размерами 30×30 см;</w:t>
      </w:r>
    </w:p>
    <w:p w:rsidR="005E1578" w:rsidRPr="005E157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 пирамидальной сваи с квадратным поперечным сечением ствола размерами в верхней части 30×30 см, в нижней части – 20×20 см. </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При этом расчеты по определению несущей способности традиционных свай выполнялись на основе формул 4.1 и 4.2.</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Результаты расчетов представлены в таблице 4.1 [139]. </w:t>
      </w:r>
    </w:p>
    <w:p w:rsidR="005E1578" w:rsidRPr="00E02088" w:rsidRDefault="005E1578" w:rsidP="005E1578">
      <w:pPr>
        <w:spacing w:after="0" w:line="240" w:lineRule="auto"/>
        <w:ind w:firstLine="708"/>
        <w:jc w:val="both"/>
        <w:rPr>
          <w:rFonts w:ascii="Times New Roman" w:hAnsi="Times New Roman"/>
          <w:sz w:val="28"/>
          <w:szCs w:val="28"/>
        </w:rPr>
      </w:pPr>
      <w:r w:rsidRPr="00E02088">
        <w:rPr>
          <w:rFonts w:ascii="Times New Roman" w:hAnsi="Times New Roman"/>
          <w:sz w:val="28"/>
          <w:szCs w:val="28"/>
        </w:rPr>
        <w:t>На основе данных таблицы 4.1 вычислены значения коэффициентов относительной эффективности свай с уширениями по несущей способности, которые сопоставлены со значениями аналогичных коэффициентов, установленных по результатам полевых испытаний и представленных в п. 3.3.3 (табл. 4.2).</w:t>
      </w:r>
    </w:p>
    <w:p w:rsidR="005E1578" w:rsidRPr="00E02088" w:rsidRDefault="005E1578" w:rsidP="005E1578">
      <w:pPr>
        <w:spacing w:after="0" w:line="240" w:lineRule="auto"/>
        <w:ind w:firstLine="709"/>
        <w:jc w:val="both"/>
        <w:rPr>
          <w:rFonts w:ascii="Times New Roman" w:hAnsi="Times New Roman"/>
          <w:sz w:val="28"/>
          <w:szCs w:val="28"/>
        </w:rPr>
      </w:pPr>
    </w:p>
    <w:p w:rsidR="005E1578" w:rsidRPr="00E02088" w:rsidRDefault="005E1578" w:rsidP="005E1578">
      <w:pPr>
        <w:spacing w:after="0" w:line="240" w:lineRule="auto"/>
        <w:ind w:firstLine="709"/>
        <w:jc w:val="both"/>
        <w:rPr>
          <w:rFonts w:ascii="Times New Roman" w:hAnsi="Times New Roman"/>
          <w:sz w:val="28"/>
          <w:szCs w:val="28"/>
        </w:rPr>
      </w:pPr>
    </w:p>
    <w:p w:rsidR="005E1578" w:rsidRPr="00E02088" w:rsidRDefault="005E1578" w:rsidP="005E1578">
      <w:pPr>
        <w:spacing w:after="0" w:line="240" w:lineRule="auto"/>
        <w:jc w:val="both"/>
        <w:rPr>
          <w:rFonts w:ascii="Times New Roman" w:hAnsi="Times New Roman"/>
          <w:sz w:val="28"/>
          <w:szCs w:val="28"/>
        </w:rPr>
      </w:pPr>
      <w:r w:rsidRPr="00E02088">
        <w:rPr>
          <w:rFonts w:ascii="Times New Roman" w:hAnsi="Times New Roman"/>
          <w:sz w:val="28"/>
          <w:szCs w:val="28"/>
        </w:rPr>
        <w:lastRenderedPageBreak/>
        <w:t>Таблица 4.1 – Расчетные значения несущей способности свай</w:t>
      </w:r>
    </w:p>
    <w:p w:rsidR="005E1578" w:rsidRPr="00E02088" w:rsidRDefault="005E1578" w:rsidP="005E1578">
      <w:pPr>
        <w:spacing w:after="0" w:line="240" w:lineRule="auto"/>
        <w:rPr>
          <w:rFonts w:ascii="Times New Roman" w:hAnsi="Times New Roman"/>
          <w:szCs w:val="28"/>
        </w:rPr>
      </w:pPr>
    </w:p>
    <w:tbl>
      <w:tblPr>
        <w:tblW w:w="9444" w:type="dxa"/>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5"/>
        <w:gridCol w:w="1236"/>
        <w:gridCol w:w="1275"/>
        <w:gridCol w:w="1276"/>
        <w:gridCol w:w="1189"/>
        <w:gridCol w:w="1233"/>
      </w:tblGrid>
      <w:tr w:rsidR="005E1578" w:rsidRPr="00E02088" w:rsidTr="00171E02">
        <w:trPr>
          <w:jc w:val="center"/>
        </w:trPr>
        <w:tc>
          <w:tcPr>
            <w:tcW w:w="3235" w:type="dxa"/>
            <w:vMerge w:val="restart"/>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Вид сваи</w:t>
            </w:r>
          </w:p>
        </w:tc>
        <w:tc>
          <w:tcPr>
            <w:tcW w:w="6209" w:type="dxa"/>
            <w:gridSpan w:val="5"/>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 xml:space="preserve">Значения несущей способности </w:t>
            </w:r>
            <w:r w:rsidRPr="00E02088">
              <w:rPr>
                <w:rFonts w:ascii="Times New Roman" w:hAnsi="Times New Roman"/>
                <w:i/>
                <w:sz w:val="28"/>
                <w:szCs w:val="28"/>
                <w:lang w:val="en-US"/>
              </w:rPr>
              <w:t>F</w:t>
            </w:r>
            <w:r w:rsidRPr="00E02088">
              <w:rPr>
                <w:rFonts w:ascii="Times New Roman" w:hAnsi="Times New Roman"/>
                <w:i/>
                <w:sz w:val="28"/>
                <w:szCs w:val="28"/>
                <w:vertAlign w:val="subscript"/>
                <w:lang w:val="en-US"/>
              </w:rPr>
              <w:t>d</w:t>
            </w:r>
            <w:r w:rsidRPr="00E02088">
              <w:rPr>
                <w:rFonts w:ascii="Times New Roman" w:hAnsi="Times New Roman"/>
                <w:sz w:val="28"/>
                <w:szCs w:val="28"/>
              </w:rPr>
              <w:t>, кН,</w:t>
            </w:r>
          </w:p>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 xml:space="preserve">при показателе текучести грунта </w:t>
            </w:r>
            <w:r w:rsidRPr="00E02088">
              <w:rPr>
                <w:rFonts w:ascii="Times New Roman" w:hAnsi="Times New Roman"/>
                <w:i/>
                <w:sz w:val="28"/>
                <w:szCs w:val="28"/>
                <w:lang w:val="en-US"/>
              </w:rPr>
              <w:t>I</w:t>
            </w:r>
            <w:r w:rsidRPr="00E02088">
              <w:rPr>
                <w:rFonts w:ascii="Times New Roman" w:hAnsi="Times New Roman"/>
                <w:i/>
                <w:position w:val="-10"/>
                <w:sz w:val="28"/>
                <w:szCs w:val="28"/>
                <w:vertAlign w:val="subscript"/>
                <w:lang w:val="en-US" w:eastAsia="en-US"/>
              </w:rPr>
              <w:t>L</w:t>
            </w:r>
          </w:p>
        </w:tc>
      </w:tr>
      <w:tr w:rsidR="005E1578" w:rsidRPr="00E02088" w:rsidTr="00171E02">
        <w:trPr>
          <w:jc w:val="center"/>
        </w:trPr>
        <w:tc>
          <w:tcPr>
            <w:tcW w:w="3235" w:type="dxa"/>
            <w:vMerge/>
          </w:tcPr>
          <w:p w:rsidR="005E1578" w:rsidRPr="00E02088" w:rsidRDefault="005E1578" w:rsidP="00171E02">
            <w:pPr>
              <w:spacing w:after="0" w:line="230" w:lineRule="auto"/>
              <w:rPr>
                <w:rFonts w:ascii="Times New Roman" w:hAnsi="Times New Roman"/>
                <w:sz w:val="28"/>
                <w:szCs w:val="28"/>
              </w:rPr>
            </w:pPr>
          </w:p>
        </w:tc>
        <w:tc>
          <w:tcPr>
            <w:tcW w:w="1236"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0,3</w:t>
            </w:r>
          </w:p>
        </w:tc>
        <w:tc>
          <w:tcPr>
            <w:tcW w:w="1275"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0,4</w:t>
            </w:r>
          </w:p>
        </w:tc>
        <w:tc>
          <w:tcPr>
            <w:tcW w:w="1276"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0,5</w:t>
            </w:r>
          </w:p>
        </w:tc>
        <w:tc>
          <w:tcPr>
            <w:tcW w:w="1189"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0,6</w:t>
            </w:r>
          </w:p>
        </w:tc>
        <w:tc>
          <w:tcPr>
            <w:tcW w:w="1233"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0,7</w:t>
            </w:r>
          </w:p>
        </w:tc>
      </w:tr>
      <w:tr w:rsidR="005E1578" w:rsidRPr="00E02088" w:rsidTr="00171E02">
        <w:trPr>
          <w:jc w:val="center"/>
        </w:trPr>
        <w:tc>
          <w:tcPr>
            <w:tcW w:w="3235" w:type="dxa"/>
          </w:tcPr>
          <w:p w:rsidR="005E1578" w:rsidRPr="00E02088" w:rsidRDefault="005E1578" w:rsidP="00171E02">
            <w:pPr>
              <w:spacing w:after="0" w:line="230" w:lineRule="auto"/>
              <w:rPr>
                <w:rFonts w:ascii="Times New Roman" w:hAnsi="Times New Roman"/>
                <w:sz w:val="28"/>
                <w:szCs w:val="28"/>
              </w:rPr>
            </w:pPr>
            <w:r w:rsidRPr="00E02088">
              <w:rPr>
                <w:rFonts w:ascii="Times New Roman" w:hAnsi="Times New Roman"/>
                <w:sz w:val="28"/>
                <w:szCs w:val="28"/>
              </w:rPr>
              <w:t>Свая с 1 уширением</w:t>
            </w:r>
          </w:p>
        </w:tc>
        <w:tc>
          <w:tcPr>
            <w:tcW w:w="1236"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280,73</w:t>
            </w:r>
          </w:p>
        </w:tc>
        <w:tc>
          <w:tcPr>
            <w:tcW w:w="1275"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216,53</w:t>
            </w:r>
          </w:p>
        </w:tc>
        <w:tc>
          <w:tcPr>
            <w:tcW w:w="1276"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186,05</w:t>
            </w:r>
          </w:p>
        </w:tc>
        <w:tc>
          <w:tcPr>
            <w:tcW w:w="1189"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138,83</w:t>
            </w:r>
          </w:p>
        </w:tc>
        <w:tc>
          <w:tcPr>
            <w:tcW w:w="1233"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112,63</w:t>
            </w:r>
          </w:p>
        </w:tc>
      </w:tr>
      <w:tr w:rsidR="005E1578" w:rsidRPr="00E02088" w:rsidTr="00171E02">
        <w:trPr>
          <w:jc w:val="center"/>
        </w:trPr>
        <w:tc>
          <w:tcPr>
            <w:tcW w:w="3235" w:type="dxa"/>
          </w:tcPr>
          <w:p w:rsidR="005E1578" w:rsidRPr="00E02088" w:rsidRDefault="005E1578" w:rsidP="00171E02">
            <w:pPr>
              <w:spacing w:after="0" w:line="230" w:lineRule="auto"/>
              <w:rPr>
                <w:rFonts w:ascii="Times New Roman" w:hAnsi="Times New Roman"/>
                <w:sz w:val="28"/>
                <w:szCs w:val="28"/>
              </w:rPr>
            </w:pPr>
            <w:r w:rsidRPr="00E02088">
              <w:rPr>
                <w:rFonts w:ascii="Times New Roman" w:hAnsi="Times New Roman"/>
                <w:sz w:val="28"/>
                <w:szCs w:val="28"/>
              </w:rPr>
              <w:t>Свая с 2 уширениями</w:t>
            </w:r>
          </w:p>
        </w:tc>
        <w:tc>
          <w:tcPr>
            <w:tcW w:w="1236"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368,96</w:t>
            </w:r>
          </w:p>
        </w:tc>
        <w:tc>
          <w:tcPr>
            <w:tcW w:w="1275"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302,63</w:t>
            </w:r>
          </w:p>
        </w:tc>
        <w:tc>
          <w:tcPr>
            <w:tcW w:w="1276"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271,28</w:t>
            </w:r>
          </w:p>
        </w:tc>
        <w:tc>
          <w:tcPr>
            <w:tcW w:w="1189"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213,33</w:t>
            </w:r>
          </w:p>
        </w:tc>
        <w:tc>
          <w:tcPr>
            <w:tcW w:w="1233"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186,01</w:t>
            </w:r>
          </w:p>
        </w:tc>
      </w:tr>
      <w:tr w:rsidR="005E1578" w:rsidRPr="00E02088" w:rsidTr="00171E02">
        <w:trPr>
          <w:jc w:val="center"/>
        </w:trPr>
        <w:tc>
          <w:tcPr>
            <w:tcW w:w="3235" w:type="dxa"/>
          </w:tcPr>
          <w:p w:rsidR="005E1578" w:rsidRPr="00E02088" w:rsidRDefault="005E1578" w:rsidP="00171E02">
            <w:pPr>
              <w:spacing w:after="0" w:line="230" w:lineRule="auto"/>
              <w:rPr>
                <w:rFonts w:ascii="Times New Roman" w:hAnsi="Times New Roman"/>
                <w:sz w:val="28"/>
                <w:szCs w:val="28"/>
              </w:rPr>
            </w:pPr>
            <w:r w:rsidRPr="00E02088">
              <w:rPr>
                <w:rFonts w:ascii="Times New Roman" w:hAnsi="Times New Roman"/>
                <w:sz w:val="28"/>
                <w:szCs w:val="28"/>
              </w:rPr>
              <w:t>Свая с 3 уширениями</w:t>
            </w:r>
          </w:p>
        </w:tc>
        <w:tc>
          <w:tcPr>
            <w:tcW w:w="1236"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458,69</w:t>
            </w:r>
          </w:p>
        </w:tc>
        <w:tc>
          <w:tcPr>
            <w:tcW w:w="1275"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389,98</w:t>
            </w:r>
          </w:p>
        </w:tc>
        <w:tc>
          <w:tcPr>
            <w:tcW w:w="1276"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357,51</w:t>
            </w:r>
          </w:p>
        </w:tc>
        <w:tc>
          <w:tcPr>
            <w:tcW w:w="1189"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288,58</w:t>
            </w:r>
          </w:p>
        </w:tc>
        <w:tc>
          <w:tcPr>
            <w:tcW w:w="1233"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259,89</w:t>
            </w:r>
          </w:p>
        </w:tc>
      </w:tr>
      <w:tr w:rsidR="005E1578" w:rsidRPr="00E02088" w:rsidTr="00171E02">
        <w:trPr>
          <w:jc w:val="center"/>
        </w:trPr>
        <w:tc>
          <w:tcPr>
            <w:tcW w:w="3235" w:type="dxa"/>
          </w:tcPr>
          <w:p w:rsidR="005E1578" w:rsidRPr="00E02088" w:rsidRDefault="005E1578" w:rsidP="00171E02">
            <w:pPr>
              <w:spacing w:after="0" w:line="230" w:lineRule="auto"/>
              <w:rPr>
                <w:rFonts w:ascii="Times New Roman" w:hAnsi="Times New Roman"/>
                <w:sz w:val="28"/>
                <w:szCs w:val="28"/>
              </w:rPr>
            </w:pPr>
            <w:r w:rsidRPr="00E02088">
              <w:rPr>
                <w:rFonts w:ascii="Times New Roman" w:hAnsi="Times New Roman"/>
                <w:sz w:val="28"/>
                <w:szCs w:val="28"/>
              </w:rPr>
              <w:t>Свая с 4 уширениями</w:t>
            </w:r>
          </w:p>
        </w:tc>
        <w:tc>
          <w:tcPr>
            <w:tcW w:w="1236"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541,77</w:t>
            </w:r>
          </w:p>
        </w:tc>
        <w:tc>
          <w:tcPr>
            <w:tcW w:w="1275"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472,63</w:t>
            </w:r>
          </w:p>
        </w:tc>
        <w:tc>
          <w:tcPr>
            <w:tcW w:w="1276"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439,91</w:t>
            </w:r>
          </w:p>
        </w:tc>
        <w:tc>
          <w:tcPr>
            <w:tcW w:w="1189"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361,10</w:t>
            </w:r>
          </w:p>
        </w:tc>
        <w:tc>
          <w:tcPr>
            <w:tcW w:w="1233"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332,19</w:t>
            </w:r>
          </w:p>
        </w:tc>
      </w:tr>
      <w:tr w:rsidR="005E1578" w:rsidRPr="00E02088" w:rsidTr="00171E02">
        <w:trPr>
          <w:jc w:val="center"/>
        </w:trPr>
        <w:tc>
          <w:tcPr>
            <w:tcW w:w="3235" w:type="dxa"/>
          </w:tcPr>
          <w:p w:rsidR="005E1578" w:rsidRPr="00E02088" w:rsidRDefault="005E1578" w:rsidP="00171E02">
            <w:pPr>
              <w:spacing w:after="0" w:line="230" w:lineRule="auto"/>
              <w:rPr>
                <w:rFonts w:ascii="Times New Roman" w:hAnsi="Times New Roman"/>
                <w:sz w:val="28"/>
                <w:szCs w:val="28"/>
              </w:rPr>
            </w:pPr>
            <w:r w:rsidRPr="00E02088">
              <w:rPr>
                <w:rFonts w:ascii="Times New Roman" w:hAnsi="Times New Roman"/>
                <w:sz w:val="28"/>
                <w:szCs w:val="28"/>
              </w:rPr>
              <w:t>Призматическая свая</w:t>
            </w:r>
          </w:p>
          <w:p w:rsidR="005E1578" w:rsidRPr="00E02088" w:rsidRDefault="005E1578" w:rsidP="00171E02">
            <w:pPr>
              <w:spacing w:after="0" w:line="230" w:lineRule="auto"/>
              <w:rPr>
                <w:rFonts w:ascii="Times New Roman" w:hAnsi="Times New Roman"/>
                <w:sz w:val="28"/>
                <w:szCs w:val="28"/>
              </w:rPr>
            </w:pPr>
            <w:r w:rsidRPr="00E02088">
              <w:rPr>
                <w:rFonts w:ascii="Times New Roman" w:hAnsi="Times New Roman"/>
                <w:sz w:val="28"/>
                <w:szCs w:val="28"/>
              </w:rPr>
              <w:t>с размерами сечения 20×20 см</w:t>
            </w:r>
          </w:p>
        </w:tc>
        <w:tc>
          <w:tcPr>
            <w:tcW w:w="1236"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196,25</w:t>
            </w:r>
          </w:p>
        </w:tc>
        <w:tc>
          <w:tcPr>
            <w:tcW w:w="1275"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133,05</w:t>
            </w:r>
          </w:p>
        </w:tc>
        <w:tc>
          <w:tcPr>
            <w:tcW w:w="1276"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102,95</w:t>
            </w:r>
          </w:p>
        </w:tc>
        <w:tc>
          <w:tcPr>
            <w:tcW w:w="1189"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65,83</w:t>
            </w:r>
          </w:p>
        </w:tc>
        <w:tc>
          <w:tcPr>
            <w:tcW w:w="1233"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eastAsia="Times New Roman" w:hAnsi="Times New Roman"/>
                <w:sz w:val="28"/>
                <w:szCs w:val="28"/>
              </w:rPr>
              <w:t>40,13</w:t>
            </w:r>
          </w:p>
        </w:tc>
      </w:tr>
      <w:tr w:rsidR="005E1578" w:rsidRPr="00E02088" w:rsidTr="00171E02">
        <w:trPr>
          <w:jc w:val="center"/>
        </w:trPr>
        <w:tc>
          <w:tcPr>
            <w:tcW w:w="3235" w:type="dxa"/>
          </w:tcPr>
          <w:p w:rsidR="005E1578" w:rsidRPr="00E02088" w:rsidRDefault="005E1578" w:rsidP="00171E02">
            <w:pPr>
              <w:spacing w:after="0" w:line="230" w:lineRule="auto"/>
              <w:rPr>
                <w:rFonts w:ascii="Times New Roman" w:hAnsi="Times New Roman"/>
                <w:sz w:val="28"/>
                <w:szCs w:val="28"/>
              </w:rPr>
            </w:pPr>
            <w:r w:rsidRPr="00E02088">
              <w:rPr>
                <w:rFonts w:ascii="Times New Roman" w:hAnsi="Times New Roman"/>
                <w:sz w:val="28"/>
                <w:szCs w:val="28"/>
              </w:rPr>
              <w:t>Призматическая свая</w:t>
            </w:r>
          </w:p>
          <w:p w:rsidR="005E1578" w:rsidRPr="00E02088" w:rsidRDefault="005E1578" w:rsidP="00171E02">
            <w:pPr>
              <w:spacing w:after="0" w:line="230" w:lineRule="auto"/>
              <w:rPr>
                <w:rFonts w:ascii="Times New Roman" w:hAnsi="Times New Roman"/>
                <w:sz w:val="28"/>
                <w:szCs w:val="28"/>
              </w:rPr>
            </w:pPr>
            <w:r w:rsidRPr="00E02088">
              <w:rPr>
                <w:rFonts w:ascii="Times New Roman" w:hAnsi="Times New Roman"/>
                <w:sz w:val="28"/>
                <w:szCs w:val="28"/>
              </w:rPr>
              <w:t>с размерами сечения 30×30 см</w:t>
            </w:r>
          </w:p>
        </w:tc>
        <w:tc>
          <w:tcPr>
            <w:tcW w:w="1236"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371,63</w:t>
            </w:r>
          </w:p>
        </w:tc>
        <w:tc>
          <w:tcPr>
            <w:tcW w:w="1275"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250,58</w:t>
            </w:r>
          </w:p>
        </w:tc>
        <w:tc>
          <w:tcPr>
            <w:tcW w:w="1276"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192,31</w:t>
            </w:r>
          </w:p>
        </w:tc>
        <w:tc>
          <w:tcPr>
            <w:tcW w:w="1189"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120,49</w:t>
            </w:r>
          </w:p>
        </w:tc>
        <w:tc>
          <w:tcPr>
            <w:tcW w:w="1233"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74,82</w:t>
            </w:r>
          </w:p>
        </w:tc>
      </w:tr>
      <w:tr w:rsidR="005E1578" w:rsidRPr="00E02088" w:rsidTr="00171E02">
        <w:trPr>
          <w:jc w:val="center"/>
        </w:trPr>
        <w:tc>
          <w:tcPr>
            <w:tcW w:w="3235" w:type="dxa"/>
          </w:tcPr>
          <w:p w:rsidR="005E1578" w:rsidRPr="00E02088" w:rsidRDefault="005E1578" w:rsidP="00171E02">
            <w:pPr>
              <w:spacing w:after="0" w:line="230" w:lineRule="auto"/>
              <w:rPr>
                <w:rFonts w:ascii="Times New Roman" w:hAnsi="Times New Roman"/>
                <w:sz w:val="28"/>
                <w:szCs w:val="28"/>
              </w:rPr>
            </w:pPr>
            <w:r w:rsidRPr="00E02088">
              <w:rPr>
                <w:rFonts w:ascii="Times New Roman" w:hAnsi="Times New Roman"/>
                <w:sz w:val="28"/>
                <w:szCs w:val="28"/>
              </w:rPr>
              <w:t>Пирамидальная свая с размерами сечения в верхней части 30×30 см и в нижней части – 20×20 см</w:t>
            </w:r>
          </w:p>
        </w:tc>
        <w:tc>
          <w:tcPr>
            <w:tcW w:w="1236" w:type="dxa"/>
          </w:tcPr>
          <w:p w:rsidR="005E1578" w:rsidRPr="00E02088" w:rsidRDefault="005E1578" w:rsidP="00171E02">
            <w:pPr>
              <w:spacing w:after="0" w:line="230" w:lineRule="auto"/>
              <w:jc w:val="center"/>
              <w:rPr>
                <w:rFonts w:ascii="Times New Roman" w:hAnsi="Times New Roman"/>
                <w:sz w:val="28"/>
                <w:szCs w:val="28"/>
              </w:rPr>
            </w:pPr>
            <w:r w:rsidRPr="00E02088">
              <w:rPr>
                <w:rFonts w:ascii="Times New Roman" w:hAnsi="Times New Roman"/>
                <w:sz w:val="28"/>
                <w:szCs w:val="28"/>
              </w:rPr>
              <w:t>515,82</w:t>
            </w:r>
          </w:p>
        </w:tc>
        <w:tc>
          <w:tcPr>
            <w:tcW w:w="1275" w:type="dxa"/>
          </w:tcPr>
          <w:p w:rsidR="005E1578" w:rsidRPr="00E02088" w:rsidRDefault="005E1578" w:rsidP="00171E02">
            <w:pPr>
              <w:spacing w:after="0" w:line="23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450,44</w:t>
            </w:r>
          </w:p>
        </w:tc>
        <w:tc>
          <w:tcPr>
            <w:tcW w:w="1276" w:type="dxa"/>
          </w:tcPr>
          <w:p w:rsidR="005E1578" w:rsidRPr="00E02088" w:rsidRDefault="005E1578" w:rsidP="00171E02">
            <w:pPr>
              <w:spacing w:after="0" w:line="23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419,48</w:t>
            </w:r>
          </w:p>
        </w:tc>
        <w:tc>
          <w:tcPr>
            <w:tcW w:w="1189" w:type="dxa"/>
          </w:tcPr>
          <w:p w:rsidR="005E1578" w:rsidRPr="00E02088" w:rsidRDefault="005E1578" w:rsidP="00171E02">
            <w:pPr>
              <w:spacing w:after="0" w:line="23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344,36</w:t>
            </w:r>
          </w:p>
        </w:tc>
        <w:tc>
          <w:tcPr>
            <w:tcW w:w="1233" w:type="dxa"/>
          </w:tcPr>
          <w:p w:rsidR="005E1578" w:rsidRPr="00E02088" w:rsidRDefault="005E1578" w:rsidP="00171E02">
            <w:pPr>
              <w:spacing w:after="0" w:line="23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317,68</w:t>
            </w:r>
          </w:p>
        </w:tc>
      </w:tr>
    </w:tbl>
    <w:p w:rsidR="005E1578" w:rsidRPr="00E02088" w:rsidRDefault="005E1578" w:rsidP="005E1578">
      <w:pPr>
        <w:spacing w:after="0" w:line="240" w:lineRule="auto"/>
        <w:ind w:firstLine="708"/>
        <w:jc w:val="both"/>
        <w:rPr>
          <w:rFonts w:ascii="Times New Roman" w:hAnsi="Times New Roman"/>
          <w:sz w:val="28"/>
          <w:szCs w:val="28"/>
        </w:rPr>
      </w:pPr>
    </w:p>
    <w:p w:rsidR="005E1578" w:rsidRPr="00E02088" w:rsidRDefault="005E1578" w:rsidP="005E1578">
      <w:pPr>
        <w:spacing w:after="0" w:line="240" w:lineRule="auto"/>
        <w:jc w:val="both"/>
        <w:rPr>
          <w:rFonts w:ascii="Times New Roman" w:hAnsi="Times New Roman"/>
          <w:sz w:val="28"/>
          <w:szCs w:val="28"/>
        </w:rPr>
      </w:pPr>
      <w:r w:rsidRPr="00E02088">
        <w:rPr>
          <w:rFonts w:ascii="Times New Roman" w:hAnsi="Times New Roman"/>
          <w:sz w:val="28"/>
        </w:rPr>
        <w:t>Таблица 4.2</w:t>
      </w:r>
      <w:r w:rsidRPr="00E02088">
        <w:rPr>
          <w:rFonts w:ascii="Times New Roman" w:hAnsi="Times New Roman"/>
          <w:i/>
          <w:sz w:val="28"/>
        </w:rPr>
        <w:t xml:space="preserve"> – </w:t>
      </w:r>
      <w:r w:rsidRPr="00E02088">
        <w:rPr>
          <w:rFonts w:ascii="Times New Roman" w:hAnsi="Times New Roman"/>
          <w:sz w:val="28"/>
        </w:rPr>
        <w:t xml:space="preserve">Значения коэффициентов относительной эффективности свай по </w:t>
      </w:r>
      <w:r w:rsidRPr="00E02088">
        <w:rPr>
          <w:rFonts w:ascii="Times New Roman" w:hAnsi="Times New Roman"/>
          <w:sz w:val="28"/>
          <w:szCs w:val="28"/>
        </w:rPr>
        <w:t>несущей способности, установленные по результатам расчетов и полевых испытаний</w:t>
      </w:r>
      <w:r w:rsidRPr="00E02088">
        <w:rPr>
          <w:rStyle w:val="ac"/>
          <w:rFonts w:ascii="Times New Roman" w:hAnsi="Times New Roman"/>
          <w:b w:val="0"/>
          <w:sz w:val="28"/>
          <w:szCs w:val="28"/>
        </w:rPr>
        <w:t xml:space="preserve"> </w:t>
      </w:r>
    </w:p>
    <w:p w:rsidR="005E1578" w:rsidRPr="00E02088" w:rsidRDefault="005E1578" w:rsidP="005E1578">
      <w:pPr>
        <w:spacing w:after="0" w:line="240" w:lineRule="auto"/>
        <w:jc w:val="both"/>
        <w:rPr>
          <w:rFonts w:ascii="Times New Roman" w:hAnsi="Times New Roman"/>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51"/>
        <w:gridCol w:w="1591"/>
        <w:gridCol w:w="1559"/>
        <w:gridCol w:w="1560"/>
        <w:gridCol w:w="1559"/>
      </w:tblGrid>
      <w:tr w:rsidR="005E1578" w:rsidRPr="00E02088" w:rsidTr="00171E02">
        <w:tc>
          <w:tcPr>
            <w:tcW w:w="3369" w:type="dxa"/>
            <w:gridSpan w:val="2"/>
            <w:vMerge w:val="restart"/>
            <w:shd w:val="clear" w:color="auto" w:fill="auto"/>
          </w:tcPr>
          <w:p w:rsidR="005E1578" w:rsidRPr="00E02088" w:rsidRDefault="005E1578" w:rsidP="00171E02">
            <w:pPr>
              <w:spacing w:after="0" w:line="240" w:lineRule="auto"/>
              <w:jc w:val="center"/>
              <w:rPr>
                <w:rStyle w:val="ac"/>
                <w:rFonts w:ascii="Times New Roman" w:eastAsia="Times New Roman" w:hAnsi="Times New Roman"/>
                <w:b w:val="0"/>
                <w:sz w:val="28"/>
              </w:rPr>
            </w:pPr>
            <w:r w:rsidRPr="00E02088">
              <w:rPr>
                <w:rFonts w:ascii="Times New Roman" w:eastAsia="Times New Roman" w:hAnsi="Times New Roman"/>
                <w:sz w:val="28"/>
              </w:rPr>
              <w:t>Коэффициенты относительной эффективности свай по несущей способности</w:t>
            </w:r>
          </w:p>
        </w:tc>
        <w:tc>
          <w:tcPr>
            <w:tcW w:w="6269" w:type="dxa"/>
            <w:gridSpan w:val="4"/>
            <w:shd w:val="clear" w:color="auto" w:fill="auto"/>
          </w:tcPr>
          <w:p w:rsidR="005E1578" w:rsidRPr="00E02088" w:rsidRDefault="005E1578" w:rsidP="00171E02">
            <w:pPr>
              <w:spacing w:after="0" w:line="240" w:lineRule="auto"/>
              <w:jc w:val="center"/>
              <w:rPr>
                <w:rStyle w:val="ac"/>
                <w:rFonts w:ascii="Times New Roman" w:eastAsia="Times New Roman" w:hAnsi="Times New Roman"/>
                <w:b w:val="0"/>
                <w:sz w:val="28"/>
              </w:rPr>
            </w:pPr>
            <w:r w:rsidRPr="00E02088">
              <w:rPr>
                <w:rStyle w:val="ac"/>
                <w:rFonts w:ascii="Times New Roman" w:eastAsia="Times New Roman" w:hAnsi="Times New Roman"/>
                <w:b w:val="0"/>
                <w:sz w:val="28"/>
              </w:rPr>
              <w:t xml:space="preserve">Значения коэффициентов для свай </w:t>
            </w:r>
          </w:p>
          <w:p w:rsidR="005E1578" w:rsidRPr="00E02088" w:rsidRDefault="005E1578" w:rsidP="00171E02">
            <w:pPr>
              <w:spacing w:after="0" w:line="240" w:lineRule="auto"/>
              <w:jc w:val="center"/>
              <w:rPr>
                <w:rFonts w:ascii="Times New Roman" w:eastAsia="Times New Roman" w:hAnsi="Times New Roman"/>
                <w:sz w:val="28"/>
              </w:rPr>
            </w:pPr>
            <w:r w:rsidRPr="00E02088">
              <w:rPr>
                <w:rStyle w:val="ac"/>
                <w:rFonts w:ascii="Times New Roman" w:eastAsia="Times New Roman" w:hAnsi="Times New Roman"/>
                <w:b w:val="0"/>
                <w:sz w:val="28"/>
              </w:rPr>
              <w:t>с количеством уширений</w:t>
            </w:r>
          </w:p>
        </w:tc>
      </w:tr>
      <w:tr w:rsidR="005E1578" w:rsidRPr="00E02088" w:rsidTr="00171E02">
        <w:tc>
          <w:tcPr>
            <w:tcW w:w="3369" w:type="dxa"/>
            <w:gridSpan w:val="2"/>
            <w:vMerge/>
            <w:shd w:val="clear" w:color="auto" w:fill="auto"/>
          </w:tcPr>
          <w:p w:rsidR="005E1578" w:rsidRPr="00E02088" w:rsidRDefault="005E1578" w:rsidP="00171E02">
            <w:pPr>
              <w:spacing w:after="0" w:line="240" w:lineRule="auto"/>
              <w:jc w:val="center"/>
              <w:rPr>
                <w:rFonts w:ascii="Times New Roman" w:eastAsia="Times New Roman" w:hAnsi="Times New Roman"/>
                <w:sz w:val="28"/>
              </w:rPr>
            </w:pPr>
          </w:p>
        </w:tc>
        <w:tc>
          <w:tcPr>
            <w:tcW w:w="1591" w:type="dxa"/>
            <w:shd w:val="clear" w:color="auto" w:fill="auto"/>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1</w:t>
            </w:r>
          </w:p>
        </w:tc>
        <w:tc>
          <w:tcPr>
            <w:tcW w:w="1559" w:type="dxa"/>
            <w:shd w:val="clear" w:color="auto" w:fill="auto"/>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2</w:t>
            </w:r>
          </w:p>
        </w:tc>
        <w:tc>
          <w:tcPr>
            <w:tcW w:w="1560" w:type="dxa"/>
            <w:shd w:val="clear" w:color="auto" w:fill="auto"/>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3</w:t>
            </w:r>
          </w:p>
        </w:tc>
        <w:tc>
          <w:tcPr>
            <w:tcW w:w="1559" w:type="dxa"/>
            <w:shd w:val="clear" w:color="auto" w:fill="auto"/>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4</w:t>
            </w:r>
          </w:p>
        </w:tc>
      </w:tr>
      <w:tr w:rsidR="005E1578" w:rsidRPr="00E02088" w:rsidTr="00171E02">
        <w:tc>
          <w:tcPr>
            <w:tcW w:w="2518" w:type="dxa"/>
            <w:vMerge w:val="restart"/>
            <w:shd w:val="clear" w:color="auto" w:fill="auto"/>
            <w:vAlign w:val="center"/>
          </w:tcPr>
          <w:p w:rsidR="005E1578" w:rsidRPr="00E02088" w:rsidRDefault="005E1578" w:rsidP="00171E02">
            <w:pPr>
              <w:spacing w:after="0" w:line="240" w:lineRule="auto"/>
              <w:jc w:val="center"/>
              <w:rPr>
                <w:rFonts w:ascii="Times New Roman" w:eastAsia="Times New Roman" w:hAnsi="Times New Roman"/>
                <w:i/>
                <w:sz w:val="28"/>
              </w:rPr>
            </w:pPr>
            <w:r w:rsidRPr="00E02088">
              <w:rPr>
                <w:rFonts w:ascii="Times New Roman" w:eastAsia="Times New Roman" w:hAnsi="Times New Roman"/>
                <w:i/>
                <w:position w:val="-12"/>
                <w:sz w:val="28"/>
                <w:lang w:eastAsia="en-US"/>
              </w:rPr>
              <w:t>К</w:t>
            </w:r>
            <w:r w:rsidRPr="00E02088">
              <w:rPr>
                <w:rFonts w:ascii="Times New Roman" w:eastAsia="Times New Roman" w:hAnsi="Times New Roman"/>
                <w:i/>
                <w:position w:val="-12"/>
                <w:sz w:val="28"/>
                <w:vertAlign w:val="subscript"/>
                <w:lang w:eastAsia="en-US"/>
              </w:rPr>
              <w:t>1</w:t>
            </w:r>
          </w:p>
        </w:tc>
        <w:tc>
          <w:tcPr>
            <w:tcW w:w="851" w:type="dxa"/>
          </w:tcPr>
          <w:p w:rsidR="005E1578" w:rsidRPr="00E02088" w:rsidRDefault="005E1578" w:rsidP="00171E02">
            <w:pPr>
              <w:spacing w:after="0" w:line="240" w:lineRule="auto"/>
              <w:jc w:val="center"/>
              <w:rPr>
                <w:rStyle w:val="ac"/>
                <w:rFonts w:ascii="Times New Roman" w:eastAsia="Times New Roman" w:hAnsi="Times New Roman"/>
                <w:b w:val="0"/>
                <w:sz w:val="28"/>
              </w:rPr>
            </w:pPr>
            <w:r w:rsidRPr="00E02088">
              <w:rPr>
                <w:rFonts w:ascii="Times New Roman" w:hAnsi="Times New Roman"/>
                <w:position w:val="-12"/>
                <w:sz w:val="28"/>
                <w:lang w:eastAsia="en-US"/>
              </w:rPr>
              <w:object w:dxaOrig="380" w:dyaOrig="380">
                <v:shape id="_x0000_i1268" type="#_x0000_t75" style="width:20.1pt;height:20.1pt" o:ole="">
                  <v:imagedata r:id="rId464" o:title=""/>
                </v:shape>
                <o:OLEObject Type="Embed" ProgID="Equation.3" ShapeID="_x0000_i1268" DrawAspect="Content" ObjectID="_1761028814" r:id="rId465"/>
              </w:object>
            </w:r>
          </w:p>
        </w:tc>
        <w:tc>
          <w:tcPr>
            <w:tcW w:w="1591" w:type="dxa"/>
            <w:shd w:val="clear" w:color="auto" w:fill="auto"/>
          </w:tcPr>
          <w:p w:rsidR="005E1578" w:rsidRPr="00E02088" w:rsidRDefault="005E1578" w:rsidP="00171E02">
            <w:pPr>
              <w:spacing w:after="0" w:line="240" w:lineRule="auto"/>
              <w:jc w:val="center"/>
              <w:rPr>
                <w:rStyle w:val="ac"/>
                <w:rFonts w:ascii="Times New Roman" w:eastAsia="Times New Roman" w:hAnsi="Times New Roman"/>
                <w:b w:val="0"/>
                <w:sz w:val="28"/>
              </w:rPr>
            </w:pPr>
            <w:r w:rsidRPr="00E02088">
              <w:rPr>
                <w:rStyle w:val="ac"/>
                <w:rFonts w:ascii="Times New Roman" w:eastAsia="Times New Roman" w:hAnsi="Times New Roman"/>
                <w:b w:val="0"/>
                <w:sz w:val="28"/>
              </w:rPr>
              <w:t>1,43-2,81</w:t>
            </w:r>
          </w:p>
        </w:tc>
        <w:tc>
          <w:tcPr>
            <w:tcW w:w="1559" w:type="dxa"/>
            <w:shd w:val="clear" w:color="auto" w:fill="auto"/>
          </w:tcPr>
          <w:p w:rsidR="005E1578" w:rsidRPr="00E02088" w:rsidRDefault="005E1578" w:rsidP="00171E02">
            <w:pPr>
              <w:spacing w:after="0" w:line="240" w:lineRule="auto"/>
              <w:jc w:val="center"/>
              <w:rPr>
                <w:rStyle w:val="ac"/>
                <w:rFonts w:ascii="Times New Roman" w:eastAsia="Times New Roman" w:hAnsi="Times New Roman"/>
                <w:b w:val="0"/>
                <w:sz w:val="28"/>
              </w:rPr>
            </w:pPr>
            <w:r w:rsidRPr="00E02088">
              <w:rPr>
                <w:rStyle w:val="ac"/>
                <w:rFonts w:ascii="Times New Roman" w:eastAsia="Times New Roman" w:hAnsi="Times New Roman"/>
                <w:b w:val="0"/>
                <w:sz w:val="28"/>
              </w:rPr>
              <w:t>1,88-4,64</w:t>
            </w:r>
          </w:p>
        </w:tc>
        <w:tc>
          <w:tcPr>
            <w:tcW w:w="1560" w:type="dxa"/>
            <w:shd w:val="clear" w:color="auto" w:fill="auto"/>
          </w:tcPr>
          <w:p w:rsidR="005E1578" w:rsidRPr="00E02088" w:rsidRDefault="005E1578" w:rsidP="00171E02">
            <w:pPr>
              <w:spacing w:after="0" w:line="240" w:lineRule="auto"/>
              <w:jc w:val="center"/>
              <w:rPr>
                <w:rStyle w:val="ac"/>
                <w:rFonts w:ascii="Times New Roman" w:eastAsia="Times New Roman" w:hAnsi="Times New Roman"/>
                <w:b w:val="0"/>
                <w:sz w:val="28"/>
              </w:rPr>
            </w:pPr>
            <w:r w:rsidRPr="00E02088">
              <w:rPr>
                <w:rStyle w:val="ac"/>
                <w:rFonts w:ascii="Times New Roman" w:eastAsia="Times New Roman" w:hAnsi="Times New Roman"/>
                <w:b w:val="0"/>
                <w:sz w:val="28"/>
              </w:rPr>
              <w:t>2,34-6,48</w:t>
            </w:r>
          </w:p>
        </w:tc>
        <w:tc>
          <w:tcPr>
            <w:tcW w:w="1559" w:type="dxa"/>
            <w:shd w:val="clear" w:color="auto" w:fill="auto"/>
          </w:tcPr>
          <w:p w:rsidR="005E1578" w:rsidRPr="00E02088" w:rsidRDefault="005E1578" w:rsidP="00171E02">
            <w:pPr>
              <w:spacing w:after="0" w:line="240" w:lineRule="auto"/>
              <w:jc w:val="center"/>
              <w:rPr>
                <w:rStyle w:val="ac"/>
                <w:rFonts w:ascii="Times New Roman" w:eastAsia="Times New Roman" w:hAnsi="Times New Roman"/>
                <w:b w:val="0"/>
                <w:sz w:val="28"/>
              </w:rPr>
            </w:pPr>
            <w:r w:rsidRPr="00E02088">
              <w:rPr>
                <w:rStyle w:val="ac"/>
                <w:rFonts w:ascii="Times New Roman" w:eastAsia="Times New Roman" w:hAnsi="Times New Roman"/>
                <w:b w:val="0"/>
                <w:sz w:val="28"/>
              </w:rPr>
              <w:t>2,76-8,28</w:t>
            </w:r>
          </w:p>
        </w:tc>
      </w:tr>
      <w:tr w:rsidR="005E1578" w:rsidRPr="00E02088" w:rsidTr="00171E02">
        <w:tc>
          <w:tcPr>
            <w:tcW w:w="2518" w:type="dxa"/>
            <w:vMerge/>
            <w:shd w:val="clear" w:color="auto" w:fill="auto"/>
            <w:vAlign w:val="center"/>
          </w:tcPr>
          <w:p w:rsidR="005E1578" w:rsidRPr="00E02088" w:rsidRDefault="005E1578" w:rsidP="00171E02">
            <w:pPr>
              <w:spacing w:after="0" w:line="240" w:lineRule="auto"/>
              <w:jc w:val="center"/>
              <w:rPr>
                <w:rFonts w:ascii="Times New Roman" w:eastAsia="Times New Roman" w:hAnsi="Times New Roman"/>
                <w:i/>
                <w:sz w:val="28"/>
              </w:rPr>
            </w:pPr>
          </w:p>
        </w:tc>
        <w:tc>
          <w:tcPr>
            <w:tcW w:w="851" w:type="dxa"/>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hAnsi="Times New Roman"/>
                <w:position w:val="-12"/>
                <w:sz w:val="28"/>
                <w:lang w:eastAsia="en-US"/>
              </w:rPr>
              <w:object w:dxaOrig="420" w:dyaOrig="380">
                <v:shape id="_x0000_i1269" type="#_x0000_t75" style="width:22.2pt;height:20.1pt" o:ole="">
                  <v:imagedata r:id="rId466" o:title=""/>
                </v:shape>
                <o:OLEObject Type="Embed" ProgID="Equation.3" ShapeID="_x0000_i1269" DrawAspect="Content" ObjectID="_1761028815" r:id="rId467"/>
              </w:object>
            </w:r>
          </w:p>
        </w:tc>
        <w:tc>
          <w:tcPr>
            <w:tcW w:w="1591" w:type="dxa"/>
            <w:shd w:val="clear" w:color="auto" w:fill="auto"/>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1,09-1,11</w:t>
            </w:r>
          </w:p>
        </w:tc>
        <w:tc>
          <w:tcPr>
            <w:tcW w:w="1559" w:type="dxa"/>
            <w:shd w:val="clear" w:color="auto" w:fill="auto"/>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1,18</w:t>
            </w:r>
          </w:p>
        </w:tc>
        <w:tc>
          <w:tcPr>
            <w:tcW w:w="1560" w:type="dxa"/>
            <w:shd w:val="clear" w:color="auto" w:fill="auto"/>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1,29-1,33</w:t>
            </w:r>
          </w:p>
        </w:tc>
        <w:tc>
          <w:tcPr>
            <w:tcW w:w="1559" w:type="dxa"/>
            <w:shd w:val="clear" w:color="auto" w:fill="auto"/>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1,46-1,56</w:t>
            </w:r>
          </w:p>
        </w:tc>
      </w:tr>
      <w:tr w:rsidR="005E1578" w:rsidRPr="00E02088" w:rsidTr="00171E02">
        <w:tc>
          <w:tcPr>
            <w:tcW w:w="2518" w:type="dxa"/>
            <w:vMerge w:val="restart"/>
            <w:shd w:val="clear" w:color="auto" w:fill="auto"/>
            <w:vAlign w:val="center"/>
          </w:tcPr>
          <w:p w:rsidR="005E1578" w:rsidRPr="00E02088" w:rsidRDefault="005E1578" w:rsidP="00171E02">
            <w:pPr>
              <w:spacing w:after="0" w:line="240" w:lineRule="auto"/>
              <w:jc w:val="center"/>
              <w:rPr>
                <w:rFonts w:ascii="Times New Roman" w:eastAsia="Times New Roman" w:hAnsi="Times New Roman"/>
                <w:i/>
                <w:sz w:val="28"/>
              </w:rPr>
            </w:pPr>
            <w:r w:rsidRPr="00E02088">
              <w:rPr>
                <w:rFonts w:ascii="Times New Roman" w:eastAsia="Times New Roman" w:hAnsi="Times New Roman"/>
                <w:i/>
                <w:position w:val="-12"/>
                <w:sz w:val="28"/>
                <w:lang w:eastAsia="en-US"/>
              </w:rPr>
              <w:t>К</w:t>
            </w:r>
            <w:r w:rsidRPr="00E02088">
              <w:rPr>
                <w:rFonts w:ascii="Times New Roman" w:eastAsia="Times New Roman" w:hAnsi="Times New Roman"/>
                <w:i/>
                <w:position w:val="-12"/>
                <w:sz w:val="28"/>
                <w:vertAlign w:val="subscript"/>
                <w:lang w:eastAsia="en-US"/>
              </w:rPr>
              <w:t>2</w:t>
            </w:r>
          </w:p>
        </w:tc>
        <w:tc>
          <w:tcPr>
            <w:tcW w:w="851" w:type="dxa"/>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hAnsi="Times New Roman"/>
                <w:position w:val="-12"/>
                <w:sz w:val="28"/>
                <w:lang w:eastAsia="en-US"/>
              </w:rPr>
              <w:object w:dxaOrig="420" w:dyaOrig="380">
                <v:shape id="_x0000_i1270" type="#_x0000_t75" style="width:22.2pt;height:20.1pt" o:ole="">
                  <v:imagedata r:id="rId468" o:title=""/>
                </v:shape>
                <o:OLEObject Type="Embed" ProgID="Equation.3" ShapeID="_x0000_i1270" DrawAspect="Content" ObjectID="_1761028816" r:id="rId469"/>
              </w:object>
            </w:r>
          </w:p>
        </w:tc>
        <w:tc>
          <w:tcPr>
            <w:tcW w:w="1591" w:type="dxa"/>
            <w:shd w:val="clear" w:color="auto" w:fill="auto"/>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0,76-1,51</w:t>
            </w:r>
          </w:p>
        </w:tc>
        <w:tc>
          <w:tcPr>
            <w:tcW w:w="1559" w:type="dxa"/>
            <w:shd w:val="clear" w:color="auto" w:fill="auto"/>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0,99-2,49</w:t>
            </w:r>
          </w:p>
        </w:tc>
        <w:tc>
          <w:tcPr>
            <w:tcW w:w="1560" w:type="dxa"/>
            <w:shd w:val="clear" w:color="auto" w:fill="auto"/>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1,23-3,47</w:t>
            </w:r>
          </w:p>
        </w:tc>
        <w:tc>
          <w:tcPr>
            <w:tcW w:w="1559" w:type="dxa"/>
            <w:shd w:val="clear" w:color="auto" w:fill="auto"/>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1,46-4,44</w:t>
            </w:r>
          </w:p>
        </w:tc>
      </w:tr>
      <w:tr w:rsidR="005E1578" w:rsidRPr="00E02088" w:rsidTr="00171E02">
        <w:tc>
          <w:tcPr>
            <w:tcW w:w="2518" w:type="dxa"/>
            <w:vMerge/>
            <w:shd w:val="clear" w:color="auto" w:fill="auto"/>
            <w:vAlign w:val="center"/>
          </w:tcPr>
          <w:p w:rsidR="005E1578" w:rsidRPr="00E02088" w:rsidRDefault="005E1578" w:rsidP="00171E02">
            <w:pPr>
              <w:spacing w:after="0" w:line="240" w:lineRule="auto"/>
              <w:jc w:val="center"/>
              <w:rPr>
                <w:rFonts w:ascii="Times New Roman" w:eastAsia="Times New Roman" w:hAnsi="Times New Roman"/>
                <w:i/>
                <w:sz w:val="28"/>
              </w:rPr>
            </w:pPr>
          </w:p>
        </w:tc>
        <w:tc>
          <w:tcPr>
            <w:tcW w:w="851" w:type="dxa"/>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hAnsi="Times New Roman"/>
                <w:position w:val="-12"/>
                <w:sz w:val="28"/>
                <w:lang w:eastAsia="en-US"/>
              </w:rPr>
              <w:object w:dxaOrig="420" w:dyaOrig="380">
                <v:shape id="_x0000_i1271" type="#_x0000_t75" style="width:22.2pt;height:20.1pt" o:ole="">
                  <v:imagedata r:id="rId470" o:title=""/>
                </v:shape>
                <o:OLEObject Type="Embed" ProgID="Equation.3" ShapeID="_x0000_i1271" DrawAspect="Content" ObjectID="_1761028817" r:id="rId471"/>
              </w:object>
            </w:r>
          </w:p>
        </w:tc>
        <w:tc>
          <w:tcPr>
            <w:tcW w:w="1591" w:type="dxa"/>
            <w:shd w:val="clear" w:color="auto" w:fill="auto"/>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0,86-0,92</w:t>
            </w:r>
          </w:p>
        </w:tc>
        <w:tc>
          <w:tcPr>
            <w:tcW w:w="1559" w:type="dxa"/>
            <w:shd w:val="clear" w:color="auto" w:fill="auto"/>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0,93-0,98</w:t>
            </w:r>
          </w:p>
        </w:tc>
        <w:tc>
          <w:tcPr>
            <w:tcW w:w="1560" w:type="dxa"/>
            <w:shd w:val="clear" w:color="auto" w:fill="auto"/>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1,05-1,07</w:t>
            </w:r>
          </w:p>
        </w:tc>
        <w:tc>
          <w:tcPr>
            <w:tcW w:w="1559" w:type="dxa"/>
            <w:shd w:val="clear" w:color="auto" w:fill="auto"/>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1,21-1,23</w:t>
            </w:r>
          </w:p>
        </w:tc>
      </w:tr>
      <w:tr w:rsidR="005E1578" w:rsidRPr="00E02088" w:rsidTr="00171E02">
        <w:tc>
          <w:tcPr>
            <w:tcW w:w="2518" w:type="dxa"/>
            <w:vMerge w:val="restart"/>
            <w:shd w:val="clear" w:color="auto" w:fill="auto"/>
            <w:vAlign w:val="center"/>
          </w:tcPr>
          <w:p w:rsidR="005E1578" w:rsidRPr="00E02088" w:rsidRDefault="005E1578" w:rsidP="00171E02">
            <w:pPr>
              <w:spacing w:after="0" w:line="230" w:lineRule="auto"/>
              <w:jc w:val="center"/>
              <w:rPr>
                <w:rFonts w:ascii="Times New Roman" w:eastAsia="Times New Roman" w:hAnsi="Times New Roman"/>
                <w:i/>
                <w:sz w:val="28"/>
              </w:rPr>
            </w:pPr>
            <w:r w:rsidRPr="00E02088">
              <w:rPr>
                <w:rFonts w:ascii="Times New Roman" w:eastAsia="Times New Roman" w:hAnsi="Times New Roman"/>
                <w:i/>
                <w:position w:val="-12"/>
                <w:sz w:val="28"/>
                <w:lang w:eastAsia="en-US"/>
              </w:rPr>
              <w:t>К</w:t>
            </w:r>
            <w:r w:rsidRPr="00E02088">
              <w:rPr>
                <w:rFonts w:ascii="Times New Roman" w:eastAsia="Times New Roman" w:hAnsi="Times New Roman"/>
                <w:i/>
                <w:position w:val="-12"/>
                <w:sz w:val="28"/>
                <w:vertAlign w:val="subscript"/>
                <w:lang w:eastAsia="en-US"/>
              </w:rPr>
              <w:t>3</w:t>
            </w:r>
          </w:p>
        </w:tc>
        <w:tc>
          <w:tcPr>
            <w:tcW w:w="851" w:type="dxa"/>
          </w:tcPr>
          <w:p w:rsidR="005E1578" w:rsidRPr="00E02088" w:rsidRDefault="005E1578" w:rsidP="00171E02">
            <w:pPr>
              <w:spacing w:after="0" w:line="230" w:lineRule="auto"/>
              <w:jc w:val="center"/>
              <w:rPr>
                <w:rFonts w:ascii="Times New Roman" w:eastAsia="Times New Roman" w:hAnsi="Times New Roman"/>
                <w:sz w:val="28"/>
              </w:rPr>
            </w:pPr>
            <w:r w:rsidRPr="00E02088">
              <w:rPr>
                <w:rFonts w:ascii="Times New Roman" w:hAnsi="Times New Roman"/>
                <w:position w:val="-12"/>
                <w:sz w:val="28"/>
                <w:lang w:eastAsia="en-US"/>
              </w:rPr>
              <w:object w:dxaOrig="420" w:dyaOrig="380">
                <v:shape id="_x0000_i1272" type="#_x0000_t75" style="width:22.2pt;height:20.1pt" o:ole="">
                  <v:imagedata r:id="rId472" o:title=""/>
                </v:shape>
                <o:OLEObject Type="Embed" ProgID="Equation.3" ShapeID="_x0000_i1272" DrawAspect="Content" ObjectID="_1761028818" r:id="rId473"/>
              </w:object>
            </w:r>
          </w:p>
        </w:tc>
        <w:tc>
          <w:tcPr>
            <w:tcW w:w="1591" w:type="dxa"/>
            <w:shd w:val="clear" w:color="auto" w:fill="auto"/>
          </w:tcPr>
          <w:p w:rsidR="005E1578" w:rsidRPr="00E02088" w:rsidRDefault="005E1578" w:rsidP="00171E02">
            <w:pPr>
              <w:spacing w:after="0" w:line="230" w:lineRule="auto"/>
              <w:jc w:val="center"/>
              <w:rPr>
                <w:rFonts w:ascii="Times New Roman" w:eastAsia="Times New Roman" w:hAnsi="Times New Roman"/>
                <w:sz w:val="28"/>
              </w:rPr>
            </w:pPr>
            <w:r w:rsidRPr="00E02088">
              <w:rPr>
                <w:rFonts w:ascii="Times New Roman" w:eastAsia="Times New Roman" w:hAnsi="Times New Roman"/>
                <w:sz w:val="28"/>
              </w:rPr>
              <w:t>0,35-0,54</w:t>
            </w:r>
          </w:p>
        </w:tc>
        <w:tc>
          <w:tcPr>
            <w:tcW w:w="1559" w:type="dxa"/>
            <w:shd w:val="clear" w:color="auto" w:fill="auto"/>
          </w:tcPr>
          <w:p w:rsidR="005E1578" w:rsidRPr="00E02088" w:rsidRDefault="005E1578" w:rsidP="00171E02">
            <w:pPr>
              <w:spacing w:after="0" w:line="230" w:lineRule="auto"/>
              <w:jc w:val="center"/>
              <w:rPr>
                <w:rFonts w:ascii="Times New Roman" w:eastAsia="Times New Roman" w:hAnsi="Times New Roman"/>
                <w:sz w:val="28"/>
              </w:rPr>
            </w:pPr>
            <w:r w:rsidRPr="00E02088">
              <w:rPr>
                <w:rFonts w:ascii="Times New Roman" w:eastAsia="Times New Roman" w:hAnsi="Times New Roman"/>
                <w:sz w:val="28"/>
              </w:rPr>
              <w:t>0,59-0,72</w:t>
            </w:r>
          </w:p>
        </w:tc>
        <w:tc>
          <w:tcPr>
            <w:tcW w:w="1560" w:type="dxa"/>
            <w:shd w:val="clear" w:color="auto" w:fill="auto"/>
          </w:tcPr>
          <w:p w:rsidR="005E1578" w:rsidRPr="00E02088" w:rsidRDefault="005E1578" w:rsidP="00171E02">
            <w:pPr>
              <w:spacing w:after="0" w:line="230" w:lineRule="auto"/>
              <w:jc w:val="center"/>
              <w:rPr>
                <w:rFonts w:ascii="Times New Roman" w:eastAsia="Times New Roman" w:hAnsi="Times New Roman"/>
                <w:sz w:val="28"/>
              </w:rPr>
            </w:pPr>
            <w:r w:rsidRPr="00E02088">
              <w:rPr>
                <w:rFonts w:ascii="Times New Roman" w:eastAsia="Times New Roman" w:hAnsi="Times New Roman"/>
                <w:sz w:val="28"/>
              </w:rPr>
              <w:t>0,82-0,89</w:t>
            </w:r>
          </w:p>
        </w:tc>
        <w:tc>
          <w:tcPr>
            <w:tcW w:w="1559" w:type="dxa"/>
            <w:shd w:val="clear" w:color="auto" w:fill="auto"/>
          </w:tcPr>
          <w:p w:rsidR="005E1578" w:rsidRPr="00E02088" w:rsidRDefault="005E1578" w:rsidP="00171E02">
            <w:pPr>
              <w:spacing w:after="0" w:line="230" w:lineRule="auto"/>
              <w:jc w:val="center"/>
              <w:rPr>
                <w:rFonts w:ascii="Times New Roman" w:eastAsia="Times New Roman" w:hAnsi="Times New Roman"/>
                <w:sz w:val="28"/>
              </w:rPr>
            </w:pPr>
            <w:r w:rsidRPr="00E02088">
              <w:rPr>
                <w:rFonts w:ascii="Times New Roman" w:eastAsia="Times New Roman" w:hAnsi="Times New Roman"/>
                <w:sz w:val="28"/>
              </w:rPr>
              <w:t>1,05</w:t>
            </w:r>
          </w:p>
        </w:tc>
      </w:tr>
      <w:tr w:rsidR="005E1578" w:rsidRPr="00E02088" w:rsidTr="00171E02">
        <w:tc>
          <w:tcPr>
            <w:tcW w:w="2518" w:type="dxa"/>
            <w:vMerge/>
            <w:shd w:val="clear" w:color="auto" w:fill="auto"/>
          </w:tcPr>
          <w:p w:rsidR="005E1578" w:rsidRPr="00E02088" w:rsidRDefault="005E1578" w:rsidP="00171E02">
            <w:pPr>
              <w:spacing w:after="0" w:line="230" w:lineRule="auto"/>
              <w:jc w:val="both"/>
              <w:rPr>
                <w:rFonts w:ascii="Times New Roman" w:eastAsia="Times New Roman" w:hAnsi="Times New Roman"/>
                <w:sz w:val="28"/>
              </w:rPr>
            </w:pPr>
          </w:p>
        </w:tc>
        <w:tc>
          <w:tcPr>
            <w:tcW w:w="851" w:type="dxa"/>
          </w:tcPr>
          <w:p w:rsidR="005E1578" w:rsidRPr="00E02088" w:rsidRDefault="005E1578" w:rsidP="00171E02">
            <w:pPr>
              <w:spacing w:after="0" w:line="230" w:lineRule="auto"/>
              <w:jc w:val="center"/>
              <w:rPr>
                <w:rFonts w:ascii="Times New Roman" w:eastAsia="Times New Roman" w:hAnsi="Times New Roman"/>
                <w:sz w:val="28"/>
              </w:rPr>
            </w:pPr>
            <w:r w:rsidRPr="00E02088">
              <w:rPr>
                <w:rFonts w:ascii="Times New Roman" w:hAnsi="Times New Roman"/>
                <w:position w:val="-12"/>
                <w:sz w:val="28"/>
                <w:lang w:eastAsia="en-US"/>
              </w:rPr>
              <w:object w:dxaOrig="420" w:dyaOrig="380">
                <v:shape id="_x0000_i1273" type="#_x0000_t75" style="width:22.2pt;height:20.1pt" o:ole="">
                  <v:imagedata r:id="rId474" o:title=""/>
                </v:shape>
                <o:OLEObject Type="Embed" ProgID="Equation.3" ShapeID="_x0000_i1273" DrawAspect="Content" ObjectID="_1761028819" r:id="rId475"/>
              </w:object>
            </w:r>
          </w:p>
        </w:tc>
        <w:tc>
          <w:tcPr>
            <w:tcW w:w="1591" w:type="dxa"/>
            <w:shd w:val="clear" w:color="auto" w:fill="auto"/>
          </w:tcPr>
          <w:p w:rsidR="005E1578" w:rsidRPr="00E02088" w:rsidRDefault="005E1578" w:rsidP="00171E02">
            <w:pPr>
              <w:spacing w:after="0" w:line="230" w:lineRule="auto"/>
              <w:jc w:val="center"/>
              <w:rPr>
                <w:rFonts w:ascii="Times New Roman" w:eastAsia="Times New Roman" w:hAnsi="Times New Roman"/>
                <w:sz w:val="28"/>
              </w:rPr>
            </w:pPr>
            <w:r w:rsidRPr="00E02088">
              <w:rPr>
                <w:rFonts w:ascii="Times New Roman" w:eastAsia="Times New Roman" w:hAnsi="Times New Roman"/>
                <w:sz w:val="28"/>
              </w:rPr>
              <w:t>0,71-0,79</w:t>
            </w:r>
          </w:p>
        </w:tc>
        <w:tc>
          <w:tcPr>
            <w:tcW w:w="1559" w:type="dxa"/>
            <w:shd w:val="clear" w:color="auto" w:fill="auto"/>
          </w:tcPr>
          <w:p w:rsidR="005E1578" w:rsidRPr="00E02088" w:rsidRDefault="005E1578" w:rsidP="00171E02">
            <w:pPr>
              <w:spacing w:after="0" w:line="230" w:lineRule="auto"/>
              <w:jc w:val="center"/>
              <w:rPr>
                <w:rFonts w:ascii="Times New Roman" w:eastAsia="Times New Roman" w:hAnsi="Times New Roman"/>
                <w:sz w:val="28"/>
              </w:rPr>
            </w:pPr>
            <w:r w:rsidRPr="00E02088">
              <w:rPr>
                <w:rFonts w:ascii="Times New Roman" w:eastAsia="Times New Roman" w:hAnsi="Times New Roman"/>
                <w:sz w:val="28"/>
              </w:rPr>
              <w:t>0,76-0,84</w:t>
            </w:r>
          </w:p>
        </w:tc>
        <w:tc>
          <w:tcPr>
            <w:tcW w:w="1560" w:type="dxa"/>
            <w:shd w:val="clear" w:color="auto" w:fill="auto"/>
          </w:tcPr>
          <w:p w:rsidR="005E1578" w:rsidRPr="00E02088" w:rsidRDefault="005E1578" w:rsidP="00171E02">
            <w:pPr>
              <w:spacing w:after="0" w:line="230" w:lineRule="auto"/>
              <w:jc w:val="center"/>
              <w:rPr>
                <w:rFonts w:ascii="Times New Roman" w:eastAsia="Times New Roman" w:hAnsi="Times New Roman"/>
                <w:sz w:val="28"/>
              </w:rPr>
            </w:pPr>
            <w:r w:rsidRPr="00E02088">
              <w:rPr>
                <w:rFonts w:ascii="Times New Roman" w:eastAsia="Times New Roman" w:hAnsi="Times New Roman"/>
                <w:sz w:val="28"/>
              </w:rPr>
              <w:t>0,86-0,92</w:t>
            </w:r>
          </w:p>
        </w:tc>
        <w:tc>
          <w:tcPr>
            <w:tcW w:w="1559" w:type="dxa"/>
            <w:shd w:val="clear" w:color="auto" w:fill="auto"/>
          </w:tcPr>
          <w:p w:rsidR="005E1578" w:rsidRPr="00E02088" w:rsidRDefault="005E1578" w:rsidP="00171E02">
            <w:pPr>
              <w:spacing w:after="0" w:line="230" w:lineRule="auto"/>
              <w:jc w:val="center"/>
              <w:rPr>
                <w:rFonts w:ascii="Times New Roman" w:eastAsia="Times New Roman" w:hAnsi="Times New Roman"/>
                <w:sz w:val="28"/>
              </w:rPr>
            </w:pPr>
            <w:r w:rsidRPr="00E02088">
              <w:rPr>
                <w:rFonts w:ascii="Times New Roman" w:eastAsia="Times New Roman" w:hAnsi="Times New Roman"/>
                <w:sz w:val="28"/>
              </w:rPr>
              <w:t>1,01-1,04</w:t>
            </w:r>
          </w:p>
        </w:tc>
      </w:tr>
      <w:tr w:rsidR="005E1578" w:rsidRPr="00E02088" w:rsidTr="00171E02">
        <w:tc>
          <w:tcPr>
            <w:tcW w:w="9638" w:type="dxa"/>
            <w:gridSpan w:val="6"/>
            <w:shd w:val="clear" w:color="auto" w:fill="auto"/>
          </w:tcPr>
          <w:p w:rsidR="005E1578" w:rsidRPr="00E02088" w:rsidRDefault="005E1578" w:rsidP="00171E02">
            <w:pPr>
              <w:spacing w:after="0" w:line="230" w:lineRule="auto"/>
              <w:jc w:val="both"/>
              <w:rPr>
                <w:rFonts w:ascii="Times New Roman" w:eastAsia="Times New Roman" w:hAnsi="Times New Roman"/>
                <w:sz w:val="24"/>
                <w:szCs w:val="24"/>
              </w:rPr>
            </w:pPr>
            <w:r w:rsidRPr="00E02088">
              <w:rPr>
                <w:rFonts w:ascii="Times New Roman" w:eastAsia="Times New Roman" w:hAnsi="Times New Roman"/>
                <w:sz w:val="24"/>
                <w:szCs w:val="24"/>
              </w:rPr>
              <w:t xml:space="preserve">Примечание </w:t>
            </w:r>
            <w:r w:rsidRPr="00E02088">
              <w:rPr>
                <w:rFonts w:ascii="Times New Roman" w:hAnsi="Times New Roman"/>
                <w:sz w:val="24"/>
                <w:szCs w:val="24"/>
              </w:rPr>
              <w:t xml:space="preserve">– </w:t>
            </w:r>
            <w:r w:rsidRPr="00E02088">
              <w:rPr>
                <w:rFonts w:ascii="Times New Roman" w:hAnsi="Times New Roman"/>
                <w:position w:val="-12"/>
                <w:sz w:val="24"/>
                <w:szCs w:val="24"/>
                <w:lang w:eastAsia="en-US"/>
              </w:rPr>
              <w:object w:dxaOrig="380" w:dyaOrig="380">
                <v:shape id="_x0000_i1274" type="#_x0000_t75" style="width:20.1pt;height:20.1pt" o:ole="">
                  <v:imagedata r:id="rId464" o:title=""/>
                </v:shape>
                <o:OLEObject Type="Embed" ProgID="Equation.3" ShapeID="_x0000_i1274" DrawAspect="Content" ObjectID="_1761028820" r:id="rId476"/>
              </w:object>
            </w:r>
            <w:r w:rsidRPr="00E02088">
              <w:rPr>
                <w:rFonts w:ascii="Times New Roman" w:hAnsi="Times New Roman"/>
                <w:position w:val="-12"/>
                <w:sz w:val="24"/>
                <w:szCs w:val="24"/>
                <w:lang w:eastAsia="en-US"/>
              </w:rPr>
              <w:t xml:space="preserve"> </w:t>
            </w:r>
            <w:r w:rsidRPr="00E02088">
              <w:rPr>
                <w:rStyle w:val="ac"/>
                <w:rFonts w:ascii="Times New Roman" w:hAnsi="Times New Roman"/>
                <w:b w:val="0"/>
                <w:sz w:val="24"/>
                <w:szCs w:val="24"/>
              </w:rPr>
              <w:t xml:space="preserve">и </w:t>
            </w:r>
            <w:r w:rsidRPr="00E02088">
              <w:rPr>
                <w:rFonts w:ascii="Times New Roman" w:hAnsi="Times New Roman"/>
                <w:position w:val="-12"/>
                <w:sz w:val="24"/>
                <w:szCs w:val="24"/>
                <w:lang w:eastAsia="en-US"/>
              </w:rPr>
              <w:object w:dxaOrig="420" w:dyaOrig="380">
                <v:shape id="_x0000_i1275" type="#_x0000_t75" style="width:22.2pt;height:20.1pt" o:ole="">
                  <v:imagedata r:id="rId466" o:title=""/>
                </v:shape>
                <o:OLEObject Type="Embed" ProgID="Equation.3" ShapeID="_x0000_i1275" DrawAspect="Content" ObjectID="_1761028821" r:id="rId477"/>
              </w:object>
            </w:r>
            <w:r w:rsidRPr="00E02088">
              <w:rPr>
                <w:rFonts w:ascii="Times New Roman" w:hAnsi="Times New Roman"/>
                <w:position w:val="-12"/>
                <w:sz w:val="24"/>
                <w:szCs w:val="24"/>
                <w:lang w:eastAsia="en-US"/>
              </w:rPr>
              <w:t xml:space="preserve"> </w:t>
            </w:r>
            <w:r w:rsidRPr="00E02088">
              <w:rPr>
                <w:rStyle w:val="ac"/>
                <w:rFonts w:ascii="Times New Roman" w:hAnsi="Times New Roman"/>
                <w:b w:val="0"/>
                <w:sz w:val="24"/>
                <w:szCs w:val="24"/>
              </w:rPr>
              <w:t xml:space="preserve">– коэффициенты, установленные соответственно по результатам расчетов и полевых исследований, относящиеся к свае призматической формы с размерами сечения 20×20 см; </w:t>
            </w:r>
            <w:r w:rsidRPr="00E02088">
              <w:rPr>
                <w:rFonts w:ascii="Times New Roman" w:hAnsi="Times New Roman"/>
                <w:position w:val="-12"/>
                <w:sz w:val="24"/>
                <w:szCs w:val="24"/>
                <w:lang w:eastAsia="en-US"/>
              </w:rPr>
              <w:object w:dxaOrig="420" w:dyaOrig="380">
                <v:shape id="_x0000_i1276" type="#_x0000_t75" style="width:22.2pt;height:20.1pt" o:ole="">
                  <v:imagedata r:id="rId468" o:title=""/>
                </v:shape>
                <o:OLEObject Type="Embed" ProgID="Equation.3" ShapeID="_x0000_i1276" DrawAspect="Content" ObjectID="_1761028822" r:id="rId478"/>
              </w:object>
            </w:r>
            <w:r w:rsidRPr="00E02088">
              <w:rPr>
                <w:rFonts w:ascii="Times New Roman" w:hAnsi="Times New Roman"/>
                <w:position w:val="-12"/>
                <w:sz w:val="24"/>
                <w:szCs w:val="24"/>
                <w:lang w:eastAsia="en-US"/>
              </w:rPr>
              <w:t xml:space="preserve"> </w:t>
            </w:r>
            <w:r w:rsidRPr="00E02088">
              <w:rPr>
                <w:rStyle w:val="ac"/>
                <w:rFonts w:ascii="Times New Roman" w:hAnsi="Times New Roman"/>
                <w:b w:val="0"/>
                <w:sz w:val="24"/>
                <w:szCs w:val="24"/>
              </w:rPr>
              <w:t xml:space="preserve">и </w:t>
            </w:r>
            <w:r w:rsidRPr="00E02088">
              <w:rPr>
                <w:rFonts w:ascii="Times New Roman" w:hAnsi="Times New Roman"/>
                <w:position w:val="-12"/>
                <w:sz w:val="24"/>
                <w:szCs w:val="24"/>
                <w:lang w:eastAsia="en-US"/>
              </w:rPr>
              <w:object w:dxaOrig="420" w:dyaOrig="380">
                <v:shape id="_x0000_i1277" type="#_x0000_t75" style="width:22.2pt;height:20.1pt" o:ole="">
                  <v:imagedata r:id="rId470" o:title=""/>
                </v:shape>
                <o:OLEObject Type="Embed" ProgID="Equation.3" ShapeID="_x0000_i1277" DrawAspect="Content" ObjectID="_1761028823" r:id="rId479"/>
              </w:object>
            </w:r>
            <w:r w:rsidRPr="00E02088">
              <w:rPr>
                <w:rStyle w:val="ac"/>
                <w:rFonts w:ascii="Times New Roman" w:hAnsi="Times New Roman"/>
                <w:b w:val="0"/>
                <w:sz w:val="24"/>
                <w:szCs w:val="24"/>
              </w:rPr>
              <w:t xml:space="preserve"> – то же, относящиеся к свае призматической формы с размерами сечения 30×30 см; </w:t>
            </w:r>
            <w:r w:rsidRPr="00E02088">
              <w:rPr>
                <w:rFonts w:ascii="Times New Roman" w:hAnsi="Times New Roman"/>
                <w:position w:val="-12"/>
                <w:sz w:val="24"/>
                <w:szCs w:val="24"/>
                <w:lang w:eastAsia="en-US"/>
              </w:rPr>
              <w:object w:dxaOrig="420" w:dyaOrig="380">
                <v:shape id="_x0000_i1278" type="#_x0000_t75" style="width:22.2pt;height:20.1pt" o:ole="">
                  <v:imagedata r:id="rId472" o:title=""/>
                </v:shape>
                <o:OLEObject Type="Embed" ProgID="Equation.3" ShapeID="_x0000_i1278" DrawAspect="Content" ObjectID="_1761028824" r:id="rId480"/>
              </w:object>
            </w:r>
            <w:r w:rsidRPr="00E02088">
              <w:rPr>
                <w:rFonts w:ascii="Times New Roman" w:hAnsi="Times New Roman"/>
                <w:position w:val="-12"/>
                <w:sz w:val="24"/>
                <w:szCs w:val="24"/>
                <w:lang w:eastAsia="en-US"/>
              </w:rPr>
              <w:t xml:space="preserve"> </w:t>
            </w:r>
            <w:r w:rsidRPr="00E02088">
              <w:rPr>
                <w:rStyle w:val="ac"/>
                <w:rFonts w:ascii="Times New Roman" w:hAnsi="Times New Roman"/>
                <w:b w:val="0"/>
                <w:sz w:val="24"/>
                <w:szCs w:val="24"/>
              </w:rPr>
              <w:t xml:space="preserve">и </w:t>
            </w:r>
            <w:r w:rsidRPr="00E02088">
              <w:rPr>
                <w:rFonts w:ascii="Times New Roman" w:hAnsi="Times New Roman"/>
                <w:position w:val="-12"/>
                <w:sz w:val="24"/>
                <w:szCs w:val="24"/>
                <w:lang w:eastAsia="en-US"/>
              </w:rPr>
              <w:object w:dxaOrig="420" w:dyaOrig="380">
                <v:shape id="_x0000_i1279" type="#_x0000_t75" style="width:22.2pt;height:20.1pt" o:ole="">
                  <v:imagedata r:id="rId474" o:title=""/>
                </v:shape>
                <o:OLEObject Type="Embed" ProgID="Equation.3" ShapeID="_x0000_i1279" DrawAspect="Content" ObjectID="_1761028825" r:id="rId481"/>
              </w:object>
            </w:r>
            <w:r w:rsidRPr="00E02088">
              <w:rPr>
                <w:rStyle w:val="ac"/>
                <w:rFonts w:ascii="Times New Roman" w:hAnsi="Times New Roman"/>
                <w:b w:val="0"/>
                <w:sz w:val="24"/>
                <w:szCs w:val="24"/>
              </w:rPr>
              <w:t xml:space="preserve"> – то же, относящиеся к свае пирамидальной формы с </w:t>
            </w:r>
            <w:r w:rsidRPr="00E02088">
              <w:rPr>
                <w:rFonts w:ascii="Times New Roman" w:hAnsi="Times New Roman"/>
                <w:sz w:val="24"/>
                <w:szCs w:val="24"/>
              </w:rPr>
              <w:t xml:space="preserve">размерами сечения в верхней части 30×30 см и в нижней части – 20×20 см. </w:t>
            </w:r>
          </w:p>
        </w:tc>
      </w:tr>
    </w:tbl>
    <w:p w:rsidR="005E1578" w:rsidRPr="00E02088" w:rsidRDefault="005E1578" w:rsidP="005E1578">
      <w:pPr>
        <w:spacing w:after="0" w:line="240" w:lineRule="auto"/>
        <w:ind w:firstLine="708"/>
        <w:jc w:val="both"/>
        <w:rPr>
          <w:rFonts w:ascii="Times New Roman" w:hAnsi="Times New Roman"/>
          <w:sz w:val="28"/>
        </w:rPr>
      </w:pPr>
    </w:p>
    <w:p w:rsidR="005E1578" w:rsidRPr="00E02088" w:rsidRDefault="005E1578" w:rsidP="005E1578">
      <w:pPr>
        <w:spacing w:after="0" w:line="240" w:lineRule="auto"/>
        <w:ind w:firstLine="708"/>
        <w:jc w:val="both"/>
        <w:rPr>
          <w:rFonts w:ascii="Times New Roman" w:hAnsi="Times New Roman"/>
          <w:sz w:val="28"/>
        </w:rPr>
      </w:pPr>
      <w:r w:rsidRPr="00E02088">
        <w:rPr>
          <w:rFonts w:ascii="Times New Roman" w:hAnsi="Times New Roman"/>
          <w:sz w:val="28"/>
        </w:rPr>
        <w:t xml:space="preserve">Из таблицы 4.2 видно, что значения коэффициентов относительной эффективности свай, установленные по результатам расчетов, отличаются от </w:t>
      </w:r>
      <w:r w:rsidRPr="00E02088">
        <w:rPr>
          <w:rFonts w:ascii="Times New Roman" w:hAnsi="Times New Roman"/>
          <w:sz w:val="28"/>
        </w:rPr>
        <w:lastRenderedPageBreak/>
        <w:t xml:space="preserve">значений тех же коэффициентов, установленных по результатам полевых исследований. В большинстве случаев, значения коэффициентов, установленных по результатам полевых исследований несколько ниже, чем значения коэффициентов, установленных по результатам расчетов. Следовательно, формулы (4.10) и (4.11) в представленном виде не в полной мере учитывают особенности работы свай с уширениями при действии вдавливающей статической нагрузки и поэтому позволяют получать не вполне достоверные результаты. </w:t>
      </w:r>
    </w:p>
    <w:p w:rsidR="005E1578" w:rsidRPr="00E02088" w:rsidRDefault="005E1578" w:rsidP="005E1578">
      <w:pPr>
        <w:spacing w:after="0" w:line="240" w:lineRule="auto"/>
        <w:ind w:firstLine="708"/>
        <w:jc w:val="both"/>
        <w:rPr>
          <w:rFonts w:ascii="Times New Roman" w:hAnsi="Times New Roman"/>
          <w:sz w:val="28"/>
        </w:rPr>
      </w:pPr>
      <w:r w:rsidRPr="00E02088">
        <w:rPr>
          <w:rFonts w:ascii="Times New Roman" w:hAnsi="Times New Roman"/>
          <w:sz w:val="28"/>
        </w:rPr>
        <w:t xml:space="preserve">Анализ структуры и принципов логического формирования формул (4.10) и (4.11) показывает их соответствие общепринятым правилам построения, принятых для формул </w:t>
      </w:r>
      <w:r w:rsidRPr="00E02088">
        <w:rPr>
          <w:rFonts w:ascii="Times New Roman" w:hAnsi="Times New Roman"/>
          <w:sz w:val="28"/>
          <w:szCs w:val="28"/>
        </w:rPr>
        <w:t xml:space="preserve">(4.1) и (4.2) </w:t>
      </w:r>
      <w:r w:rsidRPr="00E02088">
        <w:rPr>
          <w:rFonts w:ascii="Times New Roman" w:hAnsi="Times New Roman"/>
          <w:sz w:val="28"/>
        </w:rPr>
        <w:t xml:space="preserve">[134]. </w:t>
      </w:r>
    </w:p>
    <w:p w:rsidR="005E1578" w:rsidRPr="00E02088" w:rsidRDefault="005E1578" w:rsidP="005E1578">
      <w:pPr>
        <w:spacing w:after="0" w:line="240" w:lineRule="auto"/>
        <w:ind w:firstLine="708"/>
        <w:jc w:val="both"/>
        <w:rPr>
          <w:rFonts w:ascii="Times New Roman" w:hAnsi="Times New Roman"/>
          <w:sz w:val="28"/>
        </w:rPr>
      </w:pPr>
      <w:r w:rsidRPr="00E02088">
        <w:rPr>
          <w:rFonts w:ascii="Times New Roman" w:hAnsi="Times New Roman"/>
          <w:sz w:val="28"/>
        </w:rPr>
        <w:t xml:space="preserve">Боковая поверхность опытной сваи, со стороны наклонных граней уширений, представляет собой не плоскую, а зубчато подобную поверхность. Поэтому перемещение и уплотнение грунта вдоль такой поверхности сваи при ее погружении несколько иное, чем при погружении сваи с плоской наклонной поверхностью. Предполагается, что при погружении опытной сваи под каждым ее уширением, за исключением самого нижнего уширения, уплотнению подвергается грунт, нижняя часть которого разуплотняется и сдвигается в полость под ее наклонными гранями. Следовательно, при действии статической вдавливающей нагрузки суммарное сопротивление грунта под наклонными боковыми гранями всех уширений опытной сваи отличается от сопротивления грунта, которое имело бы место в случае, если бы в свае вместо зубчато подобной боковой поверхности была плоская наклонная сплошная боковая поверхность. На наш взгляд, указанная особенность поведения грунта при забивке опытной сваи, и ее работе под нагрузкой не учитывается в формулах (4.10) и (4.11). Данное утверждение продиктовано тем, что силовые параметры </w:t>
      </w:r>
      <w:r w:rsidRPr="00E02088">
        <w:rPr>
          <w:rStyle w:val="FontStyle18"/>
          <w:position w:val="-14"/>
          <w:sz w:val="28"/>
          <w:szCs w:val="28"/>
        </w:rPr>
        <w:object w:dxaOrig="520" w:dyaOrig="400">
          <v:shape id="_x0000_i1280" type="#_x0000_t75" style="width:32.3pt;height:24.05pt" o:ole="">
            <v:imagedata r:id="rId401" o:title=""/>
          </v:shape>
          <o:OLEObject Type="Embed" ProgID="Equation.3" ShapeID="_x0000_i1280" DrawAspect="Content" ObjectID="_1761028826" r:id="rId482"/>
        </w:object>
      </w:r>
      <w:r w:rsidRPr="00E02088">
        <w:rPr>
          <w:rStyle w:val="FontStyle18"/>
          <w:sz w:val="28"/>
          <w:szCs w:val="28"/>
        </w:rPr>
        <w:t xml:space="preserve"> и </w:t>
      </w:r>
      <w:r w:rsidRPr="00E02088">
        <w:rPr>
          <w:rStyle w:val="FontStyle18"/>
          <w:position w:val="-14"/>
          <w:sz w:val="28"/>
          <w:szCs w:val="28"/>
        </w:rPr>
        <w:object w:dxaOrig="600" w:dyaOrig="400">
          <v:shape id="_x0000_i1281" type="#_x0000_t75" style="width:37.4pt;height:24.1pt" o:ole="">
            <v:imagedata r:id="rId403" o:title=""/>
          </v:shape>
          <o:OLEObject Type="Embed" ProgID="Equation.3" ShapeID="_x0000_i1281" DrawAspect="Content" ObjectID="_1761028827" r:id="rId483"/>
        </w:object>
      </w:r>
      <w:r w:rsidRPr="00E02088">
        <w:rPr>
          <w:rFonts w:ascii="Times New Roman" w:hAnsi="Times New Roman"/>
          <w:sz w:val="28"/>
        </w:rPr>
        <w:t xml:space="preserve"> входящие в формулы (4.10) и (4.11) и определяемые по формулам (4.4) и (4.5), заимствованы из формулы (4.2) и изначально предназначены для определения сил сопротивления по боковой поверхности пирамидальной сваи со сплошной наклонной боковой поверхностью.</w:t>
      </w:r>
    </w:p>
    <w:p w:rsidR="005E1578" w:rsidRPr="00E02088" w:rsidRDefault="005E1578" w:rsidP="005E1578">
      <w:pPr>
        <w:spacing w:after="0" w:line="240" w:lineRule="auto"/>
        <w:ind w:firstLine="708"/>
        <w:jc w:val="both"/>
        <w:rPr>
          <w:rFonts w:ascii="Times New Roman" w:hAnsi="Times New Roman"/>
          <w:sz w:val="28"/>
          <w:szCs w:val="28"/>
        </w:rPr>
      </w:pPr>
      <w:r w:rsidRPr="00E02088">
        <w:rPr>
          <w:rFonts w:ascii="Times New Roman" w:hAnsi="Times New Roman"/>
          <w:sz w:val="28"/>
        </w:rPr>
        <w:t xml:space="preserve">Исходя из представленных доводов, установлена целесообразность </w:t>
      </w:r>
      <w:r w:rsidRPr="00E02088">
        <w:rPr>
          <w:rFonts w:ascii="Times New Roman" w:hAnsi="Times New Roman"/>
          <w:sz w:val="28"/>
          <w:szCs w:val="28"/>
        </w:rPr>
        <w:t xml:space="preserve">включения в состав формул (4.10) и (4.11) коэффициента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nu</w:t>
      </w:r>
      <w:r w:rsidRPr="00E02088">
        <w:rPr>
          <w:rFonts w:ascii="Times New Roman" w:hAnsi="Times New Roman"/>
          <w:sz w:val="28"/>
          <w:szCs w:val="28"/>
        </w:rPr>
        <w:t>, условно учитывающего вышеупомянутую особенность поведения грунта под уширениями опытной сваи. Коэффициент</w:t>
      </w:r>
      <w:r w:rsidRPr="00E02088">
        <w:rPr>
          <w:rFonts w:ascii="Times New Roman" w:hAnsi="Times New Roman"/>
          <w:i/>
          <w:sz w:val="28"/>
          <w:szCs w:val="28"/>
        </w:rPr>
        <w:t xml:space="preserve">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nu</w:t>
      </w:r>
      <w:r w:rsidRPr="00E02088">
        <w:rPr>
          <w:rFonts w:ascii="Times New Roman" w:hAnsi="Times New Roman"/>
          <w:sz w:val="28"/>
          <w:szCs w:val="28"/>
        </w:rPr>
        <w:t xml:space="preserve"> призван определять долю суммарного сопротивления грунта под наклонными боковыми гранями всех уширений (при зубчато подобной форме боковой поверхности ствола) от силы сопротивления грунта под наклонными боковыми гранями сваи при их плоской форме (как для пирамидальной сваи). Поэтому он принят для уточнения только той части несущей способности свай с уширениями, которая формируется за счет сил сопротивления грунта, действующих по наклонным боковым граням уширений. </w:t>
      </w:r>
    </w:p>
    <w:p w:rsidR="005E1578" w:rsidRPr="00E02088" w:rsidRDefault="005E1578" w:rsidP="005E1578">
      <w:pPr>
        <w:spacing w:after="0" w:line="240" w:lineRule="auto"/>
        <w:ind w:firstLine="708"/>
        <w:jc w:val="both"/>
        <w:rPr>
          <w:rFonts w:ascii="Times New Roman" w:hAnsi="Times New Roman"/>
          <w:sz w:val="28"/>
        </w:rPr>
      </w:pPr>
      <w:r w:rsidRPr="00E02088">
        <w:rPr>
          <w:rFonts w:ascii="Times New Roman" w:hAnsi="Times New Roman"/>
          <w:sz w:val="28"/>
        </w:rPr>
        <w:t xml:space="preserve">Относительно призматической сваи с размерами сечения </w:t>
      </w:r>
      <w:r w:rsidRPr="00E02088">
        <w:rPr>
          <w:rStyle w:val="ac"/>
          <w:rFonts w:ascii="Times New Roman" w:hAnsi="Times New Roman"/>
          <w:b w:val="0"/>
          <w:sz w:val="28"/>
          <w:szCs w:val="28"/>
        </w:rPr>
        <w:t>20×20 см</w:t>
      </w:r>
      <w:r w:rsidRPr="00E02088">
        <w:rPr>
          <w:rFonts w:ascii="Times New Roman" w:hAnsi="Times New Roman"/>
          <w:sz w:val="28"/>
        </w:rPr>
        <w:t xml:space="preserve"> методика определения </w:t>
      </w:r>
      <w:r w:rsidRPr="00E02088">
        <w:rPr>
          <w:rFonts w:ascii="Times New Roman" w:hAnsi="Times New Roman"/>
          <w:sz w:val="28"/>
          <w:szCs w:val="28"/>
        </w:rPr>
        <w:t>коэффициента</w:t>
      </w:r>
      <w:r w:rsidRPr="00E02088">
        <w:rPr>
          <w:rFonts w:ascii="Times New Roman" w:hAnsi="Times New Roman"/>
          <w:i/>
          <w:sz w:val="28"/>
          <w:szCs w:val="28"/>
        </w:rPr>
        <w:t xml:space="preserve">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nu</w:t>
      </w:r>
      <w:r w:rsidRPr="00E02088">
        <w:rPr>
          <w:rFonts w:ascii="Times New Roman" w:hAnsi="Times New Roman"/>
          <w:sz w:val="28"/>
          <w:szCs w:val="28"/>
        </w:rPr>
        <w:t>, включает в себя последовательное выполнение следующих действий:</w:t>
      </w:r>
    </w:p>
    <w:p w:rsidR="005E1578" w:rsidRPr="00E02088" w:rsidRDefault="005E1578" w:rsidP="005E1578">
      <w:pPr>
        <w:spacing w:after="0" w:line="230" w:lineRule="auto"/>
        <w:ind w:firstLine="709"/>
        <w:jc w:val="both"/>
        <w:rPr>
          <w:rFonts w:ascii="Times New Roman" w:hAnsi="Times New Roman"/>
          <w:sz w:val="28"/>
        </w:rPr>
      </w:pPr>
      <w:r w:rsidRPr="00E02088">
        <w:rPr>
          <w:rFonts w:ascii="Times New Roman" w:hAnsi="Times New Roman"/>
          <w:sz w:val="28"/>
        </w:rPr>
        <w:lastRenderedPageBreak/>
        <w:t xml:space="preserve">а) Определение несущей способности сваи с уширениями </w:t>
      </w:r>
      <w:r w:rsidRPr="00E02088">
        <w:rPr>
          <w:rFonts w:ascii="Times New Roman" w:hAnsi="Times New Roman"/>
          <w:i/>
          <w:sz w:val="28"/>
          <w:szCs w:val="28"/>
          <w:lang w:val="en-US"/>
        </w:rPr>
        <w:t>F</w:t>
      </w:r>
      <w:r w:rsidRPr="00E02088">
        <w:rPr>
          <w:rFonts w:ascii="Times New Roman" w:hAnsi="Times New Roman"/>
          <w:i/>
          <w:sz w:val="28"/>
          <w:szCs w:val="28"/>
          <w:vertAlign w:val="subscript"/>
          <w:lang w:val="en-US"/>
        </w:rPr>
        <w:t>d</w:t>
      </w:r>
      <w:r w:rsidRPr="00E02088">
        <w:rPr>
          <w:rFonts w:ascii="Times New Roman" w:hAnsi="Times New Roman"/>
          <w:sz w:val="28"/>
        </w:rPr>
        <w:t xml:space="preserve"> в виде произведения несущей способности призматической сваи </w:t>
      </w:r>
      <w:r w:rsidRPr="00E02088">
        <w:rPr>
          <w:rFonts w:ascii="Times New Roman" w:hAnsi="Times New Roman"/>
          <w:position w:val="-12"/>
          <w:sz w:val="28"/>
          <w:szCs w:val="28"/>
          <w:lang w:val="kk-KZ"/>
        </w:rPr>
        <w:object w:dxaOrig="420" w:dyaOrig="380">
          <v:shape id="_x0000_i1282" type="#_x0000_t75" style="width:24.4pt;height:22.85pt" o:ole="">
            <v:imagedata r:id="rId484" o:title=""/>
          </v:shape>
          <o:OLEObject Type="Embed" ProgID="Equation.3" ShapeID="_x0000_i1282" DrawAspect="Content" ObjectID="_1761028828" r:id="rId485"/>
        </w:object>
      </w:r>
      <w:r w:rsidRPr="00E02088">
        <w:rPr>
          <w:rFonts w:ascii="Times New Roman" w:hAnsi="Times New Roman"/>
          <w:sz w:val="28"/>
        </w:rPr>
        <w:t>, определенной по формуле (</w:t>
      </w:r>
      <w:r w:rsidRPr="00E02088">
        <w:rPr>
          <w:rFonts w:ascii="Times New Roman" w:hAnsi="Times New Roman"/>
          <w:sz w:val="28"/>
          <w:szCs w:val="28"/>
        </w:rPr>
        <w:t>4.1)</w:t>
      </w:r>
      <w:r w:rsidRPr="00E02088">
        <w:rPr>
          <w:rFonts w:ascii="Times New Roman" w:hAnsi="Times New Roman"/>
          <w:sz w:val="28"/>
        </w:rPr>
        <w:t xml:space="preserve"> и коэффициента </w:t>
      </w:r>
      <w:r w:rsidRPr="00E02088">
        <w:rPr>
          <w:rFonts w:ascii="Times New Roman" w:hAnsi="Times New Roman"/>
          <w:position w:val="-12"/>
          <w:sz w:val="28"/>
          <w:szCs w:val="28"/>
          <w:lang w:val="kk-KZ"/>
        </w:rPr>
        <w:object w:dxaOrig="420" w:dyaOrig="380">
          <v:shape id="_x0000_i1283" type="#_x0000_t75" style="width:24.4pt;height:22.85pt" o:ole="">
            <v:imagedata r:id="rId486" o:title=""/>
          </v:shape>
          <o:OLEObject Type="Embed" ProgID="Equation.3" ShapeID="_x0000_i1283" DrawAspect="Content" ObjectID="_1761028829" r:id="rId487"/>
        </w:object>
      </w:r>
      <w:r w:rsidRPr="00E02088">
        <w:rPr>
          <w:rFonts w:ascii="Times New Roman" w:hAnsi="Times New Roman"/>
          <w:sz w:val="28"/>
        </w:rPr>
        <w:t>, установленного по результатам полевых испытаний;</w:t>
      </w:r>
    </w:p>
    <w:p w:rsidR="005E1578" w:rsidRPr="00E02088" w:rsidRDefault="005E1578" w:rsidP="005E1578">
      <w:pPr>
        <w:spacing w:after="0" w:line="240" w:lineRule="auto"/>
        <w:ind w:firstLine="708"/>
        <w:jc w:val="both"/>
        <w:rPr>
          <w:rFonts w:ascii="Times New Roman" w:hAnsi="Times New Roman"/>
          <w:sz w:val="28"/>
        </w:rPr>
      </w:pPr>
      <w:r w:rsidRPr="00E02088">
        <w:rPr>
          <w:rFonts w:ascii="Times New Roman" w:hAnsi="Times New Roman"/>
          <w:sz w:val="28"/>
        </w:rPr>
        <w:t xml:space="preserve">б) Вычитание из несущей способности сваи с уширениями </w:t>
      </w:r>
      <w:r w:rsidRPr="00E02088">
        <w:rPr>
          <w:rFonts w:ascii="Times New Roman" w:hAnsi="Times New Roman"/>
          <w:i/>
          <w:sz w:val="28"/>
          <w:szCs w:val="28"/>
          <w:lang w:val="en-US"/>
        </w:rPr>
        <w:t>F</w:t>
      </w:r>
      <w:r w:rsidRPr="00E02088">
        <w:rPr>
          <w:rFonts w:ascii="Times New Roman" w:hAnsi="Times New Roman"/>
          <w:i/>
          <w:sz w:val="28"/>
          <w:szCs w:val="28"/>
          <w:vertAlign w:val="subscript"/>
          <w:lang w:val="en-US"/>
        </w:rPr>
        <w:t>d</w:t>
      </w:r>
      <w:r w:rsidRPr="00E02088">
        <w:rPr>
          <w:rFonts w:ascii="Times New Roman" w:hAnsi="Times New Roman"/>
          <w:sz w:val="28"/>
        </w:rPr>
        <w:t>, установленной в соответствии с указаниями позиции «а» следующих ее составных элементов, определенных расчетным путем (при выполнении численных экспериментов на основе формул (4.10) и (4.11)):</w:t>
      </w:r>
    </w:p>
    <w:p w:rsidR="005E1578" w:rsidRPr="00E02088" w:rsidRDefault="005E1578" w:rsidP="005E1578">
      <w:pPr>
        <w:spacing w:after="0" w:line="230" w:lineRule="auto"/>
        <w:ind w:firstLine="709"/>
        <w:jc w:val="both"/>
        <w:rPr>
          <w:rFonts w:ascii="Times New Roman" w:hAnsi="Times New Roman"/>
          <w:sz w:val="28"/>
        </w:rPr>
      </w:pPr>
      <w:r w:rsidRPr="00E02088">
        <w:rPr>
          <w:rFonts w:ascii="Times New Roman" w:hAnsi="Times New Roman"/>
          <w:sz w:val="28"/>
        </w:rPr>
        <w:t xml:space="preserve">- несущей способности нижнего конца сваи </w:t>
      </w:r>
      <w:r w:rsidRPr="00E02088">
        <w:rPr>
          <w:rFonts w:ascii="Times New Roman" w:hAnsi="Times New Roman"/>
          <w:position w:val="-12"/>
          <w:sz w:val="28"/>
          <w:szCs w:val="28"/>
          <w:lang w:val="kk-KZ"/>
        </w:rPr>
        <w:object w:dxaOrig="360" w:dyaOrig="380">
          <v:shape id="_x0000_i1284" type="#_x0000_t75" style="width:21.55pt;height:23.1pt" o:ole="">
            <v:imagedata r:id="rId488" o:title=""/>
          </v:shape>
          <o:OLEObject Type="Embed" ProgID="Equation.3" ShapeID="_x0000_i1284" DrawAspect="Content" ObjectID="_1761028830" r:id="rId489"/>
        </w:object>
      </w:r>
      <w:r w:rsidRPr="00E02088">
        <w:rPr>
          <w:rFonts w:ascii="Times New Roman" w:hAnsi="Times New Roman"/>
          <w:sz w:val="28"/>
        </w:rPr>
        <w:t>;</w:t>
      </w:r>
    </w:p>
    <w:p w:rsidR="005E1578" w:rsidRPr="00E02088" w:rsidRDefault="005E1578" w:rsidP="005E1578">
      <w:pPr>
        <w:spacing w:after="0" w:line="230" w:lineRule="auto"/>
        <w:ind w:firstLine="709"/>
        <w:jc w:val="both"/>
        <w:rPr>
          <w:rFonts w:ascii="Times New Roman" w:hAnsi="Times New Roman"/>
          <w:sz w:val="28"/>
        </w:rPr>
      </w:pPr>
      <w:r w:rsidRPr="00E02088">
        <w:rPr>
          <w:rFonts w:ascii="Times New Roman" w:hAnsi="Times New Roman"/>
          <w:sz w:val="28"/>
        </w:rPr>
        <w:t xml:space="preserve">- несущей способности плоских боковых граней уширений сваи </w:t>
      </w:r>
      <w:r w:rsidRPr="00E02088">
        <w:rPr>
          <w:rFonts w:ascii="Times New Roman" w:hAnsi="Times New Roman"/>
          <w:position w:val="-12"/>
          <w:sz w:val="28"/>
          <w:szCs w:val="28"/>
          <w:lang w:val="kk-KZ"/>
        </w:rPr>
        <w:object w:dxaOrig="440" w:dyaOrig="380">
          <v:shape id="_x0000_i1285" type="#_x0000_t75" style="width:26.1pt;height:23.05pt" o:ole="">
            <v:imagedata r:id="rId490" o:title=""/>
          </v:shape>
          <o:OLEObject Type="Embed" ProgID="Equation.3" ShapeID="_x0000_i1285" DrawAspect="Content" ObjectID="_1761028831" r:id="rId491"/>
        </w:object>
      </w:r>
      <w:r w:rsidRPr="00E02088">
        <w:rPr>
          <w:rFonts w:ascii="Times New Roman" w:hAnsi="Times New Roman"/>
          <w:sz w:val="28"/>
        </w:rPr>
        <w:t>;</w:t>
      </w:r>
    </w:p>
    <w:p w:rsidR="005E1578" w:rsidRPr="00E02088" w:rsidRDefault="005E1578" w:rsidP="005E1578">
      <w:pPr>
        <w:spacing w:after="0" w:line="230" w:lineRule="auto"/>
        <w:ind w:firstLine="709"/>
        <w:jc w:val="both"/>
        <w:rPr>
          <w:rFonts w:ascii="Times New Roman" w:hAnsi="Times New Roman"/>
          <w:sz w:val="28"/>
        </w:rPr>
      </w:pPr>
      <w:r w:rsidRPr="00E02088">
        <w:rPr>
          <w:rFonts w:ascii="Times New Roman" w:hAnsi="Times New Roman"/>
          <w:sz w:val="28"/>
        </w:rPr>
        <w:t xml:space="preserve">- несущей способности призменной части сваи, расположенной под нижним уширением </w:t>
      </w:r>
      <w:r w:rsidRPr="00E02088">
        <w:rPr>
          <w:rFonts w:ascii="Times New Roman" w:hAnsi="Times New Roman"/>
          <w:position w:val="-12"/>
          <w:sz w:val="28"/>
          <w:szCs w:val="28"/>
          <w:lang w:val="kk-KZ"/>
        </w:rPr>
        <w:object w:dxaOrig="499" w:dyaOrig="380">
          <v:shape id="_x0000_i1286" type="#_x0000_t75" style="width:29.2pt;height:23.05pt" o:ole="">
            <v:imagedata r:id="rId492" o:title=""/>
          </v:shape>
          <o:OLEObject Type="Embed" ProgID="Equation.3" ShapeID="_x0000_i1286" DrawAspect="Content" ObjectID="_1761028832" r:id="rId493"/>
        </w:object>
      </w:r>
      <w:r w:rsidRPr="00E02088">
        <w:rPr>
          <w:rFonts w:ascii="Times New Roman" w:hAnsi="Times New Roman"/>
          <w:sz w:val="28"/>
        </w:rPr>
        <w:t xml:space="preserve"> (только для свай с 1-3-мя уширениями);</w:t>
      </w:r>
    </w:p>
    <w:p w:rsidR="005E1578" w:rsidRPr="00E02088" w:rsidRDefault="005E1578" w:rsidP="005E1578">
      <w:pPr>
        <w:spacing w:after="0" w:line="230" w:lineRule="auto"/>
        <w:ind w:firstLine="709"/>
        <w:jc w:val="both"/>
        <w:rPr>
          <w:rFonts w:ascii="Times New Roman" w:hAnsi="Times New Roman"/>
          <w:sz w:val="28"/>
          <w:szCs w:val="28"/>
          <w:lang w:val="kk-KZ"/>
        </w:rPr>
      </w:pPr>
      <w:r w:rsidRPr="00E02088">
        <w:rPr>
          <w:rFonts w:ascii="Times New Roman" w:hAnsi="Times New Roman"/>
          <w:sz w:val="28"/>
        </w:rPr>
        <w:t xml:space="preserve">в) Деление оставшейся части несущей способности сваи с уширениями </w:t>
      </w:r>
      <w:r w:rsidRPr="00E02088">
        <w:rPr>
          <w:rFonts w:ascii="Times New Roman" w:hAnsi="Times New Roman"/>
          <w:i/>
          <w:sz w:val="28"/>
          <w:szCs w:val="28"/>
          <w:lang w:val="en-US"/>
        </w:rPr>
        <w:t>F</w:t>
      </w:r>
      <w:r w:rsidRPr="00E02088">
        <w:rPr>
          <w:rFonts w:ascii="Times New Roman" w:hAnsi="Times New Roman"/>
          <w:i/>
          <w:sz w:val="28"/>
          <w:szCs w:val="28"/>
          <w:vertAlign w:val="subscript"/>
          <w:lang w:val="en-US"/>
        </w:rPr>
        <w:t>d</w:t>
      </w:r>
      <w:r w:rsidRPr="00E02088">
        <w:rPr>
          <w:rFonts w:ascii="Times New Roman" w:hAnsi="Times New Roman"/>
          <w:sz w:val="28"/>
          <w:szCs w:val="28"/>
          <w:lang w:val="kk-KZ"/>
        </w:rPr>
        <w:t xml:space="preserve"> </w:t>
      </w:r>
      <w:r w:rsidRPr="00E02088">
        <w:rPr>
          <w:rFonts w:ascii="Times New Roman" w:hAnsi="Times New Roman"/>
          <w:sz w:val="28"/>
        </w:rPr>
        <w:t>(после вычислений, указанных в позиции «б») на несущую способность наклонных боковых граней уширений (</w:t>
      </w:r>
      <w:r w:rsidRPr="00E02088">
        <w:rPr>
          <w:rStyle w:val="FontStyle18"/>
          <w:position w:val="-14"/>
          <w:sz w:val="28"/>
          <w:szCs w:val="28"/>
        </w:rPr>
        <w:object w:dxaOrig="520" w:dyaOrig="400">
          <v:shape id="_x0000_i1287" type="#_x0000_t75" style="width:31.75pt;height:24pt" o:ole="">
            <v:imagedata r:id="rId401" o:title=""/>
          </v:shape>
          <o:OLEObject Type="Embed" ProgID="Equation.3" ShapeID="_x0000_i1287" DrawAspect="Content" ObjectID="_1761028833" r:id="rId494"/>
        </w:object>
      </w:r>
      <w:r w:rsidRPr="00E02088">
        <w:rPr>
          <w:rStyle w:val="FontStyle18"/>
          <w:sz w:val="28"/>
          <w:szCs w:val="28"/>
        </w:rPr>
        <w:t>+</w:t>
      </w:r>
      <w:r w:rsidRPr="00E02088">
        <w:rPr>
          <w:rStyle w:val="FontStyle18"/>
          <w:position w:val="-14"/>
          <w:sz w:val="28"/>
          <w:szCs w:val="28"/>
        </w:rPr>
        <w:object w:dxaOrig="600" w:dyaOrig="400">
          <v:shape id="_x0000_i1288" type="#_x0000_t75" style="width:37.4pt;height:24.15pt" o:ole="">
            <v:imagedata r:id="rId403" o:title=""/>
          </v:shape>
          <o:OLEObject Type="Embed" ProgID="Equation.3" ShapeID="_x0000_i1288" DrawAspect="Content" ObjectID="_1761028834" r:id="rId495"/>
        </w:object>
      </w:r>
      <w:r w:rsidRPr="00E02088">
        <w:rPr>
          <w:rFonts w:ascii="Times New Roman" w:hAnsi="Times New Roman"/>
          <w:sz w:val="28"/>
          <w:szCs w:val="28"/>
          <w:lang w:val="kk-KZ"/>
        </w:rPr>
        <w:t>).</w:t>
      </w:r>
    </w:p>
    <w:p w:rsidR="005E1578" w:rsidRPr="00E02088" w:rsidRDefault="005E1578" w:rsidP="005E1578">
      <w:pPr>
        <w:spacing w:after="0" w:line="240" w:lineRule="auto"/>
        <w:ind w:firstLine="708"/>
        <w:jc w:val="both"/>
        <w:rPr>
          <w:rFonts w:ascii="Times New Roman" w:hAnsi="Times New Roman"/>
          <w:sz w:val="28"/>
        </w:rPr>
      </w:pPr>
      <w:r w:rsidRPr="00E02088">
        <w:rPr>
          <w:rFonts w:ascii="Times New Roman" w:hAnsi="Times New Roman"/>
          <w:sz w:val="28"/>
        </w:rPr>
        <w:t>Перечисленные действия представлены и использованы в исследованиях в виде следующих формул:</w:t>
      </w:r>
    </w:p>
    <w:p w:rsidR="005E1578" w:rsidRPr="00E02088" w:rsidRDefault="005E1578" w:rsidP="005E1578">
      <w:pPr>
        <w:spacing w:after="0" w:line="240" w:lineRule="auto"/>
        <w:ind w:firstLine="708"/>
        <w:jc w:val="both"/>
        <w:rPr>
          <w:rFonts w:ascii="Times New Roman" w:hAnsi="Times New Roman"/>
          <w:sz w:val="28"/>
          <w:szCs w:val="28"/>
        </w:rPr>
      </w:pPr>
      <w:r w:rsidRPr="00E02088">
        <w:rPr>
          <w:rFonts w:ascii="Times New Roman" w:hAnsi="Times New Roman"/>
          <w:sz w:val="28"/>
          <w:szCs w:val="28"/>
        </w:rPr>
        <w:t>- для свай с 1-3 уширениями (для свай, имеющих призматическую часть ниже последнего уширения)</w:t>
      </w:r>
    </w:p>
    <w:p w:rsidR="005E1578" w:rsidRPr="00E02088" w:rsidRDefault="005E1578" w:rsidP="005E1578">
      <w:pPr>
        <w:spacing w:after="0" w:line="240" w:lineRule="auto"/>
        <w:jc w:val="both"/>
        <w:rPr>
          <w:rFonts w:ascii="Times New Roman" w:hAnsi="Times New Roman"/>
          <w:sz w:val="16"/>
          <w:szCs w:val="16"/>
        </w:rPr>
      </w:pPr>
    </w:p>
    <w:p w:rsidR="005E1578" w:rsidRPr="00E02088" w:rsidRDefault="005E1578" w:rsidP="005E1578">
      <w:pPr>
        <w:spacing w:after="0" w:line="240" w:lineRule="auto"/>
        <w:ind w:firstLine="708"/>
        <w:jc w:val="both"/>
        <w:rPr>
          <w:rFonts w:ascii="Times New Roman" w:hAnsi="Times New Roman"/>
          <w:sz w:val="28"/>
        </w:rPr>
      </w:pPr>
      <w:r w:rsidRPr="00E02088">
        <w:rPr>
          <w:rFonts w:ascii="Times New Roman" w:hAnsi="Times New Roman"/>
          <w:position w:val="-14"/>
          <w:sz w:val="28"/>
        </w:rPr>
        <w:object w:dxaOrig="5400" w:dyaOrig="400">
          <v:shape id="_x0000_i1289" type="#_x0000_t75" style="width:341pt;height:24.1pt" o:ole="">
            <v:imagedata r:id="rId496" o:title=""/>
          </v:shape>
          <o:OLEObject Type="Embed" ProgID="Equation.3" ShapeID="_x0000_i1289" DrawAspect="Content" ObjectID="_1761028835" r:id="rId497"/>
        </w:object>
      </w:r>
      <w:r w:rsidRPr="00E02088">
        <w:rPr>
          <w:rFonts w:ascii="Times New Roman" w:hAnsi="Times New Roman"/>
          <w:sz w:val="28"/>
        </w:rPr>
        <w:t>,                   (4.12)</w:t>
      </w:r>
    </w:p>
    <w:p w:rsidR="005E1578" w:rsidRPr="00E02088" w:rsidRDefault="005E1578" w:rsidP="005E1578">
      <w:pPr>
        <w:spacing w:after="0" w:line="240" w:lineRule="auto"/>
        <w:jc w:val="both"/>
        <w:rPr>
          <w:rFonts w:ascii="Times New Roman" w:hAnsi="Times New Roman"/>
          <w:sz w:val="16"/>
          <w:szCs w:val="16"/>
        </w:rPr>
      </w:pPr>
    </w:p>
    <w:p w:rsidR="005E1578" w:rsidRPr="00E02088" w:rsidRDefault="005E1578" w:rsidP="005E1578">
      <w:pPr>
        <w:spacing w:after="0" w:line="240" w:lineRule="auto"/>
        <w:ind w:firstLine="708"/>
        <w:jc w:val="both"/>
        <w:rPr>
          <w:rFonts w:ascii="Times New Roman" w:hAnsi="Times New Roman"/>
          <w:sz w:val="28"/>
          <w:szCs w:val="28"/>
        </w:rPr>
      </w:pPr>
      <w:r w:rsidRPr="00E02088">
        <w:rPr>
          <w:rFonts w:ascii="Times New Roman" w:hAnsi="Times New Roman"/>
          <w:sz w:val="28"/>
          <w:szCs w:val="28"/>
        </w:rPr>
        <w:t xml:space="preserve">- для сваи с 4-мя уширениями (для свай </w:t>
      </w:r>
      <w:r w:rsidRPr="00E02088">
        <w:rPr>
          <w:rStyle w:val="FontStyle18"/>
          <w:sz w:val="28"/>
          <w:szCs w:val="28"/>
        </w:rPr>
        <w:t>без призматической части ниже последнего уширения</w:t>
      </w:r>
      <w:r w:rsidRPr="00E02088">
        <w:rPr>
          <w:rFonts w:ascii="Times New Roman" w:hAnsi="Times New Roman"/>
          <w:sz w:val="28"/>
          <w:szCs w:val="28"/>
        </w:rPr>
        <w:t>):</w:t>
      </w:r>
    </w:p>
    <w:p w:rsidR="005E1578" w:rsidRPr="00E02088" w:rsidRDefault="005E1578" w:rsidP="005E1578">
      <w:pPr>
        <w:spacing w:after="0" w:line="240" w:lineRule="auto"/>
        <w:jc w:val="both"/>
        <w:rPr>
          <w:rFonts w:ascii="Times New Roman" w:hAnsi="Times New Roman"/>
          <w:sz w:val="16"/>
          <w:szCs w:val="16"/>
        </w:rPr>
      </w:pPr>
    </w:p>
    <w:p w:rsidR="005E1578" w:rsidRPr="00E02088" w:rsidRDefault="005E1578" w:rsidP="005E1578">
      <w:pPr>
        <w:spacing w:after="0" w:line="240" w:lineRule="auto"/>
        <w:ind w:firstLine="708"/>
        <w:jc w:val="both"/>
        <w:rPr>
          <w:rFonts w:ascii="Times New Roman" w:hAnsi="Times New Roman"/>
          <w:sz w:val="28"/>
        </w:rPr>
      </w:pPr>
      <w:r w:rsidRPr="00E02088">
        <w:rPr>
          <w:rFonts w:ascii="Times New Roman" w:hAnsi="Times New Roman"/>
          <w:position w:val="-14"/>
          <w:sz w:val="28"/>
        </w:rPr>
        <w:object w:dxaOrig="4720" w:dyaOrig="400">
          <v:shape id="_x0000_i1290" type="#_x0000_t75" style="width:298.3pt;height:24.1pt" o:ole="">
            <v:imagedata r:id="rId498" o:title=""/>
          </v:shape>
          <o:OLEObject Type="Embed" ProgID="Equation.3" ShapeID="_x0000_i1290" DrawAspect="Content" ObjectID="_1761028836" r:id="rId499"/>
        </w:object>
      </w:r>
      <w:r w:rsidRPr="00E02088">
        <w:rPr>
          <w:rFonts w:ascii="Times New Roman" w:hAnsi="Times New Roman"/>
          <w:sz w:val="28"/>
        </w:rPr>
        <w:t>,                              (4.13)</w:t>
      </w:r>
    </w:p>
    <w:p w:rsidR="005E1578" w:rsidRPr="00E02088" w:rsidRDefault="005E1578" w:rsidP="005E1578">
      <w:pPr>
        <w:spacing w:after="0" w:line="240" w:lineRule="auto"/>
        <w:ind w:firstLine="709"/>
        <w:jc w:val="both"/>
        <w:rPr>
          <w:rFonts w:ascii="Times New Roman" w:hAnsi="Times New Roman"/>
        </w:rPr>
      </w:pPr>
    </w:p>
    <w:p w:rsidR="005E1578" w:rsidRPr="00E02088" w:rsidRDefault="005E1578" w:rsidP="005E1578">
      <w:pPr>
        <w:spacing w:after="0" w:line="240" w:lineRule="auto"/>
        <w:ind w:firstLine="709"/>
        <w:jc w:val="both"/>
        <w:rPr>
          <w:rFonts w:ascii="Times New Roman" w:hAnsi="Times New Roman"/>
          <w:sz w:val="28"/>
        </w:rPr>
      </w:pPr>
      <w:r w:rsidRPr="00E02088">
        <w:rPr>
          <w:rFonts w:ascii="Times New Roman" w:hAnsi="Times New Roman"/>
          <w:sz w:val="28"/>
        </w:rPr>
        <w:t xml:space="preserve">Коэффициент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nu</w:t>
      </w:r>
      <w:r w:rsidRPr="00E02088">
        <w:rPr>
          <w:rFonts w:ascii="Times New Roman" w:hAnsi="Times New Roman"/>
          <w:i/>
          <w:sz w:val="28"/>
          <w:szCs w:val="28"/>
        </w:rPr>
        <w:t>,</w:t>
      </w:r>
      <w:r w:rsidRPr="00E02088">
        <w:rPr>
          <w:rFonts w:ascii="Times New Roman" w:hAnsi="Times New Roman"/>
          <w:i/>
          <w:sz w:val="28"/>
          <w:szCs w:val="28"/>
          <w:vertAlign w:val="subscript"/>
        </w:rPr>
        <w:t xml:space="preserve"> </w:t>
      </w:r>
      <w:r w:rsidRPr="00E02088">
        <w:rPr>
          <w:rFonts w:ascii="Times New Roman" w:hAnsi="Times New Roman"/>
          <w:sz w:val="28"/>
        </w:rPr>
        <w:t>в соответствии с физическим смыслом, принятым при его определении, предлагается именовать в качестве коэффициента, учитывающего влияние продольной формы боковых граней сваи (со стороны наклонных граней уширений) на ее несущую способность.</w:t>
      </w:r>
    </w:p>
    <w:p w:rsidR="005E1578" w:rsidRPr="00E02088" w:rsidRDefault="005E1578" w:rsidP="005E1578">
      <w:pPr>
        <w:spacing w:after="0" w:line="240" w:lineRule="auto"/>
        <w:ind w:firstLine="709"/>
        <w:jc w:val="both"/>
        <w:rPr>
          <w:rFonts w:ascii="Times New Roman" w:hAnsi="Times New Roman"/>
          <w:sz w:val="28"/>
        </w:rPr>
      </w:pPr>
      <w:r w:rsidRPr="00E02088">
        <w:rPr>
          <w:rFonts w:ascii="Times New Roman" w:hAnsi="Times New Roman"/>
          <w:sz w:val="28"/>
        </w:rPr>
        <w:t xml:space="preserve">Значения коэффициента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nu</w:t>
      </w:r>
      <w:r w:rsidRPr="00E02088">
        <w:rPr>
          <w:rFonts w:ascii="Times New Roman" w:hAnsi="Times New Roman"/>
          <w:sz w:val="28"/>
        </w:rPr>
        <w:t>, рассчитанные по формулам (4.12) и (4.13) для опытных свай в глинистых грунтах, приведены в таблицах 4.3 и 4.4 [140].</w:t>
      </w:r>
    </w:p>
    <w:p w:rsidR="005E1578" w:rsidRPr="00E02088" w:rsidRDefault="005E1578" w:rsidP="005E1578">
      <w:pPr>
        <w:spacing w:after="0" w:line="240" w:lineRule="auto"/>
        <w:ind w:firstLine="708"/>
        <w:jc w:val="both"/>
        <w:rPr>
          <w:rFonts w:ascii="Times New Roman" w:hAnsi="Times New Roman"/>
          <w:sz w:val="28"/>
        </w:rPr>
      </w:pPr>
      <w:r w:rsidRPr="00E02088">
        <w:rPr>
          <w:rFonts w:ascii="Times New Roman" w:hAnsi="Times New Roman"/>
          <w:sz w:val="28"/>
        </w:rPr>
        <w:t xml:space="preserve">Данные, представленные в таблицах 4.3 и 4.4, математически можно описать следующей полиноминальной функцией второго порядка </w:t>
      </w:r>
    </w:p>
    <w:p w:rsidR="005E1578" w:rsidRPr="00E02088" w:rsidRDefault="005E1578" w:rsidP="005E1578">
      <w:pPr>
        <w:spacing w:after="0" w:line="240" w:lineRule="auto"/>
        <w:jc w:val="both"/>
        <w:rPr>
          <w:rFonts w:ascii="Times New Roman" w:hAnsi="Times New Roman"/>
          <w:sz w:val="20"/>
          <w:szCs w:val="28"/>
          <w:lang w:val="kk-KZ" w:eastAsia="en-US"/>
        </w:rPr>
      </w:pPr>
    </w:p>
    <w:p w:rsidR="005E1578" w:rsidRPr="00E02088" w:rsidRDefault="005E1578" w:rsidP="005E1578">
      <w:pPr>
        <w:spacing w:after="0" w:line="240" w:lineRule="auto"/>
        <w:ind w:firstLine="708"/>
        <w:jc w:val="both"/>
        <w:rPr>
          <w:rFonts w:ascii="Times New Roman" w:hAnsi="Times New Roman"/>
          <w:sz w:val="28"/>
          <w:lang w:val="kk-KZ" w:eastAsia="en-US"/>
        </w:rPr>
      </w:pPr>
      <w:r w:rsidRPr="00E02088">
        <w:rPr>
          <w:rFonts w:ascii="Times New Roman" w:hAnsi="Times New Roman"/>
          <w:position w:val="-12"/>
          <w:sz w:val="28"/>
          <w:lang w:val="kk-KZ" w:eastAsia="en-US"/>
        </w:rPr>
        <w:object w:dxaOrig="1860" w:dyaOrig="380">
          <v:shape id="_x0000_i1291" type="#_x0000_t75" style="width:118.75pt;height:23pt" o:ole="">
            <v:imagedata r:id="rId500" o:title=""/>
          </v:shape>
          <o:OLEObject Type="Embed" ProgID="Equation.3" ShapeID="_x0000_i1291" DrawAspect="Content" ObjectID="_1761028837" r:id="rId501"/>
        </w:object>
      </w:r>
      <w:r w:rsidRPr="00E02088">
        <w:rPr>
          <w:rFonts w:ascii="Times New Roman" w:hAnsi="Times New Roman"/>
          <w:sz w:val="28"/>
          <w:lang w:val="kk-KZ" w:eastAsia="en-US"/>
        </w:rPr>
        <w:t xml:space="preserve">, </w:t>
      </w:r>
      <w:r w:rsidRPr="00E02088">
        <w:rPr>
          <w:rFonts w:ascii="Times New Roman" w:hAnsi="Times New Roman"/>
          <w:sz w:val="28"/>
          <w:lang w:val="kk-KZ" w:eastAsia="en-US"/>
        </w:rPr>
        <w:tab/>
      </w:r>
      <w:r w:rsidRPr="00E02088">
        <w:rPr>
          <w:rFonts w:ascii="Times New Roman" w:hAnsi="Times New Roman"/>
          <w:sz w:val="28"/>
          <w:lang w:val="kk-KZ" w:eastAsia="en-US"/>
        </w:rPr>
        <w:tab/>
        <w:t xml:space="preserve">   </w:t>
      </w:r>
      <w:r w:rsidRPr="00E02088">
        <w:rPr>
          <w:rFonts w:ascii="Times New Roman" w:hAnsi="Times New Roman"/>
          <w:sz w:val="28"/>
          <w:lang w:val="kk-KZ" w:eastAsia="en-US"/>
        </w:rPr>
        <w:tab/>
      </w:r>
      <w:r w:rsidRPr="00E02088">
        <w:rPr>
          <w:rFonts w:ascii="Times New Roman" w:hAnsi="Times New Roman"/>
          <w:sz w:val="28"/>
          <w:lang w:val="kk-KZ" w:eastAsia="en-US"/>
        </w:rPr>
        <w:tab/>
      </w:r>
      <w:r w:rsidRPr="00E02088">
        <w:rPr>
          <w:rFonts w:ascii="Times New Roman" w:hAnsi="Times New Roman"/>
          <w:sz w:val="28"/>
          <w:lang w:val="kk-KZ" w:eastAsia="en-US"/>
        </w:rPr>
        <w:tab/>
      </w:r>
      <w:r w:rsidRPr="00E02088">
        <w:rPr>
          <w:rFonts w:ascii="Times New Roman" w:hAnsi="Times New Roman"/>
          <w:sz w:val="28"/>
          <w:lang w:val="kk-KZ" w:eastAsia="en-US"/>
        </w:rPr>
        <w:tab/>
        <w:t xml:space="preserve">                         (4.14)</w:t>
      </w:r>
    </w:p>
    <w:p w:rsidR="005E1578" w:rsidRPr="00E02088" w:rsidRDefault="005E1578" w:rsidP="005E1578">
      <w:pPr>
        <w:spacing w:after="0" w:line="240" w:lineRule="auto"/>
        <w:jc w:val="both"/>
        <w:rPr>
          <w:rFonts w:ascii="Times New Roman" w:hAnsi="Times New Roman"/>
          <w:sz w:val="16"/>
          <w:szCs w:val="16"/>
          <w:lang w:val="kk-KZ" w:eastAsia="en-US"/>
        </w:rPr>
      </w:pPr>
    </w:p>
    <w:p w:rsidR="005E1578" w:rsidRPr="00E02088" w:rsidRDefault="005E1578" w:rsidP="005E1578">
      <w:pPr>
        <w:spacing w:after="0" w:line="240" w:lineRule="auto"/>
        <w:jc w:val="both"/>
        <w:rPr>
          <w:rFonts w:ascii="Times New Roman" w:hAnsi="Times New Roman"/>
          <w:sz w:val="28"/>
        </w:rPr>
      </w:pPr>
      <w:r w:rsidRPr="00E02088">
        <w:rPr>
          <w:rFonts w:ascii="Times New Roman" w:hAnsi="Times New Roman"/>
          <w:sz w:val="28"/>
          <w:lang w:val="kk-KZ" w:eastAsia="en-US"/>
        </w:rPr>
        <w:t xml:space="preserve">где </w:t>
      </w:r>
      <w:r w:rsidRPr="00E02088">
        <w:rPr>
          <w:rFonts w:ascii="Times New Roman" w:hAnsi="Times New Roman"/>
          <w:i/>
          <w:sz w:val="28"/>
          <w:lang w:val="en-US" w:eastAsia="en-US"/>
        </w:rPr>
        <w:t>n</w:t>
      </w:r>
      <w:r w:rsidRPr="00E02088">
        <w:rPr>
          <w:rFonts w:ascii="Times New Roman" w:hAnsi="Times New Roman"/>
          <w:sz w:val="28"/>
          <w:lang w:val="kk-KZ" w:eastAsia="en-US"/>
        </w:rPr>
        <w:t xml:space="preserve"> – количество уширений сваи</w:t>
      </w:r>
      <w:r w:rsidRPr="00E02088">
        <w:rPr>
          <w:rFonts w:ascii="Times New Roman" w:hAnsi="Times New Roman"/>
          <w:sz w:val="28"/>
        </w:rPr>
        <w:t xml:space="preserve">; </w:t>
      </w:r>
      <w:r w:rsidRPr="00E02088">
        <w:rPr>
          <w:rFonts w:ascii="Times New Roman" w:hAnsi="Times New Roman"/>
          <w:i/>
          <w:sz w:val="28"/>
          <w:lang w:val="en-US"/>
        </w:rPr>
        <w:t>a</w:t>
      </w:r>
      <w:r w:rsidRPr="00E02088">
        <w:rPr>
          <w:rFonts w:ascii="Times New Roman" w:hAnsi="Times New Roman"/>
          <w:i/>
          <w:sz w:val="28"/>
        </w:rPr>
        <w:t xml:space="preserve">, </w:t>
      </w:r>
      <w:r w:rsidRPr="00E02088">
        <w:rPr>
          <w:rFonts w:ascii="Times New Roman" w:hAnsi="Times New Roman"/>
          <w:i/>
          <w:sz w:val="28"/>
          <w:lang w:val="en-US"/>
        </w:rPr>
        <w:t>b</w:t>
      </w:r>
      <w:r w:rsidRPr="00E02088">
        <w:rPr>
          <w:rFonts w:ascii="Times New Roman" w:hAnsi="Times New Roman"/>
          <w:sz w:val="28"/>
        </w:rPr>
        <w:t xml:space="preserve"> и </w:t>
      </w:r>
      <w:r w:rsidRPr="00E02088">
        <w:rPr>
          <w:rFonts w:ascii="Times New Roman" w:hAnsi="Times New Roman"/>
          <w:i/>
          <w:sz w:val="28"/>
          <w:lang w:val="en-US"/>
        </w:rPr>
        <w:t>c</w:t>
      </w:r>
      <w:r w:rsidRPr="00E02088">
        <w:rPr>
          <w:rFonts w:ascii="Times New Roman" w:hAnsi="Times New Roman"/>
          <w:sz w:val="28"/>
        </w:rPr>
        <w:t xml:space="preserve"> – параметры, принимаемые по таблицам 4.5 и 4.6 в зависимости от показателя текучести глинистых грунтов. </w:t>
      </w:r>
    </w:p>
    <w:p w:rsidR="005E1578" w:rsidRPr="00E02088" w:rsidRDefault="005E1578" w:rsidP="005E1578">
      <w:pPr>
        <w:spacing w:after="0" w:line="240" w:lineRule="auto"/>
        <w:jc w:val="both"/>
        <w:rPr>
          <w:rFonts w:ascii="Times New Roman" w:hAnsi="Times New Roman"/>
          <w:sz w:val="28"/>
        </w:rPr>
      </w:pPr>
    </w:p>
    <w:p w:rsidR="005E1578" w:rsidRPr="00E02088" w:rsidRDefault="005E1578" w:rsidP="005E1578">
      <w:pPr>
        <w:spacing w:after="0" w:line="240" w:lineRule="auto"/>
        <w:jc w:val="both"/>
        <w:rPr>
          <w:rFonts w:ascii="Times New Roman" w:hAnsi="Times New Roman"/>
          <w:sz w:val="28"/>
        </w:rPr>
      </w:pPr>
    </w:p>
    <w:p w:rsidR="005E1578" w:rsidRPr="00E02088" w:rsidRDefault="005E1578" w:rsidP="005E1578">
      <w:pPr>
        <w:spacing w:after="0" w:line="240" w:lineRule="auto"/>
        <w:jc w:val="both"/>
        <w:rPr>
          <w:rFonts w:ascii="Times New Roman" w:hAnsi="Times New Roman"/>
          <w:sz w:val="28"/>
        </w:rPr>
      </w:pPr>
    </w:p>
    <w:p w:rsidR="005E1578" w:rsidRPr="00E02088" w:rsidRDefault="005E1578" w:rsidP="005E1578">
      <w:pPr>
        <w:spacing w:after="0" w:line="240" w:lineRule="auto"/>
        <w:jc w:val="both"/>
        <w:rPr>
          <w:rFonts w:ascii="Times New Roman" w:hAnsi="Times New Roman"/>
          <w:sz w:val="28"/>
        </w:rPr>
      </w:pPr>
      <w:r w:rsidRPr="00E02088">
        <w:rPr>
          <w:rFonts w:ascii="Times New Roman" w:hAnsi="Times New Roman"/>
          <w:sz w:val="28"/>
        </w:rPr>
        <w:lastRenderedPageBreak/>
        <w:t xml:space="preserve">Таблица 4.3 – Значения коэффициента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nu</w:t>
      </w:r>
      <w:r w:rsidRPr="00E02088">
        <w:rPr>
          <w:rFonts w:ascii="Times New Roman" w:hAnsi="Times New Roman"/>
          <w:sz w:val="28"/>
          <w:szCs w:val="28"/>
          <w:lang w:val="kk-KZ"/>
        </w:rPr>
        <w:t xml:space="preserve"> </w:t>
      </w:r>
      <w:r w:rsidRPr="00E02088">
        <w:rPr>
          <w:rFonts w:ascii="Times New Roman" w:hAnsi="Times New Roman"/>
          <w:sz w:val="28"/>
        </w:rPr>
        <w:t xml:space="preserve">при осадке свай </w:t>
      </w:r>
      <w:smartTag w:uri="urn:schemas-microsoft-com:office:smarttags" w:element="metricconverter">
        <w:smartTagPr>
          <w:attr w:name="ProductID" w:val="20 мм"/>
        </w:smartTagPr>
        <w:r w:rsidRPr="00E02088">
          <w:rPr>
            <w:rFonts w:ascii="Times New Roman" w:hAnsi="Times New Roman"/>
            <w:sz w:val="28"/>
          </w:rPr>
          <w:t>20 мм</w:t>
        </w:r>
      </w:smartTag>
    </w:p>
    <w:p w:rsidR="005E1578" w:rsidRPr="00E02088" w:rsidRDefault="005E1578" w:rsidP="005E1578">
      <w:pPr>
        <w:spacing w:after="0" w:line="240" w:lineRule="auto"/>
        <w:jc w:val="both"/>
        <w:rPr>
          <w:rFonts w:ascii="Times New Roman" w:hAnsi="Times New Roman"/>
          <w:szCs w:val="28"/>
        </w:rPr>
      </w:pPr>
    </w:p>
    <w:tbl>
      <w:tblPr>
        <w:tblW w:w="8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3"/>
        <w:gridCol w:w="1390"/>
        <w:gridCol w:w="1381"/>
        <w:gridCol w:w="1329"/>
        <w:gridCol w:w="1281"/>
      </w:tblGrid>
      <w:tr w:rsidR="005E1578" w:rsidRPr="00E02088" w:rsidTr="00171E02">
        <w:trPr>
          <w:jc w:val="center"/>
        </w:trPr>
        <w:tc>
          <w:tcPr>
            <w:tcW w:w="2963" w:type="dxa"/>
            <w:vMerge w:val="restart"/>
          </w:tcPr>
          <w:p w:rsidR="005E1578" w:rsidRPr="00E02088" w:rsidRDefault="005E1578" w:rsidP="00171E02">
            <w:pPr>
              <w:spacing w:after="0" w:line="240" w:lineRule="auto"/>
              <w:jc w:val="center"/>
              <w:rPr>
                <w:rFonts w:ascii="Times New Roman" w:hAnsi="Times New Roman"/>
                <w:sz w:val="28"/>
                <w:szCs w:val="28"/>
              </w:rPr>
            </w:pPr>
            <w:r w:rsidRPr="00E02088">
              <w:rPr>
                <w:rFonts w:ascii="Times New Roman" w:hAnsi="Times New Roman"/>
                <w:sz w:val="28"/>
                <w:szCs w:val="28"/>
              </w:rPr>
              <w:t xml:space="preserve">Показатель текучести глинистого грунта </w:t>
            </w:r>
            <w:r w:rsidRPr="00E02088">
              <w:rPr>
                <w:rFonts w:ascii="Times New Roman" w:hAnsi="Times New Roman"/>
                <w:i/>
                <w:sz w:val="28"/>
                <w:szCs w:val="28"/>
                <w:lang w:val="en-US"/>
              </w:rPr>
              <w:t>I</w:t>
            </w:r>
            <w:r w:rsidRPr="00E02088">
              <w:rPr>
                <w:rFonts w:ascii="Times New Roman" w:hAnsi="Times New Roman"/>
                <w:i/>
                <w:position w:val="-10"/>
                <w:sz w:val="28"/>
                <w:szCs w:val="28"/>
                <w:vertAlign w:val="subscript"/>
                <w:lang w:val="en-US" w:eastAsia="en-US"/>
              </w:rPr>
              <w:t>L</w:t>
            </w:r>
          </w:p>
        </w:tc>
        <w:tc>
          <w:tcPr>
            <w:tcW w:w="5381" w:type="dxa"/>
            <w:gridSpan w:val="4"/>
          </w:tcPr>
          <w:p w:rsidR="005E1578" w:rsidRPr="00E02088" w:rsidRDefault="005E1578" w:rsidP="00171E02">
            <w:pPr>
              <w:spacing w:after="0" w:line="240" w:lineRule="auto"/>
              <w:jc w:val="center"/>
              <w:rPr>
                <w:rFonts w:ascii="Times New Roman" w:hAnsi="Times New Roman"/>
                <w:sz w:val="28"/>
                <w:szCs w:val="28"/>
              </w:rPr>
            </w:pP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nu</w:t>
            </w:r>
            <w:r w:rsidRPr="00E02088">
              <w:rPr>
                <w:rStyle w:val="ac"/>
                <w:rFonts w:ascii="Times New Roman" w:hAnsi="Times New Roman"/>
                <w:b w:val="0"/>
                <w:sz w:val="28"/>
                <w:szCs w:val="28"/>
              </w:rPr>
              <w:t xml:space="preserve"> для свай с количеством уширений</w:t>
            </w:r>
          </w:p>
        </w:tc>
      </w:tr>
      <w:tr w:rsidR="005E1578" w:rsidRPr="00E02088" w:rsidTr="00171E02">
        <w:trPr>
          <w:jc w:val="center"/>
        </w:trPr>
        <w:tc>
          <w:tcPr>
            <w:tcW w:w="2963" w:type="dxa"/>
            <w:vMerge/>
          </w:tcPr>
          <w:p w:rsidR="005E1578" w:rsidRPr="00E02088" w:rsidRDefault="005E1578" w:rsidP="00171E02">
            <w:pPr>
              <w:spacing w:after="0" w:line="240" w:lineRule="auto"/>
              <w:rPr>
                <w:rFonts w:ascii="Times New Roman" w:hAnsi="Times New Roman"/>
                <w:sz w:val="28"/>
                <w:szCs w:val="28"/>
              </w:rPr>
            </w:pPr>
          </w:p>
        </w:tc>
        <w:tc>
          <w:tcPr>
            <w:tcW w:w="1390" w:type="dxa"/>
            <w:vAlign w:val="center"/>
          </w:tcPr>
          <w:p w:rsidR="005E1578" w:rsidRPr="00E02088" w:rsidRDefault="005E1578" w:rsidP="00171E02">
            <w:pPr>
              <w:spacing w:after="0" w:line="240" w:lineRule="auto"/>
              <w:jc w:val="center"/>
              <w:rPr>
                <w:rFonts w:ascii="Times New Roman" w:hAnsi="Times New Roman"/>
                <w:sz w:val="28"/>
                <w:szCs w:val="28"/>
              </w:rPr>
            </w:pPr>
            <w:r w:rsidRPr="00E02088">
              <w:rPr>
                <w:rFonts w:ascii="Times New Roman" w:hAnsi="Times New Roman"/>
                <w:sz w:val="28"/>
                <w:szCs w:val="28"/>
              </w:rPr>
              <w:t>1</w:t>
            </w:r>
          </w:p>
        </w:tc>
        <w:tc>
          <w:tcPr>
            <w:tcW w:w="1381" w:type="dxa"/>
            <w:vAlign w:val="center"/>
          </w:tcPr>
          <w:p w:rsidR="005E1578" w:rsidRPr="00E02088" w:rsidRDefault="005E1578" w:rsidP="00171E02">
            <w:pPr>
              <w:spacing w:after="0" w:line="240" w:lineRule="auto"/>
              <w:jc w:val="center"/>
              <w:rPr>
                <w:rFonts w:ascii="Times New Roman" w:hAnsi="Times New Roman"/>
                <w:sz w:val="28"/>
                <w:szCs w:val="28"/>
              </w:rPr>
            </w:pPr>
            <w:r w:rsidRPr="00E02088">
              <w:rPr>
                <w:rFonts w:ascii="Times New Roman" w:hAnsi="Times New Roman"/>
                <w:sz w:val="28"/>
                <w:szCs w:val="28"/>
              </w:rPr>
              <w:t>2</w:t>
            </w:r>
          </w:p>
        </w:tc>
        <w:tc>
          <w:tcPr>
            <w:tcW w:w="1329" w:type="dxa"/>
            <w:vAlign w:val="center"/>
          </w:tcPr>
          <w:p w:rsidR="005E1578" w:rsidRPr="00E02088" w:rsidRDefault="005E1578" w:rsidP="00171E02">
            <w:pPr>
              <w:spacing w:after="0" w:line="240" w:lineRule="auto"/>
              <w:jc w:val="center"/>
              <w:rPr>
                <w:rFonts w:ascii="Times New Roman" w:hAnsi="Times New Roman"/>
                <w:sz w:val="28"/>
                <w:szCs w:val="28"/>
              </w:rPr>
            </w:pPr>
            <w:r w:rsidRPr="00E02088">
              <w:rPr>
                <w:rFonts w:ascii="Times New Roman" w:hAnsi="Times New Roman"/>
                <w:sz w:val="28"/>
                <w:szCs w:val="28"/>
              </w:rPr>
              <w:t>3</w:t>
            </w:r>
          </w:p>
        </w:tc>
        <w:tc>
          <w:tcPr>
            <w:tcW w:w="1281" w:type="dxa"/>
            <w:vAlign w:val="center"/>
          </w:tcPr>
          <w:p w:rsidR="005E1578" w:rsidRPr="00E02088" w:rsidRDefault="005E1578" w:rsidP="00171E02">
            <w:pPr>
              <w:spacing w:after="0" w:line="240" w:lineRule="auto"/>
              <w:jc w:val="center"/>
              <w:rPr>
                <w:rFonts w:ascii="Times New Roman" w:hAnsi="Times New Roman"/>
                <w:sz w:val="28"/>
                <w:szCs w:val="28"/>
              </w:rPr>
            </w:pPr>
            <w:r w:rsidRPr="00E02088">
              <w:rPr>
                <w:rFonts w:ascii="Times New Roman" w:hAnsi="Times New Roman"/>
                <w:sz w:val="28"/>
                <w:szCs w:val="28"/>
              </w:rPr>
              <w:t>4</w:t>
            </w:r>
          </w:p>
        </w:tc>
      </w:tr>
      <w:tr w:rsidR="005E1578" w:rsidRPr="00E02088" w:rsidTr="00171E02">
        <w:trPr>
          <w:jc w:val="center"/>
        </w:trPr>
        <w:tc>
          <w:tcPr>
            <w:tcW w:w="2963" w:type="dxa"/>
          </w:tcPr>
          <w:p w:rsidR="005E1578" w:rsidRPr="00E02088" w:rsidRDefault="005E1578" w:rsidP="00171E02">
            <w:pPr>
              <w:spacing w:after="0" w:line="240" w:lineRule="auto"/>
              <w:jc w:val="center"/>
              <w:rPr>
                <w:rFonts w:ascii="Times New Roman" w:hAnsi="Times New Roman"/>
                <w:sz w:val="28"/>
                <w:szCs w:val="28"/>
              </w:rPr>
            </w:pPr>
            <w:r w:rsidRPr="00E02088">
              <w:rPr>
                <w:rFonts w:ascii="Times New Roman" w:eastAsia="Times New Roman" w:hAnsi="Times New Roman"/>
                <w:sz w:val="28"/>
                <w:szCs w:val="28"/>
              </w:rPr>
              <w:t>0,3</w:t>
            </w:r>
          </w:p>
        </w:tc>
        <w:tc>
          <w:tcPr>
            <w:tcW w:w="1390"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0,22</w:t>
            </w:r>
          </w:p>
        </w:tc>
        <w:tc>
          <w:tcPr>
            <w:tcW w:w="1381"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0,23</w:t>
            </w:r>
          </w:p>
        </w:tc>
        <w:tc>
          <w:tcPr>
            <w:tcW w:w="1329"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0,28</w:t>
            </w:r>
          </w:p>
        </w:tc>
        <w:tc>
          <w:tcPr>
            <w:tcW w:w="1281"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0,36</w:t>
            </w:r>
          </w:p>
        </w:tc>
      </w:tr>
      <w:tr w:rsidR="005E1578" w:rsidRPr="00E02088" w:rsidTr="00171E02">
        <w:trPr>
          <w:jc w:val="center"/>
        </w:trPr>
        <w:tc>
          <w:tcPr>
            <w:tcW w:w="2963" w:type="dxa"/>
          </w:tcPr>
          <w:p w:rsidR="005E1578" w:rsidRPr="00E02088" w:rsidRDefault="005E1578" w:rsidP="00171E02">
            <w:pPr>
              <w:spacing w:after="0" w:line="240" w:lineRule="auto"/>
              <w:jc w:val="center"/>
              <w:rPr>
                <w:rFonts w:ascii="Times New Roman" w:hAnsi="Times New Roman"/>
                <w:sz w:val="28"/>
                <w:szCs w:val="28"/>
              </w:rPr>
            </w:pPr>
            <w:r w:rsidRPr="00E02088">
              <w:rPr>
                <w:rFonts w:ascii="Times New Roman" w:eastAsia="Times New Roman" w:hAnsi="Times New Roman"/>
                <w:sz w:val="28"/>
                <w:szCs w:val="28"/>
              </w:rPr>
              <w:t>0,4</w:t>
            </w:r>
          </w:p>
        </w:tc>
        <w:tc>
          <w:tcPr>
            <w:tcW w:w="1390"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0,15</w:t>
            </w:r>
          </w:p>
        </w:tc>
        <w:tc>
          <w:tcPr>
            <w:tcW w:w="1381"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0,16</w:t>
            </w:r>
          </w:p>
        </w:tc>
        <w:tc>
          <w:tcPr>
            <w:tcW w:w="1329"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0,19</w:t>
            </w:r>
          </w:p>
        </w:tc>
        <w:tc>
          <w:tcPr>
            <w:tcW w:w="1281"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0,26</w:t>
            </w:r>
          </w:p>
        </w:tc>
      </w:tr>
      <w:tr w:rsidR="005E1578" w:rsidRPr="00E02088" w:rsidTr="00171E02">
        <w:trPr>
          <w:jc w:val="center"/>
        </w:trPr>
        <w:tc>
          <w:tcPr>
            <w:tcW w:w="2963" w:type="dxa"/>
          </w:tcPr>
          <w:p w:rsidR="005E1578" w:rsidRPr="00E02088" w:rsidRDefault="005E1578" w:rsidP="00171E02">
            <w:pPr>
              <w:spacing w:after="0" w:line="240" w:lineRule="auto"/>
              <w:jc w:val="center"/>
              <w:rPr>
                <w:rFonts w:ascii="Times New Roman" w:hAnsi="Times New Roman"/>
                <w:sz w:val="28"/>
                <w:szCs w:val="28"/>
              </w:rPr>
            </w:pPr>
            <w:r w:rsidRPr="00E02088">
              <w:rPr>
                <w:rFonts w:ascii="Times New Roman" w:eastAsia="Times New Roman" w:hAnsi="Times New Roman"/>
                <w:sz w:val="28"/>
                <w:szCs w:val="28"/>
              </w:rPr>
              <w:t>0,5</w:t>
            </w:r>
          </w:p>
        </w:tc>
        <w:tc>
          <w:tcPr>
            <w:tcW w:w="1390"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0,12</w:t>
            </w:r>
          </w:p>
        </w:tc>
        <w:tc>
          <w:tcPr>
            <w:tcW w:w="1381"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0,13</w:t>
            </w:r>
          </w:p>
        </w:tc>
        <w:tc>
          <w:tcPr>
            <w:tcW w:w="1329"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0,15</w:t>
            </w:r>
          </w:p>
        </w:tc>
        <w:tc>
          <w:tcPr>
            <w:tcW w:w="1281"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0,20</w:t>
            </w:r>
          </w:p>
        </w:tc>
      </w:tr>
      <w:tr w:rsidR="005E1578" w:rsidRPr="00E02088" w:rsidTr="00171E02">
        <w:trPr>
          <w:jc w:val="center"/>
        </w:trPr>
        <w:tc>
          <w:tcPr>
            <w:tcW w:w="2963" w:type="dxa"/>
          </w:tcPr>
          <w:p w:rsidR="005E1578" w:rsidRPr="00E02088" w:rsidRDefault="005E1578" w:rsidP="00171E02">
            <w:pPr>
              <w:spacing w:after="0" w:line="240" w:lineRule="auto"/>
              <w:jc w:val="center"/>
              <w:rPr>
                <w:rFonts w:ascii="Times New Roman" w:hAnsi="Times New Roman"/>
                <w:sz w:val="28"/>
                <w:szCs w:val="28"/>
              </w:rPr>
            </w:pPr>
            <w:r w:rsidRPr="00E02088">
              <w:rPr>
                <w:rFonts w:ascii="Times New Roman" w:eastAsia="Times New Roman" w:hAnsi="Times New Roman"/>
                <w:sz w:val="28"/>
                <w:szCs w:val="28"/>
              </w:rPr>
              <w:t>0,6</w:t>
            </w:r>
          </w:p>
        </w:tc>
        <w:tc>
          <w:tcPr>
            <w:tcW w:w="1390"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0,09</w:t>
            </w:r>
          </w:p>
        </w:tc>
        <w:tc>
          <w:tcPr>
            <w:tcW w:w="1381"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0,09</w:t>
            </w:r>
          </w:p>
        </w:tc>
        <w:tc>
          <w:tcPr>
            <w:tcW w:w="1329"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0,11</w:t>
            </w:r>
          </w:p>
        </w:tc>
        <w:tc>
          <w:tcPr>
            <w:tcW w:w="1281"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0,15</w:t>
            </w:r>
          </w:p>
        </w:tc>
      </w:tr>
      <w:tr w:rsidR="005E1578" w:rsidRPr="00E02088" w:rsidTr="00171E02">
        <w:trPr>
          <w:jc w:val="center"/>
        </w:trPr>
        <w:tc>
          <w:tcPr>
            <w:tcW w:w="2963" w:type="dxa"/>
          </w:tcPr>
          <w:p w:rsidR="005E1578" w:rsidRPr="00E02088" w:rsidRDefault="005E1578" w:rsidP="00171E02">
            <w:pPr>
              <w:spacing w:after="0" w:line="240" w:lineRule="auto"/>
              <w:jc w:val="center"/>
              <w:rPr>
                <w:rFonts w:ascii="Times New Roman" w:hAnsi="Times New Roman"/>
                <w:sz w:val="28"/>
                <w:szCs w:val="28"/>
              </w:rPr>
            </w:pPr>
            <w:r w:rsidRPr="00E02088">
              <w:rPr>
                <w:rFonts w:ascii="Times New Roman" w:eastAsia="Times New Roman" w:hAnsi="Times New Roman"/>
                <w:sz w:val="28"/>
                <w:szCs w:val="28"/>
              </w:rPr>
              <w:t>0,7</w:t>
            </w:r>
          </w:p>
        </w:tc>
        <w:tc>
          <w:tcPr>
            <w:tcW w:w="1390"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0,05</w:t>
            </w:r>
          </w:p>
        </w:tc>
        <w:tc>
          <w:tcPr>
            <w:tcW w:w="1381"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0,06</w:t>
            </w:r>
          </w:p>
        </w:tc>
        <w:tc>
          <w:tcPr>
            <w:tcW w:w="1329"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0,07</w:t>
            </w:r>
          </w:p>
        </w:tc>
        <w:tc>
          <w:tcPr>
            <w:tcW w:w="1281" w:type="dxa"/>
            <w:vAlign w:val="bottom"/>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0,09</w:t>
            </w:r>
          </w:p>
        </w:tc>
      </w:tr>
    </w:tbl>
    <w:p w:rsidR="005E1578" w:rsidRPr="00E02088" w:rsidRDefault="005E1578" w:rsidP="005E1578">
      <w:pPr>
        <w:spacing w:after="0" w:line="240" w:lineRule="auto"/>
        <w:rPr>
          <w:rFonts w:ascii="Times New Roman" w:hAnsi="Times New Roman"/>
          <w:sz w:val="28"/>
        </w:rPr>
      </w:pPr>
    </w:p>
    <w:p w:rsidR="005E1578" w:rsidRPr="00E02088" w:rsidRDefault="005E1578" w:rsidP="005E1578">
      <w:pPr>
        <w:spacing w:after="0" w:line="240" w:lineRule="auto"/>
        <w:rPr>
          <w:rFonts w:ascii="Times New Roman" w:hAnsi="Times New Roman"/>
          <w:sz w:val="28"/>
        </w:rPr>
      </w:pPr>
      <w:r w:rsidRPr="00E02088">
        <w:rPr>
          <w:rFonts w:ascii="Times New Roman" w:hAnsi="Times New Roman"/>
          <w:sz w:val="28"/>
        </w:rPr>
        <w:t xml:space="preserve">Таблица 4.4 – Значения </w:t>
      </w:r>
      <w:r w:rsidRPr="00E02088">
        <w:rPr>
          <w:rFonts w:ascii="Times New Roman" w:hAnsi="Times New Roman"/>
          <w:sz w:val="28"/>
          <w:lang w:val="kk-KZ" w:eastAsia="en-US"/>
        </w:rPr>
        <w:t>коэффициента</w:t>
      </w:r>
      <w:r w:rsidRPr="00E02088">
        <w:rPr>
          <w:rFonts w:ascii="Times New Roman" w:hAnsi="Times New Roman"/>
          <w:position w:val="-12"/>
          <w:sz w:val="28"/>
          <w:lang w:val="kk-KZ" w:eastAsia="en-US"/>
        </w:rPr>
        <w:t xml:space="preserve">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nu</w:t>
      </w:r>
      <w:r w:rsidRPr="00E02088">
        <w:rPr>
          <w:rFonts w:ascii="Times New Roman" w:hAnsi="Times New Roman"/>
          <w:sz w:val="28"/>
          <w:szCs w:val="28"/>
          <w:lang w:val="kk-KZ"/>
        </w:rPr>
        <w:t xml:space="preserve"> </w:t>
      </w:r>
      <w:r w:rsidRPr="00E02088">
        <w:rPr>
          <w:rFonts w:ascii="Times New Roman" w:hAnsi="Times New Roman"/>
          <w:sz w:val="28"/>
        </w:rPr>
        <w:t xml:space="preserve">при осадке свай </w:t>
      </w:r>
      <w:smartTag w:uri="urn:schemas-microsoft-com:office:smarttags" w:element="metricconverter">
        <w:smartTagPr>
          <w:attr w:name="ProductID" w:val="40 мм"/>
        </w:smartTagPr>
        <w:r w:rsidRPr="00E02088">
          <w:rPr>
            <w:rFonts w:ascii="Times New Roman" w:hAnsi="Times New Roman"/>
            <w:sz w:val="28"/>
          </w:rPr>
          <w:t>40 мм</w:t>
        </w:r>
      </w:smartTag>
    </w:p>
    <w:p w:rsidR="005E1578" w:rsidRPr="00E02088" w:rsidRDefault="005E1578" w:rsidP="005E1578">
      <w:pPr>
        <w:spacing w:after="0" w:line="240" w:lineRule="auto"/>
        <w:rPr>
          <w:rFonts w:ascii="Times New Roman" w:hAnsi="Times New Roman"/>
          <w:sz w:val="28"/>
          <w:szCs w:val="28"/>
        </w:rPr>
      </w:pPr>
    </w:p>
    <w:tbl>
      <w:tblPr>
        <w:tblW w:w="8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0"/>
        <w:gridCol w:w="1458"/>
        <w:gridCol w:w="1316"/>
        <w:gridCol w:w="1296"/>
        <w:gridCol w:w="1347"/>
      </w:tblGrid>
      <w:tr w:rsidR="005E1578" w:rsidRPr="00E02088" w:rsidTr="00171E02">
        <w:trPr>
          <w:jc w:val="center"/>
        </w:trPr>
        <w:tc>
          <w:tcPr>
            <w:tcW w:w="2940" w:type="dxa"/>
            <w:vMerge w:val="restart"/>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 xml:space="preserve">Показатель текучести глинистого грунта </w:t>
            </w:r>
            <w:r w:rsidRPr="00E02088">
              <w:rPr>
                <w:rFonts w:ascii="Times New Roman" w:hAnsi="Times New Roman"/>
                <w:i/>
                <w:sz w:val="28"/>
                <w:szCs w:val="28"/>
                <w:lang w:val="en-US"/>
              </w:rPr>
              <w:t>I</w:t>
            </w:r>
            <w:r w:rsidRPr="00E02088">
              <w:rPr>
                <w:rFonts w:ascii="Times New Roman" w:hAnsi="Times New Roman"/>
                <w:i/>
                <w:position w:val="-10"/>
                <w:sz w:val="28"/>
                <w:szCs w:val="28"/>
                <w:vertAlign w:val="subscript"/>
                <w:lang w:val="en-US" w:eastAsia="en-US"/>
              </w:rPr>
              <w:t>L</w:t>
            </w:r>
          </w:p>
        </w:tc>
        <w:tc>
          <w:tcPr>
            <w:tcW w:w="5417" w:type="dxa"/>
            <w:gridSpan w:val="4"/>
            <w:vAlign w:val="center"/>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nu</w:t>
            </w:r>
            <w:r w:rsidRPr="00E02088">
              <w:rPr>
                <w:rStyle w:val="ac"/>
                <w:rFonts w:ascii="Times New Roman" w:hAnsi="Times New Roman"/>
                <w:b w:val="0"/>
                <w:sz w:val="28"/>
              </w:rPr>
              <w:t xml:space="preserve"> для свай с количеством уширений</w:t>
            </w:r>
          </w:p>
        </w:tc>
      </w:tr>
      <w:tr w:rsidR="005E1578" w:rsidRPr="00E02088" w:rsidTr="00171E02">
        <w:trPr>
          <w:jc w:val="center"/>
        </w:trPr>
        <w:tc>
          <w:tcPr>
            <w:tcW w:w="2940" w:type="dxa"/>
            <w:vMerge/>
          </w:tcPr>
          <w:p w:rsidR="005E1578" w:rsidRPr="00E02088" w:rsidRDefault="005E1578" w:rsidP="00171E02">
            <w:pPr>
              <w:spacing w:after="0" w:line="240" w:lineRule="auto"/>
              <w:jc w:val="center"/>
              <w:rPr>
                <w:rFonts w:ascii="Times New Roman" w:eastAsia="Times New Roman" w:hAnsi="Times New Roman"/>
                <w:sz w:val="28"/>
              </w:rPr>
            </w:pPr>
          </w:p>
        </w:tc>
        <w:tc>
          <w:tcPr>
            <w:tcW w:w="1458" w:type="dxa"/>
            <w:vAlign w:val="center"/>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1</w:t>
            </w:r>
          </w:p>
        </w:tc>
        <w:tc>
          <w:tcPr>
            <w:tcW w:w="1316" w:type="dxa"/>
            <w:vAlign w:val="center"/>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2</w:t>
            </w:r>
          </w:p>
        </w:tc>
        <w:tc>
          <w:tcPr>
            <w:tcW w:w="1296" w:type="dxa"/>
            <w:vAlign w:val="center"/>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3</w:t>
            </w:r>
          </w:p>
        </w:tc>
        <w:tc>
          <w:tcPr>
            <w:tcW w:w="1347" w:type="dxa"/>
            <w:vAlign w:val="center"/>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4</w:t>
            </w:r>
          </w:p>
        </w:tc>
      </w:tr>
      <w:tr w:rsidR="005E1578" w:rsidRPr="00E02088" w:rsidTr="00171E02">
        <w:trPr>
          <w:jc w:val="center"/>
        </w:trPr>
        <w:tc>
          <w:tcPr>
            <w:tcW w:w="2940"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eastAsia="Times New Roman" w:hAnsi="Times New Roman"/>
                <w:sz w:val="28"/>
              </w:rPr>
              <w:t>0,3</w:t>
            </w:r>
          </w:p>
        </w:tc>
        <w:tc>
          <w:tcPr>
            <w:tcW w:w="1458" w:type="dxa"/>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hAnsi="Times New Roman"/>
                <w:sz w:val="28"/>
              </w:rPr>
              <w:t>0,27</w:t>
            </w:r>
          </w:p>
        </w:tc>
        <w:tc>
          <w:tcPr>
            <w:tcW w:w="131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0,23</w:t>
            </w:r>
          </w:p>
        </w:tc>
        <w:tc>
          <w:tcPr>
            <w:tcW w:w="129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0,25</w:t>
            </w:r>
          </w:p>
        </w:tc>
        <w:tc>
          <w:tcPr>
            <w:tcW w:w="1347" w:type="dxa"/>
          </w:tcPr>
          <w:p w:rsidR="005E1578" w:rsidRPr="00E02088" w:rsidRDefault="005E1578" w:rsidP="00171E02">
            <w:pPr>
              <w:spacing w:after="0" w:line="240" w:lineRule="auto"/>
              <w:jc w:val="center"/>
              <w:rPr>
                <w:rFonts w:ascii="Times New Roman" w:hAnsi="Times New Roman"/>
                <w:bCs/>
                <w:sz w:val="28"/>
              </w:rPr>
            </w:pPr>
            <w:r w:rsidRPr="00E02088">
              <w:rPr>
                <w:rFonts w:ascii="Times New Roman" w:hAnsi="Times New Roman"/>
                <w:bCs/>
                <w:sz w:val="28"/>
              </w:rPr>
              <w:t>0,31</w:t>
            </w:r>
          </w:p>
        </w:tc>
      </w:tr>
      <w:tr w:rsidR="005E1578" w:rsidRPr="00E02088" w:rsidTr="00171E02">
        <w:trPr>
          <w:jc w:val="center"/>
        </w:trPr>
        <w:tc>
          <w:tcPr>
            <w:tcW w:w="2940"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eastAsia="Times New Roman" w:hAnsi="Times New Roman"/>
                <w:sz w:val="28"/>
              </w:rPr>
              <w:t>0,4</w:t>
            </w:r>
          </w:p>
        </w:tc>
        <w:tc>
          <w:tcPr>
            <w:tcW w:w="1458"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0,19</w:t>
            </w:r>
          </w:p>
        </w:tc>
        <w:tc>
          <w:tcPr>
            <w:tcW w:w="131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0,16</w:t>
            </w:r>
          </w:p>
        </w:tc>
        <w:tc>
          <w:tcPr>
            <w:tcW w:w="129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0,17</w:t>
            </w:r>
          </w:p>
        </w:tc>
        <w:tc>
          <w:tcPr>
            <w:tcW w:w="1347"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0,22</w:t>
            </w:r>
          </w:p>
        </w:tc>
      </w:tr>
      <w:tr w:rsidR="005E1578" w:rsidRPr="00E02088" w:rsidTr="00171E02">
        <w:trPr>
          <w:jc w:val="center"/>
        </w:trPr>
        <w:tc>
          <w:tcPr>
            <w:tcW w:w="2940"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eastAsia="Times New Roman" w:hAnsi="Times New Roman"/>
                <w:sz w:val="28"/>
              </w:rPr>
              <w:t>0,5</w:t>
            </w:r>
          </w:p>
        </w:tc>
        <w:tc>
          <w:tcPr>
            <w:tcW w:w="1458" w:type="dxa"/>
          </w:tcPr>
          <w:p w:rsidR="005E1578" w:rsidRPr="00E02088" w:rsidRDefault="005E1578" w:rsidP="00171E02">
            <w:pPr>
              <w:spacing w:after="0" w:line="240" w:lineRule="auto"/>
              <w:jc w:val="center"/>
              <w:rPr>
                <w:rFonts w:ascii="Times New Roman" w:hAnsi="Times New Roman"/>
                <w:bCs/>
                <w:sz w:val="28"/>
              </w:rPr>
            </w:pPr>
            <w:r w:rsidRPr="00E02088">
              <w:rPr>
                <w:rFonts w:ascii="Times New Roman" w:hAnsi="Times New Roman"/>
                <w:bCs/>
                <w:sz w:val="28"/>
              </w:rPr>
              <w:t>0,15</w:t>
            </w:r>
          </w:p>
        </w:tc>
        <w:tc>
          <w:tcPr>
            <w:tcW w:w="1316" w:type="dxa"/>
          </w:tcPr>
          <w:p w:rsidR="005E1578" w:rsidRPr="00E02088" w:rsidRDefault="005E1578" w:rsidP="00171E02">
            <w:pPr>
              <w:spacing w:after="0" w:line="240" w:lineRule="auto"/>
              <w:jc w:val="center"/>
              <w:rPr>
                <w:rFonts w:ascii="Times New Roman" w:hAnsi="Times New Roman"/>
                <w:bCs/>
                <w:sz w:val="28"/>
              </w:rPr>
            </w:pPr>
            <w:r w:rsidRPr="00E02088">
              <w:rPr>
                <w:rFonts w:ascii="Times New Roman" w:hAnsi="Times New Roman"/>
                <w:bCs/>
                <w:sz w:val="28"/>
              </w:rPr>
              <w:t>0,13</w:t>
            </w:r>
          </w:p>
        </w:tc>
        <w:tc>
          <w:tcPr>
            <w:tcW w:w="1296" w:type="dxa"/>
          </w:tcPr>
          <w:p w:rsidR="005E1578" w:rsidRPr="00E02088" w:rsidRDefault="005E1578" w:rsidP="00171E02">
            <w:pPr>
              <w:spacing w:after="0" w:line="240" w:lineRule="auto"/>
              <w:jc w:val="center"/>
              <w:rPr>
                <w:rFonts w:ascii="Times New Roman" w:hAnsi="Times New Roman"/>
                <w:bCs/>
                <w:sz w:val="28"/>
              </w:rPr>
            </w:pPr>
            <w:r w:rsidRPr="00E02088">
              <w:rPr>
                <w:rFonts w:ascii="Times New Roman" w:hAnsi="Times New Roman"/>
                <w:bCs/>
                <w:sz w:val="28"/>
              </w:rPr>
              <w:t>0,14</w:t>
            </w:r>
          </w:p>
        </w:tc>
        <w:tc>
          <w:tcPr>
            <w:tcW w:w="1347" w:type="dxa"/>
          </w:tcPr>
          <w:p w:rsidR="005E1578" w:rsidRPr="00E02088" w:rsidRDefault="005E1578" w:rsidP="00171E02">
            <w:pPr>
              <w:spacing w:after="0" w:line="240" w:lineRule="auto"/>
              <w:jc w:val="center"/>
              <w:rPr>
                <w:rFonts w:ascii="Times New Roman" w:hAnsi="Times New Roman"/>
                <w:bCs/>
                <w:sz w:val="28"/>
              </w:rPr>
            </w:pPr>
            <w:r w:rsidRPr="00E02088">
              <w:rPr>
                <w:rFonts w:ascii="Times New Roman" w:hAnsi="Times New Roman"/>
                <w:bCs/>
                <w:sz w:val="28"/>
              </w:rPr>
              <w:t>0,17</w:t>
            </w:r>
          </w:p>
        </w:tc>
      </w:tr>
      <w:tr w:rsidR="005E1578" w:rsidRPr="00E02088" w:rsidTr="00171E02">
        <w:trPr>
          <w:jc w:val="center"/>
        </w:trPr>
        <w:tc>
          <w:tcPr>
            <w:tcW w:w="2940"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eastAsia="Times New Roman" w:hAnsi="Times New Roman"/>
                <w:sz w:val="28"/>
              </w:rPr>
              <w:t>0,6</w:t>
            </w:r>
          </w:p>
        </w:tc>
        <w:tc>
          <w:tcPr>
            <w:tcW w:w="1458"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0,11</w:t>
            </w:r>
          </w:p>
        </w:tc>
        <w:tc>
          <w:tcPr>
            <w:tcW w:w="131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0,09</w:t>
            </w:r>
          </w:p>
        </w:tc>
        <w:tc>
          <w:tcPr>
            <w:tcW w:w="129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0,10</w:t>
            </w:r>
          </w:p>
        </w:tc>
        <w:tc>
          <w:tcPr>
            <w:tcW w:w="1347"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0,13</w:t>
            </w:r>
          </w:p>
        </w:tc>
      </w:tr>
      <w:tr w:rsidR="005E1578" w:rsidRPr="00E02088" w:rsidTr="00171E02">
        <w:trPr>
          <w:jc w:val="center"/>
        </w:trPr>
        <w:tc>
          <w:tcPr>
            <w:tcW w:w="2940"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eastAsia="Times New Roman" w:hAnsi="Times New Roman"/>
                <w:sz w:val="28"/>
              </w:rPr>
              <w:t>0,7</w:t>
            </w:r>
          </w:p>
        </w:tc>
        <w:tc>
          <w:tcPr>
            <w:tcW w:w="1458"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0,06</w:t>
            </w:r>
          </w:p>
        </w:tc>
        <w:tc>
          <w:tcPr>
            <w:tcW w:w="131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0,06</w:t>
            </w:r>
          </w:p>
        </w:tc>
        <w:tc>
          <w:tcPr>
            <w:tcW w:w="129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0,06</w:t>
            </w:r>
          </w:p>
        </w:tc>
        <w:tc>
          <w:tcPr>
            <w:tcW w:w="1347"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0,08</w:t>
            </w:r>
          </w:p>
        </w:tc>
      </w:tr>
    </w:tbl>
    <w:p w:rsidR="005E1578" w:rsidRPr="00E02088" w:rsidRDefault="005E1578" w:rsidP="005E1578">
      <w:pPr>
        <w:spacing w:after="0" w:line="240" w:lineRule="auto"/>
        <w:jc w:val="both"/>
        <w:rPr>
          <w:rFonts w:ascii="Times New Roman" w:hAnsi="Times New Roman"/>
          <w:sz w:val="28"/>
        </w:rPr>
      </w:pPr>
    </w:p>
    <w:p w:rsidR="005E1578" w:rsidRPr="00E02088" w:rsidRDefault="005E1578" w:rsidP="005E1578">
      <w:pPr>
        <w:spacing w:after="0" w:line="240" w:lineRule="auto"/>
        <w:jc w:val="both"/>
        <w:rPr>
          <w:rFonts w:ascii="Times New Roman" w:hAnsi="Times New Roman"/>
          <w:spacing w:val="-5"/>
          <w:sz w:val="28"/>
        </w:rPr>
      </w:pPr>
      <w:r w:rsidRPr="00E02088">
        <w:rPr>
          <w:rFonts w:ascii="Times New Roman" w:hAnsi="Times New Roman"/>
          <w:spacing w:val="-5"/>
          <w:sz w:val="28"/>
        </w:rPr>
        <w:t xml:space="preserve">Таблица 4.5 – Значения параметров </w:t>
      </w:r>
      <w:r w:rsidRPr="00E02088">
        <w:rPr>
          <w:rFonts w:ascii="Times New Roman" w:hAnsi="Times New Roman"/>
          <w:i/>
          <w:spacing w:val="-5"/>
          <w:sz w:val="28"/>
          <w:lang w:val="en-US"/>
        </w:rPr>
        <w:t>a</w:t>
      </w:r>
      <w:r w:rsidRPr="00E02088">
        <w:rPr>
          <w:rFonts w:ascii="Times New Roman" w:hAnsi="Times New Roman"/>
          <w:i/>
          <w:spacing w:val="-5"/>
          <w:sz w:val="28"/>
        </w:rPr>
        <w:t xml:space="preserve">, </w:t>
      </w:r>
      <w:r w:rsidRPr="00E02088">
        <w:rPr>
          <w:rFonts w:ascii="Times New Roman" w:hAnsi="Times New Roman"/>
          <w:i/>
          <w:spacing w:val="-5"/>
          <w:sz w:val="28"/>
          <w:lang w:val="en-US"/>
        </w:rPr>
        <w:t>b</w:t>
      </w:r>
      <w:r w:rsidRPr="00E02088">
        <w:rPr>
          <w:rFonts w:ascii="Times New Roman" w:hAnsi="Times New Roman"/>
          <w:spacing w:val="-5"/>
          <w:sz w:val="28"/>
        </w:rPr>
        <w:t xml:space="preserve"> и </w:t>
      </w:r>
      <w:r w:rsidRPr="00E02088">
        <w:rPr>
          <w:rFonts w:ascii="Times New Roman" w:hAnsi="Times New Roman"/>
          <w:i/>
          <w:spacing w:val="-5"/>
          <w:sz w:val="28"/>
          <w:lang w:val="en-US"/>
        </w:rPr>
        <w:t>c</w:t>
      </w:r>
      <w:r w:rsidRPr="00E02088">
        <w:rPr>
          <w:rFonts w:ascii="Times New Roman" w:hAnsi="Times New Roman"/>
          <w:spacing w:val="-5"/>
          <w:sz w:val="28"/>
        </w:rPr>
        <w:t xml:space="preserve"> в формуле (4.14) при осадке свай </w:t>
      </w:r>
      <w:smartTag w:uri="urn:schemas-microsoft-com:office:smarttags" w:element="metricconverter">
        <w:smartTagPr>
          <w:attr w:name="ProductID" w:val="20 мм"/>
        </w:smartTagPr>
        <w:r w:rsidRPr="00E02088">
          <w:rPr>
            <w:rFonts w:ascii="Times New Roman" w:hAnsi="Times New Roman"/>
            <w:spacing w:val="-5"/>
            <w:sz w:val="28"/>
          </w:rPr>
          <w:t>20 мм</w:t>
        </w:r>
      </w:smartTag>
      <w:r w:rsidRPr="00E02088">
        <w:rPr>
          <w:rFonts w:ascii="Times New Roman" w:hAnsi="Times New Roman"/>
          <w:spacing w:val="-5"/>
          <w:sz w:val="28"/>
        </w:rPr>
        <w:t xml:space="preserve"> </w:t>
      </w:r>
    </w:p>
    <w:p w:rsidR="005E1578" w:rsidRPr="00E02088" w:rsidRDefault="005E1578" w:rsidP="005E1578">
      <w:pPr>
        <w:spacing w:after="0" w:line="240" w:lineRule="auto"/>
        <w:jc w:val="both"/>
        <w:rPr>
          <w:rFonts w:ascii="Times New Roman" w:hAnsi="Times New Roman"/>
          <w:sz w:val="28"/>
        </w:rPr>
      </w:pPr>
    </w:p>
    <w:tbl>
      <w:tblPr>
        <w:tblW w:w="8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1055"/>
        <w:gridCol w:w="1026"/>
        <w:gridCol w:w="1167"/>
        <w:gridCol w:w="2685"/>
      </w:tblGrid>
      <w:tr w:rsidR="005E1578" w:rsidRPr="00E02088" w:rsidTr="00171E02">
        <w:trPr>
          <w:jc w:val="center"/>
        </w:trPr>
        <w:tc>
          <w:tcPr>
            <w:tcW w:w="2873" w:type="dxa"/>
            <w:vMerge w:val="restart"/>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hAnsi="Times New Roman"/>
                <w:sz w:val="28"/>
              </w:rPr>
              <w:t xml:space="preserve">Показатель текучести глинистого грунта </w:t>
            </w:r>
            <w:r w:rsidRPr="00E02088">
              <w:rPr>
                <w:rFonts w:ascii="Times New Roman" w:hAnsi="Times New Roman"/>
                <w:i/>
                <w:sz w:val="28"/>
                <w:szCs w:val="28"/>
                <w:lang w:val="en-US"/>
              </w:rPr>
              <w:t>I</w:t>
            </w:r>
            <w:r w:rsidRPr="00E02088">
              <w:rPr>
                <w:rFonts w:ascii="Times New Roman" w:hAnsi="Times New Roman"/>
                <w:i/>
                <w:position w:val="-10"/>
                <w:sz w:val="28"/>
                <w:szCs w:val="28"/>
                <w:vertAlign w:val="subscript"/>
                <w:lang w:val="en-US" w:eastAsia="en-US"/>
              </w:rPr>
              <w:t>L</w:t>
            </w:r>
          </w:p>
        </w:tc>
        <w:tc>
          <w:tcPr>
            <w:tcW w:w="3248" w:type="dxa"/>
            <w:gridSpan w:val="3"/>
          </w:tcPr>
          <w:p w:rsidR="005E1578" w:rsidRPr="00E02088" w:rsidRDefault="005E1578" w:rsidP="00171E02">
            <w:pPr>
              <w:spacing w:after="0" w:line="240" w:lineRule="auto"/>
              <w:jc w:val="center"/>
              <w:rPr>
                <w:rFonts w:ascii="Times New Roman" w:hAnsi="Times New Roman"/>
                <w:i/>
                <w:sz w:val="28"/>
                <w:lang w:val="en-US"/>
              </w:rPr>
            </w:pPr>
            <w:r w:rsidRPr="00E02088">
              <w:rPr>
                <w:rFonts w:ascii="Times New Roman" w:hAnsi="Times New Roman"/>
                <w:sz w:val="28"/>
              </w:rPr>
              <w:t>Значения параметров</w:t>
            </w:r>
          </w:p>
        </w:tc>
        <w:tc>
          <w:tcPr>
            <w:tcW w:w="2685" w:type="dxa"/>
            <w:vMerge w:val="restart"/>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 xml:space="preserve">Показатель аппроксимации </w:t>
            </w:r>
            <w:r w:rsidRPr="00E02088">
              <w:rPr>
                <w:rFonts w:ascii="Times New Roman" w:hAnsi="Times New Roman"/>
                <w:sz w:val="28"/>
                <w:lang w:val="en-US"/>
              </w:rPr>
              <w:t>R^</w:t>
            </w:r>
            <w:r w:rsidRPr="00E02088">
              <w:rPr>
                <w:rFonts w:ascii="Times New Roman" w:hAnsi="Times New Roman"/>
                <w:sz w:val="28"/>
              </w:rPr>
              <w:t xml:space="preserve">2 </w:t>
            </w:r>
          </w:p>
        </w:tc>
      </w:tr>
      <w:tr w:rsidR="005E1578" w:rsidRPr="00E02088" w:rsidTr="00171E02">
        <w:trPr>
          <w:jc w:val="center"/>
        </w:trPr>
        <w:tc>
          <w:tcPr>
            <w:tcW w:w="2873" w:type="dxa"/>
            <w:vMerge/>
          </w:tcPr>
          <w:p w:rsidR="005E1578" w:rsidRPr="00E02088" w:rsidRDefault="005E1578" w:rsidP="00171E02">
            <w:pPr>
              <w:spacing w:after="0" w:line="240" w:lineRule="auto"/>
              <w:jc w:val="center"/>
              <w:rPr>
                <w:rFonts w:ascii="Times New Roman" w:eastAsia="Times New Roman" w:hAnsi="Times New Roman"/>
                <w:sz w:val="28"/>
              </w:rPr>
            </w:pPr>
          </w:p>
        </w:tc>
        <w:tc>
          <w:tcPr>
            <w:tcW w:w="1055"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i/>
                <w:sz w:val="28"/>
                <w:lang w:val="en-US"/>
              </w:rPr>
              <w:t>a</w:t>
            </w:r>
          </w:p>
        </w:tc>
        <w:tc>
          <w:tcPr>
            <w:tcW w:w="102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i/>
                <w:sz w:val="28"/>
                <w:lang w:val="en-US"/>
              </w:rPr>
              <w:t>b</w:t>
            </w:r>
          </w:p>
        </w:tc>
        <w:tc>
          <w:tcPr>
            <w:tcW w:w="1167"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i/>
                <w:sz w:val="28"/>
                <w:lang w:val="en-US"/>
              </w:rPr>
              <w:t>c</w:t>
            </w:r>
          </w:p>
        </w:tc>
        <w:tc>
          <w:tcPr>
            <w:tcW w:w="2685" w:type="dxa"/>
            <w:vMerge/>
          </w:tcPr>
          <w:p w:rsidR="005E1578" w:rsidRPr="00E02088" w:rsidRDefault="005E1578" w:rsidP="00171E02">
            <w:pPr>
              <w:spacing w:after="0" w:line="240" w:lineRule="auto"/>
              <w:jc w:val="center"/>
              <w:rPr>
                <w:rFonts w:ascii="Times New Roman" w:hAnsi="Times New Roman"/>
                <w:sz w:val="28"/>
                <w:highlight w:val="green"/>
              </w:rPr>
            </w:pPr>
          </w:p>
        </w:tc>
      </w:tr>
      <w:tr w:rsidR="005E1578" w:rsidRPr="00E02088" w:rsidTr="00171E02">
        <w:trPr>
          <w:jc w:val="center"/>
        </w:trPr>
        <w:tc>
          <w:tcPr>
            <w:tcW w:w="2873"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eastAsia="Times New Roman" w:hAnsi="Times New Roman"/>
                <w:sz w:val="28"/>
              </w:rPr>
              <w:t>0,3</w:t>
            </w:r>
          </w:p>
        </w:tc>
        <w:tc>
          <w:tcPr>
            <w:tcW w:w="1055"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0,017</w:t>
            </w:r>
          </w:p>
        </w:tc>
        <w:tc>
          <w:tcPr>
            <w:tcW w:w="102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0,040</w:t>
            </w:r>
          </w:p>
        </w:tc>
        <w:tc>
          <w:tcPr>
            <w:tcW w:w="1167"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0,242</w:t>
            </w:r>
          </w:p>
        </w:tc>
        <w:tc>
          <w:tcPr>
            <w:tcW w:w="2685"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0,999</w:t>
            </w:r>
          </w:p>
        </w:tc>
      </w:tr>
      <w:tr w:rsidR="005E1578" w:rsidRPr="00E02088" w:rsidTr="00171E02">
        <w:trPr>
          <w:jc w:val="center"/>
        </w:trPr>
        <w:tc>
          <w:tcPr>
            <w:tcW w:w="2873"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eastAsia="Times New Roman" w:hAnsi="Times New Roman"/>
                <w:sz w:val="28"/>
              </w:rPr>
              <w:t>0,4</w:t>
            </w:r>
          </w:p>
        </w:tc>
        <w:tc>
          <w:tcPr>
            <w:tcW w:w="1055"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0,015</w:t>
            </w:r>
          </w:p>
        </w:tc>
        <w:tc>
          <w:tcPr>
            <w:tcW w:w="102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0,039</w:t>
            </w:r>
          </w:p>
        </w:tc>
        <w:tc>
          <w:tcPr>
            <w:tcW w:w="1167"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0,175</w:t>
            </w:r>
          </w:p>
        </w:tc>
        <w:tc>
          <w:tcPr>
            <w:tcW w:w="2685"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0,997</w:t>
            </w:r>
          </w:p>
        </w:tc>
      </w:tr>
      <w:tr w:rsidR="005E1578" w:rsidRPr="00E02088" w:rsidTr="00171E02">
        <w:trPr>
          <w:jc w:val="center"/>
        </w:trPr>
        <w:tc>
          <w:tcPr>
            <w:tcW w:w="2873"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eastAsia="Times New Roman" w:hAnsi="Times New Roman"/>
                <w:sz w:val="28"/>
              </w:rPr>
              <w:t>0,5</w:t>
            </w:r>
          </w:p>
        </w:tc>
        <w:tc>
          <w:tcPr>
            <w:tcW w:w="1055"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0,01</w:t>
            </w:r>
          </w:p>
        </w:tc>
        <w:tc>
          <w:tcPr>
            <w:tcW w:w="102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0,024</w:t>
            </w:r>
          </w:p>
        </w:tc>
        <w:tc>
          <w:tcPr>
            <w:tcW w:w="1167"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0,135</w:t>
            </w:r>
          </w:p>
        </w:tc>
        <w:tc>
          <w:tcPr>
            <w:tcW w:w="2685"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0,994</w:t>
            </w:r>
          </w:p>
        </w:tc>
      </w:tr>
      <w:tr w:rsidR="005E1578" w:rsidRPr="00E02088" w:rsidTr="00171E02">
        <w:trPr>
          <w:jc w:val="center"/>
        </w:trPr>
        <w:tc>
          <w:tcPr>
            <w:tcW w:w="2873"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eastAsia="Times New Roman" w:hAnsi="Times New Roman"/>
                <w:sz w:val="28"/>
              </w:rPr>
              <w:t>0,6</w:t>
            </w:r>
          </w:p>
        </w:tc>
        <w:tc>
          <w:tcPr>
            <w:tcW w:w="1055"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0,01</w:t>
            </w:r>
          </w:p>
        </w:tc>
        <w:tc>
          <w:tcPr>
            <w:tcW w:w="102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0,03</w:t>
            </w:r>
          </w:p>
        </w:tc>
        <w:tc>
          <w:tcPr>
            <w:tcW w:w="1167"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0,11</w:t>
            </w:r>
          </w:p>
        </w:tc>
        <w:tc>
          <w:tcPr>
            <w:tcW w:w="2685"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1,0</w:t>
            </w:r>
          </w:p>
        </w:tc>
      </w:tr>
      <w:tr w:rsidR="005E1578" w:rsidRPr="00E02088" w:rsidTr="00171E02">
        <w:trPr>
          <w:jc w:val="center"/>
        </w:trPr>
        <w:tc>
          <w:tcPr>
            <w:tcW w:w="2873" w:type="dxa"/>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0,7</w:t>
            </w:r>
          </w:p>
        </w:tc>
        <w:tc>
          <w:tcPr>
            <w:tcW w:w="1055"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0,002</w:t>
            </w:r>
          </w:p>
        </w:tc>
        <w:tc>
          <w:tcPr>
            <w:tcW w:w="102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0,00</w:t>
            </w:r>
          </w:p>
        </w:tc>
        <w:tc>
          <w:tcPr>
            <w:tcW w:w="1167"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0,047</w:t>
            </w:r>
          </w:p>
        </w:tc>
        <w:tc>
          <w:tcPr>
            <w:tcW w:w="2685"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0,994</w:t>
            </w:r>
          </w:p>
        </w:tc>
      </w:tr>
    </w:tbl>
    <w:p w:rsidR="005E1578" w:rsidRPr="00E02088" w:rsidRDefault="005E1578" w:rsidP="005E1578">
      <w:pPr>
        <w:spacing w:after="0" w:line="240" w:lineRule="auto"/>
        <w:rPr>
          <w:rFonts w:ascii="Times New Roman" w:hAnsi="Times New Roman"/>
          <w:sz w:val="28"/>
          <w:lang w:val="en-US"/>
        </w:rPr>
      </w:pPr>
    </w:p>
    <w:p w:rsidR="005E1578" w:rsidRPr="00E02088" w:rsidRDefault="005E1578" w:rsidP="005E1578">
      <w:pPr>
        <w:spacing w:after="0" w:line="240" w:lineRule="auto"/>
        <w:rPr>
          <w:rFonts w:ascii="Times New Roman" w:hAnsi="Times New Roman"/>
          <w:spacing w:val="-5"/>
          <w:sz w:val="28"/>
        </w:rPr>
      </w:pPr>
      <w:r w:rsidRPr="00E02088">
        <w:rPr>
          <w:rFonts w:ascii="Times New Roman" w:hAnsi="Times New Roman"/>
          <w:spacing w:val="-5"/>
          <w:sz w:val="28"/>
        </w:rPr>
        <w:t xml:space="preserve">Таблица 4.6 – Значения параметров </w:t>
      </w:r>
      <w:r w:rsidRPr="00E02088">
        <w:rPr>
          <w:rFonts w:ascii="Times New Roman" w:hAnsi="Times New Roman"/>
          <w:i/>
          <w:spacing w:val="-5"/>
          <w:sz w:val="28"/>
          <w:lang w:val="en-US"/>
        </w:rPr>
        <w:t>a</w:t>
      </w:r>
      <w:r w:rsidRPr="00E02088">
        <w:rPr>
          <w:rFonts w:ascii="Times New Roman" w:hAnsi="Times New Roman"/>
          <w:i/>
          <w:spacing w:val="-5"/>
          <w:sz w:val="28"/>
        </w:rPr>
        <w:t xml:space="preserve">, </w:t>
      </w:r>
      <w:r w:rsidRPr="00E02088">
        <w:rPr>
          <w:rFonts w:ascii="Times New Roman" w:hAnsi="Times New Roman"/>
          <w:i/>
          <w:spacing w:val="-5"/>
          <w:sz w:val="28"/>
          <w:lang w:val="en-US"/>
        </w:rPr>
        <w:t>b</w:t>
      </w:r>
      <w:r w:rsidRPr="00E02088">
        <w:rPr>
          <w:rFonts w:ascii="Times New Roman" w:hAnsi="Times New Roman"/>
          <w:spacing w:val="-5"/>
          <w:sz w:val="28"/>
        </w:rPr>
        <w:t xml:space="preserve"> и </w:t>
      </w:r>
      <w:r w:rsidRPr="00E02088">
        <w:rPr>
          <w:rFonts w:ascii="Times New Roman" w:hAnsi="Times New Roman"/>
          <w:i/>
          <w:spacing w:val="-5"/>
          <w:sz w:val="28"/>
          <w:lang w:val="en-US"/>
        </w:rPr>
        <w:t>c</w:t>
      </w:r>
      <w:r w:rsidRPr="00E02088">
        <w:rPr>
          <w:rFonts w:ascii="Times New Roman" w:hAnsi="Times New Roman"/>
          <w:spacing w:val="-5"/>
          <w:sz w:val="28"/>
        </w:rPr>
        <w:t xml:space="preserve">  в формуле (4.14) при осадке свай </w:t>
      </w:r>
      <w:smartTag w:uri="urn:schemas-microsoft-com:office:smarttags" w:element="metricconverter">
        <w:smartTagPr>
          <w:attr w:name="ProductID" w:val="40 мм"/>
        </w:smartTagPr>
        <w:r w:rsidRPr="00E02088">
          <w:rPr>
            <w:rFonts w:ascii="Times New Roman" w:hAnsi="Times New Roman"/>
            <w:spacing w:val="-5"/>
            <w:sz w:val="28"/>
          </w:rPr>
          <w:t>40 мм</w:t>
        </w:r>
      </w:smartTag>
    </w:p>
    <w:p w:rsidR="005E1578" w:rsidRPr="00E02088" w:rsidRDefault="005E1578" w:rsidP="005E1578">
      <w:pPr>
        <w:spacing w:after="0" w:line="240" w:lineRule="auto"/>
        <w:rPr>
          <w:rFonts w:ascii="Times New Roman" w:hAnsi="Times New Roman"/>
          <w:sz w:val="28"/>
        </w:rPr>
      </w:pPr>
    </w:p>
    <w:tbl>
      <w:tblPr>
        <w:tblW w:w="8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1060"/>
        <w:gridCol w:w="1026"/>
        <w:gridCol w:w="1167"/>
        <w:gridCol w:w="2685"/>
      </w:tblGrid>
      <w:tr w:rsidR="005E1578" w:rsidRPr="00E02088" w:rsidTr="00171E02">
        <w:trPr>
          <w:jc w:val="center"/>
        </w:trPr>
        <w:tc>
          <w:tcPr>
            <w:tcW w:w="2873" w:type="dxa"/>
            <w:vMerge w:val="restart"/>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hAnsi="Times New Roman"/>
                <w:sz w:val="28"/>
              </w:rPr>
              <w:t xml:space="preserve">Показатель текучести глинистого грунта </w:t>
            </w:r>
            <w:r w:rsidRPr="00E02088">
              <w:rPr>
                <w:rFonts w:ascii="Times New Roman" w:hAnsi="Times New Roman"/>
                <w:i/>
                <w:sz w:val="28"/>
                <w:szCs w:val="28"/>
                <w:lang w:val="en-US"/>
              </w:rPr>
              <w:t>I</w:t>
            </w:r>
            <w:r w:rsidRPr="00E02088">
              <w:rPr>
                <w:rFonts w:ascii="Times New Roman" w:hAnsi="Times New Roman"/>
                <w:i/>
                <w:position w:val="-10"/>
                <w:sz w:val="28"/>
                <w:szCs w:val="28"/>
                <w:vertAlign w:val="subscript"/>
                <w:lang w:val="en-US" w:eastAsia="en-US"/>
              </w:rPr>
              <w:t>L</w:t>
            </w:r>
          </w:p>
        </w:tc>
        <w:tc>
          <w:tcPr>
            <w:tcW w:w="3253" w:type="dxa"/>
            <w:gridSpan w:val="3"/>
          </w:tcPr>
          <w:p w:rsidR="005E1578" w:rsidRPr="00E02088" w:rsidRDefault="005E1578" w:rsidP="00171E02">
            <w:pPr>
              <w:spacing w:after="0" w:line="240" w:lineRule="auto"/>
              <w:jc w:val="center"/>
              <w:rPr>
                <w:rFonts w:ascii="Times New Roman" w:hAnsi="Times New Roman"/>
                <w:i/>
                <w:sz w:val="28"/>
              </w:rPr>
            </w:pPr>
            <w:r w:rsidRPr="00E02088">
              <w:rPr>
                <w:rFonts w:ascii="Times New Roman" w:hAnsi="Times New Roman"/>
                <w:sz w:val="28"/>
              </w:rPr>
              <w:t>Значения параметров</w:t>
            </w:r>
          </w:p>
        </w:tc>
        <w:tc>
          <w:tcPr>
            <w:tcW w:w="2685" w:type="dxa"/>
            <w:vMerge w:val="restart"/>
          </w:tcPr>
          <w:p w:rsidR="005E1578" w:rsidRPr="00E02088" w:rsidRDefault="005E1578" w:rsidP="00171E02">
            <w:pPr>
              <w:spacing w:after="0" w:line="240" w:lineRule="auto"/>
              <w:jc w:val="center"/>
              <w:rPr>
                <w:rFonts w:ascii="Times New Roman" w:hAnsi="Times New Roman"/>
                <w:sz w:val="28"/>
                <w:highlight w:val="green"/>
              </w:rPr>
            </w:pPr>
            <w:r w:rsidRPr="00E02088">
              <w:rPr>
                <w:rFonts w:ascii="Times New Roman" w:hAnsi="Times New Roman"/>
                <w:sz w:val="28"/>
              </w:rPr>
              <w:t xml:space="preserve">Показатель аппроксимации </w:t>
            </w:r>
            <w:r w:rsidRPr="00E02088">
              <w:rPr>
                <w:rFonts w:ascii="Times New Roman" w:hAnsi="Times New Roman"/>
                <w:sz w:val="28"/>
                <w:lang w:val="en-US"/>
              </w:rPr>
              <w:t>R</w:t>
            </w:r>
            <w:r w:rsidRPr="00E02088">
              <w:rPr>
                <w:rFonts w:ascii="Times New Roman" w:hAnsi="Times New Roman"/>
                <w:sz w:val="28"/>
              </w:rPr>
              <w:t xml:space="preserve">^2 </w:t>
            </w:r>
          </w:p>
        </w:tc>
      </w:tr>
      <w:tr w:rsidR="005E1578" w:rsidRPr="00E02088" w:rsidTr="00171E02">
        <w:trPr>
          <w:jc w:val="center"/>
        </w:trPr>
        <w:tc>
          <w:tcPr>
            <w:tcW w:w="2873" w:type="dxa"/>
            <w:vMerge/>
          </w:tcPr>
          <w:p w:rsidR="005E1578" w:rsidRPr="00E02088" w:rsidRDefault="005E1578" w:rsidP="00171E02">
            <w:pPr>
              <w:spacing w:after="0" w:line="240" w:lineRule="auto"/>
              <w:jc w:val="center"/>
              <w:rPr>
                <w:rFonts w:ascii="Times New Roman" w:eastAsia="Times New Roman" w:hAnsi="Times New Roman"/>
                <w:sz w:val="28"/>
              </w:rPr>
            </w:pPr>
          </w:p>
        </w:tc>
        <w:tc>
          <w:tcPr>
            <w:tcW w:w="1060"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i/>
                <w:sz w:val="28"/>
                <w:lang w:val="en-US"/>
              </w:rPr>
              <w:t>a</w:t>
            </w:r>
          </w:p>
        </w:tc>
        <w:tc>
          <w:tcPr>
            <w:tcW w:w="102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i/>
                <w:sz w:val="28"/>
                <w:lang w:val="en-US"/>
              </w:rPr>
              <w:t>b</w:t>
            </w:r>
          </w:p>
        </w:tc>
        <w:tc>
          <w:tcPr>
            <w:tcW w:w="1167"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i/>
                <w:sz w:val="28"/>
                <w:lang w:val="en-US"/>
              </w:rPr>
              <w:t>c</w:t>
            </w:r>
          </w:p>
        </w:tc>
        <w:tc>
          <w:tcPr>
            <w:tcW w:w="2685" w:type="dxa"/>
            <w:vMerge/>
          </w:tcPr>
          <w:p w:rsidR="005E1578" w:rsidRPr="00E02088" w:rsidRDefault="005E1578" w:rsidP="00171E02">
            <w:pPr>
              <w:spacing w:after="0" w:line="240" w:lineRule="auto"/>
              <w:jc w:val="center"/>
              <w:rPr>
                <w:rFonts w:ascii="Times New Roman" w:hAnsi="Times New Roman"/>
                <w:sz w:val="28"/>
                <w:highlight w:val="green"/>
              </w:rPr>
            </w:pPr>
          </w:p>
        </w:tc>
      </w:tr>
      <w:tr w:rsidR="005E1578" w:rsidRPr="00E02088" w:rsidTr="00171E02">
        <w:trPr>
          <w:jc w:val="center"/>
        </w:trPr>
        <w:tc>
          <w:tcPr>
            <w:tcW w:w="2873"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eastAsia="Times New Roman" w:hAnsi="Times New Roman"/>
                <w:sz w:val="28"/>
              </w:rPr>
              <w:t>0,3</w:t>
            </w:r>
          </w:p>
        </w:tc>
        <w:tc>
          <w:tcPr>
            <w:tcW w:w="1060"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0,025</w:t>
            </w:r>
          </w:p>
        </w:tc>
        <w:tc>
          <w:tcPr>
            <w:tcW w:w="102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0,111</w:t>
            </w:r>
          </w:p>
        </w:tc>
        <w:tc>
          <w:tcPr>
            <w:tcW w:w="1167"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0,355</w:t>
            </w:r>
          </w:p>
        </w:tc>
        <w:tc>
          <w:tcPr>
            <w:tcW w:w="2685"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0,994</w:t>
            </w:r>
          </w:p>
        </w:tc>
      </w:tr>
      <w:tr w:rsidR="005E1578" w:rsidRPr="00E02088" w:rsidTr="00171E02">
        <w:trPr>
          <w:jc w:val="center"/>
        </w:trPr>
        <w:tc>
          <w:tcPr>
            <w:tcW w:w="2873"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eastAsia="Times New Roman" w:hAnsi="Times New Roman"/>
                <w:sz w:val="28"/>
              </w:rPr>
              <w:t>0,4</w:t>
            </w:r>
          </w:p>
        </w:tc>
        <w:tc>
          <w:tcPr>
            <w:tcW w:w="1060"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0,02</w:t>
            </w:r>
          </w:p>
        </w:tc>
        <w:tc>
          <w:tcPr>
            <w:tcW w:w="102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0,09</w:t>
            </w:r>
          </w:p>
        </w:tc>
        <w:tc>
          <w:tcPr>
            <w:tcW w:w="1167"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0,26</w:t>
            </w:r>
          </w:p>
        </w:tc>
        <w:tc>
          <w:tcPr>
            <w:tcW w:w="2685"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1,0</w:t>
            </w:r>
          </w:p>
        </w:tc>
      </w:tr>
      <w:tr w:rsidR="005E1578" w:rsidRPr="00E02088" w:rsidTr="00171E02">
        <w:trPr>
          <w:jc w:val="center"/>
        </w:trPr>
        <w:tc>
          <w:tcPr>
            <w:tcW w:w="2873"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eastAsia="Times New Roman" w:hAnsi="Times New Roman"/>
                <w:sz w:val="28"/>
              </w:rPr>
              <w:t>0,5</w:t>
            </w:r>
          </w:p>
        </w:tc>
        <w:tc>
          <w:tcPr>
            <w:tcW w:w="1060"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0,012</w:t>
            </w:r>
          </w:p>
        </w:tc>
        <w:tc>
          <w:tcPr>
            <w:tcW w:w="102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0,055</w:t>
            </w:r>
          </w:p>
        </w:tc>
        <w:tc>
          <w:tcPr>
            <w:tcW w:w="1167"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0,192</w:t>
            </w:r>
          </w:p>
        </w:tc>
        <w:tc>
          <w:tcPr>
            <w:tcW w:w="2685"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0,994</w:t>
            </w:r>
          </w:p>
        </w:tc>
      </w:tr>
      <w:tr w:rsidR="005E1578" w:rsidRPr="00E02088" w:rsidTr="00171E02">
        <w:trPr>
          <w:jc w:val="center"/>
        </w:trPr>
        <w:tc>
          <w:tcPr>
            <w:tcW w:w="2873"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eastAsia="Times New Roman" w:hAnsi="Times New Roman"/>
                <w:sz w:val="28"/>
              </w:rPr>
              <w:t>0,6</w:t>
            </w:r>
          </w:p>
        </w:tc>
        <w:tc>
          <w:tcPr>
            <w:tcW w:w="1060"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0,012</w:t>
            </w:r>
          </w:p>
        </w:tc>
        <w:tc>
          <w:tcPr>
            <w:tcW w:w="102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0,055</w:t>
            </w:r>
          </w:p>
        </w:tc>
        <w:tc>
          <w:tcPr>
            <w:tcW w:w="1167"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0,152</w:t>
            </w:r>
          </w:p>
        </w:tc>
        <w:tc>
          <w:tcPr>
            <w:tcW w:w="2685"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0,994</w:t>
            </w:r>
          </w:p>
        </w:tc>
      </w:tr>
      <w:tr w:rsidR="005E1578" w:rsidRPr="00E02088" w:rsidTr="00171E02">
        <w:trPr>
          <w:jc w:val="center"/>
        </w:trPr>
        <w:tc>
          <w:tcPr>
            <w:tcW w:w="2873" w:type="dxa"/>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0,7</w:t>
            </w:r>
          </w:p>
        </w:tc>
        <w:tc>
          <w:tcPr>
            <w:tcW w:w="1060"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0,005</w:t>
            </w:r>
          </w:p>
        </w:tc>
        <w:tc>
          <w:tcPr>
            <w:tcW w:w="1026"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0,019</w:t>
            </w:r>
          </w:p>
        </w:tc>
        <w:tc>
          <w:tcPr>
            <w:tcW w:w="1167"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0,075</w:t>
            </w:r>
          </w:p>
        </w:tc>
        <w:tc>
          <w:tcPr>
            <w:tcW w:w="2685" w:type="dxa"/>
          </w:tcPr>
          <w:p w:rsidR="005E1578" w:rsidRPr="00E02088" w:rsidRDefault="005E1578" w:rsidP="00171E02">
            <w:pPr>
              <w:spacing w:after="0" w:line="240" w:lineRule="auto"/>
              <w:jc w:val="center"/>
              <w:rPr>
                <w:rFonts w:ascii="Times New Roman" w:hAnsi="Times New Roman"/>
                <w:sz w:val="28"/>
              </w:rPr>
            </w:pPr>
            <w:r w:rsidRPr="00E02088">
              <w:rPr>
                <w:rFonts w:ascii="Times New Roman" w:hAnsi="Times New Roman"/>
                <w:sz w:val="28"/>
              </w:rPr>
              <w:t>0,933</w:t>
            </w:r>
          </w:p>
        </w:tc>
      </w:tr>
    </w:tbl>
    <w:p w:rsidR="005E1578" w:rsidRPr="00E02088" w:rsidRDefault="005E1578" w:rsidP="005E1578">
      <w:pPr>
        <w:spacing w:after="0" w:line="240" w:lineRule="auto"/>
        <w:rPr>
          <w:rFonts w:ascii="Times New Roman" w:hAnsi="Times New Roman"/>
          <w:sz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Из таблиц 4.5 и 4.6 следует, что показатели аппроксимации </w:t>
      </w:r>
      <w:r w:rsidRPr="00E02088">
        <w:rPr>
          <w:rFonts w:ascii="Times New Roman" w:hAnsi="Times New Roman"/>
          <w:sz w:val="28"/>
          <w:szCs w:val="28"/>
          <w:lang w:val="en-US"/>
        </w:rPr>
        <w:t>R</w:t>
      </w:r>
      <w:r w:rsidRPr="00E02088">
        <w:rPr>
          <w:rFonts w:ascii="Times New Roman" w:hAnsi="Times New Roman"/>
          <w:sz w:val="28"/>
          <w:szCs w:val="28"/>
        </w:rPr>
        <w:t>^2</w:t>
      </w:r>
      <w:r w:rsidRPr="00E02088">
        <w:rPr>
          <w:rFonts w:ascii="Times New Roman" w:hAnsi="Times New Roman"/>
          <w:i/>
          <w:sz w:val="28"/>
          <w:szCs w:val="28"/>
        </w:rPr>
        <w:t xml:space="preserve"> </w:t>
      </w:r>
      <w:r w:rsidRPr="00E02088">
        <w:rPr>
          <w:rFonts w:ascii="Times New Roman" w:hAnsi="Times New Roman"/>
          <w:sz w:val="28"/>
          <w:szCs w:val="28"/>
        </w:rPr>
        <w:t xml:space="preserve">близки или равны 1,0, что свидетельствует о высокой достоверности результатов, </w:t>
      </w:r>
      <w:r w:rsidRPr="00E02088">
        <w:rPr>
          <w:rFonts w:ascii="Times New Roman" w:hAnsi="Times New Roman"/>
          <w:sz w:val="28"/>
          <w:szCs w:val="28"/>
        </w:rPr>
        <w:lastRenderedPageBreak/>
        <w:t xml:space="preserve">получаемых по формуле (4.14). Поэтому данная формула, наравне с таблицами 4.5 и 4.6, может быть использована для определения коэффициента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nu</w:t>
      </w:r>
      <w:r w:rsidRPr="00E02088">
        <w:rPr>
          <w:rFonts w:ascii="Times New Roman" w:hAnsi="Times New Roman"/>
          <w:sz w:val="28"/>
          <w:szCs w:val="28"/>
          <w:lang w:val="kk-KZ" w:eastAsia="en-US"/>
        </w:rPr>
        <w:t>.</w:t>
      </w:r>
      <w:r w:rsidRPr="00E02088">
        <w:rPr>
          <w:rFonts w:ascii="Times New Roman" w:hAnsi="Times New Roman"/>
          <w:sz w:val="28"/>
          <w:szCs w:val="28"/>
        </w:rPr>
        <w:t xml:space="preserve"> </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Таким образом, с учетом коэффициента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nu</w:t>
      </w:r>
      <w:r w:rsidRPr="00E02088">
        <w:rPr>
          <w:rFonts w:ascii="Times New Roman" w:hAnsi="Times New Roman"/>
          <w:sz w:val="28"/>
          <w:szCs w:val="28"/>
        </w:rPr>
        <w:t xml:space="preserve"> формулы (4.10) и (4.11) могут быть представлены в следующем виде:</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для свай с 1-3 уширениями (для свай, имеющих призматическую часть ниже последнего уширения)</w:t>
      </w:r>
    </w:p>
    <w:p w:rsidR="005E1578" w:rsidRPr="00E02088" w:rsidRDefault="005E1578" w:rsidP="005E1578">
      <w:pPr>
        <w:spacing w:after="0" w:line="240" w:lineRule="auto"/>
        <w:ind w:firstLine="709"/>
        <w:jc w:val="both"/>
        <w:rPr>
          <w:rFonts w:ascii="Times New Roman" w:hAnsi="Times New Roman"/>
          <w:sz w:val="20"/>
          <w:szCs w:val="28"/>
        </w:rPr>
      </w:pPr>
    </w:p>
    <w:p w:rsidR="005E1578" w:rsidRPr="00E02088" w:rsidRDefault="005E1578" w:rsidP="005E1578">
      <w:pPr>
        <w:spacing w:after="0" w:line="240" w:lineRule="auto"/>
        <w:ind w:firstLine="709"/>
        <w:jc w:val="both"/>
        <w:rPr>
          <w:rStyle w:val="FontStyle18"/>
          <w:sz w:val="28"/>
          <w:szCs w:val="28"/>
        </w:rPr>
      </w:pPr>
      <w:r w:rsidRPr="00E02088">
        <w:rPr>
          <w:rFonts w:ascii="Times New Roman" w:hAnsi="Times New Roman"/>
          <w:position w:val="-34"/>
          <w:sz w:val="28"/>
          <w:szCs w:val="28"/>
          <w:lang w:val="kk-KZ" w:eastAsia="en-US"/>
        </w:rPr>
        <w:object w:dxaOrig="5200" w:dyaOrig="800">
          <v:shape id="_x0000_i1292" type="#_x0000_t75" style="width:335.4pt;height:54pt" o:ole="">
            <v:imagedata r:id="rId502" o:title=""/>
          </v:shape>
          <o:OLEObject Type="Embed" ProgID="Equation.3" ShapeID="_x0000_i1292" DrawAspect="Content" ObjectID="_1761028838" r:id="rId503"/>
        </w:object>
      </w:r>
      <w:r w:rsidRPr="00E02088">
        <w:rPr>
          <w:rFonts w:ascii="Times New Roman" w:hAnsi="Times New Roman"/>
          <w:position w:val="-14"/>
          <w:sz w:val="28"/>
          <w:szCs w:val="28"/>
          <w:lang w:val="kk-KZ" w:eastAsia="en-US"/>
        </w:rPr>
        <w:t xml:space="preserve">                     </w:t>
      </w:r>
      <w:r w:rsidRPr="00E02088">
        <w:rPr>
          <w:rStyle w:val="FontStyle18"/>
          <w:sz w:val="28"/>
          <w:szCs w:val="28"/>
        </w:rPr>
        <w:t>(4.15)</w:t>
      </w:r>
    </w:p>
    <w:p w:rsidR="005E1578" w:rsidRPr="00E02088" w:rsidRDefault="005E1578" w:rsidP="005E1578">
      <w:pPr>
        <w:spacing w:after="0" w:line="240" w:lineRule="auto"/>
        <w:ind w:firstLine="709"/>
        <w:jc w:val="both"/>
        <w:rPr>
          <w:rStyle w:val="FontStyle18"/>
          <w:sz w:val="20"/>
          <w:szCs w:val="28"/>
        </w:rPr>
      </w:pPr>
    </w:p>
    <w:p w:rsidR="005E1578" w:rsidRPr="00E02088" w:rsidRDefault="005E1578" w:rsidP="005E1578">
      <w:pPr>
        <w:spacing w:after="0" w:line="240" w:lineRule="auto"/>
        <w:ind w:firstLine="709"/>
        <w:jc w:val="both"/>
        <w:rPr>
          <w:rStyle w:val="FontStyle18"/>
          <w:sz w:val="28"/>
          <w:szCs w:val="28"/>
        </w:rPr>
      </w:pPr>
      <w:r w:rsidRPr="00E02088">
        <w:rPr>
          <w:rStyle w:val="FontStyle18"/>
          <w:sz w:val="28"/>
          <w:szCs w:val="28"/>
        </w:rPr>
        <w:t>- для сваи с 4-мя уширениями (для свай без призматической части ниже последнего уширения)</w:t>
      </w:r>
    </w:p>
    <w:p w:rsidR="005E1578" w:rsidRPr="00E02088" w:rsidRDefault="005E1578" w:rsidP="005E1578">
      <w:pPr>
        <w:spacing w:after="0" w:line="240" w:lineRule="auto"/>
        <w:ind w:firstLine="709"/>
        <w:jc w:val="both"/>
        <w:rPr>
          <w:rStyle w:val="FontStyle18"/>
          <w:sz w:val="20"/>
          <w:szCs w:val="28"/>
        </w:rPr>
      </w:pPr>
    </w:p>
    <w:p w:rsidR="005E1578" w:rsidRPr="00E02088" w:rsidRDefault="005E1578" w:rsidP="005E1578">
      <w:pPr>
        <w:spacing w:after="0" w:line="240" w:lineRule="auto"/>
        <w:ind w:firstLine="567"/>
        <w:jc w:val="both"/>
        <w:rPr>
          <w:rStyle w:val="FontStyle18"/>
          <w:sz w:val="28"/>
          <w:szCs w:val="28"/>
        </w:rPr>
      </w:pPr>
      <w:r w:rsidRPr="00E02088">
        <w:rPr>
          <w:rFonts w:ascii="Times New Roman" w:hAnsi="Times New Roman"/>
          <w:position w:val="-34"/>
          <w:sz w:val="28"/>
          <w:szCs w:val="28"/>
          <w:lang w:val="kk-KZ" w:eastAsia="en-US"/>
        </w:rPr>
        <w:object w:dxaOrig="5200" w:dyaOrig="800">
          <v:shape id="_x0000_i1293" type="#_x0000_t75" style="width:335.4pt;height:54pt" o:ole="">
            <v:imagedata r:id="rId504" o:title=""/>
          </v:shape>
          <o:OLEObject Type="Embed" ProgID="Equation.3" ShapeID="_x0000_i1293" DrawAspect="Content" ObjectID="_1761028839" r:id="rId505"/>
        </w:object>
      </w:r>
      <w:r w:rsidRPr="00E02088">
        <w:rPr>
          <w:rFonts w:ascii="Times New Roman" w:hAnsi="Times New Roman"/>
          <w:position w:val="-14"/>
          <w:sz w:val="28"/>
          <w:szCs w:val="28"/>
          <w:lang w:val="kk-KZ" w:eastAsia="en-US"/>
        </w:rPr>
        <w:t xml:space="preserve">                       </w:t>
      </w:r>
      <w:r w:rsidRPr="00E02088">
        <w:rPr>
          <w:rStyle w:val="FontStyle18"/>
          <w:sz w:val="28"/>
          <w:szCs w:val="28"/>
        </w:rPr>
        <w:t>(4.16)</w:t>
      </w:r>
    </w:p>
    <w:p w:rsidR="005E1578" w:rsidRPr="005E1578" w:rsidRDefault="005E1578" w:rsidP="005E1578">
      <w:pPr>
        <w:spacing w:after="0" w:line="240" w:lineRule="auto"/>
        <w:ind w:firstLine="567"/>
        <w:jc w:val="both"/>
        <w:rPr>
          <w:rFonts w:ascii="Times New Roman" w:hAnsi="Times New Roman"/>
          <w:sz w:val="20"/>
          <w:szCs w:val="28"/>
        </w:rPr>
      </w:pPr>
    </w:p>
    <w:p w:rsidR="005E1578" w:rsidRPr="00E02088" w:rsidRDefault="005E1578" w:rsidP="005E1578">
      <w:pPr>
        <w:spacing w:after="0" w:line="240" w:lineRule="auto"/>
        <w:ind w:firstLine="567"/>
        <w:jc w:val="both"/>
        <w:rPr>
          <w:rFonts w:ascii="Times New Roman" w:hAnsi="Times New Roman"/>
          <w:sz w:val="28"/>
          <w:szCs w:val="28"/>
        </w:rPr>
      </w:pPr>
      <w:r w:rsidRPr="00E02088">
        <w:rPr>
          <w:rFonts w:ascii="Times New Roman" w:hAnsi="Times New Roman"/>
          <w:sz w:val="28"/>
          <w:szCs w:val="28"/>
        </w:rPr>
        <w:t xml:space="preserve">Для оценки достоверности формул (4.15) и (4.16), на их основе определены значения несущей способности свай с уширениями. Результаты расчетов сопоставлены со значениями несущей способности опытных свай, полученных в виде произведения несущей способности призматической сваи </w:t>
      </w:r>
      <w:r w:rsidRPr="00E02088">
        <w:rPr>
          <w:rFonts w:ascii="Times New Roman" w:hAnsi="Times New Roman"/>
          <w:position w:val="-12"/>
          <w:sz w:val="28"/>
          <w:szCs w:val="28"/>
          <w:lang w:val="kk-KZ"/>
        </w:rPr>
        <w:object w:dxaOrig="420" w:dyaOrig="380">
          <v:shape id="_x0000_i1294" type="#_x0000_t75" style="width:24.4pt;height:22.85pt" o:ole="">
            <v:imagedata r:id="rId506" o:title=""/>
          </v:shape>
          <o:OLEObject Type="Embed" ProgID="Equation.3" ShapeID="_x0000_i1294" DrawAspect="Content" ObjectID="_1761028840" r:id="rId507"/>
        </w:object>
      </w:r>
      <w:r w:rsidRPr="00E02088">
        <w:rPr>
          <w:rFonts w:ascii="Times New Roman" w:hAnsi="Times New Roman"/>
          <w:sz w:val="28"/>
          <w:szCs w:val="28"/>
        </w:rPr>
        <w:t xml:space="preserve"> с размерами сечения 20×20 см </w:t>
      </w:r>
      <w:r w:rsidRPr="00E02088">
        <w:rPr>
          <w:rFonts w:ascii="Times New Roman" w:hAnsi="Times New Roman"/>
          <w:sz w:val="28"/>
          <w:szCs w:val="28"/>
          <w:lang w:val="kk-KZ"/>
        </w:rPr>
        <w:t xml:space="preserve">и </w:t>
      </w:r>
      <w:r w:rsidRPr="00E02088">
        <w:rPr>
          <w:rFonts w:ascii="Times New Roman" w:hAnsi="Times New Roman"/>
          <w:sz w:val="28"/>
          <w:szCs w:val="28"/>
        </w:rPr>
        <w:t xml:space="preserve">коэффициента </w:t>
      </w:r>
      <w:r w:rsidRPr="00E02088">
        <w:rPr>
          <w:rFonts w:ascii="Times New Roman" w:hAnsi="Times New Roman"/>
          <w:position w:val="-12"/>
          <w:sz w:val="28"/>
          <w:szCs w:val="28"/>
          <w:lang w:val="kk-KZ"/>
        </w:rPr>
        <w:object w:dxaOrig="420" w:dyaOrig="380">
          <v:shape id="_x0000_i1295" type="#_x0000_t75" style="width:24.4pt;height:22.85pt" o:ole="">
            <v:imagedata r:id="rId486" o:title=""/>
          </v:shape>
          <o:OLEObject Type="Embed" ProgID="Equation.3" ShapeID="_x0000_i1295" DrawAspect="Content" ObjectID="_1761028841" r:id="rId508"/>
        </w:object>
      </w:r>
      <w:r w:rsidRPr="00E02088">
        <w:rPr>
          <w:rFonts w:ascii="Times New Roman" w:hAnsi="Times New Roman"/>
          <w:sz w:val="28"/>
          <w:szCs w:val="28"/>
        </w:rPr>
        <w:t xml:space="preserve"> (табл. 4.1 и 4.2). Из таблицы 4.7 следует, что относительная погрешность расчетов по предложенным формулам не превышает 2%. </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Формулы (4.15) и (4.16) приемлемы для определения несущей способности свай с уширениями в глинистых грунтах. Из результатов исследований, представленных в п. 3.3.2 следует, что несущая способность свай с уширениями в глинистом грунте выше, чем их несущая способность в песчаном грунте. В связи с этим при использовании формул (4.15) и (4.16) для определения несущей способности свай в песчаных грунтах целесообразно включение в их состав коэффициента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c</w:t>
      </w:r>
      <w:r w:rsidRPr="00E02088">
        <w:rPr>
          <w:rFonts w:ascii="Times New Roman" w:hAnsi="Times New Roman"/>
          <w:sz w:val="28"/>
          <w:szCs w:val="28"/>
        </w:rPr>
        <w:t xml:space="preserve">, указанного в п.3.3.2 и значения которого приведены в таблице 3.22. </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С учетом коэффициента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c</w:t>
      </w:r>
      <w:r w:rsidRPr="00E02088">
        <w:rPr>
          <w:rFonts w:ascii="Times New Roman" w:hAnsi="Times New Roman"/>
          <w:sz w:val="28"/>
          <w:szCs w:val="28"/>
        </w:rPr>
        <w:t xml:space="preserve"> формулы (4.15) и (4.16) могут быть представлены в следующем виде:</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для свай с 1-3 уширениями (свай, имеющих призматическую часть ниже последнего уширения)</w:t>
      </w:r>
    </w:p>
    <w:p w:rsidR="005E1578" w:rsidRPr="00E02088" w:rsidRDefault="005E1578" w:rsidP="005E1578">
      <w:pPr>
        <w:spacing w:after="0" w:line="240" w:lineRule="auto"/>
        <w:ind w:firstLine="709"/>
        <w:jc w:val="both"/>
        <w:rPr>
          <w:rFonts w:ascii="Times New Roman" w:hAnsi="Times New Roman"/>
          <w:sz w:val="28"/>
          <w:szCs w:val="28"/>
        </w:rPr>
      </w:pPr>
    </w:p>
    <w:p w:rsidR="005E1578" w:rsidRPr="00E02088" w:rsidRDefault="005E1578" w:rsidP="005E1578">
      <w:pPr>
        <w:spacing w:after="0" w:line="240" w:lineRule="auto"/>
        <w:ind w:firstLine="709"/>
        <w:jc w:val="both"/>
        <w:rPr>
          <w:rStyle w:val="FontStyle18"/>
          <w:sz w:val="28"/>
          <w:szCs w:val="28"/>
        </w:rPr>
      </w:pPr>
      <w:r w:rsidRPr="00E02088">
        <w:rPr>
          <w:rFonts w:ascii="Times New Roman" w:hAnsi="Times New Roman"/>
          <w:position w:val="-34"/>
          <w:sz w:val="28"/>
          <w:szCs w:val="28"/>
          <w:lang w:val="kk-KZ" w:eastAsia="en-US"/>
        </w:rPr>
        <w:object w:dxaOrig="5380" w:dyaOrig="800">
          <v:shape id="_x0000_i1296" type="#_x0000_t75" style="width:322.8pt;height:50.5pt" o:ole="">
            <v:imagedata r:id="rId509" o:title=""/>
          </v:shape>
          <o:OLEObject Type="Embed" ProgID="Equation.3" ShapeID="_x0000_i1296" DrawAspect="Content" ObjectID="_1761028842" r:id="rId510"/>
        </w:object>
      </w:r>
      <w:r w:rsidRPr="00E02088">
        <w:rPr>
          <w:rFonts w:ascii="Times New Roman" w:hAnsi="Times New Roman"/>
          <w:position w:val="-14"/>
          <w:sz w:val="28"/>
          <w:szCs w:val="28"/>
          <w:lang w:val="kk-KZ" w:eastAsia="en-US"/>
        </w:rPr>
        <w:t xml:space="preserve">                       </w:t>
      </w:r>
      <w:r w:rsidRPr="00E02088">
        <w:rPr>
          <w:rStyle w:val="FontStyle18"/>
          <w:sz w:val="28"/>
          <w:szCs w:val="28"/>
        </w:rPr>
        <w:t>(4.17)</w:t>
      </w:r>
    </w:p>
    <w:p w:rsidR="005E1578" w:rsidRPr="00E02088" w:rsidRDefault="005E1578" w:rsidP="005E1578">
      <w:pPr>
        <w:spacing w:after="0" w:line="240" w:lineRule="auto"/>
        <w:ind w:firstLine="709"/>
        <w:jc w:val="both"/>
        <w:rPr>
          <w:rStyle w:val="FontStyle18"/>
          <w:i/>
          <w:sz w:val="28"/>
          <w:szCs w:val="28"/>
        </w:rPr>
      </w:pPr>
    </w:p>
    <w:p w:rsidR="005E1578" w:rsidRPr="00E02088" w:rsidRDefault="005E1578" w:rsidP="005E1578">
      <w:pPr>
        <w:spacing w:after="0" w:line="240" w:lineRule="auto"/>
        <w:ind w:firstLine="709"/>
        <w:jc w:val="both"/>
        <w:rPr>
          <w:rStyle w:val="FontStyle18"/>
          <w:sz w:val="28"/>
          <w:szCs w:val="28"/>
        </w:rPr>
      </w:pPr>
      <w:r w:rsidRPr="00E02088">
        <w:rPr>
          <w:rStyle w:val="FontStyle18"/>
          <w:sz w:val="28"/>
          <w:szCs w:val="28"/>
        </w:rPr>
        <w:t>- для сваи с 4-мя уширениями (свай без призматической части ниже последнего уширения)</w:t>
      </w:r>
    </w:p>
    <w:p w:rsidR="005E1578" w:rsidRPr="00E02088" w:rsidRDefault="005E1578" w:rsidP="005E1578">
      <w:pPr>
        <w:spacing w:after="0" w:line="240" w:lineRule="auto"/>
        <w:ind w:firstLine="567"/>
        <w:jc w:val="both"/>
        <w:rPr>
          <w:rStyle w:val="FontStyle18"/>
          <w:sz w:val="28"/>
          <w:szCs w:val="28"/>
        </w:rPr>
      </w:pPr>
      <w:r w:rsidRPr="00E02088">
        <w:rPr>
          <w:rFonts w:ascii="Times New Roman" w:hAnsi="Times New Roman"/>
          <w:position w:val="-34"/>
          <w:sz w:val="28"/>
          <w:szCs w:val="28"/>
          <w:lang w:val="kk-KZ" w:eastAsia="en-US"/>
        </w:rPr>
        <w:object w:dxaOrig="5380" w:dyaOrig="800">
          <v:shape id="_x0000_i1297" type="#_x0000_t75" style="width:322.8pt;height:50.5pt" o:ole="">
            <v:imagedata r:id="rId511" o:title=""/>
          </v:shape>
          <o:OLEObject Type="Embed" ProgID="Equation.3" ShapeID="_x0000_i1297" DrawAspect="Content" ObjectID="_1761028843" r:id="rId512"/>
        </w:object>
      </w:r>
      <w:r w:rsidRPr="00E02088">
        <w:rPr>
          <w:rFonts w:ascii="Times New Roman" w:hAnsi="Times New Roman"/>
          <w:position w:val="-14"/>
          <w:sz w:val="28"/>
          <w:szCs w:val="28"/>
          <w:lang w:val="kk-KZ" w:eastAsia="en-US"/>
        </w:rPr>
        <w:t xml:space="preserve">                         </w:t>
      </w:r>
      <w:r w:rsidRPr="00E02088">
        <w:rPr>
          <w:rStyle w:val="FontStyle18"/>
          <w:sz w:val="28"/>
          <w:szCs w:val="28"/>
        </w:rPr>
        <w:t>(4.18)</w:t>
      </w:r>
    </w:p>
    <w:p w:rsidR="005E1578" w:rsidRPr="00E02088" w:rsidRDefault="005E1578" w:rsidP="005E1578">
      <w:pPr>
        <w:spacing w:after="0" w:line="240" w:lineRule="auto"/>
        <w:jc w:val="both"/>
        <w:rPr>
          <w:rFonts w:ascii="Times New Roman" w:hAnsi="Times New Roman"/>
          <w:sz w:val="28"/>
          <w:szCs w:val="28"/>
        </w:rPr>
      </w:pPr>
    </w:p>
    <w:p w:rsidR="005E1578" w:rsidRPr="00E02088" w:rsidRDefault="005E1578" w:rsidP="005E1578">
      <w:pPr>
        <w:spacing w:after="0" w:line="240" w:lineRule="auto"/>
        <w:jc w:val="both"/>
        <w:rPr>
          <w:rFonts w:ascii="Times New Roman" w:hAnsi="Times New Roman"/>
          <w:sz w:val="28"/>
          <w:szCs w:val="28"/>
        </w:rPr>
      </w:pPr>
      <w:r w:rsidRPr="00E02088">
        <w:rPr>
          <w:rFonts w:ascii="Times New Roman" w:hAnsi="Times New Roman"/>
          <w:sz w:val="28"/>
          <w:szCs w:val="28"/>
        </w:rPr>
        <w:t>Таблица 4.7 – Значения несущей способности свай с уширениями в глинистых грунтах</w:t>
      </w:r>
    </w:p>
    <w:p w:rsidR="005E1578" w:rsidRPr="00E02088" w:rsidRDefault="005E1578" w:rsidP="005E1578">
      <w:pPr>
        <w:spacing w:after="0" w:line="240" w:lineRule="auto"/>
        <w:ind w:firstLine="709"/>
        <w:jc w:val="both"/>
        <w:rPr>
          <w:rFonts w:ascii="Times New Roman" w:hAnsi="Times New Roman"/>
          <w:szCs w:val="28"/>
        </w:rPr>
      </w:pP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06"/>
        <w:gridCol w:w="1032"/>
        <w:gridCol w:w="1058"/>
        <w:gridCol w:w="1043"/>
        <w:gridCol w:w="1080"/>
        <w:gridCol w:w="1033"/>
        <w:gridCol w:w="1054"/>
        <w:gridCol w:w="1072"/>
      </w:tblGrid>
      <w:tr w:rsidR="005E1578" w:rsidRPr="00E02088" w:rsidTr="00171E02">
        <w:trPr>
          <w:jc w:val="center"/>
        </w:trPr>
        <w:tc>
          <w:tcPr>
            <w:tcW w:w="1101" w:type="dxa"/>
            <w:vMerge w:val="restart"/>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hAnsi="Times New Roman"/>
                <w:sz w:val="28"/>
                <w:szCs w:val="28"/>
                <w:lang w:val="kk-KZ" w:eastAsia="en-US"/>
              </w:rPr>
              <w:t xml:space="preserve">Пока-затель текуче-сти </w:t>
            </w:r>
            <w:r w:rsidRPr="00E02088">
              <w:rPr>
                <w:rFonts w:ascii="Times New Roman" w:hAnsi="Times New Roman"/>
                <w:i/>
                <w:sz w:val="28"/>
                <w:szCs w:val="28"/>
                <w:lang w:val="en-US"/>
              </w:rPr>
              <w:t>I</w:t>
            </w:r>
            <w:r w:rsidRPr="00E02088">
              <w:rPr>
                <w:rFonts w:ascii="Times New Roman" w:hAnsi="Times New Roman"/>
                <w:i/>
                <w:position w:val="-10"/>
                <w:sz w:val="28"/>
                <w:szCs w:val="28"/>
                <w:vertAlign w:val="subscript"/>
                <w:lang w:val="en-US" w:eastAsia="en-US"/>
              </w:rPr>
              <w:t>L</w:t>
            </w:r>
          </w:p>
        </w:tc>
        <w:tc>
          <w:tcPr>
            <w:tcW w:w="8478" w:type="dxa"/>
            <w:gridSpan w:val="8"/>
            <w:shd w:val="clear" w:color="auto" w:fill="auto"/>
          </w:tcPr>
          <w:p w:rsidR="005E1578" w:rsidRPr="00E02088" w:rsidRDefault="005E1578" w:rsidP="00171E02">
            <w:pPr>
              <w:spacing w:after="0" w:line="240" w:lineRule="auto"/>
              <w:jc w:val="center"/>
              <w:rPr>
                <w:rFonts w:ascii="Times New Roman" w:hAnsi="Times New Roman"/>
                <w:position w:val="-12"/>
                <w:sz w:val="28"/>
                <w:szCs w:val="28"/>
                <w:lang w:val="kk-KZ" w:eastAsia="en-US"/>
              </w:rPr>
            </w:pPr>
            <w:r w:rsidRPr="00E02088">
              <w:rPr>
                <w:rFonts w:ascii="Times New Roman" w:hAnsi="Times New Roman"/>
                <w:sz w:val="28"/>
                <w:szCs w:val="28"/>
              </w:rPr>
              <w:t xml:space="preserve">Значения несущей способности </w:t>
            </w:r>
            <w:r w:rsidRPr="00E02088">
              <w:rPr>
                <w:rFonts w:ascii="Times New Roman" w:eastAsia="Times New Roman" w:hAnsi="Times New Roman"/>
                <w:sz w:val="28"/>
                <w:szCs w:val="28"/>
              </w:rPr>
              <w:t>свай с уширениями ствола</w:t>
            </w:r>
            <w:r w:rsidRPr="00E02088">
              <w:rPr>
                <w:rFonts w:ascii="Times New Roman" w:hAnsi="Times New Roman"/>
                <w:position w:val="-12"/>
                <w:sz w:val="28"/>
                <w:szCs w:val="28"/>
                <w:lang w:val="kk-KZ" w:eastAsia="en-US"/>
              </w:rPr>
              <w:t xml:space="preserve"> </w:t>
            </w:r>
          </w:p>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hAnsi="Times New Roman"/>
                <w:i/>
                <w:sz w:val="28"/>
                <w:szCs w:val="28"/>
                <w:lang w:val="en-US"/>
              </w:rPr>
              <w:t>F</w:t>
            </w:r>
            <w:r w:rsidRPr="00E02088">
              <w:rPr>
                <w:rFonts w:ascii="Times New Roman" w:hAnsi="Times New Roman"/>
                <w:i/>
                <w:sz w:val="28"/>
                <w:szCs w:val="28"/>
                <w:vertAlign w:val="subscript"/>
                <w:lang w:val="en-US"/>
              </w:rPr>
              <w:t>d</w:t>
            </w:r>
            <w:r w:rsidRPr="00E02088">
              <w:rPr>
                <w:rFonts w:ascii="Times New Roman" w:hAnsi="Times New Roman"/>
                <w:sz w:val="28"/>
                <w:szCs w:val="28"/>
              </w:rPr>
              <w:t xml:space="preserve">, кН, </w:t>
            </w:r>
            <w:r w:rsidRPr="00E02088">
              <w:rPr>
                <w:rFonts w:ascii="Times New Roman" w:eastAsia="Times New Roman" w:hAnsi="Times New Roman"/>
                <w:sz w:val="28"/>
                <w:szCs w:val="28"/>
              </w:rPr>
              <w:t>при осадке</w:t>
            </w:r>
          </w:p>
        </w:tc>
      </w:tr>
      <w:tr w:rsidR="005E1578" w:rsidRPr="00E02088" w:rsidTr="00171E02">
        <w:trPr>
          <w:jc w:val="center"/>
        </w:trPr>
        <w:tc>
          <w:tcPr>
            <w:tcW w:w="1101" w:type="dxa"/>
            <w:vMerge/>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p>
        </w:tc>
        <w:tc>
          <w:tcPr>
            <w:tcW w:w="4239" w:type="dxa"/>
            <w:gridSpan w:val="4"/>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smartTag w:uri="urn:schemas-microsoft-com:office:smarttags" w:element="metricconverter">
              <w:smartTagPr>
                <w:attr w:name="ProductID" w:val="20 мм"/>
              </w:smartTagPr>
              <w:r w:rsidRPr="00E02088">
                <w:rPr>
                  <w:rFonts w:ascii="Times New Roman" w:eastAsia="Times New Roman" w:hAnsi="Times New Roman"/>
                  <w:sz w:val="28"/>
                  <w:szCs w:val="28"/>
                </w:rPr>
                <w:t>20 мм</w:t>
              </w:r>
            </w:smartTag>
          </w:p>
        </w:tc>
        <w:tc>
          <w:tcPr>
            <w:tcW w:w="4239" w:type="dxa"/>
            <w:gridSpan w:val="4"/>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smartTag w:uri="urn:schemas-microsoft-com:office:smarttags" w:element="metricconverter">
              <w:smartTagPr>
                <w:attr w:name="ProductID" w:val="40 мм"/>
              </w:smartTagPr>
              <w:r w:rsidRPr="00E02088">
                <w:rPr>
                  <w:rFonts w:ascii="Times New Roman" w:eastAsia="Times New Roman" w:hAnsi="Times New Roman"/>
                  <w:sz w:val="28"/>
                  <w:szCs w:val="28"/>
                </w:rPr>
                <w:t>40 мм</w:t>
              </w:r>
            </w:smartTag>
          </w:p>
        </w:tc>
      </w:tr>
      <w:tr w:rsidR="005E1578" w:rsidRPr="00E02088" w:rsidTr="00171E02">
        <w:trPr>
          <w:jc w:val="center"/>
        </w:trPr>
        <w:tc>
          <w:tcPr>
            <w:tcW w:w="1101" w:type="dxa"/>
            <w:vMerge/>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p>
        </w:tc>
        <w:tc>
          <w:tcPr>
            <w:tcW w:w="1106" w:type="dxa"/>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1</w:t>
            </w:r>
          </w:p>
        </w:tc>
        <w:tc>
          <w:tcPr>
            <w:tcW w:w="1032" w:type="dxa"/>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2</w:t>
            </w:r>
          </w:p>
        </w:tc>
        <w:tc>
          <w:tcPr>
            <w:tcW w:w="1058" w:type="dxa"/>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3</w:t>
            </w:r>
          </w:p>
        </w:tc>
        <w:tc>
          <w:tcPr>
            <w:tcW w:w="1043" w:type="dxa"/>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4</w:t>
            </w:r>
          </w:p>
        </w:tc>
        <w:tc>
          <w:tcPr>
            <w:tcW w:w="1080" w:type="dxa"/>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1</w:t>
            </w:r>
          </w:p>
        </w:tc>
        <w:tc>
          <w:tcPr>
            <w:tcW w:w="1033" w:type="dxa"/>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2</w:t>
            </w:r>
          </w:p>
        </w:tc>
        <w:tc>
          <w:tcPr>
            <w:tcW w:w="1054" w:type="dxa"/>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3</w:t>
            </w:r>
          </w:p>
        </w:tc>
        <w:tc>
          <w:tcPr>
            <w:tcW w:w="1072" w:type="dxa"/>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4</w:t>
            </w:r>
          </w:p>
        </w:tc>
      </w:tr>
      <w:tr w:rsidR="005E1578" w:rsidRPr="00E02088" w:rsidTr="00171E02">
        <w:trPr>
          <w:trHeight w:val="166"/>
          <w:jc w:val="center"/>
        </w:trPr>
        <w:tc>
          <w:tcPr>
            <w:tcW w:w="1101" w:type="dxa"/>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0,3</w:t>
            </w:r>
          </w:p>
        </w:tc>
        <w:tc>
          <w:tcPr>
            <w:tcW w:w="1106"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60" w:dyaOrig="660">
                <v:shape id="_x0000_i1298" type="#_x0000_t75" style="width:46pt;height:37.5pt" o:ole="">
                  <v:imagedata r:id="rId513" o:title=""/>
                </v:shape>
                <o:OLEObject Type="Embed" ProgID="Equation.3" ShapeID="_x0000_i1298" DrawAspect="Content" ObjectID="_1761028844" r:id="rId514"/>
              </w:object>
            </w:r>
          </w:p>
        </w:tc>
        <w:tc>
          <w:tcPr>
            <w:tcW w:w="1032"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299" type="#_x0000_t75" style="width:44.75pt;height:37.5pt" o:ole="">
                  <v:imagedata r:id="rId515" o:title=""/>
                </v:shape>
                <o:OLEObject Type="Embed" ProgID="Equation.3" ShapeID="_x0000_i1299" DrawAspect="Content" ObjectID="_1761028845" r:id="rId516"/>
              </w:object>
            </w:r>
          </w:p>
        </w:tc>
        <w:tc>
          <w:tcPr>
            <w:tcW w:w="1058"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00" type="#_x0000_t75" style="width:44.75pt;height:37.5pt" o:ole="">
                  <v:imagedata r:id="rId517" o:title=""/>
                </v:shape>
                <o:OLEObject Type="Embed" ProgID="Equation.3" ShapeID="_x0000_i1300" DrawAspect="Content" ObjectID="_1761028846" r:id="rId518"/>
              </w:object>
            </w:r>
          </w:p>
        </w:tc>
        <w:tc>
          <w:tcPr>
            <w:tcW w:w="1043"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60" w:dyaOrig="660">
                <v:shape id="_x0000_i1301" type="#_x0000_t75" style="width:45.95pt;height:37.5pt" o:ole="">
                  <v:imagedata r:id="rId519" o:title=""/>
                </v:shape>
                <o:OLEObject Type="Embed" ProgID="Equation.3" ShapeID="_x0000_i1301" DrawAspect="Content" ObjectID="_1761028847" r:id="rId520"/>
              </w:object>
            </w:r>
          </w:p>
        </w:tc>
        <w:tc>
          <w:tcPr>
            <w:tcW w:w="1080"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60" w:dyaOrig="660">
                <v:shape id="_x0000_i1302" type="#_x0000_t75" style="width:45.95pt;height:37.5pt" o:ole="">
                  <v:imagedata r:id="rId521" o:title=""/>
                </v:shape>
                <o:OLEObject Type="Embed" ProgID="Equation.3" ShapeID="_x0000_i1302" DrawAspect="Content" ObjectID="_1761028848" r:id="rId522"/>
              </w:object>
            </w:r>
          </w:p>
        </w:tc>
        <w:tc>
          <w:tcPr>
            <w:tcW w:w="1033"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03" type="#_x0000_t75" style="width:44.75pt;height:37.5pt" o:ole="">
                  <v:imagedata r:id="rId523" o:title=""/>
                </v:shape>
                <o:OLEObject Type="Embed" ProgID="Equation.3" ShapeID="_x0000_i1303" DrawAspect="Content" ObjectID="_1761028849" r:id="rId524"/>
              </w:object>
            </w:r>
          </w:p>
        </w:tc>
        <w:tc>
          <w:tcPr>
            <w:tcW w:w="1054"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60" w:dyaOrig="660">
                <v:shape id="_x0000_i1304" type="#_x0000_t75" style="width:45.95pt;height:37.5pt" o:ole="">
                  <v:imagedata r:id="rId525" o:title=""/>
                </v:shape>
                <o:OLEObject Type="Embed" ProgID="Equation.3" ShapeID="_x0000_i1304" DrawAspect="Content" ObjectID="_1761028850" r:id="rId526"/>
              </w:object>
            </w:r>
          </w:p>
        </w:tc>
        <w:tc>
          <w:tcPr>
            <w:tcW w:w="1072"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80" w:dyaOrig="660">
                <v:shape id="_x0000_i1305" type="#_x0000_t75" style="width:47.15pt;height:37.5pt" o:ole="">
                  <v:imagedata r:id="rId527" o:title=""/>
                </v:shape>
                <o:OLEObject Type="Embed" ProgID="Equation.3" ShapeID="_x0000_i1305" DrawAspect="Content" ObjectID="_1761028851" r:id="rId528"/>
              </w:object>
            </w:r>
          </w:p>
        </w:tc>
      </w:tr>
      <w:tr w:rsidR="005E1578" w:rsidRPr="00E02088" w:rsidTr="00171E02">
        <w:trPr>
          <w:jc w:val="center"/>
        </w:trPr>
        <w:tc>
          <w:tcPr>
            <w:tcW w:w="1101" w:type="dxa"/>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0,4</w:t>
            </w:r>
          </w:p>
        </w:tc>
        <w:tc>
          <w:tcPr>
            <w:tcW w:w="1106"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06" type="#_x0000_t75" style="width:44.75pt;height:37.5pt" o:ole="">
                  <v:imagedata r:id="rId529" o:title=""/>
                </v:shape>
                <o:OLEObject Type="Embed" ProgID="Equation.3" ShapeID="_x0000_i1306" DrawAspect="Content" ObjectID="_1761028852" r:id="rId530"/>
              </w:object>
            </w:r>
          </w:p>
        </w:tc>
        <w:tc>
          <w:tcPr>
            <w:tcW w:w="1032"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07" type="#_x0000_t75" style="width:44.75pt;height:37.5pt" o:ole="">
                  <v:imagedata r:id="rId531" o:title=""/>
                </v:shape>
                <o:OLEObject Type="Embed" ProgID="Equation.3" ShapeID="_x0000_i1307" DrawAspect="Content" ObjectID="_1761028853" r:id="rId532"/>
              </w:object>
            </w:r>
          </w:p>
        </w:tc>
        <w:tc>
          <w:tcPr>
            <w:tcW w:w="1058"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08" type="#_x0000_t75" style="width:44.75pt;height:37.5pt" o:ole="">
                  <v:imagedata r:id="rId533" o:title=""/>
                </v:shape>
                <o:OLEObject Type="Embed" ProgID="Equation.3" ShapeID="_x0000_i1308" DrawAspect="Content" ObjectID="_1761028854" r:id="rId534"/>
              </w:object>
            </w:r>
          </w:p>
        </w:tc>
        <w:tc>
          <w:tcPr>
            <w:tcW w:w="1043"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80" w:dyaOrig="660">
                <v:shape id="_x0000_i1309" type="#_x0000_t75" style="width:47.15pt;height:37.5pt" o:ole="">
                  <v:imagedata r:id="rId535" o:title=""/>
                </v:shape>
                <o:OLEObject Type="Embed" ProgID="Equation.3" ShapeID="_x0000_i1309" DrawAspect="Content" ObjectID="_1761028855" r:id="rId536"/>
              </w:object>
            </w:r>
          </w:p>
        </w:tc>
        <w:tc>
          <w:tcPr>
            <w:tcW w:w="1080"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10" type="#_x0000_t75" style="width:44.75pt;height:37.5pt" o:ole="">
                  <v:imagedata r:id="rId537" o:title=""/>
                </v:shape>
                <o:OLEObject Type="Embed" ProgID="Equation.3" ShapeID="_x0000_i1310" DrawAspect="Content" ObjectID="_1761028856" r:id="rId538"/>
              </w:object>
            </w:r>
          </w:p>
        </w:tc>
        <w:tc>
          <w:tcPr>
            <w:tcW w:w="1033"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11" type="#_x0000_t75" style="width:44.75pt;height:37.5pt" o:ole="">
                  <v:imagedata r:id="rId539" o:title=""/>
                </v:shape>
                <o:OLEObject Type="Embed" ProgID="Equation.3" ShapeID="_x0000_i1311" DrawAspect="Content" ObjectID="_1761028857" r:id="rId540"/>
              </w:object>
            </w:r>
          </w:p>
        </w:tc>
        <w:tc>
          <w:tcPr>
            <w:tcW w:w="1054"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12" type="#_x0000_t75" style="width:44.75pt;height:37.5pt" o:ole="">
                  <v:imagedata r:id="rId541" o:title=""/>
                </v:shape>
                <o:OLEObject Type="Embed" ProgID="Equation.3" ShapeID="_x0000_i1312" DrawAspect="Content" ObjectID="_1761028858" r:id="rId542"/>
              </w:object>
            </w:r>
          </w:p>
        </w:tc>
        <w:tc>
          <w:tcPr>
            <w:tcW w:w="1072"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13" type="#_x0000_t75" style="width:44.75pt;height:37.5pt" o:ole="">
                  <v:imagedata r:id="rId543" o:title=""/>
                </v:shape>
                <o:OLEObject Type="Embed" ProgID="Equation.3" ShapeID="_x0000_i1313" DrawAspect="Content" ObjectID="_1761028859" r:id="rId544"/>
              </w:object>
            </w:r>
          </w:p>
        </w:tc>
      </w:tr>
      <w:tr w:rsidR="005E1578" w:rsidRPr="00E02088" w:rsidTr="00171E02">
        <w:trPr>
          <w:jc w:val="center"/>
        </w:trPr>
        <w:tc>
          <w:tcPr>
            <w:tcW w:w="1101" w:type="dxa"/>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0,5</w:t>
            </w:r>
          </w:p>
        </w:tc>
        <w:tc>
          <w:tcPr>
            <w:tcW w:w="1106"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14" type="#_x0000_t75" style="width:44.75pt;height:37.5pt" o:ole="">
                  <v:imagedata r:id="rId545" o:title=""/>
                </v:shape>
                <o:OLEObject Type="Embed" ProgID="Equation.3" ShapeID="_x0000_i1314" DrawAspect="Content" ObjectID="_1761028860" r:id="rId546"/>
              </w:object>
            </w:r>
          </w:p>
        </w:tc>
        <w:tc>
          <w:tcPr>
            <w:tcW w:w="1032"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20" w:dyaOrig="660">
                <v:shape id="_x0000_i1315" type="#_x0000_t75" style="width:43.5pt;height:37.5pt" o:ole="">
                  <v:imagedata r:id="rId547" o:title=""/>
                </v:shape>
                <o:OLEObject Type="Embed" ProgID="Equation.3" ShapeID="_x0000_i1315" DrawAspect="Content" ObjectID="_1761028861" r:id="rId548"/>
              </w:object>
            </w:r>
          </w:p>
        </w:tc>
        <w:tc>
          <w:tcPr>
            <w:tcW w:w="1058"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16" type="#_x0000_t75" style="width:44.75pt;height:37.5pt" o:ole="">
                  <v:imagedata r:id="rId549" o:title=""/>
                </v:shape>
                <o:OLEObject Type="Embed" ProgID="Equation.3" ShapeID="_x0000_i1316" DrawAspect="Content" ObjectID="_1761028862" r:id="rId550"/>
              </w:object>
            </w:r>
          </w:p>
        </w:tc>
        <w:tc>
          <w:tcPr>
            <w:tcW w:w="1043"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17" type="#_x0000_t75" style="width:44.75pt;height:37.5pt" o:ole="">
                  <v:imagedata r:id="rId551" o:title=""/>
                </v:shape>
                <o:OLEObject Type="Embed" ProgID="Equation.3" ShapeID="_x0000_i1317" DrawAspect="Content" ObjectID="_1761028863" r:id="rId552"/>
              </w:object>
            </w:r>
          </w:p>
        </w:tc>
        <w:tc>
          <w:tcPr>
            <w:tcW w:w="1080"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60" w:dyaOrig="660">
                <v:shape id="_x0000_i1318" type="#_x0000_t75" style="width:45.95pt;height:37.5pt" o:ole="">
                  <v:imagedata r:id="rId553" o:title=""/>
                </v:shape>
                <o:OLEObject Type="Embed" ProgID="Equation.3" ShapeID="_x0000_i1318" DrawAspect="Content" ObjectID="_1761028864" r:id="rId554"/>
              </w:object>
            </w:r>
          </w:p>
        </w:tc>
        <w:tc>
          <w:tcPr>
            <w:tcW w:w="1033"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20" w:dyaOrig="660">
                <v:shape id="_x0000_i1319" type="#_x0000_t75" style="width:43.5pt;height:37.5pt" o:ole="">
                  <v:imagedata r:id="rId555" o:title=""/>
                </v:shape>
                <o:OLEObject Type="Embed" ProgID="Equation.3" ShapeID="_x0000_i1319" DrawAspect="Content" ObjectID="_1761028865" r:id="rId556"/>
              </w:object>
            </w:r>
          </w:p>
        </w:tc>
        <w:tc>
          <w:tcPr>
            <w:tcW w:w="1054"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20" type="#_x0000_t75" style="width:44.75pt;height:37.5pt" o:ole="">
                  <v:imagedata r:id="rId557" o:title=""/>
                </v:shape>
                <o:OLEObject Type="Embed" ProgID="Equation.3" ShapeID="_x0000_i1320" DrawAspect="Content" ObjectID="_1761028866" r:id="rId558"/>
              </w:object>
            </w:r>
          </w:p>
        </w:tc>
        <w:tc>
          <w:tcPr>
            <w:tcW w:w="1072"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21" type="#_x0000_t75" style="width:44.75pt;height:37.5pt" o:ole="">
                  <v:imagedata r:id="rId559" o:title=""/>
                </v:shape>
                <o:OLEObject Type="Embed" ProgID="Equation.3" ShapeID="_x0000_i1321" DrawAspect="Content" ObjectID="_1761028867" r:id="rId560"/>
              </w:object>
            </w:r>
          </w:p>
        </w:tc>
      </w:tr>
      <w:tr w:rsidR="005E1578" w:rsidRPr="00E02088" w:rsidTr="00171E02">
        <w:trPr>
          <w:jc w:val="center"/>
        </w:trPr>
        <w:tc>
          <w:tcPr>
            <w:tcW w:w="1101" w:type="dxa"/>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0,6</w:t>
            </w:r>
          </w:p>
        </w:tc>
        <w:tc>
          <w:tcPr>
            <w:tcW w:w="1106"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620" w:dyaOrig="660">
                <v:shape id="_x0000_i1322" type="#_x0000_t75" style="width:37.5pt;height:37.5pt" o:ole="">
                  <v:imagedata r:id="rId561" o:title=""/>
                </v:shape>
                <o:OLEObject Type="Embed" ProgID="Equation.3" ShapeID="_x0000_i1322" DrawAspect="Content" ObjectID="_1761028868" r:id="rId562"/>
              </w:object>
            </w:r>
          </w:p>
        </w:tc>
        <w:tc>
          <w:tcPr>
            <w:tcW w:w="1032"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639" w:dyaOrig="660">
                <v:shape id="_x0000_i1323" type="#_x0000_t75" style="width:38.65pt;height:37.5pt" o:ole="">
                  <v:imagedata r:id="rId563" o:title=""/>
                </v:shape>
                <o:OLEObject Type="Embed" ProgID="Equation.3" ShapeID="_x0000_i1323" DrawAspect="Content" ObjectID="_1761028869" r:id="rId564"/>
              </w:object>
            </w:r>
          </w:p>
        </w:tc>
        <w:tc>
          <w:tcPr>
            <w:tcW w:w="1058"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639" w:dyaOrig="660">
                <v:shape id="_x0000_i1324" type="#_x0000_t75" style="width:38.65pt;height:37.5pt" o:ole="">
                  <v:imagedata r:id="rId565" o:title=""/>
                </v:shape>
                <o:OLEObject Type="Embed" ProgID="Equation.3" ShapeID="_x0000_i1324" DrawAspect="Content" ObjectID="_1761028870" r:id="rId566"/>
              </w:object>
            </w:r>
          </w:p>
        </w:tc>
        <w:tc>
          <w:tcPr>
            <w:tcW w:w="1043"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25" type="#_x0000_t75" style="width:44.75pt;height:37.5pt" o:ole="">
                  <v:imagedata r:id="rId567" o:title=""/>
                </v:shape>
                <o:OLEObject Type="Embed" ProgID="Equation.3" ShapeID="_x0000_i1325" DrawAspect="Content" ObjectID="_1761028871" r:id="rId568"/>
              </w:object>
            </w:r>
          </w:p>
        </w:tc>
        <w:tc>
          <w:tcPr>
            <w:tcW w:w="1080"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639" w:dyaOrig="660">
                <v:shape id="_x0000_i1326" type="#_x0000_t75" style="width:38.65pt;height:37.5pt" o:ole="">
                  <v:imagedata r:id="rId569" o:title=""/>
                </v:shape>
                <o:OLEObject Type="Embed" ProgID="Equation.3" ShapeID="_x0000_i1326" DrawAspect="Content" ObjectID="_1761028872" r:id="rId570"/>
              </w:object>
            </w:r>
          </w:p>
        </w:tc>
        <w:tc>
          <w:tcPr>
            <w:tcW w:w="1033"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639" w:dyaOrig="660">
                <v:shape id="_x0000_i1327" type="#_x0000_t75" style="width:38.65pt;height:37.5pt" o:ole="">
                  <v:imagedata r:id="rId571" o:title=""/>
                </v:shape>
                <o:OLEObject Type="Embed" ProgID="Equation.3" ShapeID="_x0000_i1327" DrawAspect="Content" ObjectID="_1761028873" r:id="rId572"/>
              </w:object>
            </w:r>
          </w:p>
        </w:tc>
        <w:tc>
          <w:tcPr>
            <w:tcW w:w="1054"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639" w:dyaOrig="660">
                <v:shape id="_x0000_i1328" type="#_x0000_t75" style="width:38.65pt;height:37.5pt" o:ole="">
                  <v:imagedata r:id="rId573" o:title=""/>
                </v:shape>
                <o:OLEObject Type="Embed" ProgID="Equation.3" ShapeID="_x0000_i1328" DrawAspect="Content" ObjectID="_1761028874" r:id="rId574"/>
              </w:object>
            </w:r>
          </w:p>
        </w:tc>
        <w:tc>
          <w:tcPr>
            <w:tcW w:w="1072"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639" w:dyaOrig="660">
                <v:shape id="_x0000_i1329" type="#_x0000_t75" style="width:38.65pt;height:37.5pt" o:ole="">
                  <v:imagedata r:id="rId575" o:title=""/>
                </v:shape>
                <o:OLEObject Type="Embed" ProgID="Equation.3" ShapeID="_x0000_i1329" DrawAspect="Content" ObjectID="_1761028875" r:id="rId576"/>
              </w:object>
            </w:r>
          </w:p>
        </w:tc>
      </w:tr>
      <w:tr w:rsidR="005E1578" w:rsidRPr="00E02088" w:rsidTr="00171E02">
        <w:trPr>
          <w:jc w:val="center"/>
        </w:trPr>
        <w:tc>
          <w:tcPr>
            <w:tcW w:w="1101" w:type="dxa"/>
            <w:shd w:val="clear" w:color="auto" w:fill="auto"/>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0,7</w:t>
            </w:r>
          </w:p>
        </w:tc>
        <w:tc>
          <w:tcPr>
            <w:tcW w:w="1106"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660" w:dyaOrig="660">
                <v:shape id="_x0000_i1330" type="#_x0000_t75" style="width:39.9pt;height:37.5pt" o:ole="">
                  <v:imagedata r:id="rId577" o:title=""/>
                </v:shape>
                <o:OLEObject Type="Embed" ProgID="Equation.3" ShapeID="_x0000_i1330" DrawAspect="Content" ObjectID="_1761028876" r:id="rId578"/>
              </w:object>
            </w:r>
          </w:p>
        </w:tc>
        <w:tc>
          <w:tcPr>
            <w:tcW w:w="1032"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639" w:dyaOrig="660">
                <v:shape id="_x0000_i1331" type="#_x0000_t75" style="width:38.65pt;height:37.5pt" o:ole="">
                  <v:imagedata r:id="rId579" o:title=""/>
                </v:shape>
                <o:OLEObject Type="Embed" ProgID="Equation.3" ShapeID="_x0000_i1331" DrawAspect="Content" ObjectID="_1761028877" r:id="rId580"/>
              </w:object>
            </w:r>
          </w:p>
        </w:tc>
        <w:tc>
          <w:tcPr>
            <w:tcW w:w="1058"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639" w:dyaOrig="660">
                <v:shape id="_x0000_i1332" type="#_x0000_t75" style="width:38.65pt;height:37.5pt" o:ole="">
                  <v:imagedata r:id="rId581" o:title=""/>
                </v:shape>
                <o:OLEObject Type="Embed" ProgID="Equation.3" ShapeID="_x0000_i1332" DrawAspect="Content" ObjectID="_1761028878" r:id="rId582"/>
              </w:object>
            </w:r>
          </w:p>
        </w:tc>
        <w:tc>
          <w:tcPr>
            <w:tcW w:w="1043"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639" w:dyaOrig="660">
                <v:shape id="_x0000_i1333" type="#_x0000_t75" style="width:38.65pt;height:37.5pt" o:ole="">
                  <v:imagedata r:id="rId583" o:title=""/>
                </v:shape>
                <o:OLEObject Type="Embed" ProgID="Equation.3" ShapeID="_x0000_i1333" DrawAspect="Content" ObjectID="_1761028879" r:id="rId584"/>
              </w:object>
            </w:r>
          </w:p>
        </w:tc>
        <w:tc>
          <w:tcPr>
            <w:tcW w:w="1080"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660" w:dyaOrig="660">
                <v:shape id="_x0000_i1334" type="#_x0000_t75" style="width:39.9pt;height:37.5pt" o:ole="">
                  <v:imagedata r:id="rId585" o:title=""/>
                </v:shape>
                <o:OLEObject Type="Embed" ProgID="Equation.3" ShapeID="_x0000_i1334" DrawAspect="Content" ObjectID="_1761028880" r:id="rId586"/>
              </w:object>
            </w:r>
          </w:p>
        </w:tc>
        <w:tc>
          <w:tcPr>
            <w:tcW w:w="1033"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639" w:dyaOrig="660">
                <v:shape id="_x0000_i1335" type="#_x0000_t75" style="width:38.65pt;height:37.5pt" o:ole="">
                  <v:imagedata r:id="rId587" o:title=""/>
                </v:shape>
                <o:OLEObject Type="Embed" ProgID="Equation.3" ShapeID="_x0000_i1335" DrawAspect="Content" ObjectID="_1761028881" r:id="rId588"/>
              </w:object>
            </w:r>
          </w:p>
        </w:tc>
        <w:tc>
          <w:tcPr>
            <w:tcW w:w="1054"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620" w:dyaOrig="660">
                <v:shape id="_x0000_i1336" type="#_x0000_t75" style="width:37.5pt;height:37.5pt" o:ole="">
                  <v:imagedata r:id="rId589" o:title=""/>
                </v:shape>
                <o:OLEObject Type="Embed" ProgID="Equation.3" ShapeID="_x0000_i1336" DrawAspect="Content" ObjectID="_1761028882" r:id="rId590"/>
              </w:object>
            </w:r>
          </w:p>
        </w:tc>
        <w:tc>
          <w:tcPr>
            <w:tcW w:w="1072" w:type="dxa"/>
            <w:shd w:val="clear" w:color="auto" w:fill="auto"/>
          </w:tcPr>
          <w:p w:rsidR="005E1578" w:rsidRPr="00E02088" w:rsidRDefault="005E1578" w:rsidP="00171E02">
            <w:pPr>
              <w:spacing w:after="0" w:line="240"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639" w:dyaOrig="660">
                <v:shape id="_x0000_i1337" type="#_x0000_t75" style="width:38.65pt;height:37.5pt" o:ole="">
                  <v:imagedata r:id="rId591" o:title=""/>
                </v:shape>
                <o:OLEObject Type="Embed" ProgID="Equation.3" ShapeID="_x0000_i1337" DrawAspect="Content" ObjectID="_1761028883" r:id="rId592"/>
              </w:object>
            </w:r>
          </w:p>
        </w:tc>
      </w:tr>
      <w:tr w:rsidR="005E1578" w:rsidRPr="00E02088" w:rsidTr="00171E02">
        <w:trPr>
          <w:jc w:val="center"/>
        </w:trPr>
        <w:tc>
          <w:tcPr>
            <w:tcW w:w="9579" w:type="dxa"/>
            <w:gridSpan w:val="9"/>
            <w:shd w:val="clear" w:color="auto" w:fill="auto"/>
          </w:tcPr>
          <w:p w:rsidR="005E1578" w:rsidRPr="00E02088" w:rsidRDefault="005E1578" w:rsidP="00171E02">
            <w:pPr>
              <w:spacing w:after="0" w:line="240" w:lineRule="auto"/>
              <w:jc w:val="both"/>
              <w:rPr>
                <w:rFonts w:ascii="Times New Roman" w:hAnsi="Times New Roman"/>
                <w:sz w:val="24"/>
                <w:szCs w:val="24"/>
              </w:rPr>
            </w:pPr>
            <w:r w:rsidRPr="00E02088">
              <w:rPr>
                <w:rFonts w:ascii="Times New Roman" w:hAnsi="Times New Roman"/>
                <w:sz w:val="24"/>
                <w:szCs w:val="24"/>
              </w:rPr>
              <w:t xml:space="preserve">Примечание – В числителе приведены значения несущей способности свай, вычисленные по формулам (4.15) и (4.16), в знаменателе – значения несущей способности свай, полученные с учетом коэффициента относительной эффективности свай по несущей способности </w:t>
            </w:r>
            <w:r w:rsidRPr="00E02088">
              <w:rPr>
                <w:rFonts w:ascii="Times New Roman" w:hAnsi="Times New Roman"/>
                <w:position w:val="-12"/>
                <w:sz w:val="24"/>
                <w:szCs w:val="24"/>
                <w:lang w:eastAsia="en-US"/>
              </w:rPr>
              <w:object w:dxaOrig="420" w:dyaOrig="380">
                <v:shape id="_x0000_i1338" type="#_x0000_t75" style="width:21.95pt;height:20.1pt" o:ole="">
                  <v:imagedata r:id="rId593" o:title=""/>
                </v:shape>
                <o:OLEObject Type="Embed" ProgID="Equation.3" ShapeID="_x0000_i1338" DrawAspect="Content" ObjectID="_1761028884" r:id="rId594"/>
              </w:object>
            </w:r>
            <w:r w:rsidRPr="00E02088">
              <w:rPr>
                <w:rFonts w:ascii="Times New Roman" w:hAnsi="Times New Roman"/>
                <w:sz w:val="24"/>
                <w:szCs w:val="24"/>
              </w:rPr>
              <w:t>.</w:t>
            </w:r>
          </w:p>
        </w:tc>
      </w:tr>
    </w:tbl>
    <w:p w:rsidR="005E1578" w:rsidRPr="00E02088" w:rsidRDefault="005E1578" w:rsidP="005E1578">
      <w:pPr>
        <w:spacing w:after="0" w:line="240" w:lineRule="auto"/>
        <w:jc w:val="both"/>
        <w:rPr>
          <w:rFonts w:ascii="Times New Roman" w:hAnsi="Times New Roman"/>
          <w:sz w:val="28"/>
          <w:szCs w:val="28"/>
        </w:rPr>
      </w:pPr>
    </w:p>
    <w:p w:rsidR="005E1578" w:rsidRPr="00E02088" w:rsidRDefault="005E1578" w:rsidP="005E1578">
      <w:pPr>
        <w:spacing w:after="0" w:line="240" w:lineRule="auto"/>
        <w:ind w:firstLine="567"/>
        <w:jc w:val="both"/>
        <w:rPr>
          <w:rFonts w:ascii="Times New Roman" w:hAnsi="Times New Roman"/>
          <w:sz w:val="28"/>
          <w:szCs w:val="28"/>
        </w:rPr>
      </w:pPr>
      <w:r w:rsidRPr="00E02088">
        <w:rPr>
          <w:rFonts w:ascii="Times New Roman" w:hAnsi="Times New Roman"/>
          <w:sz w:val="28"/>
          <w:szCs w:val="28"/>
        </w:rPr>
        <w:t xml:space="preserve">Значения коэффициента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c</w:t>
      </w:r>
      <w:r w:rsidRPr="00E02088">
        <w:rPr>
          <w:rFonts w:ascii="Times New Roman" w:hAnsi="Times New Roman"/>
          <w:sz w:val="28"/>
          <w:szCs w:val="28"/>
        </w:rPr>
        <w:t xml:space="preserve"> в представленных формулах рекомендуется определять по формуле (4.19), полученной на основе обработки результатов исследований, приведенных в таблице 3.22.</w:t>
      </w:r>
    </w:p>
    <w:p w:rsidR="005E1578" w:rsidRPr="00E02088" w:rsidRDefault="005E1578" w:rsidP="005E1578">
      <w:pPr>
        <w:spacing w:after="0" w:line="240" w:lineRule="auto"/>
        <w:ind w:firstLine="709"/>
        <w:jc w:val="both"/>
        <w:rPr>
          <w:rFonts w:ascii="Times New Roman" w:hAnsi="Times New Roman"/>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position w:val="-12"/>
          <w:sz w:val="28"/>
          <w:szCs w:val="28"/>
        </w:rPr>
        <w:object w:dxaOrig="2320" w:dyaOrig="380">
          <v:shape id="_x0000_i1339" type="#_x0000_t75" style="width:141.75pt;height:22.65pt" o:ole="">
            <v:imagedata r:id="rId595" o:title=""/>
          </v:shape>
          <o:OLEObject Type="Embed" ProgID="Equation.3" ShapeID="_x0000_i1339" DrawAspect="Content" ObjectID="_1761028885" r:id="rId596"/>
        </w:object>
      </w:r>
      <w:r w:rsidRPr="00E02088">
        <w:rPr>
          <w:rFonts w:ascii="Times New Roman" w:hAnsi="Times New Roman"/>
          <w:sz w:val="28"/>
          <w:szCs w:val="28"/>
        </w:rPr>
        <w:t xml:space="preserve">, </w:t>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t xml:space="preserve">    (4.19)</w:t>
      </w:r>
    </w:p>
    <w:p w:rsidR="005E1578" w:rsidRPr="00E02088" w:rsidRDefault="005E1578" w:rsidP="005E1578">
      <w:pPr>
        <w:spacing w:after="0" w:line="240" w:lineRule="auto"/>
        <w:ind w:firstLine="709"/>
        <w:jc w:val="both"/>
        <w:rPr>
          <w:rFonts w:ascii="Times New Roman" w:hAnsi="Times New Roman"/>
          <w:position w:val="-12"/>
          <w:szCs w:val="28"/>
        </w:rPr>
      </w:pPr>
    </w:p>
    <w:p w:rsidR="005E1578" w:rsidRPr="00E02088" w:rsidRDefault="005E1578" w:rsidP="005E1578">
      <w:pPr>
        <w:spacing w:after="0" w:line="240" w:lineRule="auto"/>
        <w:jc w:val="both"/>
        <w:rPr>
          <w:rFonts w:ascii="Times New Roman" w:hAnsi="Times New Roman"/>
          <w:sz w:val="28"/>
          <w:szCs w:val="28"/>
          <w:lang w:val="kk-KZ" w:eastAsia="en-US"/>
        </w:rPr>
      </w:pPr>
      <w:r w:rsidRPr="00E02088">
        <w:rPr>
          <w:rFonts w:ascii="Times New Roman" w:hAnsi="Times New Roman"/>
          <w:sz w:val="28"/>
          <w:szCs w:val="28"/>
        </w:rPr>
        <w:t xml:space="preserve">где </w:t>
      </w:r>
      <w:r w:rsidRPr="00E02088">
        <w:rPr>
          <w:rFonts w:ascii="Times New Roman" w:hAnsi="Times New Roman"/>
          <w:i/>
          <w:sz w:val="28"/>
          <w:szCs w:val="28"/>
          <w:lang w:val="en-US"/>
        </w:rPr>
        <w:t>o</w:t>
      </w:r>
      <w:r w:rsidRPr="00E02088">
        <w:rPr>
          <w:rFonts w:ascii="Times New Roman" w:hAnsi="Times New Roman"/>
          <w:i/>
          <w:sz w:val="28"/>
          <w:szCs w:val="28"/>
        </w:rPr>
        <w:t>,</w:t>
      </w:r>
      <w:r w:rsidRPr="00E02088">
        <w:rPr>
          <w:rFonts w:ascii="Times New Roman" w:hAnsi="Times New Roman"/>
          <w:sz w:val="28"/>
          <w:szCs w:val="28"/>
        </w:rPr>
        <w:t xml:space="preserve"> </w:t>
      </w:r>
      <w:r w:rsidRPr="00E02088">
        <w:rPr>
          <w:rFonts w:ascii="Times New Roman" w:hAnsi="Times New Roman"/>
          <w:i/>
          <w:sz w:val="28"/>
          <w:szCs w:val="28"/>
          <w:lang w:val="en-US"/>
        </w:rPr>
        <w:t>p</w:t>
      </w:r>
      <w:r w:rsidRPr="00E02088">
        <w:rPr>
          <w:rFonts w:ascii="Times New Roman" w:hAnsi="Times New Roman"/>
          <w:i/>
          <w:sz w:val="28"/>
          <w:szCs w:val="28"/>
        </w:rPr>
        <w:t xml:space="preserve">, </w:t>
      </w:r>
      <w:r w:rsidRPr="00E02088">
        <w:rPr>
          <w:rFonts w:ascii="Times New Roman" w:hAnsi="Times New Roman"/>
          <w:i/>
          <w:sz w:val="28"/>
          <w:szCs w:val="28"/>
          <w:lang w:val="en-US"/>
        </w:rPr>
        <w:t>q</w:t>
      </w:r>
      <w:r w:rsidRPr="00E02088">
        <w:rPr>
          <w:rFonts w:ascii="Times New Roman" w:hAnsi="Times New Roman"/>
          <w:i/>
          <w:sz w:val="28"/>
          <w:szCs w:val="28"/>
        </w:rPr>
        <w:t xml:space="preserve"> </w:t>
      </w:r>
      <w:r w:rsidRPr="00E02088">
        <w:rPr>
          <w:rFonts w:ascii="Times New Roman" w:hAnsi="Times New Roman"/>
          <w:sz w:val="28"/>
          <w:szCs w:val="28"/>
        </w:rPr>
        <w:t xml:space="preserve">и </w:t>
      </w:r>
      <w:r w:rsidRPr="00E02088">
        <w:rPr>
          <w:rFonts w:ascii="Times New Roman" w:hAnsi="Times New Roman"/>
          <w:i/>
          <w:sz w:val="28"/>
          <w:szCs w:val="28"/>
          <w:lang w:val="en-US"/>
        </w:rPr>
        <w:t>r</w:t>
      </w:r>
      <w:r w:rsidRPr="00E02088">
        <w:rPr>
          <w:rFonts w:ascii="Times New Roman" w:hAnsi="Times New Roman"/>
          <w:sz w:val="28"/>
          <w:szCs w:val="28"/>
        </w:rPr>
        <w:t xml:space="preserve"> – параметры, принимаемые по таблице 4.8; </w:t>
      </w:r>
      <w:r w:rsidRPr="00E02088">
        <w:rPr>
          <w:rFonts w:ascii="Times New Roman" w:hAnsi="Times New Roman"/>
          <w:i/>
          <w:sz w:val="28"/>
          <w:szCs w:val="28"/>
          <w:lang w:val="en-US"/>
        </w:rPr>
        <w:t>n</w:t>
      </w:r>
      <w:r w:rsidRPr="00E02088">
        <w:rPr>
          <w:lang w:val="kk-KZ" w:eastAsia="en-US"/>
        </w:rPr>
        <w:t xml:space="preserve"> – </w:t>
      </w:r>
      <w:r w:rsidRPr="00E02088">
        <w:rPr>
          <w:rFonts w:ascii="Times New Roman" w:hAnsi="Times New Roman"/>
          <w:sz w:val="28"/>
          <w:szCs w:val="28"/>
          <w:lang w:val="kk-KZ" w:eastAsia="en-US"/>
        </w:rPr>
        <w:t>количество уширений сваи.</w:t>
      </w:r>
    </w:p>
    <w:p w:rsidR="005E1578" w:rsidRPr="00E02088" w:rsidRDefault="005E1578" w:rsidP="005E1578">
      <w:pPr>
        <w:spacing w:after="0" w:line="240" w:lineRule="auto"/>
        <w:jc w:val="both"/>
        <w:rPr>
          <w:rFonts w:ascii="Times New Roman" w:hAnsi="Times New Roman"/>
          <w:sz w:val="28"/>
          <w:lang w:val="kk-KZ"/>
        </w:rPr>
      </w:pPr>
    </w:p>
    <w:p w:rsidR="005E1578" w:rsidRPr="00E02088" w:rsidRDefault="005E1578" w:rsidP="005E1578">
      <w:pPr>
        <w:spacing w:after="0" w:line="240" w:lineRule="auto"/>
        <w:jc w:val="both"/>
        <w:rPr>
          <w:rFonts w:ascii="Times New Roman" w:hAnsi="Times New Roman"/>
          <w:sz w:val="28"/>
        </w:rPr>
      </w:pPr>
      <w:r w:rsidRPr="00E02088">
        <w:rPr>
          <w:rFonts w:ascii="Times New Roman" w:hAnsi="Times New Roman"/>
          <w:sz w:val="28"/>
        </w:rPr>
        <w:t xml:space="preserve">Таблица 4.8 – Параметры </w:t>
      </w:r>
      <w:r w:rsidRPr="00E02088">
        <w:rPr>
          <w:rFonts w:ascii="Times New Roman" w:hAnsi="Times New Roman"/>
          <w:i/>
          <w:sz w:val="28"/>
          <w:szCs w:val="28"/>
          <w:lang w:val="en-US"/>
        </w:rPr>
        <w:t>o</w:t>
      </w:r>
      <w:r w:rsidRPr="00E02088">
        <w:rPr>
          <w:rFonts w:ascii="Times New Roman" w:hAnsi="Times New Roman"/>
          <w:i/>
          <w:sz w:val="28"/>
          <w:szCs w:val="28"/>
        </w:rPr>
        <w:t>,</w:t>
      </w:r>
      <w:r w:rsidRPr="00E02088">
        <w:rPr>
          <w:rFonts w:ascii="Times New Roman" w:hAnsi="Times New Roman"/>
          <w:sz w:val="28"/>
          <w:szCs w:val="28"/>
        </w:rPr>
        <w:t xml:space="preserve"> </w:t>
      </w:r>
      <w:r w:rsidRPr="00E02088">
        <w:rPr>
          <w:rFonts w:ascii="Times New Roman" w:hAnsi="Times New Roman"/>
          <w:i/>
          <w:sz w:val="28"/>
          <w:szCs w:val="28"/>
          <w:lang w:val="en-US"/>
        </w:rPr>
        <w:t>p</w:t>
      </w:r>
      <w:r w:rsidRPr="00E02088">
        <w:rPr>
          <w:rFonts w:ascii="Times New Roman" w:hAnsi="Times New Roman"/>
          <w:i/>
          <w:sz w:val="28"/>
          <w:szCs w:val="28"/>
        </w:rPr>
        <w:t xml:space="preserve">, </w:t>
      </w:r>
      <w:r w:rsidRPr="00E02088">
        <w:rPr>
          <w:rFonts w:ascii="Times New Roman" w:hAnsi="Times New Roman"/>
          <w:i/>
          <w:sz w:val="28"/>
          <w:szCs w:val="28"/>
          <w:lang w:val="en-US"/>
        </w:rPr>
        <w:t>q</w:t>
      </w:r>
      <w:r w:rsidRPr="00E02088">
        <w:rPr>
          <w:rFonts w:ascii="Times New Roman" w:hAnsi="Times New Roman"/>
          <w:i/>
          <w:sz w:val="28"/>
          <w:szCs w:val="28"/>
        </w:rPr>
        <w:t xml:space="preserve"> </w:t>
      </w:r>
      <w:r w:rsidRPr="00E02088">
        <w:rPr>
          <w:rFonts w:ascii="Times New Roman" w:hAnsi="Times New Roman"/>
          <w:sz w:val="28"/>
          <w:szCs w:val="28"/>
        </w:rPr>
        <w:t xml:space="preserve">и </w:t>
      </w:r>
      <w:r w:rsidRPr="00E02088">
        <w:rPr>
          <w:rFonts w:ascii="Times New Roman" w:hAnsi="Times New Roman"/>
          <w:i/>
          <w:sz w:val="28"/>
          <w:szCs w:val="28"/>
          <w:lang w:val="en-US"/>
        </w:rPr>
        <w:t>r</w:t>
      </w:r>
      <w:r w:rsidRPr="00E02088">
        <w:rPr>
          <w:rFonts w:ascii="Times New Roman" w:hAnsi="Times New Roman"/>
          <w:sz w:val="28"/>
          <w:szCs w:val="28"/>
        </w:rPr>
        <w:t xml:space="preserve"> в формуле (4.19)</w:t>
      </w:r>
    </w:p>
    <w:p w:rsidR="005E1578" w:rsidRPr="00E02088" w:rsidRDefault="005E1578" w:rsidP="005E1578">
      <w:pPr>
        <w:spacing w:after="0" w:line="240" w:lineRule="auto"/>
        <w:ind w:firstLine="567"/>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1558"/>
        <w:gridCol w:w="1498"/>
        <w:gridCol w:w="1528"/>
        <w:gridCol w:w="1473"/>
      </w:tblGrid>
      <w:tr w:rsidR="005E1578" w:rsidRPr="00E02088" w:rsidTr="00171E02">
        <w:trPr>
          <w:jc w:val="center"/>
        </w:trPr>
        <w:tc>
          <w:tcPr>
            <w:tcW w:w="2172" w:type="dxa"/>
            <w:vMerge w:val="restart"/>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Осадка сваи, мм</w:t>
            </w:r>
          </w:p>
        </w:tc>
        <w:tc>
          <w:tcPr>
            <w:tcW w:w="6057" w:type="dxa"/>
            <w:gridSpan w:val="4"/>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position w:val="-12"/>
                <w:sz w:val="28"/>
                <w:szCs w:val="28"/>
                <w:lang w:val="kk-KZ" w:eastAsia="en-US"/>
              </w:rPr>
              <w:t>Значения параметров</w:t>
            </w:r>
          </w:p>
        </w:tc>
      </w:tr>
      <w:tr w:rsidR="005E1578" w:rsidRPr="00E02088" w:rsidTr="00171E02">
        <w:trPr>
          <w:jc w:val="center"/>
        </w:trPr>
        <w:tc>
          <w:tcPr>
            <w:tcW w:w="2172" w:type="dxa"/>
            <w:vMerge/>
          </w:tcPr>
          <w:p w:rsidR="005E1578" w:rsidRPr="00E02088" w:rsidRDefault="005E1578" w:rsidP="00171E02">
            <w:pPr>
              <w:spacing w:after="0" w:line="240" w:lineRule="auto"/>
              <w:jc w:val="center"/>
              <w:rPr>
                <w:rFonts w:ascii="Times New Roman" w:eastAsia="Times New Roman" w:hAnsi="Times New Roman"/>
                <w:position w:val="-12"/>
                <w:sz w:val="28"/>
                <w:szCs w:val="28"/>
                <w:lang w:val="kk-KZ" w:eastAsia="en-US"/>
              </w:rPr>
            </w:pPr>
          </w:p>
        </w:tc>
        <w:tc>
          <w:tcPr>
            <w:tcW w:w="1558" w:type="dxa"/>
          </w:tcPr>
          <w:p w:rsidR="005E1578" w:rsidRPr="00E02088" w:rsidRDefault="005E1578" w:rsidP="00171E02">
            <w:pPr>
              <w:spacing w:after="0" w:line="240" w:lineRule="auto"/>
              <w:jc w:val="center"/>
              <w:rPr>
                <w:rFonts w:ascii="Times New Roman" w:eastAsia="Times New Roman" w:hAnsi="Times New Roman"/>
                <w:i/>
                <w:sz w:val="28"/>
                <w:lang w:val="en-US"/>
              </w:rPr>
            </w:pPr>
            <w:r w:rsidRPr="00E02088">
              <w:rPr>
                <w:rFonts w:ascii="Times New Roman" w:eastAsia="Times New Roman" w:hAnsi="Times New Roman"/>
                <w:i/>
                <w:sz w:val="28"/>
                <w:szCs w:val="28"/>
                <w:lang w:val="en-US"/>
              </w:rPr>
              <w:t>o</w:t>
            </w:r>
          </w:p>
        </w:tc>
        <w:tc>
          <w:tcPr>
            <w:tcW w:w="1498" w:type="dxa"/>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i/>
                <w:sz w:val="28"/>
                <w:lang w:val="en-US"/>
              </w:rPr>
              <w:t>p</w:t>
            </w:r>
          </w:p>
        </w:tc>
        <w:tc>
          <w:tcPr>
            <w:tcW w:w="1528" w:type="dxa"/>
          </w:tcPr>
          <w:p w:rsidR="005E1578" w:rsidRPr="00E02088" w:rsidRDefault="005E1578" w:rsidP="00171E02">
            <w:pPr>
              <w:spacing w:after="0" w:line="240" w:lineRule="auto"/>
              <w:jc w:val="center"/>
              <w:rPr>
                <w:rFonts w:ascii="Times New Roman" w:eastAsia="Times New Roman" w:hAnsi="Times New Roman"/>
                <w:i/>
                <w:sz w:val="28"/>
                <w:lang w:val="en-US"/>
              </w:rPr>
            </w:pPr>
            <w:r w:rsidRPr="00E02088">
              <w:rPr>
                <w:rFonts w:ascii="Times New Roman" w:eastAsia="Times New Roman" w:hAnsi="Times New Roman"/>
                <w:i/>
                <w:sz w:val="28"/>
                <w:lang w:val="en-US"/>
              </w:rPr>
              <w:t>q</w:t>
            </w:r>
          </w:p>
        </w:tc>
        <w:tc>
          <w:tcPr>
            <w:tcW w:w="1473" w:type="dxa"/>
          </w:tcPr>
          <w:p w:rsidR="005E1578" w:rsidRPr="00E02088" w:rsidRDefault="005E1578" w:rsidP="00171E02">
            <w:pPr>
              <w:spacing w:after="0" w:line="240" w:lineRule="auto"/>
              <w:jc w:val="center"/>
              <w:rPr>
                <w:rFonts w:ascii="Times New Roman" w:eastAsia="Times New Roman" w:hAnsi="Times New Roman"/>
                <w:i/>
                <w:sz w:val="28"/>
                <w:lang w:val="en-US"/>
              </w:rPr>
            </w:pPr>
            <w:r w:rsidRPr="00E02088">
              <w:rPr>
                <w:rFonts w:ascii="Times New Roman" w:eastAsia="Times New Roman" w:hAnsi="Times New Roman"/>
                <w:i/>
                <w:sz w:val="28"/>
                <w:lang w:val="en-US"/>
              </w:rPr>
              <w:t>r</w:t>
            </w:r>
          </w:p>
        </w:tc>
      </w:tr>
      <w:tr w:rsidR="005E1578" w:rsidRPr="00E02088" w:rsidTr="00171E02">
        <w:trPr>
          <w:jc w:val="center"/>
        </w:trPr>
        <w:tc>
          <w:tcPr>
            <w:tcW w:w="2172" w:type="dxa"/>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position w:val="-12"/>
                <w:sz w:val="28"/>
                <w:szCs w:val="28"/>
                <w:lang w:val="kk-KZ" w:eastAsia="en-US"/>
              </w:rPr>
              <w:t>20</w:t>
            </w:r>
          </w:p>
        </w:tc>
        <w:tc>
          <w:tcPr>
            <w:tcW w:w="1558" w:type="dxa"/>
            <w:vAlign w:val="center"/>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0,0083</w:t>
            </w:r>
          </w:p>
        </w:tc>
        <w:tc>
          <w:tcPr>
            <w:tcW w:w="1498" w:type="dxa"/>
            <w:vAlign w:val="center"/>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0,07</w:t>
            </w:r>
          </w:p>
        </w:tc>
        <w:tc>
          <w:tcPr>
            <w:tcW w:w="1528" w:type="dxa"/>
            <w:vAlign w:val="center"/>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0,1817</w:t>
            </w:r>
          </w:p>
        </w:tc>
        <w:tc>
          <w:tcPr>
            <w:tcW w:w="1473" w:type="dxa"/>
            <w:vAlign w:val="center"/>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0,75</w:t>
            </w:r>
          </w:p>
        </w:tc>
      </w:tr>
      <w:tr w:rsidR="005E1578" w:rsidRPr="00E02088" w:rsidTr="00171E02">
        <w:trPr>
          <w:jc w:val="center"/>
        </w:trPr>
        <w:tc>
          <w:tcPr>
            <w:tcW w:w="2172" w:type="dxa"/>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position w:val="-12"/>
                <w:sz w:val="28"/>
                <w:szCs w:val="28"/>
                <w:lang w:val="kk-KZ" w:eastAsia="en-US"/>
              </w:rPr>
              <w:t>40</w:t>
            </w:r>
          </w:p>
        </w:tc>
        <w:tc>
          <w:tcPr>
            <w:tcW w:w="1558" w:type="dxa"/>
            <w:vAlign w:val="center"/>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0,0233</w:t>
            </w:r>
          </w:p>
        </w:tc>
        <w:tc>
          <w:tcPr>
            <w:tcW w:w="1498" w:type="dxa"/>
            <w:vAlign w:val="center"/>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0,195</w:t>
            </w:r>
          </w:p>
        </w:tc>
        <w:tc>
          <w:tcPr>
            <w:tcW w:w="1528" w:type="dxa"/>
            <w:vAlign w:val="center"/>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0,4917</w:t>
            </w:r>
          </w:p>
        </w:tc>
        <w:tc>
          <w:tcPr>
            <w:tcW w:w="1473" w:type="dxa"/>
            <w:vAlign w:val="center"/>
          </w:tcPr>
          <w:p w:rsidR="005E1578" w:rsidRPr="00E02088" w:rsidRDefault="005E1578" w:rsidP="00171E02">
            <w:pPr>
              <w:spacing w:after="0" w:line="240" w:lineRule="auto"/>
              <w:jc w:val="center"/>
              <w:rPr>
                <w:rFonts w:ascii="Times New Roman" w:eastAsia="Times New Roman" w:hAnsi="Times New Roman"/>
                <w:sz w:val="28"/>
              </w:rPr>
            </w:pPr>
            <w:r w:rsidRPr="00E02088">
              <w:rPr>
                <w:rFonts w:ascii="Times New Roman" w:eastAsia="Times New Roman" w:hAnsi="Times New Roman"/>
                <w:sz w:val="28"/>
              </w:rPr>
              <w:t>0,49</w:t>
            </w:r>
          </w:p>
        </w:tc>
      </w:tr>
      <w:tr w:rsidR="005E1578" w:rsidRPr="00E02088" w:rsidTr="00171E02">
        <w:trPr>
          <w:jc w:val="center"/>
        </w:trPr>
        <w:tc>
          <w:tcPr>
            <w:tcW w:w="8229" w:type="dxa"/>
            <w:gridSpan w:val="5"/>
          </w:tcPr>
          <w:p w:rsidR="005E1578" w:rsidRPr="00E02088" w:rsidRDefault="005E1578" w:rsidP="00171E02">
            <w:pPr>
              <w:tabs>
                <w:tab w:val="center" w:pos="4677"/>
                <w:tab w:val="right" w:pos="9355"/>
              </w:tabs>
              <w:spacing w:after="0" w:line="240" w:lineRule="auto"/>
              <w:jc w:val="both"/>
              <w:rPr>
                <w:rFonts w:ascii="Times New Roman" w:eastAsia="Times New Roman" w:hAnsi="Times New Roman"/>
                <w:position w:val="-12"/>
                <w:sz w:val="28"/>
                <w:szCs w:val="28"/>
                <w:lang w:val="kk-KZ" w:eastAsia="en-US"/>
              </w:rPr>
            </w:pPr>
            <w:r w:rsidRPr="00E02088">
              <w:rPr>
                <w:rFonts w:ascii="Times New Roman" w:eastAsia="Times New Roman" w:hAnsi="Times New Roman"/>
                <w:sz w:val="24"/>
                <w:szCs w:val="24"/>
              </w:rPr>
              <w:t xml:space="preserve">Примечание </w:t>
            </w:r>
            <w:r w:rsidRPr="00E02088">
              <w:rPr>
                <w:rFonts w:ascii="Times New Roman" w:hAnsi="Times New Roman"/>
                <w:sz w:val="24"/>
                <w:szCs w:val="24"/>
              </w:rPr>
              <w:t xml:space="preserve">– </w:t>
            </w:r>
            <w:r w:rsidRPr="00E02088">
              <w:rPr>
                <w:rFonts w:ascii="Times New Roman" w:eastAsia="Times New Roman" w:hAnsi="Times New Roman"/>
                <w:sz w:val="24"/>
                <w:szCs w:val="24"/>
                <w:lang w:val="en-US"/>
              </w:rPr>
              <w:t>R</w:t>
            </w:r>
            <w:r w:rsidRPr="00E02088">
              <w:rPr>
                <w:rFonts w:ascii="Times New Roman" w:eastAsia="Times New Roman" w:hAnsi="Times New Roman"/>
                <w:sz w:val="24"/>
                <w:szCs w:val="24"/>
              </w:rPr>
              <w:t xml:space="preserve">^2 значений коэффициента </w:t>
            </w:r>
            <w:r w:rsidRPr="00E02088">
              <w:rPr>
                <w:rFonts w:ascii="Times New Roman" w:eastAsia="Times New Roman" w:hAnsi="Times New Roman"/>
                <w:i/>
                <w:sz w:val="28"/>
                <w:szCs w:val="28"/>
                <w:lang w:val="en-US"/>
              </w:rPr>
              <w:t>k</w:t>
            </w:r>
            <w:r w:rsidRPr="00E02088">
              <w:rPr>
                <w:rFonts w:ascii="Times New Roman" w:eastAsia="Times New Roman" w:hAnsi="Times New Roman"/>
                <w:i/>
                <w:sz w:val="28"/>
                <w:szCs w:val="28"/>
                <w:vertAlign w:val="subscript"/>
                <w:lang w:val="en-US"/>
              </w:rPr>
              <w:t>c</w:t>
            </w:r>
            <w:r w:rsidRPr="00E02088">
              <w:rPr>
                <w:rFonts w:ascii="Times New Roman" w:eastAsia="Times New Roman" w:hAnsi="Times New Roman"/>
                <w:sz w:val="28"/>
              </w:rPr>
              <w:t xml:space="preserve"> </w:t>
            </w:r>
            <w:r w:rsidRPr="00E02088">
              <w:rPr>
                <w:rFonts w:ascii="Times New Roman" w:eastAsia="Times New Roman" w:hAnsi="Times New Roman"/>
                <w:sz w:val="24"/>
                <w:szCs w:val="24"/>
              </w:rPr>
              <w:t>по формуле (4.20) равен 1,0.</w:t>
            </w:r>
          </w:p>
        </w:tc>
      </w:tr>
    </w:tbl>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lastRenderedPageBreak/>
        <w:t xml:space="preserve">Представленный </w:t>
      </w:r>
      <w:r w:rsidRPr="00E02088">
        <w:rPr>
          <w:rFonts w:ascii="Times New Roman" w:hAnsi="Times New Roman"/>
          <w:sz w:val="28"/>
          <w:szCs w:val="28"/>
        </w:rPr>
        <w:tab/>
        <w:t xml:space="preserve">метод расчета несущей способности свай с уширениями реализован в виде прикладной программы, позволяющей выполнять необходимые расчеты с применением компьютерной техники. Описание, алгоритм и интерфейс программы представлены в Приложении А. </w:t>
      </w:r>
    </w:p>
    <w:p w:rsidR="005E1578" w:rsidRPr="00E02088" w:rsidRDefault="005E1578" w:rsidP="005E1578">
      <w:pPr>
        <w:spacing w:after="0" w:line="240" w:lineRule="auto"/>
        <w:ind w:firstLine="567"/>
        <w:jc w:val="both"/>
        <w:rPr>
          <w:rFonts w:ascii="Times New Roman" w:hAnsi="Times New Roman"/>
          <w:sz w:val="28"/>
          <w:szCs w:val="28"/>
        </w:rPr>
      </w:pPr>
    </w:p>
    <w:p w:rsidR="005E1578" w:rsidRPr="00E02088" w:rsidRDefault="005E1578" w:rsidP="005E1578">
      <w:pPr>
        <w:spacing w:after="0" w:line="240" w:lineRule="auto"/>
        <w:ind w:firstLine="709"/>
        <w:jc w:val="both"/>
        <w:rPr>
          <w:rFonts w:ascii="Times New Roman" w:hAnsi="Times New Roman"/>
          <w:b/>
          <w:i/>
          <w:sz w:val="28"/>
          <w:szCs w:val="28"/>
        </w:rPr>
      </w:pPr>
      <w:r w:rsidRPr="00E02088">
        <w:rPr>
          <w:rFonts w:ascii="Times New Roman" w:hAnsi="Times New Roman"/>
          <w:b/>
          <w:i/>
          <w:sz w:val="28"/>
          <w:szCs w:val="28"/>
        </w:rPr>
        <w:t>4.1.2 Метод расчета несущей способности свай с уширениями относительно несущей способности свай с традиционными формами</w:t>
      </w:r>
    </w:p>
    <w:p w:rsidR="005E1578" w:rsidRPr="00E02088" w:rsidRDefault="005E1578" w:rsidP="005E1578">
      <w:pPr>
        <w:spacing w:after="0" w:line="240" w:lineRule="auto"/>
        <w:ind w:firstLine="709"/>
        <w:jc w:val="both"/>
        <w:rPr>
          <w:rFonts w:ascii="Times New Roman" w:hAnsi="Times New Roman"/>
          <w:sz w:val="28"/>
        </w:rPr>
      </w:pPr>
    </w:p>
    <w:p w:rsidR="005E1578" w:rsidRPr="00E02088" w:rsidRDefault="005E1578" w:rsidP="005E1578">
      <w:pPr>
        <w:spacing w:after="0" w:line="240" w:lineRule="auto"/>
        <w:ind w:firstLine="709"/>
        <w:jc w:val="both"/>
        <w:rPr>
          <w:rFonts w:ascii="Times New Roman" w:hAnsi="Times New Roman"/>
          <w:sz w:val="28"/>
        </w:rPr>
      </w:pPr>
      <w:r w:rsidRPr="00E02088">
        <w:rPr>
          <w:rFonts w:ascii="Times New Roman" w:hAnsi="Times New Roman"/>
          <w:sz w:val="28"/>
        </w:rPr>
        <w:t>Наряду с методом, представленным в п.4.1.1 для определения несущей способности свай с уширениями предлагается использовать более упрощенный метод. Сущность данного метода состоит в оценке несущей способности свай с уширениями относительно несущей способности свай, обладающих традиционными (призматической и пирамидальной) продольными формами. При этом в качестве свай с традиционными формами ствола приняты:</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rPr>
        <w:t xml:space="preserve">- призматическая свая с размерами сечения </w:t>
      </w:r>
      <w:r w:rsidRPr="00E02088">
        <w:rPr>
          <w:rFonts w:ascii="Times New Roman" w:hAnsi="Times New Roman"/>
          <w:sz w:val="28"/>
          <w:szCs w:val="28"/>
        </w:rPr>
        <w:t>20×20 см;</w:t>
      </w:r>
    </w:p>
    <w:p w:rsidR="005E1578" w:rsidRPr="00E02088" w:rsidRDefault="005E1578" w:rsidP="005E1578">
      <w:pPr>
        <w:spacing w:after="0" w:line="240" w:lineRule="auto"/>
        <w:ind w:firstLine="709"/>
        <w:jc w:val="both"/>
        <w:rPr>
          <w:rStyle w:val="ac"/>
          <w:rFonts w:ascii="Times New Roman" w:hAnsi="Times New Roman"/>
          <w:b w:val="0"/>
          <w:sz w:val="28"/>
          <w:szCs w:val="28"/>
        </w:rPr>
      </w:pPr>
      <w:r w:rsidRPr="00E02088">
        <w:rPr>
          <w:rFonts w:ascii="Times New Roman" w:hAnsi="Times New Roman"/>
          <w:sz w:val="28"/>
        </w:rPr>
        <w:t xml:space="preserve">- призматическая свая с размерами сечения </w:t>
      </w:r>
      <w:r w:rsidRPr="00E02088">
        <w:rPr>
          <w:rStyle w:val="ac"/>
          <w:rFonts w:ascii="Times New Roman" w:hAnsi="Times New Roman"/>
          <w:b w:val="0"/>
          <w:sz w:val="28"/>
          <w:szCs w:val="28"/>
        </w:rPr>
        <w:t>30×30 см;</w:t>
      </w:r>
    </w:p>
    <w:p w:rsidR="005E1578" w:rsidRPr="00E02088" w:rsidRDefault="005E1578" w:rsidP="005E1578">
      <w:pPr>
        <w:spacing w:after="0" w:line="240" w:lineRule="auto"/>
        <w:ind w:firstLine="709"/>
        <w:jc w:val="both"/>
        <w:rPr>
          <w:rFonts w:ascii="Times New Roman" w:hAnsi="Times New Roman"/>
          <w:sz w:val="28"/>
        </w:rPr>
      </w:pPr>
      <w:r w:rsidRPr="00E02088">
        <w:rPr>
          <w:rStyle w:val="ac"/>
          <w:rFonts w:ascii="Times New Roman" w:hAnsi="Times New Roman"/>
          <w:b w:val="0"/>
          <w:sz w:val="28"/>
          <w:szCs w:val="28"/>
        </w:rPr>
        <w:t xml:space="preserve">- пирамидальная свая с </w:t>
      </w:r>
      <w:r w:rsidRPr="00E02088">
        <w:rPr>
          <w:rFonts w:ascii="Times New Roman" w:hAnsi="Times New Roman"/>
          <w:sz w:val="28"/>
          <w:szCs w:val="28"/>
        </w:rPr>
        <w:t>размерами сечения в верхней части 30×30 см и в нижней части – 20×20 см.</w:t>
      </w:r>
    </w:p>
    <w:p w:rsidR="005E1578" w:rsidRPr="00E02088" w:rsidRDefault="005E1578" w:rsidP="005E1578">
      <w:pPr>
        <w:spacing w:after="0" w:line="240" w:lineRule="auto"/>
        <w:ind w:firstLine="709"/>
        <w:jc w:val="both"/>
        <w:rPr>
          <w:rFonts w:ascii="Times New Roman" w:hAnsi="Times New Roman"/>
          <w:sz w:val="28"/>
        </w:rPr>
      </w:pPr>
      <w:r w:rsidRPr="00E02088">
        <w:rPr>
          <w:rFonts w:ascii="Times New Roman" w:hAnsi="Times New Roman"/>
          <w:sz w:val="28"/>
        </w:rPr>
        <w:t>Несущую способность свай с уширениями относительно указанных видов свай предлагается устанавливать по следующим формулам:</w:t>
      </w:r>
    </w:p>
    <w:p w:rsidR="005E1578" w:rsidRPr="00E02088" w:rsidRDefault="005E1578" w:rsidP="005E1578">
      <w:pPr>
        <w:spacing w:after="0" w:line="240" w:lineRule="auto"/>
        <w:ind w:firstLine="709"/>
        <w:jc w:val="both"/>
        <w:rPr>
          <w:rFonts w:ascii="Times New Roman" w:hAnsi="Times New Roman"/>
          <w:sz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position w:val="-12"/>
          <w:sz w:val="28"/>
        </w:rPr>
        <w:object w:dxaOrig="1620" w:dyaOrig="380">
          <v:shape id="_x0000_i1340" type="#_x0000_t75" style="width:100.7pt;height:22.95pt" o:ole="">
            <v:imagedata r:id="rId597" o:title=""/>
          </v:shape>
          <o:OLEObject Type="Embed" ProgID="Equation.3" ShapeID="_x0000_i1340" DrawAspect="Content" ObjectID="_1761028886" r:id="rId598"/>
        </w:object>
      </w:r>
      <w:r w:rsidRPr="00E02088">
        <w:rPr>
          <w:rFonts w:ascii="Times New Roman" w:hAnsi="Times New Roman"/>
          <w:sz w:val="28"/>
        </w:rPr>
        <w:t>,</w:t>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t xml:space="preserve">  </w:t>
      </w:r>
      <w:r w:rsidRPr="00E02088">
        <w:rPr>
          <w:rFonts w:ascii="Times New Roman" w:hAnsi="Times New Roman"/>
          <w:sz w:val="28"/>
        </w:rPr>
        <w:tab/>
      </w:r>
      <w:r w:rsidRPr="00E02088">
        <w:rPr>
          <w:rFonts w:ascii="Times New Roman" w:hAnsi="Times New Roman"/>
          <w:sz w:val="28"/>
        </w:rPr>
        <w:tab/>
        <w:t>(4.20)</w:t>
      </w:r>
    </w:p>
    <w:p w:rsidR="005E1578" w:rsidRPr="00E02088" w:rsidRDefault="005E1578" w:rsidP="005E1578">
      <w:pPr>
        <w:spacing w:after="0" w:line="240" w:lineRule="auto"/>
        <w:ind w:firstLine="709"/>
        <w:jc w:val="both"/>
        <w:rPr>
          <w:rFonts w:ascii="Times New Roman" w:hAnsi="Times New Roman"/>
          <w:sz w:val="28"/>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position w:val="-14"/>
          <w:sz w:val="28"/>
        </w:rPr>
        <w:object w:dxaOrig="2420" w:dyaOrig="400">
          <v:shape id="_x0000_i1341" type="#_x0000_t75" style="width:150.15pt;height:24.15pt" o:ole="">
            <v:imagedata r:id="rId599" o:title=""/>
          </v:shape>
          <o:OLEObject Type="Embed" ProgID="Equation.3" ShapeID="_x0000_i1341" DrawAspect="Content" ObjectID="_1761028887" r:id="rId600"/>
        </w:object>
      </w:r>
      <w:r w:rsidRPr="00E02088">
        <w:rPr>
          <w:rFonts w:ascii="Times New Roman" w:hAnsi="Times New Roman"/>
          <w:sz w:val="28"/>
        </w:rPr>
        <w:t>,</w:t>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t xml:space="preserve">     </w:t>
      </w:r>
      <w:r w:rsidRPr="00E02088">
        <w:rPr>
          <w:rFonts w:ascii="Times New Roman" w:hAnsi="Times New Roman"/>
          <w:sz w:val="28"/>
        </w:rPr>
        <w:tab/>
        <w:t xml:space="preserve">          (4.21)</w:t>
      </w:r>
    </w:p>
    <w:p w:rsidR="005E1578" w:rsidRPr="00E02088" w:rsidRDefault="005E1578" w:rsidP="005E1578">
      <w:pPr>
        <w:spacing w:after="0" w:line="240" w:lineRule="auto"/>
        <w:ind w:firstLine="709"/>
        <w:jc w:val="both"/>
        <w:rPr>
          <w:rFonts w:ascii="Times New Roman" w:hAnsi="Times New Roman"/>
          <w:sz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position w:val="-14"/>
          <w:sz w:val="28"/>
        </w:rPr>
        <w:object w:dxaOrig="2260" w:dyaOrig="400">
          <v:shape id="_x0000_i1342" type="#_x0000_t75" style="width:140.55pt;height:24.15pt" o:ole="">
            <v:imagedata r:id="rId601" o:title=""/>
          </v:shape>
          <o:OLEObject Type="Embed" ProgID="Equation.3" ShapeID="_x0000_i1342" DrawAspect="Content" ObjectID="_1761028888" r:id="rId602"/>
        </w:object>
      </w:r>
      <w:r w:rsidRPr="00E02088">
        <w:rPr>
          <w:rFonts w:ascii="Times New Roman" w:hAnsi="Times New Roman"/>
          <w:sz w:val="28"/>
        </w:rPr>
        <w:t>,</w:t>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t>(4.22)</w:t>
      </w:r>
    </w:p>
    <w:p w:rsidR="005E1578" w:rsidRPr="00E02088" w:rsidRDefault="005E1578" w:rsidP="005E1578">
      <w:pPr>
        <w:spacing w:after="0" w:line="240" w:lineRule="auto"/>
        <w:ind w:firstLine="709"/>
        <w:jc w:val="both"/>
        <w:rPr>
          <w:rFonts w:ascii="Times New Roman" w:hAnsi="Times New Roman"/>
          <w:sz w:val="28"/>
        </w:rPr>
      </w:pPr>
    </w:p>
    <w:p w:rsidR="005E1578" w:rsidRPr="00E02088" w:rsidRDefault="005E1578" w:rsidP="005E1578">
      <w:pPr>
        <w:spacing w:after="0" w:line="240" w:lineRule="auto"/>
        <w:jc w:val="both"/>
        <w:rPr>
          <w:rFonts w:ascii="Times New Roman" w:hAnsi="Times New Roman"/>
          <w:sz w:val="28"/>
        </w:rPr>
      </w:pPr>
      <w:r w:rsidRPr="00E02088">
        <w:rPr>
          <w:rFonts w:ascii="Times New Roman" w:hAnsi="Times New Roman"/>
          <w:sz w:val="28"/>
        </w:rPr>
        <w:t xml:space="preserve">где </w:t>
      </w:r>
      <w:r w:rsidRPr="00E02088">
        <w:rPr>
          <w:rFonts w:ascii="Times New Roman" w:hAnsi="Times New Roman"/>
          <w:i/>
          <w:sz w:val="28"/>
          <w:szCs w:val="28"/>
          <w:lang w:val="en-US"/>
        </w:rPr>
        <w:t>F</w:t>
      </w:r>
      <w:r w:rsidRPr="00E02088">
        <w:rPr>
          <w:rFonts w:ascii="Times New Roman" w:hAnsi="Times New Roman"/>
          <w:i/>
          <w:sz w:val="28"/>
          <w:szCs w:val="28"/>
          <w:vertAlign w:val="subscript"/>
          <w:lang w:val="en-US"/>
        </w:rPr>
        <w:t>d</w:t>
      </w:r>
      <w:r w:rsidRPr="00E02088">
        <w:rPr>
          <w:rFonts w:ascii="Times New Roman" w:hAnsi="Times New Roman"/>
          <w:sz w:val="28"/>
        </w:rPr>
        <w:t xml:space="preserve"> - несущая способность сваи с уширениями; </w:t>
      </w:r>
      <w:r w:rsidRPr="00E02088">
        <w:rPr>
          <w:rFonts w:ascii="Times New Roman" w:hAnsi="Times New Roman"/>
          <w:position w:val="-12"/>
          <w:sz w:val="28"/>
        </w:rPr>
        <w:object w:dxaOrig="560" w:dyaOrig="380">
          <v:shape id="_x0000_i1343" type="#_x0000_t75" style="width:31.75pt;height:21.9pt" o:ole="">
            <v:imagedata r:id="rId603" o:title=""/>
          </v:shape>
          <o:OLEObject Type="Embed" ProgID="Equation.3" ShapeID="_x0000_i1343" DrawAspect="Content" ObjectID="_1761028889" r:id="rId604"/>
        </w:object>
      </w:r>
      <w:r w:rsidRPr="00E02088">
        <w:rPr>
          <w:rFonts w:ascii="Times New Roman" w:hAnsi="Times New Roman"/>
          <w:sz w:val="28"/>
        </w:rPr>
        <w:t xml:space="preserve">, </w:t>
      </w:r>
      <w:r w:rsidRPr="00E02088">
        <w:rPr>
          <w:rFonts w:ascii="Times New Roman" w:hAnsi="Times New Roman"/>
          <w:position w:val="-12"/>
          <w:sz w:val="28"/>
        </w:rPr>
        <w:object w:dxaOrig="560" w:dyaOrig="380">
          <v:shape id="_x0000_i1344" type="#_x0000_t75" style="width:31.75pt;height:21.9pt" o:ole="">
            <v:imagedata r:id="rId605" o:title=""/>
          </v:shape>
          <o:OLEObject Type="Embed" ProgID="Equation.3" ShapeID="_x0000_i1344" DrawAspect="Content" ObjectID="_1761028890" r:id="rId606"/>
        </w:object>
      </w:r>
      <w:r w:rsidRPr="00E02088">
        <w:rPr>
          <w:rFonts w:ascii="Times New Roman" w:hAnsi="Times New Roman"/>
          <w:sz w:val="28"/>
        </w:rPr>
        <w:t xml:space="preserve"> и </w:t>
      </w:r>
      <w:r w:rsidRPr="00E02088">
        <w:rPr>
          <w:rFonts w:ascii="Times New Roman" w:hAnsi="Times New Roman"/>
          <w:position w:val="-12"/>
          <w:sz w:val="28"/>
        </w:rPr>
        <w:object w:dxaOrig="420" w:dyaOrig="380">
          <v:shape id="_x0000_i1345" type="#_x0000_t75" style="width:24.65pt;height:21.75pt" o:ole="">
            <v:imagedata r:id="rId607" o:title=""/>
          </v:shape>
          <o:OLEObject Type="Embed" ProgID="Equation.3" ShapeID="_x0000_i1345" DrawAspect="Content" ObjectID="_1761028891" r:id="rId608"/>
        </w:object>
      </w:r>
      <w:r w:rsidRPr="00E02088">
        <w:rPr>
          <w:rFonts w:ascii="Times New Roman" w:hAnsi="Times New Roman"/>
          <w:sz w:val="28"/>
        </w:rPr>
        <w:t xml:space="preserve"> - несущая способность соответственно призматической сваи с размерами сечения </w:t>
      </w:r>
      <w:r w:rsidRPr="00E02088">
        <w:rPr>
          <w:rFonts w:ascii="Times New Roman" w:hAnsi="Times New Roman"/>
          <w:sz w:val="28"/>
          <w:szCs w:val="28"/>
        </w:rPr>
        <w:t xml:space="preserve">20×20 см,  </w:t>
      </w:r>
      <w:r w:rsidRPr="00E02088">
        <w:rPr>
          <w:rFonts w:ascii="Times New Roman" w:hAnsi="Times New Roman"/>
          <w:sz w:val="28"/>
        </w:rPr>
        <w:t xml:space="preserve">призматической сваи с размерами сечения </w:t>
      </w:r>
      <w:r w:rsidRPr="00E02088">
        <w:rPr>
          <w:rFonts w:ascii="Times New Roman" w:hAnsi="Times New Roman"/>
          <w:sz w:val="28"/>
          <w:szCs w:val="28"/>
        </w:rPr>
        <w:t xml:space="preserve">30×30 см и </w:t>
      </w:r>
      <w:r w:rsidRPr="00E02088">
        <w:rPr>
          <w:rStyle w:val="ac"/>
          <w:rFonts w:ascii="Times New Roman" w:hAnsi="Times New Roman"/>
          <w:b w:val="0"/>
          <w:sz w:val="28"/>
          <w:szCs w:val="28"/>
        </w:rPr>
        <w:t>пирамидальной сваи с</w:t>
      </w:r>
      <w:r w:rsidRPr="00E02088">
        <w:rPr>
          <w:rStyle w:val="ac"/>
          <w:rFonts w:ascii="Times New Roman" w:hAnsi="Times New Roman"/>
          <w:sz w:val="28"/>
          <w:szCs w:val="28"/>
        </w:rPr>
        <w:t xml:space="preserve"> </w:t>
      </w:r>
      <w:r w:rsidRPr="00E02088">
        <w:rPr>
          <w:rFonts w:ascii="Times New Roman" w:hAnsi="Times New Roman"/>
          <w:sz w:val="28"/>
          <w:szCs w:val="28"/>
        </w:rPr>
        <w:t>размерами сечения в верхней части 30×30 см и в нижней части – 20×20 см</w:t>
      </w:r>
      <w:r w:rsidRPr="00E02088">
        <w:rPr>
          <w:rStyle w:val="FontStyle18"/>
          <w:sz w:val="28"/>
          <w:szCs w:val="28"/>
        </w:rPr>
        <w:t xml:space="preserve">; </w:t>
      </w:r>
      <w:r w:rsidRPr="00E02088">
        <w:rPr>
          <w:rFonts w:ascii="Times New Roman" w:hAnsi="Times New Roman"/>
          <w:position w:val="-12"/>
          <w:sz w:val="28"/>
        </w:rPr>
        <w:object w:dxaOrig="420" w:dyaOrig="380">
          <v:shape id="_x0000_i1346" type="#_x0000_t75" style="width:25.5pt;height:22.5pt" o:ole="">
            <v:imagedata r:id="rId609" o:title=""/>
          </v:shape>
          <o:OLEObject Type="Embed" ProgID="Equation.3" ShapeID="_x0000_i1346" DrawAspect="Content" ObjectID="_1761028892" r:id="rId610"/>
        </w:object>
      </w:r>
      <w:r w:rsidRPr="00E02088">
        <w:rPr>
          <w:rFonts w:ascii="Times New Roman" w:hAnsi="Times New Roman"/>
          <w:sz w:val="28"/>
        </w:rPr>
        <w:t xml:space="preserve">, </w:t>
      </w:r>
      <w:r w:rsidRPr="00E02088">
        <w:rPr>
          <w:rFonts w:ascii="Times New Roman" w:hAnsi="Times New Roman"/>
          <w:position w:val="-12"/>
          <w:sz w:val="28"/>
        </w:rPr>
        <w:object w:dxaOrig="420" w:dyaOrig="380">
          <v:shape id="_x0000_i1347" type="#_x0000_t75" style="width:25.8pt;height:22.85pt" o:ole="">
            <v:imagedata r:id="rId611" o:title=""/>
          </v:shape>
          <o:OLEObject Type="Embed" ProgID="Equation.3" ShapeID="_x0000_i1347" DrawAspect="Content" ObjectID="_1761028893" r:id="rId612"/>
        </w:object>
      </w:r>
      <w:r w:rsidRPr="00E02088">
        <w:rPr>
          <w:rFonts w:ascii="Times New Roman" w:hAnsi="Times New Roman"/>
          <w:sz w:val="28"/>
        </w:rPr>
        <w:t xml:space="preserve"> и </w:t>
      </w:r>
      <w:r w:rsidRPr="00E02088">
        <w:rPr>
          <w:rFonts w:ascii="Times New Roman" w:hAnsi="Times New Roman"/>
          <w:position w:val="-12"/>
          <w:sz w:val="28"/>
        </w:rPr>
        <w:object w:dxaOrig="420" w:dyaOrig="380">
          <v:shape id="_x0000_i1348" type="#_x0000_t75" style="width:25.8pt;height:22.85pt" o:ole="">
            <v:imagedata r:id="rId613" o:title=""/>
          </v:shape>
          <o:OLEObject Type="Embed" ProgID="Equation.3" ShapeID="_x0000_i1348" DrawAspect="Content" ObjectID="_1761028894" r:id="rId614"/>
        </w:object>
      </w:r>
      <w:r w:rsidRPr="00E02088">
        <w:rPr>
          <w:rFonts w:ascii="Times New Roman" w:hAnsi="Times New Roman"/>
          <w:sz w:val="28"/>
        </w:rPr>
        <w:t xml:space="preserve"> - коэффициенты относительной эффективности по несущей способности свай с уширениями, установленные по результатам полевых испытаний (табл. 4.2);  </w:t>
      </w:r>
      <w:r w:rsidRPr="00E02088">
        <w:rPr>
          <w:rFonts w:ascii="Times New Roman" w:hAnsi="Times New Roman"/>
          <w:position w:val="-14"/>
          <w:sz w:val="28"/>
        </w:rPr>
        <w:object w:dxaOrig="499" w:dyaOrig="380">
          <v:shape id="_x0000_i1349" type="#_x0000_t75" style="width:30.95pt;height:22.95pt" o:ole="">
            <v:imagedata r:id="rId615" o:title=""/>
          </v:shape>
          <o:OLEObject Type="Embed" ProgID="Equation.3" ShapeID="_x0000_i1349" DrawAspect="Content" ObjectID="_1761028895" r:id="rId616"/>
        </w:object>
      </w:r>
      <w:r w:rsidRPr="00E02088">
        <w:rPr>
          <w:rFonts w:ascii="Times New Roman" w:hAnsi="Times New Roman"/>
          <w:sz w:val="28"/>
        </w:rPr>
        <w:t xml:space="preserve">- коэффициент перехода от несущей способности призматической сваи </w:t>
      </w:r>
      <w:r w:rsidRPr="00E02088">
        <w:rPr>
          <w:rFonts w:ascii="Times New Roman" w:hAnsi="Times New Roman"/>
          <w:position w:val="-12"/>
          <w:sz w:val="28"/>
        </w:rPr>
        <w:object w:dxaOrig="560" w:dyaOrig="380">
          <v:shape id="_x0000_i1350" type="#_x0000_t75" style="width:34pt;height:22.9pt" o:ole="">
            <v:imagedata r:id="rId605" o:title=""/>
          </v:shape>
          <o:OLEObject Type="Embed" ProgID="Equation.3" ShapeID="_x0000_i1350" DrawAspect="Content" ObjectID="_1761028896" r:id="rId617"/>
        </w:object>
      </w:r>
      <w:r w:rsidRPr="00E02088">
        <w:rPr>
          <w:rFonts w:ascii="Times New Roman" w:hAnsi="Times New Roman"/>
          <w:sz w:val="28"/>
        </w:rPr>
        <w:t xml:space="preserve">к несущей способности сваи с уширениями; </w:t>
      </w:r>
      <w:r w:rsidRPr="00E02088">
        <w:rPr>
          <w:rFonts w:ascii="Times New Roman" w:hAnsi="Times New Roman"/>
          <w:position w:val="-14"/>
          <w:sz w:val="28"/>
        </w:rPr>
        <w:object w:dxaOrig="480" w:dyaOrig="380">
          <v:shape id="_x0000_i1351" type="#_x0000_t75" style="width:29.85pt;height:22.95pt" o:ole="">
            <v:imagedata r:id="rId618" o:title=""/>
          </v:shape>
          <o:OLEObject Type="Embed" ProgID="Equation.3" ShapeID="_x0000_i1351" DrawAspect="Content" ObjectID="_1761028897" r:id="rId619"/>
        </w:object>
      </w:r>
      <w:r w:rsidRPr="00E02088">
        <w:rPr>
          <w:rFonts w:ascii="Times New Roman" w:hAnsi="Times New Roman"/>
          <w:sz w:val="28"/>
        </w:rPr>
        <w:t xml:space="preserve">- коэффициент перехода от несущей способности пирамидальной сваи </w:t>
      </w:r>
      <w:r w:rsidRPr="00E02088">
        <w:rPr>
          <w:rFonts w:ascii="Times New Roman" w:hAnsi="Times New Roman"/>
          <w:position w:val="-12"/>
          <w:sz w:val="28"/>
        </w:rPr>
        <w:object w:dxaOrig="420" w:dyaOrig="380">
          <v:shape id="_x0000_i1352" type="#_x0000_t75" style="width:25.8pt;height:22.85pt" o:ole="">
            <v:imagedata r:id="rId620" o:title=""/>
          </v:shape>
          <o:OLEObject Type="Embed" ProgID="Equation.3" ShapeID="_x0000_i1352" DrawAspect="Content" ObjectID="_1761028898" r:id="rId621"/>
        </w:object>
      </w:r>
      <w:r w:rsidRPr="00E02088">
        <w:rPr>
          <w:rFonts w:ascii="Times New Roman" w:hAnsi="Times New Roman"/>
          <w:sz w:val="28"/>
        </w:rPr>
        <w:t>к несущей способности сваи с уширениями.</w:t>
      </w:r>
    </w:p>
    <w:p w:rsidR="005E1578" w:rsidRPr="00E02088" w:rsidRDefault="005E1578" w:rsidP="005E1578">
      <w:pPr>
        <w:spacing w:after="0" w:line="240" w:lineRule="auto"/>
        <w:jc w:val="both"/>
        <w:rPr>
          <w:rFonts w:ascii="Times New Roman" w:hAnsi="Times New Roman"/>
          <w:sz w:val="28"/>
        </w:rPr>
      </w:pPr>
      <w:r w:rsidRPr="00E02088">
        <w:rPr>
          <w:rFonts w:ascii="Times New Roman" w:hAnsi="Times New Roman"/>
          <w:sz w:val="28"/>
        </w:rPr>
        <w:tab/>
        <w:t xml:space="preserve">В формулах (4.20)-(4.22) значения несущей способности свай </w:t>
      </w:r>
      <w:r w:rsidRPr="00E02088">
        <w:rPr>
          <w:rFonts w:ascii="Times New Roman" w:hAnsi="Times New Roman"/>
          <w:position w:val="-12"/>
          <w:sz w:val="28"/>
        </w:rPr>
        <w:object w:dxaOrig="560" w:dyaOrig="380">
          <v:shape id="_x0000_i1353" type="#_x0000_t75" style="width:34pt;height:22.9pt" o:ole="">
            <v:imagedata r:id="rId605" o:title=""/>
          </v:shape>
          <o:OLEObject Type="Embed" ProgID="Equation.3" ShapeID="_x0000_i1353" DrawAspect="Content" ObjectID="_1761028899" r:id="rId622"/>
        </w:object>
      </w:r>
      <w:r w:rsidRPr="00E02088">
        <w:rPr>
          <w:rFonts w:ascii="Times New Roman" w:hAnsi="Times New Roman"/>
          <w:sz w:val="28"/>
        </w:rPr>
        <w:t xml:space="preserve"> и </w:t>
      </w:r>
      <w:r w:rsidRPr="00E02088">
        <w:rPr>
          <w:rFonts w:ascii="Times New Roman" w:hAnsi="Times New Roman"/>
          <w:position w:val="-12"/>
          <w:sz w:val="28"/>
        </w:rPr>
        <w:object w:dxaOrig="420" w:dyaOrig="380">
          <v:shape id="_x0000_i1354" type="#_x0000_t75" style="width:25.8pt;height:22.75pt" o:ole="">
            <v:imagedata r:id="rId607" o:title=""/>
          </v:shape>
          <o:OLEObject Type="Embed" ProgID="Equation.3" ShapeID="_x0000_i1354" DrawAspect="Content" ObjectID="_1761028900" r:id="rId623"/>
        </w:object>
      </w:r>
      <w:r w:rsidRPr="00E02088">
        <w:rPr>
          <w:rFonts w:ascii="Times New Roman" w:hAnsi="Times New Roman"/>
          <w:sz w:val="28"/>
        </w:rPr>
        <w:t>устанавливаются по формулам (4.1) и (4.2).</w:t>
      </w:r>
    </w:p>
    <w:p w:rsidR="005E1578" w:rsidRPr="00E02088" w:rsidRDefault="005E1578" w:rsidP="005E1578">
      <w:pPr>
        <w:spacing w:after="0" w:line="240" w:lineRule="auto"/>
        <w:ind w:firstLine="708"/>
        <w:jc w:val="both"/>
        <w:rPr>
          <w:rFonts w:ascii="Times New Roman" w:hAnsi="Times New Roman"/>
          <w:sz w:val="28"/>
        </w:rPr>
      </w:pPr>
      <w:r w:rsidRPr="00E02088">
        <w:rPr>
          <w:rFonts w:ascii="Times New Roman" w:hAnsi="Times New Roman"/>
          <w:sz w:val="28"/>
        </w:rPr>
        <w:lastRenderedPageBreak/>
        <w:t>Значения коэффициентов</w:t>
      </w:r>
      <w:r w:rsidRPr="00E02088">
        <w:rPr>
          <w:rFonts w:ascii="Times New Roman" w:hAnsi="Times New Roman"/>
          <w:position w:val="-14"/>
          <w:sz w:val="28"/>
        </w:rPr>
        <w:object w:dxaOrig="499" w:dyaOrig="380">
          <v:shape id="_x0000_i1355" type="#_x0000_t75" style="width:30.95pt;height:22.95pt" o:ole="">
            <v:imagedata r:id="rId615" o:title=""/>
          </v:shape>
          <o:OLEObject Type="Embed" ProgID="Equation.3" ShapeID="_x0000_i1355" DrawAspect="Content" ObjectID="_1761028901" r:id="rId624"/>
        </w:object>
      </w:r>
      <w:r w:rsidRPr="00E02088">
        <w:rPr>
          <w:rFonts w:ascii="Times New Roman" w:hAnsi="Times New Roman"/>
          <w:sz w:val="28"/>
        </w:rPr>
        <w:t xml:space="preserve">и </w:t>
      </w:r>
      <w:r w:rsidRPr="00E02088">
        <w:rPr>
          <w:rFonts w:ascii="Times New Roman" w:hAnsi="Times New Roman"/>
          <w:position w:val="-14"/>
          <w:sz w:val="28"/>
        </w:rPr>
        <w:object w:dxaOrig="480" w:dyaOrig="380">
          <v:shape id="_x0000_i1356" type="#_x0000_t75" style="width:29.85pt;height:22.95pt" o:ole="">
            <v:imagedata r:id="rId618" o:title=""/>
          </v:shape>
          <o:OLEObject Type="Embed" ProgID="Equation.3" ShapeID="_x0000_i1356" DrawAspect="Content" ObjectID="_1761028902" r:id="rId625"/>
        </w:object>
      </w:r>
      <w:r w:rsidRPr="00E02088">
        <w:rPr>
          <w:rFonts w:ascii="Times New Roman" w:hAnsi="Times New Roman"/>
          <w:sz w:val="28"/>
        </w:rPr>
        <w:t>определены по формулам (4.23) и (4.24), и в последующем аппроксимированы зависимостями, указанными в таблицах 4.9 и 4.10, которые рекомендуются использовать при выполнении практических расчетов по формулам (4.21) и (4.22).</w:t>
      </w:r>
    </w:p>
    <w:p w:rsidR="005E1578" w:rsidRPr="00E02088" w:rsidRDefault="005E1578" w:rsidP="005E1578">
      <w:pPr>
        <w:spacing w:after="0" w:line="240" w:lineRule="auto"/>
        <w:jc w:val="both"/>
        <w:rPr>
          <w:rFonts w:ascii="Times New Roman" w:hAnsi="Times New Roman"/>
          <w:sz w:val="28"/>
          <w:szCs w:val="28"/>
        </w:rPr>
      </w:pPr>
      <w:r w:rsidRPr="00E02088">
        <w:rPr>
          <w:rFonts w:ascii="Times New Roman" w:hAnsi="Times New Roman"/>
          <w:sz w:val="28"/>
          <w:szCs w:val="28"/>
        </w:rPr>
        <w:tab/>
      </w:r>
    </w:p>
    <w:p w:rsidR="005E1578" w:rsidRPr="00E02088" w:rsidRDefault="005E1578" w:rsidP="005E1578">
      <w:pPr>
        <w:spacing w:after="0" w:line="240" w:lineRule="auto"/>
        <w:ind w:firstLine="708"/>
        <w:jc w:val="both"/>
        <w:rPr>
          <w:rFonts w:ascii="Times New Roman" w:hAnsi="Times New Roman"/>
          <w:sz w:val="28"/>
        </w:rPr>
      </w:pPr>
      <w:r w:rsidRPr="00E02088">
        <w:rPr>
          <w:rFonts w:ascii="Times New Roman" w:hAnsi="Times New Roman"/>
          <w:position w:val="-14"/>
          <w:sz w:val="28"/>
        </w:rPr>
        <w:object w:dxaOrig="3200" w:dyaOrig="400">
          <v:shape id="_x0000_i1357" type="#_x0000_t75" style="width:199.2pt;height:24.2pt" o:ole="">
            <v:imagedata r:id="rId626" o:title=""/>
          </v:shape>
          <o:OLEObject Type="Embed" ProgID="Equation.3" ShapeID="_x0000_i1357" DrawAspect="Content" ObjectID="_1761028903" r:id="rId627"/>
        </w:object>
      </w:r>
      <w:r w:rsidRPr="00E02088">
        <w:rPr>
          <w:rFonts w:ascii="Times New Roman" w:hAnsi="Times New Roman"/>
          <w:sz w:val="28"/>
        </w:rPr>
        <w:t xml:space="preserve">, </w:t>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t xml:space="preserve">      (4.23)</w:t>
      </w:r>
    </w:p>
    <w:p w:rsidR="005E1578" w:rsidRPr="00E02088" w:rsidRDefault="005E1578" w:rsidP="005E1578">
      <w:pPr>
        <w:spacing w:after="0" w:line="240" w:lineRule="auto"/>
        <w:ind w:firstLine="708"/>
        <w:jc w:val="both"/>
        <w:rPr>
          <w:rFonts w:ascii="Times New Roman" w:hAnsi="Times New Roman"/>
          <w:sz w:val="28"/>
        </w:rPr>
      </w:pPr>
    </w:p>
    <w:p w:rsidR="005E1578" w:rsidRPr="00E02088" w:rsidRDefault="005E1578" w:rsidP="005E1578">
      <w:pPr>
        <w:spacing w:after="0" w:line="240" w:lineRule="auto"/>
        <w:ind w:firstLine="708"/>
        <w:jc w:val="both"/>
        <w:rPr>
          <w:rFonts w:ascii="Times New Roman" w:hAnsi="Times New Roman"/>
          <w:sz w:val="28"/>
        </w:rPr>
      </w:pPr>
      <w:r w:rsidRPr="00E02088">
        <w:rPr>
          <w:rFonts w:ascii="Times New Roman" w:hAnsi="Times New Roman"/>
          <w:position w:val="-14"/>
          <w:sz w:val="28"/>
        </w:rPr>
        <w:object w:dxaOrig="3100" w:dyaOrig="400">
          <v:shape id="_x0000_i1358" type="#_x0000_t75" style="width:192.65pt;height:24.15pt" o:ole="">
            <v:imagedata r:id="rId628" o:title=""/>
          </v:shape>
          <o:OLEObject Type="Embed" ProgID="Equation.3" ShapeID="_x0000_i1358" DrawAspect="Content" ObjectID="_1761028904" r:id="rId629"/>
        </w:object>
      </w:r>
      <w:r w:rsidRPr="00E02088">
        <w:rPr>
          <w:rFonts w:ascii="Times New Roman" w:hAnsi="Times New Roman"/>
          <w:sz w:val="28"/>
        </w:rPr>
        <w:t xml:space="preserve">, </w:t>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t xml:space="preserve">      (4.24)</w:t>
      </w:r>
    </w:p>
    <w:p w:rsidR="005E1578" w:rsidRPr="00E02088" w:rsidRDefault="005E1578" w:rsidP="005E1578">
      <w:pPr>
        <w:spacing w:after="0" w:line="240" w:lineRule="auto"/>
        <w:ind w:firstLine="708"/>
        <w:jc w:val="both"/>
        <w:rPr>
          <w:rFonts w:ascii="Times New Roman" w:hAnsi="Times New Roman"/>
          <w:sz w:val="28"/>
          <w:szCs w:val="28"/>
        </w:rPr>
      </w:pPr>
    </w:p>
    <w:p w:rsidR="005E1578" w:rsidRPr="00E02088" w:rsidRDefault="005E1578" w:rsidP="005E1578">
      <w:pPr>
        <w:spacing w:after="0" w:line="240" w:lineRule="auto"/>
        <w:ind w:firstLine="708"/>
        <w:jc w:val="both"/>
        <w:rPr>
          <w:rFonts w:ascii="Times New Roman" w:hAnsi="Times New Roman"/>
          <w:sz w:val="28"/>
        </w:rPr>
      </w:pPr>
      <w:r w:rsidRPr="00E02088">
        <w:rPr>
          <w:rFonts w:ascii="Times New Roman" w:hAnsi="Times New Roman"/>
          <w:sz w:val="28"/>
        </w:rPr>
        <w:t xml:space="preserve">При выполнении расчетов по формулам (4.23) и (4.24) использовались значения несущей способности </w:t>
      </w:r>
      <w:r w:rsidRPr="00E02088">
        <w:rPr>
          <w:rFonts w:ascii="Times New Roman" w:hAnsi="Times New Roman"/>
          <w:position w:val="-12"/>
          <w:sz w:val="28"/>
        </w:rPr>
        <w:object w:dxaOrig="560" w:dyaOrig="380">
          <v:shape id="_x0000_i1359" type="#_x0000_t75" style="width:31.75pt;height:21.9pt" o:ole="">
            <v:imagedata r:id="rId605" o:title=""/>
          </v:shape>
          <o:OLEObject Type="Embed" ProgID="Equation.3" ShapeID="_x0000_i1359" DrawAspect="Content" ObjectID="_1761028905" r:id="rId630"/>
        </w:object>
      </w:r>
      <w:r w:rsidRPr="00E02088">
        <w:rPr>
          <w:rFonts w:ascii="Times New Roman" w:hAnsi="Times New Roman"/>
          <w:sz w:val="28"/>
        </w:rPr>
        <w:t xml:space="preserve"> и </w:t>
      </w:r>
      <w:r w:rsidRPr="00E02088">
        <w:rPr>
          <w:rFonts w:ascii="Times New Roman" w:hAnsi="Times New Roman"/>
          <w:position w:val="-12"/>
          <w:sz w:val="28"/>
        </w:rPr>
        <w:object w:dxaOrig="420" w:dyaOrig="380">
          <v:shape id="_x0000_i1360" type="#_x0000_t75" style="width:24.65pt;height:21.75pt" o:ole="">
            <v:imagedata r:id="rId607" o:title=""/>
          </v:shape>
          <o:OLEObject Type="Embed" ProgID="Equation.3" ShapeID="_x0000_i1360" DrawAspect="Content" ObjectID="_1761028906" r:id="rId631"/>
        </w:object>
      </w:r>
      <w:r w:rsidRPr="00E02088">
        <w:rPr>
          <w:rFonts w:ascii="Times New Roman" w:hAnsi="Times New Roman"/>
          <w:sz w:val="28"/>
        </w:rPr>
        <w:t>, представленные в таблице 4.1.</w:t>
      </w:r>
    </w:p>
    <w:p w:rsidR="005E1578" w:rsidRPr="00E02088" w:rsidRDefault="005E1578" w:rsidP="005E1578">
      <w:pPr>
        <w:spacing w:after="0" w:line="240" w:lineRule="auto"/>
        <w:ind w:firstLine="708"/>
        <w:jc w:val="both"/>
        <w:rPr>
          <w:rFonts w:ascii="Times New Roman" w:hAnsi="Times New Roman"/>
          <w:sz w:val="28"/>
        </w:rPr>
      </w:pPr>
    </w:p>
    <w:p w:rsidR="005E1578" w:rsidRPr="00E02088" w:rsidRDefault="005E1578" w:rsidP="005E1578">
      <w:pPr>
        <w:spacing w:after="0" w:line="240" w:lineRule="auto"/>
        <w:jc w:val="both"/>
        <w:rPr>
          <w:rFonts w:ascii="Times New Roman" w:hAnsi="Times New Roman"/>
          <w:sz w:val="28"/>
        </w:rPr>
      </w:pPr>
      <w:r w:rsidRPr="00E02088">
        <w:rPr>
          <w:rFonts w:ascii="Times New Roman" w:hAnsi="Times New Roman"/>
          <w:sz w:val="28"/>
        </w:rPr>
        <w:t xml:space="preserve">Таблица 4.9 – Корреляционные зависимости коэффициента </w:t>
      </w:r>
      <w:r w:rsidRPr="00E02088">
        <w:rPr>
          <w:rFonts w:ascii="Times New Roman" w:hAnsi="Times New Roman"/>
          <w:position w:val="-14"/>
          <w:sz w:val="28"/>
        </w:rPr>
        <w:object w:dxaOrig="499" w:dyaOrig="380">
          <v:shape id="_x0000_i1361" type="#_x0000_t75" style="width:30.95pt;height:22.95pt" o:ole="">
            <v:imagedata r:id="rId615" o:title=""/>
          </v:shape>
          <o:OLEObject Type="Embed" ProgID="Equation.3" ShapeID="_x0000_i1361" DrawAspect="Content" ObjectID="_1761028907" r:id="rId632"/>
        </w:object>
      </w:r>
      <w:r w:rsidRPr="00E02088">
        <w:rPr>
          <w:rFonts w:ascii="Times New Roman" w:hAnsi="Times New Roman"/>
          <w:sz w:val="28"/>
        </w:rPr>
        <w:t xml:space="preserve"> и значения их параметров </w:t>
      </w:r>
      <w:r w:rsidRPr="00E02088">
        <w:rPr>
          <w:rFonts w:ascii="Times New Roman" w:hAnsi="Times New Roman"/>
          <w:i/>
          <w:sz w:val="28"/>
          <w:lang w:val="en-US"/>
        </w:rPr>
        <w:t>v</w:t>
      </w:r>
      <w:r w:rsidRPr="00E02088">
        <w:rPr>
          <w:rFonts w:ascii="Times New Roman" w:hAnsi="Times New Roman"/>
          <w:i/>
          <w:sz w:val="28"/>
        </w:rPr>
        <w:t>,</w:t>
      </w:r>
      <w:r w:rsidRPr="00E02088">
        <w:rPr>
          <w:rFonts w:ascii="Times New Roman" w:hAnsi="Times New Roman"/>
          <w:sz w:val="28"/>
        </w:rPr>
        <w:t xml:space="preserve"> </w:t>
      </w:r>
      <w:r w:rsidRPr="00E02088">
        <w:rPr>
          <w:rFonts w:ascii="Times New Roman" w:hAnsi="Times New Roman"/>
          <w:i/>
          <w:sz w:val="28"/>
          <w:lang w:val="en-US"/>
        </w:rPr>
        <w:t>x</w:t>
      </w:r>
      <w:r w:rsidRPr="00E02088">
        <w:rPr>
          <w:rFonts w:ascii="Times New Roman" w:hAnsi="Times New Roman"/>
          <w:i/>
          <w:sz w:val="28"/>
        </w:rPr>
        <w:t xml:space="preserve">, </w:t>
      </w:r>
      <w:r w:rsidRPr="00E02088">
        <w:rPr>
          <w:rFonts w:ascii="Times New Roman" w:hAnsi="Times New Roman"/>
          <w:i/>
          <w:sz w:val="28"/>
          <w:lang w:val="en-US"/>
        </w:rPr>
        <w:t>y</w:t>
      </w:r>
      <w:r w:rsidRPr="00E02088">
        <w:rPr>
          <w:rFonts w:ascii="Times New Roman" w:hAnsi="Times New Roman"/>
          <w:sz w:val="28"/>
        </w:rPr>
        <w:t xml:space="preserve"> и </w:t>
      </w:r>
      <w:r w:rsidRPr="00E02088">
        <w:rPr>
          <w:rFonts w:ascii="Times New Roman" w:hAnsi="Times New Roman"/>
          <w:i/>
          <w:sz w:val="28"/>
          <w:lang w:val="en-US"/>
        </w:rPr>
        <w:t>z</w:t>
      </w:r>
      <w:r w:rsidRPr="00E02088">
        <w:rPr>
          <w:rFonts w:ascii="Times New Roman" w:hAnsi="Times New Roman"/>
          <w:sz w:val="28"/>
        </w:rPr>
        <w:t xml:space="preserve">  </w:t>
      </w:r>
    </w:p>
    <w:p w:rsidR="005E1578" w:rsidRPr="00E02088" w:rsidRDefault="005E1578" w:rsidP="005E1578">
      <w:pPr>
        <w:spacing w:after="0" w:line="240" w:lineRule="auto"/>
        <w:jc w:val="both"/>
        <w:rPr>
          <w:rFonts w:ascii="Times New Roman" w:hAnsi="Times New Roman"/>
          <w:sz w:val="16"/>
          <w:szCs w:val="16"/>
        </w:rPr>
      </w:pP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351"/>
        <w:gridCol w:w="3233"/>
        <w:gridCol w:w="1100"/>
        <w:gridCol w:w="901"/>
        <w:gridCol w:w="986"/>
        <w:gridCol w:w="706"/>
      </w:tblGrid>
      <w:tr w:rsidR="005E1578" w:rsidRPr="00E02088" w:rsidTr="00171E02">
        <w:trPr>
          <w:jc w:val="center"/>
        </w:trPr>
        <w:tc>
          <w:tcPr>
            <w:tcW w:w="1568" w:type="dxa"/>
            <w:vMerge w:val="restart"/>
          </w:tcPr>
          <w:p w:rsidR="005E1578" w:rsidRPr="00E02088" w:rsidRDefault="005E1578" w:rsidP="00171E02">
            <w:pPr>
              <w:spacing w:after="0" w:line="235" w:lineRule="auto"/>
              <w:jc w:val="center"/>
              <w:rPr>
                <w:rFonts w:ascii="Times New Roman" w:eastAsia="Times New Roman" w:hAnsi="Times New Roman"/>
                <w:sz w:val="28"/>
              </w:rPr>
            </w:pPr>
            <w:r w:rsidRPr="00E02088">
              <w:rPr>
                <w:rFonts w:ascii="Times New Roman" w:hAnsi="Times New Roman"/>
                <w:sz w:val="28"/>
              </w:rPr>
              <w:t xml:space="preserve">Показатель текучести глинистого грунта </w:t>
            </w:r>
            <w:r w:rsidRPr="00E02088">
              <w:rPr>
                <w:rFonts w:ascii="Times New Roman" w:hAnsi="Times New Roman"/>
                <w:position w:val="-10"/>
                <w:sz w:val="28"/>
                <w:lang w:val="kk-KZ" w:eastAsia="en-US"/>
              </w:rPr>
              <w:object w:dxaOrig="279" w:dyaOrig="360">
                <v:shape id="_x0000_i1362" type="#_x0000_t75" style="width:17.3pt;height:21.5pt" o:ole="">
                  <v:imagedata r:id="rId633" o:title=""/>
                </v:shape>
                <o:OLEObject Type="Embed" ProgID="Equation.3" ShapeID="_x0000_i1362" DrawAspect="Content" ObjectID="_1761028908" r:id="rId634"/>
              </w:object>
            </w:r>
          </w:p>
        </w:tc>
        <w:tc>
          <w:tcPr>
            <w:tcW w:w="1351" w:type="dxa"/>
            <w:vMerge w:val="restart"/>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lang w:val="kk-KZ"/>
              </w:rPr>
              <w:t>Значение осадки сваи</w:t>
            </w:r>
            <w:r w:rsidRPr="00E02088">
              <w:rPr>
                <w:rFonts w:ascii="Times New Roman" w:hAnsi="Times New Roman"/>
                <w:sz w:val="28"/>
              </w:rPr>
              <w:t>, мм</w:t>
            </w:r>
          </w:p>
        </w:tc>
        <w:tc>
          <w:tcPr>
            <w:tcW w:w="3233" w:type="dxa"/>
            <w:vMerge w:val="restart"/>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Корреляционная зависимость</w:t>
            </w:r>
          </w:p>
        </w:tc>
        <w:tc>
          <w:tcPr>
            <w:tcW w:w="3693" w:type="dxa"/>
            <w:gridSpan w:val="4"/>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Значения параметров</w:t>
            </w:r>
          </w:p>
        </w:tc>
      </w:tr>
      <w:tr w:rsidR="005E1578" w:rsidRPr="00E02088" w:rsidTr="00171E02">
        <w:trPr>
          <w:jc w:val="center"/>
        </w:trPr>
        <w:tc>
          <w:tcPr>
            <w:tcW w:w="1568" w:type="dxa"/>
            <w:vMerge/>
          </w:tcPr>
          <w:p w:rsidR="005E1578" w:rsidRPr="00E02088" w:rsidRDefault="005E1578" w:rsidP="00171E02">
            <w:pPr>
              <w:spacing w:after="0" w:line="235" w:lineRule="auto"/>
              <w:jc w:val="center"/>
              <w:rPr>
                <w:rFonts w:ascii="Times New Roman" w:eastAsia="Times New Roman" w:hAnsi="Times New Roman"/>
                <w:sz w:val="28"/>
              </w:rPr>
            </w:pPr>
          </w:p>
        </w:tc>
        <w:tc>
          <w:tcPr>
            <w:tcW w:w="1351" w:type="dxa"/>
            <w:vMerge/>
          </w:tcPr>
          <w:p w:rsidR="005E1578" w:rsidRPr="00E02088" w:rsidRDefault="005E1578" w:rsidP="00171E02">
            <w:pPr>
              <w:spacing w:after="0" w:line="235" w:lineRule="auto"/>
              <w:jc w:val="center"/>
              <w:rPr>
                <w:rFonts w:ascii="Times New Roman" w:hAnsi="Times New Roman"/>
                <w:i/>
                <w:sz w:val="28"/>
              </w:rPr>
            </w:pPr>
          </w:p>
        </w:tc>
        <w:tc>
          <w:tcPr>
            <w:tcW w:w="3233" w:type="dxa"/>
            <w:vMerge/>
          </w:tcPr>
          <w:p w:rsidR="005E1578" w:rsidRPr="00E02088" w:rsidRDefault="005E1578" w:rsidP="00171E02">
            <w:pPr>
              <w:spacing w:after="0" w:line="235" w:lineRule="auto"/>
              <w:jc w:val="center"/>
              <w:rPr>
                <w:rFonts w:ascii="Times New Roman" w:hAnsi="Times New Roman"/>
                <w:i/>
                <w:sz w:val="28"/>
              </w:rPr>
            </w:pPr>
          </w:p>
        </w:tc>
        <w:tc>
          <w:tcPr>
            <w:tcW w:w="1100" w:type="dxa"/>
          </w:tcPr>
          <w:p w:rsidR="005E1578" w:rsidRPr="00E02088" w:rsidRDefault="005E1578" w:rsidP="00171E02">
            <w:pPr>
              <w:spacing w:after="0" w:line="235" w:lineRule="auto"/>
              <w:jc w:val="center"/>
              <w:rPr>
                <w:rFonts w:ascii="Times New Roman" w:hAnsi="Times New Roman"/>
                <w:i/>
                <w:sz w:val="28"/>
              </w:rPr>
            </w:pPr>
            <w:r w:rsidRPr="00E02088">
              <w:rPr>
                <w:rFonts w:ascii="Times New Roman" w:hAnsi="Times New Roman"/>
                <w:i/>
                <w:sz w:val="28"/>
                <w:lang w:val="en-US"/>
              </w:rPr>
              <w:t>v</w:t>
            </w:r>
          </w:p>
        </w:tc>
        <w:tc>
          <w:tcPr>
            <w:tcW w:w="901" w:type="dxa"/>
          </w:tcPr>
          <w:p w:rsidR="005E1578" w:rsidRPr="00E02088" w:rsidRDefault="005E1578" w:rsidP="00171E02">
            <w:pPr>
              <w:spacing w:after="0" w:line="235" w:lineRule="auto"/>
              <w:jc w:val="center"/>
              <w:rPr>
                <w:rFonts w:ascii="Times New Roman" w:hAnsi="Times New Roman"/>
                <w:i/>
                <w:sz w:val="28"/>
              </w:rPr>
            </w:pPr>
            <w:r w:rsidRPr="00E02088">
              <w:rPr>
                <w:rFonts w:ascii="Times New Roman" w:hAnsi="Times New Roman"/>
                <w:i/>
                <w:sz w:val="28"/>
                <w:lang w:val="en-US"/>
              </w:rPr>
              <w:t>x</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i/>
                <w:sz w:val="28"/>
                <w:lang w:val="en-US"/>
              </w:rPr>
              <w:t>y</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i/>
                <w:sz w:val="28"/>
                <w:lang w:val="en-US"/>
              </w:rPr>
              <w:t>z</w:t>
            </w:r>
          </w:p>
        </w:tc>
      </w:tr>
      <w:tr w:rsidR="005E1578" w:rsidRPr="00E02088" w:rsidTr="00171E02">
        <w:trPr>
          <w:jc w:val="center"/>
        </w:trPr>
        <w:tc>
          <w:tcPr>
            <w:tcW w:w="1568" w:type="dxa"/>
            <w:vMerge w:val="restart"/>
            <w:vAlign w:val="center"/>
          </w:tcPr>
          <w:p w:rsidR="005E1578" w:rsidRPr="00E02088" w:rsidRDefault="005E1578" w:rsidP="00171E02">
            <w:pPr>
              <w:spacing w:after="0" w:line="235" w:lineRule="auto"/>
              <w:jc w:val="center"/>
              <w:rPr>
                <w:rFonts w:ascii="Times New Roman" w:hAnsi="Times New Roman"/>
                <w:sz w:val="28"/>
              </w:rPr>
            </w:pPr>
            <w:r w:rsidRPr="00E02088">
              <w:rPr>
                <w:rFonts w:ascii="Times New Roman" w:eastAsia="Times New Roman" w:hAnsi="Times New Roman"/>
                <w:sz w:val="28"/>
              </w:rPr>
              <w:t>0,3</w:t>
            </w:r>
          </w:p>
        </w:tc>
        <w:tc>
          <w:tcPr>
            <w:tcW w:w="1351"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20</w:t>
            </w:r>
          </w:p>
        </w:tc>
        <w:tc>
          <w:tcPr>
            <w:tcW w:w="3233" w:type="dxa"/>
          </w:tcPr>
          <w:p w:rsidR="005E1578" w:rsidRPr="00E02088" w:rsidRDefault="005E1578" w:rsidP="00171E02">
            <w:pPr>
              <w:spacing w:after="0" w:line="216" w:lineRule="auto"/>
              <w:jc w:val="center"/>
              <w:rPr>
                <w:rFonts w:ascii="Times New Roman" w:hAnsi="Times New Roman"/>
                <w:sz w:val="28"/>
              </w:rPr>
            </w:pPr>
            <w:r w:rsidRPr="00E02088">
              <w:rPr>
                <w:rFonts w:ascii="Times New Roman" w:hAnsi="Times New Roman"/>
                <w:position w:val="-14"/>
                <w:sz w:val="28"/>
                <w:lang w:val="kk-KZ" w:eastAsia="en-US"/>
              </w:rPr>
              <w:object w:dxaOrig="1960" w:dyaOrig="400">
                <v:shape id="_x0000_i1363" type="#_x0000_t75" style="width:113.3pt;height:18.75pt" o:ole="">
                  <v:imagedata r:id="rId635" o:title=""/>
                </v:shape>
                <o:OLEObject Type="Embed" ProgID="Equation.3" ShapeID="_x0000_i1363" DrawAspect="Content" ObjectID="_1761028909" r:id="rId636"/>
              </w:object>
            </w:r>
          </w:p>
        </w:tc>
        <w:tc>
          <w:tcPr>
            <w:tcW w:w="1100"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w:t>
            </w:r>
          </w:p>
        </w:tc>
        <w:tc>
          <w:tcPr>
            <w:tcW w:w="90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0,005</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0,025</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1,52</w:t>
            </w:r>
          </w:p>
        </w:tc>
      </w:tr>
      <w:tr w:rsidR="005E1578" w:rsidRPr="00E02088" w:rsidTr="00171E02">
        <w:trPr>
          <w:trHeight w:val="294"/>
          <w:jc w:val="center"/>
        </w:trPr>
        <w:tc>
          <w:tcPr>
            <w:tcW w:w="1568" w:type="dxa"/>
            <w:vMerge/>
          </w:tcPr>
          <w:p w:rsidR="005E1578" w:rsidRPr="00E02088" w:rsidRDefault="005E1578" w:rsidP="00171E02">
            <w:pPr>
              <w:spacing w:after="0" w:line="235" w:lineRule="auto"/>
              <w:jc w:val="center"/>
              <w:rPr>
                <w:rFonts w:ascii="Times New Roman" w:eastAsia="Times New Roman" w:hAnsi="Times New Roman"/>
                <w:sz w:val="28"/>
              </w:rPr>
            </w:pPr>
          </w:p>
        </w:tc>
        <w:tc>
          <w:tcPr>
            <w:tcW w:w="1351"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40</w:t>
            </w:r>
          </w:p>
        </w:tc>
        <w:tc>
          <w:tcPr>
            <w:tcW w:w="3233" w:type="dxa"/>
            <w:vAlign w:val="center"/>
          </w:tcPr>
          <w:p w:rsidR="005E1578" w:rsidRPr="00E02088" w:rsidRDefault="005E1578" w:rsidP="00171E02">
            <w:pPr>
              <w:spacing w:after="0" w:line="216" w:lineRule="auto"/>
              <w:jc w:val="center"/>
              <w:rPr>
                <w:rFonts w:ascii="Times New Roman" w:hAnsi="Times New Roman"/>
                <w:sz w:val="28"/>
                <w:lang w:val="en-US"/>
              </w:rPr>
            </w:pPr>
            <w:r w:rsidRPr="00E02088">
              <w:rPr>
                <w:rFonts w:ascii="Times New Roman" w:hAnsi="Times New Roman"/>
                <w:position w:val="-14"/>
                <w:sz w:val="28"/>
                <w:lang w:val="kk-KZ" w:eastAsia="en-US"/>
              </w:rPr>
              <w:object w:dxaOrig="2520" w:dyaOrig="400">
                <v:shape id="_x0000_i1364" type="#_x0000_t75" style="width:143.25pt;height:18pt" o:ole="">
                  <v:imagedata r:id="rId637" o:title=""/>
                </v:shape>
                <o:OLEObject Type="Embed" ProgID="Equation.3" ShapeID="_x0000_i1364" DrawAspect="Content" ObjectID="_1761028910" r:id="rId638"/>
              </w:object>
            </w:r>
          </w:p>
        </w:tc>
        <w:tc>
          <w:tcPr>
            <w:tcW w:w="1100"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4Е-15</w:t>
            </w:r>
          </w:p>
        </w:tc>
        <w:tc>
          <w:tcPr>
            <w:tcW w:w="90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4Е-14</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1Е-13</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1,57</w:t>
            </w:r>
          </w:p>
        </w:tc>
      </w:tr>
      <w:tr w:rsidR="005E1578" w:rsidRPr="00E02088" w:rsidTr="00171E02">
        <w:trPr>
          <w:jc w:val="center"/>
        </w:trPr>
        <w:tc>
          <w:tcPr>
            <w:tcW w:w="1568" w:type="dxa"/>
            <w:vMerge w:val="restart"/>
            <w:vAlign w:val="center"/>
          </w:tcPr>
          <w:p w:rsidR="005E1578" w:rsidRPr="00E02088" w:rsidRDefault="005E1578" w:rsidP="00171E02">
            <w:pPr>
              <w:spacing w:after="0" w:line="235" w:lineRule="auto"/>
              <w:jc w:val="center"/>
              <w:rPr>
                <w:rFonts w:ascii="Times New Roman" w:hAnsi="Times New Roman"/>
                <w:sz w:val="28"/>
              </w:rPr>
            </w:pPr>
            <w:r w:rsidRPr="00E02088">
              <w:rPr>
                <w:rFonts w:ascii="Times New Roman" w:eastAsia="Times New Roman" w:hAnsi="Times New Roman"/>
                <w:sz w:val="28"/>
              </w:rPr>
              <w:t>0,4</w:t>
            </w:r>
          </w:p>
        </w:tc>
        <w:tc>
          <w:tcPr>
            <w:tcW w:w="1351"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20</w:t>
            </w:r>
          </w:p>
        </w:tc>
        <w:tc>
          <w:tcPr>
            <w:tcW w:w="3233" w:type="dxa"/>
            <w:vMerge w:val="restart"/>
            <w:vAlign w:val="center"/>
          </w:tcPr>
          <w:p w:rsidR="005E1578" w:rsidRPr="00E02088" w:rsidRDefault="005E1578" w:rsidP="00171E02">
            <w:pPr>
              <w:spacing w:after="0" w:line="216" w:lineRule="auto"/>
              <w:jc w:val="center"/>
              <w:rPr>
                <w:rFonts w:ascii="Times New Roman" w:hAnsi="Times New Roman"/>
                <w:sz w:val="28"/>
              </w:rPr>
            </w:pPr>
            <w:r w:rsidRPr="00E02088">
              <w:rPr>
                <w:rFonts w:ascii="Times New Roman" w:hAnsi="Times New Roman"/>
                <w:position w:val="-14"/>
                <w:sz w:val="28"/>
                <w:lang w:val="kk-KZ" w:eastAsia="en-US"/>
              </w:rPr>
              <w:object w:dxaOrig="2580" w:dyaOrig="400">
                <v:shape id="_x0000_i1365" type="#_x0000_t75" style="width:150.8pt;height:18pt" o:ole="">
                  <v:imagedata r:id="rId639" o:title=""/>
                </v:shape>
                <o:OLEObject Type="Embed" ProgID="Equation.3" ShapeID="_x0000_i1365" DrawAspect="Content" ObjectID="_1761028911" r:id="rId640"/>
              </w:object>
            </w:r>
          </w:p>
        </w:tc>
        <w:tc>
          <w:tcPr>
            <w:tcW w:w="1100"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0,0083</w:t>
            </w:r>
          </w:p>
        </w:tc>
        <w:tc>
          <w:tcPr>
            <w:tcW w:w="90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0,06</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0,1317</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1,57</w:t>
            </w:r>
          </w:p>
        </w:tc>
      </w:tr>
      <w:tr w:rsidR="005E1578" w:rsidRPr="00E02088" w:rsidTr="00171E02">
        <w:trPr>
          <w:jc w:val="center"/>
        </w:trPr>
        <w:tc>
          <w:tcPr>
            <w:tcW w:w="1568" w:type="dxa"/>
            <w:vMerge/>
            <w:vAlign w:val="center"/>
          </w:tcPr>
          <w:p w:rsidR="005E1578" w:rsidRPr="00E02088" w:rsidRDefault="005E1578" w:rsidP="00171E02">
            <w:pPr>
              <w:spacing w:after="0" w:line="235" w:lineRule="auto"/>
              <w:jc w:val="center"/>
              <w:rPr>
                <w:rFonts w:ascii="Times New Roman" w:eastAsia="Times New Roman" w:hAnsi="Times New Roman"/>
                <w:sz w:val="28"/>
              </w:rPr>
            </w:pPr>
          </w:p>
        </w:tc>
        <w:tc>
          <w:tcPr>
            <w:tcW w:w="1351"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40</w:t>
            </w:r>
          </w:p>
        </w:tc>
        <w:tc>
          <w:tcPr>
            <w:tcW w:w="3233" w:type="dxa"/>
            <w:vMerge/>
          </w:tcPr>
          <w:p w:rsidR="005E1578" w:rsidRPr="00E02088" w:rsidRDefault="005E1578" w:rsidP="00171E02">
            <w:pPr>
              <w:spacing w:after="0" w:line="216" w:lineRule="auto"/>
              <w:jc w:val="center"/>
              <w:rPr>
                <w:rFonts w:ascii="Times New Roman" w:hAnsi="Times New Roman"/>
                <w:sz w:val="28"/>
              </w:rPr>
            </w:pPr>
          </w:p>
        </w:tc>
        <w:tc>
          <w:tcPr>
            <w:tcW w:w="1100"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lang w:val="en-US"/>
              </w:rPr>
              <w:t>0</w:t>
            </w:r>
            <w:r w:rsidRPr="00E02088">
              <w:rPr>
                <w:rFonts w:ascii="Times New Roman" w:hAnsi="Times New Roman"/>
                <w:sz w:val="28"/>
              </w:rPr>
              <w:t>,005</w:t>
            </w:r>
          </w:p>
        </w:tc>
        <w:tc>
          <w:tcPr>
            <w:tcW w:w="90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0,035</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0,07</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1,60</w:t>
            </w:r>
          </w:p>
        </w:tc>
      </w:tr>
      <w:tr w:rsidR="005E1578" w:rsidRPr="00E02088" w:rsidTr="00171E02">
        <w:trPr>
          <w:jc w:val="center"/>
        </w:trPr>
        <w:tc>
          <w:tcPr>
            <w:tcW w:w="1568" w:type="dxa"/>
            <w:vMerge w:val="restart"/>
            <w:vAlign w:val="center"/>
          </w:tcPr>
          <w:p w:rsidR="005E1578" w:rsidRPr="00E02088" w:rsidRDefault="005E1578" w:rsidP="00171E02">
            <w:pPr>
              <w:spacing w:after="0" w:line="235" w:lineRule="auto"/>
              <w:jc w:val="center"/>
              <w:rPr>
                <w:rFonts w:ascii="Times New Roman" w:hAnsi="Times New Roman"/>
                <w:sz w:val="28"/>
              </w:rPr>
            </w:pPr>
            <w:r w:rsidRPr="00E02088">
              <w:rPr>
                <w:rFonts w:ascii="Times New Roman" w:eastAsia="Times New Roman" w:hAnsi="Times New Roman"/>
                <w:sz w:val="28"/>
              </w:rPr>
              <w:t>0,5</w:t>
            </w:r>
          </w:p>
        </w:tc>
        <w:tc>
          <w:tcPr>
            <w:tcW w:w="1351"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20</w:t>
            </w:r>
          </w:p>
        </w:tc>
        <w:tc>
          <w:tcPr>
            <w:tcW w:w="3233" w:type="dxa"/>
            <w:vMerge/>
          </w:tcPr>
          <w:p w:rsidR="005E1578" w:rsidRPr="00E02088" w:rsidRDefault="005E1578" w:rsidP="00171E02">
            <w:pPr>
              <w:spacing w:after="0" w:line="216" w:lineRule="auto"/>
              <w:jc w:val="center"/>
              <w:rPr>
                <w:rFonts w:ascii="Times New Roman" w:hAnsi="Times New Roman"/>
                <w:sz w:val="28"/>
              </w:rPr>
            </w:pPr>
          </w:p>
        </w:tc>
        <w:tc>
          <w:tcPr>
            <w:tcW w:w="1100"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0,0083</w:t>
            </w:r>
          </w:p>
        </w:tc>
        <w:tc>
          <w:tcPr>
            <w:tcW w:w="90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0,065</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0,1467</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1,56</w:t>
            </w:r>
          </w:p>
        </w:tc>
      </w:tr>
      <w:tr w:rsidR="005E1578" w:rsidRPr="00E02088" w:rsidTr="00171E02">
        <w:trPr>
          <w:trHeight w:val="190"/>
          <w:jc w:val="center"/>
        </w:trPr>
        <w:tc>
          <w:tcPr>
            <w:tcW w:w="1568" w:type="dxa"/>
            <w:vMerge/>
            <w:vAlign w:val="center"/>
          </w:tcPr>
          <w:p w:rsidR="005E1578" w:rsidRPr="00E02088" w:rsidRDefault="005E1578" w:rsidP="00171E02">
            <w:pPr>
              <w:spacing w:after="0" w:line="235" w:lineRule="auto"/>
              <w:jc w:val="center"/>
              <w:rPr>
                <w:rFonts w:ascii="Times New Roman" w:eastAsia="Times New Roman" w:hAnsi="Times New Roman"/>
                <w:sz w:val="28"/>
              </w:rPr>
            </w:pPr>
          </w:p>
        </w:tc>
        <w:tc>
          <w:tcPr>
            <w:tcW w:w="1351"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40</w:t>
            </w:r>
          </w:p>
        </w:tc>
        <w:tc>
          <w:tcPr>
            <w:tcW w:w="3233" w:type="dxa"/>
          </w:tcPr>
          <w:p w:rsidR="005E1578" w:rsidRPr="00E02088" w:rsidRDefault="005E1578" w:rsidP="00171E02">
            <w:pPr>
              <w:spacing w:after="0" w:line="216" w:lineRule="auto"/>
              <w:jc w:val="center"/>
              <w:rPr>
                <w:rFonts w:ascii="Times New Roman" w:hAnsi="Times New Roman"/>
                <w:sz w:val="28"/>
              </w:rPr>
            </w:pPr>
            <w:r w:rsidRPr="00E02088">
              <w:rPr>
                <w:rFonts w:ascii="Times New Roman" w:hAnsi="Times New Roman"/>
                <w:position w:val="-14"/>
                <w:sz w:val="28"/>
                <w:lang w:val="kk-KZ" w:eastAsia="en-US"/>
              </w:rPr>
              <w:object w:dxaOrig="2520" w:dyaOrig="400">
                <v:shape id="_x0000_i1366" type="#_x0000_t75" style="width:143.25pt;height:18pt" o:ole="">
                  <v:imagedata r:id="rId637" o:title=""/>
                </v:shape>
                <o:OLEObject Type="Embed" ProgID="Equation.3" ShapeID="_x0000_i1366" DrawAspect="Content" ObjectID="_1761028912" r:id="rId641"/>
              </w:object>
            </w:r>
          </w:p>
        </w:tc>
        <w:tc>
          <w:tcPr>
            <w:tcW w:w="1100"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0,0033</w:t>
            </w:r>
          </w:p>
        </w:tc>
        <w:tc>
          <w:tcPr>
            <w:tcW w:w="90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0,02</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0,0367</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1,52</w:t>
            </w:r>
          </w:p>
        </w:tc>
      </w:tr>
      <w:tr w:rsidR="005E1578" w:rsidRPr="00E02088" w:rsidTr="00171E02">
        <w:trPr>
          <w:trHeight w:val="312"/>
          <w:jc w:val="center"/>
        </w:trPr>
        <w:tc>
          <w:tcPr>
            <w:tcW w:w="1568" w:type="dxa"/>
            <w:vMerge w:val="restart"/>
            <w:vAlign w:val="center"/>
          </w:tcPr>
          <w:p w:rsidR="005E1578" w:rsidRPr="00E02088" w:rsidRDefault="005E1578" w:rsidP="00171E02">
            <w:pPr>
              <w:spacing w:after="0" w:line="235" w:lineRule="auto"/>
              <w:jc w:val="center"/>
              <w:rPr>
                <w:rFonts w:ascii="Times New Roman" w:hAnsi="Times New Roman"/>
                <w:sz w:val="28"/>
              </w:rPr>
            </w:pPr>
            <w:r w:rsidRPr="00E02088">
              <w:rPr>
                <w:rFonts w:ascii="Times New Roman" w:eastAsia="Times New Roman" w:hAnsi="Times New Roman"/>
                <w:sz w:val="28"/>
              </w:rPr>
              <w:t>0,6</w:t>
            </w:r>
          </w:p>
        </w:tc>
        <w:tc>
          <w:tcPr>
            <w:tcW w:w="1351"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20</w:t>
            </w:r>
          </w:p>
        </w:tc>
        <w:tc>
          <w:tcPr>
            <w:tcW w:w="3233" w:type="dxa"/>
          </w:tcPr>
          <w:p w:rsidR="005E1578" w:rsidRPr="00E02088" w:rsidRDefault="005E1578" w:rsidP="00171E02">
            <w:pPr>
              <w:spacing w:after="0" w:line="216" w:lineRule="auto"/>
              <w:jc w:val="center"/>
              <w:rPr>
                <w:rFonts w:ascii="Times New Roman" w:hAnsi="Times New Roman"/>
                <w:sz w:val="28"/>
              </w:rPr>
            </w:pPr>
            <w:r w:rsidRPr="00E02088">
              <w:rPr>
                <w:rFonts w:ascii="Times New Roman" w:hAnsi="Times New Roman"/>
                <w:position w:val="-14"/>
                <w:sz w:val="28"/>
                <w:lang w:val="kk-KZ" w:eastAsia="en-US"/>
              </w:rPr>
              <w:object w:dxaOrig="2580" w:dyaOrig="400">
                <v:shape id="_x0000_i1367" type="#_x0000_t75" style="width:150.8pt;height:18pt" o:ole="">
                  <v:imagedata r:id="rId642" o:title=""/>
                </v:shape>
                <o:OLEObject Type="Embed" ProgID="Equation.3" ShapeID="_x0000_i1367" DrawAspect="Content" ObjectID="_1761028913" r:id="rId643"/>
              </w:object>
            </w:r>
          </w:p>
        </w:tc>
        <w:tc>
          <w:tcPr>
            <w:tcW w:w="1100"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0,0033</w:t>
            </w:r>
          </w:p>
        </w:tc>
        <w:tc>
          <w:tcPr>
            <w:tcW w:w="90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0,02</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0,0267</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1,45</w:t>
            </w:r>
          </w:p>
        </w:tc>
      </w:tr>
      <w:tr w:rsidR="005E1578" w:rsidRPr="00E02088" w:rsidTr="00171E02">
        <w:trPr>
          <w:jc w:val="center"/>
        </w:trPr>
        <w:tc>
          <w:tcPr>
            <w:tcW w:w="1568" w:type="dxa"/>
            <w:vMerge/>
            <w:vAlign w:val="center"/>
          </w:tcPr>
          <w:p w:rsidR="005E1578" w:rsidRPr="00E02088" w:rsidRDefault="005E1578" w:rsidP="00171E02">
            <w:pPr>
              <w:spacing w:after="0" w:line="235" w:lineRule="auto"/>
              <w:jc w:val="center"/>
              <w:rPr>
                <w:rFonts w:ascii="Times New Roman" w:eastAsia="Times New Roman" w:hAnsi="Times New Roman"/>
                <w:sz w:val="28"/>
              </w:rPr>
            </w:pPr>
          </w:p>
        </w:tc>
        <w:tc>
          <w:tcPr>
            <w:tcW w:w="1351"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40</w:t>
            </w:r>
          </w:p>
        </w:tc>
        <w:tc>
          <w:tcPr>
            <w:tcW w:w="3233" w:type="dxa"/>
          </w:tcPr>
          <w:p w:rsidR="005E1578" w:rsidRPr="00E02088" w:rsidRDefault="005E1578" w:rsidP="00171E02">
            <w:pPr>
              <w:spacing w:after="0" w:line="216" w:lineRule="auto"/>
              <w:jc w:val="center"/>
              <w:rPr>
                <w:rFonts w:ascii="Times New Roman" w:hAnsi="Times New Roman"/>
                <w:sz w:val="28"/>
              </w:rPr>
            </w:pPr>
            <w:r w:rsidRPr="00E02088">
              <w:rPr>
                <w:rFonts w:ascii="Times New Roman" w:hAnsi="Times New Roman"/>
                <w:position w:val="-14"/>
                <w:sz w:val="28"/>
                <w:lang w:val="kk-KZ" w:eastAsia="en-US"/>
              </w:rPr>
              <w:object w:dxaOrig="2520" w:dyaOrig="400">
                <v:shape id="_x0000_i1368" type="#_x0000_t75" style="width:143.25pt;height:18pt" o:ole="">
                  <v:imagedata r:id="rId637" o:title=""/>
                </v:shape>
                <o:OLEObject Type="Embed" ProgID="Equation.3" ShapeID="_x0000_i1368" DrawAspect="Content" ObjectID="_1761028914" r:id="rId644"/>
              </w:object>
            </w:r>
          </w:p>
        </w:tc>
        <w:tc>
          <w:tcPr>
            <w:tcW w:w="1100"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0,0017</w:t>
            </w:r>
          </w:p>
        </w:tc>
        <w:tc>
          <w:tcPr>
            <w:tcW w:w="90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0,02</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0,0683</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1,46</w:t>
            </w:r>
          </w:p>
        </w:tc>
      </w:tr>
      <w:tr w:rsidR="005E1578" w:rsidRPr="00E02088" w:rsidTr="00171E02">
        <w:trPr>
          <w:jc w:val="center"/>
        </w:trPr>
        <w:tc>
          <w:tcPr>
            <w:tcW w:w="1568" w:type="dxa"/>
            <w:vMerge w:val="restart"/>
            <w:vAlign w:val="center"/>
          </w:tcPr>
          <w:p w:rsidR="005E1578" w:rsidRPr="00E02088" w:rsidRDefault="005E1578" w:rsidP="00171E02">
            <w:pPr>
              <w:spacing w:after="0" w:line="235" w:lineRule="auto"/>
              <w:jc w:val="center"/>
              <w:rPr>
                <w:rFonts w:ascii="Times New Roman" w:eastAsia="Times New Roman" w:hAnsi="Times New Roman"/>
                <w:sz w:val="28"/>
              </w:rPr>
            </w:pPr>
            <w:r w:rsidRPr="00E02088">
              <w:rPr>
                <w:rFonts w:ascii="Times New Roman" w:eastAsia="Times New Roman" w:hAnsi="Times New Roman"/>
                <w:sz w:val="28"/>
              </w:rPr>
              <w:t>0,7</w:t>
            </w:r>
          </w:p>
        </w:tc>
        <w:tc>
          <w:tcPr>
            <w:tcW w:w="1351"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20</w:t>
            </w:r>
          </w:p>
        </w:tc>
        <w:tc>
          <w:tcPr>
            <w:tcW w:w="3233" w:type="dxa"/>
            <w:vMerge w:val="restart"/>
            <w:vAlign w:val="center"/>
          </w:tcPr>
          <w:p w:rsidR="005E1578" w:rsidRPr="00E02088" w:rsidRDefault="005E1578" w:rsidP="00171E02">
            <w:pPr>
              <w:spacing w:after="0" w:line="216" w:lineRule="auto"/>
              <w:jc w:val="center"/>
              <w:rPr>
                <w:rFonts w:ascii="Times New Roman" w:hAnsi="Times New Roman"/>
                <w:sz w:val="28"/>
              </w:rPr>
            </w:pPr>
            <w:r w:rsidRPr="00E02088">
              <w:rPr>
                <w:rFonts w:ascii="Times New Roman" w:hAnsi="Times New Roman"/>
                <w:position w:val="-14"/>
                <w:sz w:val="28"/>
                <w:lang w:val="kk-KZ" w:eastAsia="en-US"/>
              </w:rPr>
              <w:object w:dxaOrig="2580" w:dyaOrig="400">
                <v:shape id="_x0000_i1369" type="#_x0000_t75" style="width:150.8pt;height:18pt" o:ole="">
                  <v:imagedata r:id="rId642" o:title=""/>
                </v:shape>
                <o:OLEObject Type="Embed" ProgID="Equation.3" ShapeID="_x0000_i1369" DrawAspect="Content" ObjectID="_1761028915" r:id="rId645"/>
              </w:object>
            </w:r>
          </w:p>
        </w:tc>
        <w:tc>
          <w:tcPr>
            <w:tcW w:w="1100"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0,0083</w:t>
            </w:r>
          </w:p>
        </w:tc>
        <w:tc>
          <w:tcPr>
            <w:tcW w:w="90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0,075</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0,1967</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1,61</w:t>
            </w:r>
          </w:p>
        </w:tc>
      </w:tr>
      <w:tr w:rsidR="005E1578" w:rsidRPr="00E02088" w:rsidTr="00171E02">
        <w:trPr>
          <w:jc w:val="center"/>
        </w:trPr>
        <w:tc>
          <w:tcPr>
            <w:tcW w:w="1568" w:type="dxa"/>
            <w:vMerge/>
          </w:tcPr>
          <w:p w:rsidR="005E1578" w:rsidRPr="00E02088" w:rsidRDefault="005E1578" w:rsidP="00171E02">
            <w:pPr>
              <w:spacing w:after="0" w:line="235" w:lineRule="auto"/>
              <w:jc w:val="center"/>
              <w:rPr>
                <w:rFonts w:ascii="Times New Roman" w:eastAsia="Times New Roman" w:hAnsi="Times New Roman"/>
                <w:sz w:val="28"/>
              </w:rPr>
            </w:pPr>
          </w:p>
        </w:tc>
        <w:tc>
          <w:tcPr>
            <w:tcW w:w="1351"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40</w:t>
            </w:r>
          </w:p>
        </w:tc>
        <w:tc>
          <w:tcPr>
            <w:tcW w:w="3233" w:type="dxa"/>
            <w:vMerge/>
          </w:tcPr>
          <w:p w:rsidR="005E1578" w:rsidRPr="00E02088" w:rsidRDefault="005E1578" w:rsidP="00171E02">
            <w:pPr>
              <w:spacing w:after="0" w:line="235" w:lineRule="auto"/>
              <w:jc w:val="center"/>
              <w:rPr>
                <w:rFonts w:ascii="Times New Roman" w:hAnsi="Times New Roman"/>
                <w:sz w:val="28"/>
              </w:rPr>
            </w:pPr>
          </w:p>
        </w:tc>
        <w:tc>
          <w:tcPr>
            <w:tcW w:w="1100"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0,0167</w:t>
            </w:r>
          </w:p>
        </w:tc>
        <w:tc>
          <w:tcPr>
            <w:tcW w:w="90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0,13</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0,3033</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1,75</w:t>
            </w:r>
          </w:p>
        </w:tc>
      </w:tr>
      <w:tr w:rsidR="005E1578" w:rsidRPr="00E02088" w:rsidTr="00171E02">
        <w:trPr>
          <w:jc w:val="center"/>
        </w:trPr>
        <w:tc>
          <w:tcPr>
            <w:tcW w:w="9845" w:type="dxa"/>
            <w:gridSpan w:val="7"/>
          </w:tcPr>
          <w:p w:rsidR="005E1578" w:rsidRPr="00E02088" w:rsidRDefault="005E1578" w:rsidP="00171E02">
            <w:pPr>
              <w:spacing w:after="0" w:line="235" w:lineRule="auto"/>
              <w:jc w:val="both"/>
              <w:rPr>
                <w:rFonts w:ascii="Times New Roman" w:hAnsi="Times New Roman"/>
                <w:sz w:val="24"/>
                <w:szCs w:val="24"/>
              </w:rPr>
            </w:pPr>
            <w:r w:rsidRPr="00E02088">
              <w:rPr>
                <w:rFonts w:ascii="Times New Roman" w:hAnsi="Times New Roman"/>
                <w:sz w:val="24"/>
                <w:szCs w:val="24"/>
              </w:rPr>
              <w:t xml:space="preserve">Примечание – 4Е-15 = 0,0000000000000004; 4Е-14 = 0,000000000000004; 1Е-13 =  0,000000000000001; Показатель аппроксимации </w:t>
            </w:r>
            <w:r w:rsidRPr="00E02088">
              <w:rPr>
                <w:rFonts w:ascii="Times New Roman" w:hAnsi="Times New Roman"/>
                <w:sz w:val="24"/>
                <w:szCs w:val="24"/>
                <w:lang w:val="en-US"/>
              </w:rPr>
              <w:t>R</w:t>
            </w:r>
            <w:r w:rsidRPr="00E02088">
              <w:rPr>
                <w:rFonts w:ascii="Times New Roman" w:hAnsi="Times New Roman"/>
                <w:sz w:val="24"/>
                <w:szCs w:val="24"/>
              </w:rPr>
              <w:t xml:space="preserve">^2 значений коэффициента </w:t>
            </w:r>
            <w:r w:rsidRPr="00E02088">
              <w:rPr>
                <w:rFonts w:ascii="Times New Roman" w:hAnsi="Times New Roman"/>
                <w:position w:val="-14"/>
                <w:sz w:val="24"/>
                <w:szCs w:val="24"/>
              </w:rPr>
              <w:object w:dxaOrig="499" w:dyaOrig="380">
                <v:shape id="_x0000_i1370" type="#_x0000_t75" style="width:26.8pt;height:20.25pt" o:ole="">
                  <v:imagedata r:id="rId615" o:title=""/>
                </v:shape>
                <o:OLEObject Type="Embed" ProgID="Equation.3" ShapeID="_x0000_i1370" DrawAspect="Content" ObjectID="_1761028916" r:id="rId646"/>
              </w:object>
            </w:r>
            <w:r w:rsidRPr="00E02088">
              <w:rPr>
                <w:rFonts w:ascii="Times New Roman" w:hAnsi="Times New Roman"/>
                <w:sz w:val="24"/>
                <w:szCs w:val="24"/>
              </w:rPr>
              <w:t xml:space="preserve"> по представленным </w:t>
            </w:r>
            <w:r w:rsidRPr="00E02088">
              <w:rPr>
                <w:rFonts w:ascii="Times New Roman" w:hAnsi="Times New Roman"/>
                <w:sz w:val="24"/>
                <w:szCs w:val="24"/>
                <w:lang w:val="kk-KZ"/>
              </w:rPr>
              <w:t xml:space="preserve">в таблице </w:t>
            </w:r>
            <w:r w:rsidRPr="00E02088">
              <w:rPr>
                <w:rFonts w:ascii="Times New Roman" w:hAnsi="Times New Roman"/>
                <w:sz w:val="24"/>
                <w:szCs w:val="24"/>
              </w:rPr>
              <w:t>зависимостям равен 1,0.</w:t>
            </w:r>
          </w:p>
        </w:tc>
      </w:tr>
    </w:tbl>
    <w:p w:rsidR="005E1578" w:rsidRPr="00E02088" w:rsidRDefault="005E1578" w:rsidP="005E1578">
      <w:pPr>
        <w:spacing w:after="0" w:line="240" w:lineRule="auto"/>
        <w:ind w:firstLine="709"/>
        <w:jc w:val="both"/>
        <w:rPr>
          <w:rFonts w:ascii="Times New Roman" w:hAnsi="Times New Roman"/>
          <w:sz w:val="28"/>
        </w:rPr>
      </w:pPr>
    </w:p>
    <w:p w:rsidR="005E1578" w:rsidRPr="00E02088" w:rsidRDefault="005E1578" w:rsidP="005E1578">
      <w:pPr>
        <w:spacing w:after="0" w:line="240" w:lineRule="auto"/>
        <w:ind w:firstLine="709"/>
        <w:jc w:val="both"/>
        <w:rPr>
          <w:rFonts w:ascii="Times New Roman" w:hAnsi="Times New Roman"/>
          <w:sz w:val="28"/>
        </w:rPr>
      </w:pPr>
      <w:r w:rsidRPr="00E02088">
        <w:rPr>
          <w:rFonts w:ascii="Times New Roman" w:hAnsi="Times New Roman"/>
          <w:sz w:val="28"/>
        </w:rPr>
        <w:t xml:space="preserve">Для проверки формул (4.21) и (4.22) результаты, получаемые по ним, сопоставлены с результатами, получаемыми по формулам (4.15) и (4.16). Из таблиц 4.11 и 4.12 следует, что разница между сравниваемыми данными не превышает 1%. Исходя из этого, можно утверждать, что достоверность рассматриваемого упрощенного метода определения несущей способности свай с уширениями, не ниже достоверности метода, представленного в п.4.1.1. </w:t>
      </w:r>
    </w:p>
    <w:p w:rsidR="005E1578" w:rsidRPr="00E02088" w:rsidRDefault="005E1578" w:rsidP="005E1578">
      <w:pPr>
        <w:spacing w:after="0" w:line="240" w:lineRule="auto"/>
        <w:jc w:val="both"/>
        <w:rPr>
          <w:rFonts w:ascii="Times New Roman" w:hAnsi="Times New Roman"/>
          <w:sz w:val="28"/>
        </w:rPr>
      </w:pPr>
    </w:p>
    <w:p w:rsidR="005E1578" w:rsidRPr="00E02088" w:rsidRDefault="005E1578" w:rsidP="005E1578">
      <w:pPr>
        <w:spacing w:after="0" w:line="240" w:lineRule="auto"/>
        <w:jc w:val="both"/>
        <w:rPr>
          <w:rFonts w:ascii="Times New Roman" w:hAnsi="Times New Roman"/>
          <w:sz w:val="28"/>
        </w:rPr>
      </w:pPr>
      <w:r w:rsidRPr="00E02088">
        <w:rPr>
          <w:rFonts w:ascii="Times New Roman" w:hAnsi="Times New Roman"/>
          <w:sz w:val="28"/>
        </w:rPr>
        <w:lastRenderedPageBreak/>
        <w:t xml:space="preserve">Таблица 4.10 – Корреляционные зависимости коэффициента </w:t>
      </w:r>
      <w:r w:rsidRPr="00E02088">
        <w:rPr>
          <w:rFonts w:ascii="Times New Roman" w:hAnsi="Times New Roman"/>
          <w:position w:val="-14"/>
          <w:sz w:val="28"/>
        </w:rPr>
        <w:object w:dxaOrig="480" w:dyaOrig="380">
          <v:shape id="_x0000_i1371" type="#_x0000_t75" style="width:29.85pt;height:22.95pt" o:ole="">
            <v:imagedata r:id="rId618" o:title=""/>
          </v:shape>
          <o:OLEObject Type="Embed" ProgID="Equation.3" ShapeID="_x0000_i1371" DrawAspect="Content" ObjectID="_1761028917" r:id="rId647"/>
        </w:object>
      </w:r>
      <w:r w:rsidRPr="00E02088">
        <w:rPr>
          <w:rFonts w:ascii="Times New Roman" w:hAnsi="Times New Roman"/>
          <w:sz w:val="28"/>
        </w:rPr>
        <w:t xml:space="preserve"> и значения их параметров </w:t>
      </w:r>
      <w:r w:rsidRPr="00E02088">
        <w:rPr>
          <w:rFonts w:ascii="Times New Roman" w:hAnsi="Times New Roman"/>
          <w:i/>
          <w:sz w:val="28"/>
          <w:lang w:val="en-US"/>
        </w:rPr>
        <w:t>s</w:t>
      </w:r>
      <w:r w:rsidRPr="00E02088">
        <w:rPr>
          <w:rFonts w:ascii="Times New Roman" w:hAnsi="Times New Roman"/>
          <w:i/>
          <w:sz w:val="28"/>
        </w:rPr>
        <w:t xml:space="preserve">, </w:t>
      </w:r>
      <w:r w:rsidRPr="00E02088">
        <w:rPr>
          <w:rFonts w:ascii="Times New Roman" w:hAnsi="Times New Roman"/>
          <w:i/>
          <w:sz w:val="28"/>
          <w:lang w:val="en-US"/>
        </w:rPr>
        <w:t>t</w:t>
      </w:r>
      <w:r w:rsidRPr="00E02088">
        <w:rPr>
          <w:rFonts w:ascii="Times New Roman" w:hAnsi="Times New Roman"/>
          <w:i/>
          <w:sz w:val="28"/>
        </w:rPr>
        <w:t>,</w:t>
      </w:r>
      <w:r w:rsidRPr="00E02088">
        <w:rPr>
          <w:rFonts w:ascii="Times New Roman" w:hAnsi="Times New Roman"/>
          <w:sz w:val="28"/>
        </w:rPr>
        <w:t xml:space="preserve"> </w:t>
      </w:r>
      <w:r w:rsidRPr="00E02088">
        <w:rPr>
          <w:rFonts w:ascii="Times New Roman" w:hAnsi="Times New Roman"/>
          <w:i/>
          <w:sz w:val="28"/>
          <w:lang w:val="en-US"/>
        </w:rPr>
        <w:t>u</w:t>
      </w:r>
      <w:r w:rsidRPr="00E02088">
        <w:rPr>
          <w:rFonts w:ascii="Times New Roman" w:hAnsi="Times New Roman"/>
          <w:sz w:val="28"/>
        </w:rPr>
        <w:t xml:space="preserve"> и</w:t>
      </w:r>
      <w:r w:rsidRPr="00E02088">
        <w:rPr>
          <w:rFonts w:ascii="Times New Roman" w:hAnsi="Times New Roman"/>
          <w:i/>
          <w:sz w:val="28"/>
        </w:rPr>
        <w:t xml:space="preserve"> </w:t>
      </w:r>
      <w:r w:rsidRPr="00E02088">
        <w:rPr>
          <w:rFonts w:ascii="Times New Roman" w:hAnsi="Times New Roman"/>
          <w:i/>
          <w:sz w:val="28"/>
          <w:lang w:val="en-US"/>
        </w:rPr>
        <w:t>w</w:t>
      </w:r>
      <w:r w:rsidRPr="00E02088">
        <w:rPr>
          <w:rFonts w:ascii="Times New Roman" w:hAnsi="Times New Roman"/>
          <w:sz w:val="28"/>
        </w:rPr>
        <w:t xml:space="preserve"> </w:t>
      </w:r>
    </w:p>
    <w:p w:rsidR="005E1578" w:rsidRPr="00E02088" w:rsidRDefault="005E1578" w:rsidP="005E1578">
      <w:pPr>
        <w:spacing w:after="0" w:line="240" w:lineRule="auto"/>
        <w:jc w:val="both"/>
        <w:rPr>
          <w:rFonts w:ascii="Times New Roman" w:hAnsi="Times New Roman"/>
          <w:sz w:val="16"/>
          <w:szCs w:val="16"/>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320"/>
        <w:gridCol w:w="3245"/>
        <w:gridCol w:w="1020"/>
        <w:gridCol w:w="875"/>
        <w:gridCol w:w="986"/>
        <w:gridCol w:w="706"/>
      </w:tblGrid>
      <w:tr w:rsidR="005E1578" w:rsidRPr="00E02088" w:rsidTr="00171E02">
        <w:trPr>
          <w:jc w:val="center"/>
        </w:trPr>
        <w:tc>
          <w:tcPr>
            <w:tcW w:w="1568" w:type="dxa"/>
            <w:vMerge w:val="restart"/>
          </w:tcPr>
          <w:p w:rsidR="005E1578" w:rsidRPr="00E02088" w:rsidRDefault="005E1578" w:rsidP="00171E02">
            <w:pPr>
              <w:spacing w:after="0" w:line="235" w:lineRule="auto"/>
              <w:jc w:val="center"/>
              <w:rPr>
                <w:rFonts w:ascii="Times New Roman" w:eastAsia="Times New Roman" w:hAnsi="Times New Roman"/>
                <w:sz w:val="28"/>
              </w:rPr>
            </w:pPr>
            <w:r w:rsidRPr="00E02088">
              <w:rPr>
                <w:rFonts w:ascii="Times New Roman" w:hAnsi="Times New Roman"/>
                <w:sz w:val="28"/>
              </w:rPr>
              <w:t xml:space="preserve">Показатель текучести глинистого грунта </w:t>
            </w:r>
            <w:r w:rsidRPr="00E02088">
              <w:rPr>
                <w:rFonts w:ascii="Times New Roman" w:hAnsi="Times New Roman"/>
                <w:position w:val="-10"/>
                <w:sz w:val="28"/>
                <w:lang w:val="kk-KZ" w:eastAsia="en-US"/>
              </w:rPr>
              <w:object w:dxaOrig="279" w:dyaOrig="360">
                <v:shape id="_x0000_i1372" type="#_x0000_t75" style="width:17.3pt;height:21.5pt" o:ole="">
                  <v:imagedata r:id="rId633" o:title=""/>
                </v:shape>
                <o:OLEObject Type="Embed" ProgID="Equation.3" ShapeID="_x0000_i1372" DrawAspect="Content" ObjectID="_1761028918" r:id="rId648"/>
              </w:object>
            </w:r>
          </w:p>
        </w:tc>
        <w:tc>
          <w:tcPr>
            <w:tcW w:w="1320" w:type="dxa"/>
            <w:vMerge w:val="restart"/>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lang w:val="kk-KZ"/>
              </w:rPr>
              <w:t>Значение осадки сваи</w:t>
            </w:r>
            <w:r w:rsidRPr="00E02088">
              <w:rPr>
                <w:rFonts w:ascii="Times New Roman" w:hAnsi="Times New Roman"/>
                <w:sz w:val="28"/>
              </w:rPr>
              <w:t>, мм</w:t>
            </w:r>
          </w:p>
        </w:tc>
        <w:tc>
          <w:tcPr>
            <w:tcW w:w="3243" w:type="dxa"/>
            <w:vMerge w:val="restart"/>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Корреляционная зависимость</w:t>
            </w:r>
          </w:p>
        </w:tc>
        <w:tc>
          <w:tcPr>
            <w:tcW w:w="3589" w:type="dxa"/>
            <w:gridSpan w:val="4"/>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Значения параметров</w:t>
            </w:r>
          </w:p>
        </w:tc>
      </w:tr>
      <w:tr w:rsidR="005E1578" w:rsidRPr="00E02088" w:rsidTr="00171E02">
        <w:trPr>
          <w:jc w:val="center"/>
        </w:trPr>
        <w:tc>
          <w:tcPr>
            <w:tcW w:w="1568" w:type="dxa"/>
            <w:vMerge/>
          </w:tcPr>
          <w:p w:rsidR="005E1578" w:rsidRPr="00E02088" w:rsidRDefault="005E1578" w:rsidP="00171E02">
            <w:pPr>
              <w:spacing w:after="0" w:line="235" w:lineRule="auto"/>
              <w:jc w:val="center"/>
              <w:rPr>
                <w:rFonts w:ascii="Times New Roman" w:eastAsia="Times New Roman" w:hAnsi="Times New Roman"/>
                <w:sz w:val="28"/>
              </w:rPr>
            </w:pPr>
          </w:p>
        </w:tc>
        <w:tc>
          <w:tcPr>
            <w:tcW w:w="1320" w:type="dxa"/>
            <w:vMerge/>
          </w:tcPr>
          <w:p w:rsidR="005E1578" w:rsidRPr="00E02088" w:rsidRDefault="005E1578" w:rsidP="00171E02">
            <w:pPr>
              <w:spacing w:after="0" w:line="235" w:lineRule="auto"/>
              <w:jc w:val="center"/>
              <w:rPr>
                <w:rFonts w:ascii="Times New Roman" w:hAnsi="Times New Roman"/>
                <w:i/>
                <w:sz w:val="28"/>
              </w:rPr>
            </w:pPr>
          </w:p>
        </w:tc>
        <w:tc>
          <w:tcPr>
            <w:tcW w:w="3243" w:type="dxa"/>
            <w:vMerge/>
          </w:tcPr>
          <w:p w:rsidR="005E1578" w:rsidRPr="00E02088" w:rsidRDefault="005E1578" w:rsidP="00171E02">
            <w:pPr>
              <w:spacing w:after="0" w:line="235" w:lineRule="auto"/>
              <w:jc w:val="center"/>
              <w:rPr>
                <w:rFonts w:ascii="Times New Roman" w:hAnsi="Times New Roman"/>
                <w:i/>
                <w:sz w:val="28"/>
              </w:rPr>
            </w:pPr>
          </w:p>
        </w:tc>
        <w:tc>
          <w:tcPr>
            <w:tcW w:w="1021" w:type="dxa"/>
          </w:tcPr>
          <w:p w:rsidR="005E1578" w:rsidRPr="00E02088" w:rsidRDefault="005E1578" w:rsidP="00171E02">
            <w:pPr>
              <w:spacing w:after="0" w:line="235" w:lineRule="auto"/>
              <w:jc w:val="center"/>
              <w:rPr>
                <w:rFonts w:ascii="Times New Roman" w:hAnsi="Times New Roman"/>
                <w:i/>
                <w:sz w:val="28"/>
                <w:lang w:val="en-US"/>
              </w:rPr>
            </w:pPr>
            <w:r w:rsidRPr="00E02088">
              <w:rPr>
                <w:rFonts w:ascii="Times New Roman" w:hAnsi="Times New Roman"/>
                <w:i/>
                <w:sz w:val="28"/>
                <w:lang w:val="en-US"/>
              </w:rPr>
              <w:t>s</w:t>
            </w:r>
          </w:p>
        </w:tc>
        <w:tc>
          <w:tcPr>
            <w:tcW w:w="87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i/>
                <w:sz w:val="28"/>
                <w:lang w:val="en-US"/>
              </w:rPr>
              <w:t>t</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i/>
                <w:sz w:val="28"/>
                <w:lang w:val="en-US"/>
              </w:rPr>
              <w:t>u</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i/>
                <w:sz w:val="28"/>
                <w:lang w:val="en-US"/>
              </w:rPr>
              <w:t>w</w:t>
            </w:r>
          </w:p>
        </w:tc>
      </w:tr>
      <w:tr w:rsidR="005E1578" w:rsidRPr="00E02088" w:rsidTr="00171E02">
        <w:trPr>
          <w:jc w:val="center"/>
        </w:trPr>
        <w:tc>
          <w:tcPr>
            <w:tcW w:w="1568" w:type="dxa"/>
            <w:vMerge w:val="restart"/>
            <w:vAlign w:val="center"/>
          </w:tcPr>
          <w:p w:rsidR="005E1578" w:rsidRPr="00E02088" w:rsidRDefault="005E1578" w:rsidP="00171E02">
            <w:pPr>
              <w:spacing w:after="0" w:line="235" w:lineRule="auto"/>
              <w:jc w:val="center"/>
              <w:rPr>
                <w:rFonts w:ascii="Times New Roman" w:hAnsi="Times New Roman"/>
                <w:sz w:val="28"/>
              </w:rPr>
            </w:pPr>
            <w:r w:rsidRPr="00E02088">
              <w:rPr>
                <w:rFonts w:ascii="Times New Roman" w:eastAsia="Times New Roman" w:hAnsi="Times New Roman"/>
                <w:sz w:val="28"/>
              </w:rPr>
              <w:t>0,3</w:t>
            </w:r>
          </w:p>
        </w:tc>
        <w:tc>
          <w:tcPr>
            <w:tcW w:w="1320"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20</w:t>
            </w:r>
          </w:p>
        </w:tc>
        <w:tc>
          <w:tcPr>
            <w:tcW w:w="3243" w:type="dxa"/>
          </w:tcPr>
          <w:p w:rsidR="005E1578" w:rsidRPr="00E02088" w:rsidRDefault="005E1578" w:rsidP="00171E02">
            <w:pPr>
              <w:spacing w:after="0" w:line="216" w:lineRule="auto"/>
              <w:jc w:val="center"/>
              <w:rPr>
                <w:rFonts w:ascii="Times New Roman" w:hAnsi="Times New Roman"/>
                <w:sz w:val="28"/>
              </w:rPr>
            </w:pPr>
            <w:r w:rsidRPr="00E02088">
              <w:rPr>
                <w:rFonts w:ascii="Times New Roman" w:hAnsi="Times New Roman"/>
                <w:position w:val="-14"/>
                <w:sz w:val="28"/>
                <w:lang w:val="kk-KZ" w:eastAsia="en-US"/>
              </w:rPr>
              <w:object w:dxaOrig="2620" w:dyaOrig="400">
                <v:shape id="_x0000_i1373" type="#_x0000_t75" style="width:151.45pt;height:18pt" o:ole="">
                  <v:imagedata r:id="rId649" o:title=""/>
                </v:shape>
                <o:OLEObject Type="Embed" ProgID="Equation.3" ShapeID="_x0000_i1373" DrawAspect="Content" ObjectID="_1761028919" r:id="rId650"/>
              </w:object>
            </w:r>
          </w:p>
        </w:tc>
        <w:tc>
          <w:tcPr>
            <w:tcW w:w="102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0,0017</w:t>
            </w:r>
          </w:p>
        </w:tc>
        <w:tc>
          <w:tcPr>
            <w:tcW w:w="87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0,025</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0,0933</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1,79</w:t>
            </w:r>
          </w:p>
        </w:tc>
      </w:tr>
      <w:tr w:rsidR="005E1578" w:rsidRPr="00E02088" w:rsidTr="00171E02">
        <w:trPr>
          <w:trHeight w:val="294"/>
          <w:jc w:val="center"/>
        </w:trPr>
        <w:tc>
          <w:tcPr>
            <w:tcW w:w="1568" w:type="dxa"/>
            <w:vMerge/>
          </w:tcPr>
          <w:p w:rsidR="005E1578" w:rsidRPr="00E02088" w:rsidRDefault="005E1578" w:rsidP="00171E02">
            <w:pPr>
              <w:spacing w:after="0" w:line="235" w:lineRule="auto"/>
              <w:jc w:val="center"/>
              <w:rPr>
                <w:rFonts w:ascii="Times New Roman" w:eastAsia="Times New Roman" w:hAnsi="Times New Roman"/>
                <w:sz w:val="28"/>
              </w:rPr>
            </w:pPr>
          </w:p>
        </w:tc>
        <w:tc>
          <w:tcPr>
            <w:tcW w:w="1320"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40</w:t>
            </w:r>
          </w:p>
        </w:tc>
        <w:tc>
          <w:tcPr>
            <w:tcW w:w="3243" w:type="dxa"/>
            <w:vAlign w:val="center"/>
          </w:tcPr>
          <w:p w:rsidR="005E1578" w:rsidRPr="00E02088" w:rsidRDefault="005E1578" w:rsidP="00171E02">
            <w:pPr>
              <w:spacing w:after="0" w:line="216" w:lineRule="auto"/>
              <w:jc w:val="center"/>
              <w:rPr>
                <w:rFonts w:ascii="Times New Roman" w:hAnsi="Times New Roman"/>
                <w:sz w:val="28"/>
                <w:lang w:val="en-US"/>
              </w:rPr>
            </w:pPr>
            <w:r w:rsidRPr="00E02088">
              <w:rPr>
                <w:rFonts w:ascii="Times New Roman" w:hAnsi="Times New Roman"/>
                <w:position w:val="-14"/>
                <w:sz w:val="28"/>
                <w:lang w:val="kk-KZ" w:eastAsia="en-US"/>
              </w:rPr>
              <w:object w:dxaOrig="1400" w:dyaOrig="380">
                <v:shape id="_x0000_i1374" type="#_x0000_t75" style="width:81.75pt;height:16.5pt" o:ole="">
                  <v:imagedata r:id="rId651" o:title=""/>
                </v:shape>
                <o:OLEObject Type="Embed" ProgID="Equation.3" ShapeID="_x0000_i1374" DrawAspect="Content" ObjectID="_1761028920" r:id="rId652"/>
              </w:object>
            </w:r>
          </w:p>
        </w:tc>
        <w:tc>
          <w:tcPr>
            <w:tcW w:w="102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w:t>
            </w:r>
          </w:p>
        </w:tc>
        <w:tc>
          <w:tcPr>
            <w:tcW w:w="87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6Е-14</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1,87</w:t>
            </w:r>
          </w:p>
        </w:tc>
      </w:tr>
      <w:tr w:rsidR="005E1578" w:rsidRPr="00E02088" w:rsidTr="00171E02">
        <w:trPr>
          <w:jc w:val="center"/>
        </w:trPr>
        <w:tc>
          <w:tcPr>
            <w:tcW w:w="1568" w:type="dxa"/>
            <w:vMerge w:val="restart"/>
            <w:vAlign w:val="center"/>
          </w:tcPr>
          <w:p w:rsidR="005E1578" w:rsidRPr="00E02088" w:rsidRDefault="005E1578" w:rsidP="00171E02">
            <w:pPr>
              <w:spacing w:after="0" w:line="235" w:lineRule="auto"/>
              <w:jc w:val="center"/>
              <w:rPr>
                <w:rFonts w:ascii="Times New Roman" w:hAnsi="Times New Roman"/>
                <w:sz w:val="28"/>
              </w:rPr>
            </w:pPr>
            <w:r w:rsidRPr="00E02088">
              <w:rPr>
                <w:rFonts w:ascii="Times New Roman" w:eastAsia="Times New Roman" w:hAnsi="Times New Roman"/>
                <w:sz w:val="28"/>
              </w:rPr>
              <w:t>0,4</w:t>
            </w:r>
          </w:p>
        </w:tc>
        <w:tc>
          <w:tcPr>
            <w:tcW w:w="1320"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20</w:t>
            </w:r>
          </w:p>
        </w:tc>
        <w:tc>
          <w:tcPr>
            <w:tcW w:w="3243" w:type="dxa"/>
            <w:vMerge w:val="restart"/>
            <w:vAlign w:val="center"/>
          </w:tcPr>
          <w:p w:rsidR="005E1578" w:rsidRPr="00E02088" w:rsidRDefault="005E1578" w:rsidP="00171E02">
            <w:pPr>
              <w:spacing w:after="0" w:line="216" w:lineRule="auto"/>
              <w:jc w:val="center"/>
              <w:rPr>
                <w:rFonts w:ascii="Times New Roman" w:hAnsi="Times New Roman"/>
                <w:sz w:val="28"/>
              </w:rPr>
            </w:pPr>
            <w:r w:rsidRPr="00E02088">
              <w:rPr>
                <w:rFonts w:ascii="Times New Roman" w:hAnsi="Times New Roman"/>
                <w:position w:val="-14"/>
                <w:sz w:val="28"/>
                <w:lang w:val="kk-KZ" w:eastAsia="en-US"/>
              </w:rPr>
              <w:object w:dxaOrig="2620" w:dyaOrig="400">
                <v:shape id="_x0000_i1375" type="#_x0000_t75" style="width:151.45pt;height:18pt" o:ole="">
                  <v:imagedata r:id="rId649" o:title=""/>
                </v:shape>
                <o:OLEObject Type="Embed" ProgID="Equation.3" ShapeID="_x0000_i1375" DrawAspect="Content" ObjectID="_1761028921" r:id="rId653"/>
              </w:object>
            </w:r>
          </w:p>
        </w:tc>
        <w:tc>
          <w:tcPr>
            <w:tcW w:w="102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0,015</w:t>
            </w:r>
          </w:p>
        </w:tc>
        <w:tc>
          <w:tcPr>
            <w:tcW w:w="87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0,115</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0,27</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2,38</w:t>
            </w:r>
          </w:p>
        </w:tc>
      </w:tr>
      <w:tr w:rsidR="005E1578" w:rsidRPr="00E02088" w:rsidTr="00171E02">
        <w:trPr>
          <w:jc w:val="center"/>
        </w:trPr>
        <w:tc>
          <w:tcPr>
            <w:tcW w:w="1568" w:type="dxa"/>
            <w:vMerge/>
            <w:vAlign w:val="center"/>
          </w:tcPr>
          <w:p w:rsidR="005E1578" w:rsidRPr="00E02088" w:rsidRDefault="005E1578" w:rsidP="00171E02">
            <w:pPr>
              <w:spacing w:after="0" w:line="235" w:lineRule="auto"/>
              <w:jc w:val="center"/>
              <w:rPr>
                <w:rFonts w:ascii="Times New Roman" w:eastAsia="Times New Roman" w:hAnsi="Times New Roman"/>
                <w:sz w:val="28"/>
              </w:rPr>
            </w:pPr>
          </w:p>
        </w:tc>
        <w:tc>
          <w:tcPr>
            <w:tcW w:w="1320"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40</w:t>
            </w:r>
          </w:p>
        </w:tc>
        <w:tc>
          <w:tcPr>
            <w:tcW w:w="3243" w:type="dxa"/>
            <w:vMerge/>
          </w:tcPr>
          <w:p w:rsidR="005E1578" w:rsidRPr="00E02088" w:rsidRDefault="005E1578" w:rsidP="00171E02">
            <w:pPr>
              <w:spacing w:after="0" w:line="216" w:lineRule="auto"/>
              <w:jc w:val="center"/>
              <w:rPr>
                <w:rFonts w:ascii="Times New Roman" w:hAnsi="Times New Roman"/>
                <w:sz w:val="28"/>
              </w:rPr>
            </w:pPr>
          </w:p>
        </w:tc>
        <w:tc>
          <w:tcPr>
            <w:tcW w:w="102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0,01</w:t>
            </w:r>
          </w:p>
        </w:tc>
        <w:tc>
          <w:tcPr>
            <w:tcW w:w="87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0,065</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0,115</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2,46</w:t>
            </w:r>
          </w:p>
        </w:tc>
      </w:tr>
      <w:tr w:rsidR="005E1578" w:rsidRPr="00E02088" w:rsidTr="00171E02">
        <w:trPr>
          <w:jc w:val="center"/>
        </w:trPr>
        <w:tc>
          <w:tcPr>
            <w:tcW w:w="1568" w:type="dxa"/>
            <w:vMerge w:val="restart"/>
            <w:vAlign w:val="center"/>
          </w:tcPr>
          <w:p w:rsidR="005E1578" w:rsidRPr="00E02088" w:rsidRDefault="005E1578" w:rsidP="00171E02">
            <w:pPr>
              <w:spacing w:after="0" w:line="235" w:lineRule="auto"/>
              <w:jc w:val="center"/>
              <w:rPr>
                <w:rFonts w:ascii="Times New Roman" w:hAnsi="Times New Roman"/>
                <w:sz w:val="28"/>
              </w:rPr>
            </w:pPr>
            <w:r w:rsidRPr="00E02088">
              <w:rPr>
                <w:rFonts w:ascii="Times New Roman" w:eastAsia="Times New Roman" w:hAnsi="Times New Roman"/>
                <w:sz w:val="28"/>
              </w:rPr>
              <w:t>0,5</w:t>
            </w:r>
          </w:p>
        </w:tc>
        <w:tc>
          <w:tcPr>
            <w:tcW w:w="1320"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20</w:t>
            </w:r>
          </w:p>
        </w:tc>
        <w:tc>
          <w:tcPr>
            <w:tcW w:w="3243" w:type="dxa"/>
            <w:vMerge/>
          </w:tcPr>
          <w:p w:rsidR="005E1578" w:rsidRPr="00E02088" w:rsidRDefault="005E1578" w:rsidP="00171E02">
            <w:pPr>
              <w:spacing w:after="0" w:line="216" w:lineRule="auto"/>
              <w:jc w:val="center"/>
              <w:rPr>
                <w:rFonts w:ascii="Times New Roman" w:hAnsi="Times New Roman"/>
                <w:sz w:val="28"/>
              </w:rPr>
            </w:pPr>
          </w:p>
        </w:tc>
        <w:tc>
          <w:tcPr>
            <w:tcW w:w="102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0,0217</w:t>
            </w:r>
          </w:p>
        </w:tc>
        <w:tc>
          <w:tcPr>
            <w:tcW w:w="87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0,175</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0,4233</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2,93</w:t>
            </w:r>
          </w:p>
        </w:tc>
      </w:tr>
      <w:tr w:rsidR="005E1578" w:rsidRPr="00E02088" w:rsidTr="00171E02">
        <w:trPr>
          <w:trHeight w:val="190"/>
          <w:jc w:val="center"/>
        </w:trPr>
        <w:tc>
          <w:tcPr>
            <w:tcW w:w="1568" w:type="dxa"/>
            <w:vMerge/>
            <w:vAlign w:val="center"/>
          </w:tcPr>
          <w:p w:rsidR="005E1578" w:rsidRPr="00E02088" w:rsidRDefault="005E1578" w:rsidP="00171E02">
            <w:pPr>
              <w:spacing w:after="0" w:line="235" w:lineRule="auto"/>
              <w:jc w:val="center"/>
              <w:rPr>
                <w:rFonts w:ascii="Times New Roman" w:eastAsia="Times New Roman" w:hAnsi="Times New Roman"/>
                <w:sz w:val="28"/>
              </w:rPr>
            </w:pPr>
          </w:p>
        </w:tc>
        <w:tc>
          <w:tcPr>
            <w:tcW w:w="1320"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40</w:t>
            </w:r>
          </w:p>
        </w:tc>
        <w:tc>
          <w:tcPr>
            <w:tcW w:w="3243" w:type="dxa"/>
          </w:tcPr>
          <w:p w:rsidR="005E1578" w:rsidRPr="00E02088" w:rsidRDefault="005E1578" w:rsidP="00171E02">
            <w:pPr>
              <w:spacing w:after="0" w:line="216" w:lineRule="auto"/>
              <w:jc w:val="center"/>
              <w:rPr>
                <w:rFonts w:ascii="Times New Roman" w:hAnsi="Times New Roman"/>
                <w:sz w:val="28"/>
              </w:rPr>
            </w:pPr>
            <w:r w:rsidRPr="00E02088">
              <w:rPr>
                <w:rFonts w:ascii="Times New Roman" w:hAnsi="Times New Roman"/>
                <w:position w:val="-14"/>
                <w:sz w:val="28"/>
                <w:lang w:val="kk-KZ" w:eastAsia="en-US"/>
              </w:rPr>
              <w:object w:dxaOrig="2480" w:dyaOrig="400">
                <v:shape id="_x0000_i1376" type="#_x0000_t75" style="width:143.2pt;height:18.75pt" o:ole="">
                  <v:imagedata r:id="rId654" o:title=""/>
                </v:shape>
                <o:OLEObject Type="Embed" ProgID="Equation.3" ShapeID="_x0000_i1376" DrawAspect="Content" ObjectID="_1761028922" r:id="rId655"/>
              </w:object>
            </w:r>
          </w:p>
        </w:tc>
        <w:tc>
          <w:tcPr>
            <w:tcW w:w="102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0,0017</w:t>
            </w:r>
          </w:p>
        </w:tc>
        <w:tc>
          <w:tcPr>
            <w:tcW w:w="876" w:type="dxa"/>
          </w:tcPr>
          <w:p w:rsidR="005E1578" w:rsidRPr="00E02088" w:rsidRDefault="005E1578" w:rsidP="00171E02">
            <w:pPr>
              <w:spacing w:after="0" w:line="235" w:lineRule="auto"/>
              <w:ind w:right="-59"/>
              <w:jc w:val="center"/>
              <w:rPr>
                <w:rFonts w:ascii="Times New Roman" w:hAnsi="Times New Roman"/>
                <w:sz w:val="28"/>
              </w:rPr>
            </w:pPr>
            <w:r w:rsidRPr="00E02088">
              <w:rPr>
                <w:rFonts w:ascii="Times New Roman" w:hAnsi="Times New Roman"/>
                <w:sz w:val="28"/>
              </w:rPr>
              <w:t>1Е-13</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0,0217</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2,91</w:t>
            </w:r>
          </w:p>
        </w:tc>
      </w:tr>
      <w:tr w:rsidR="005E1578" w:rsidRPr="00E02088" w:rsidTr="00171E02">
        <w:trPr>
          <w:trHeight w:val="312"/>
          <w:jc w:val="center"/>
        </w:trPr>
        <w:tc>
          <w:tcPr>
            <w:tcW w:w="1568" w:type="dxa"/>
            <w:vMerge w:val="restart"/>
            <w:vAlign w:val="center"/>
          </w:tcPr>
          <w:p w:rsidR="005E1578" w:rsidRPr="00E02088" w:rsidRDefault="005E1578" w:rsidP="00171E02">
            <w:pPr>
              <w:spacing w:after="0" w:line="235" w:lineRule="auto"/>
              <w:jc w:val="center"/>
              <w:rPr>
                <w:rFonts w:ascii="Times New Roman" w:hAnsi="Times New Roman"/>
                <w:sz w:val="28"/>
              </w:rPr>
            </w:pPr>
            <w:r w:rsidRPr="00E02088">
              <w:rPr>
                <w:rFonts w:ascii="Times New Roman" w:eastAsia="Times New Roman" w:hAnsi="Times New Roman"/>
                <w:sz w:val="28"/>
              </w:rPr>
              <w:t>0,6</w:t>
            </w:r>
          </w:p>
        </w:tc>
        <w:tc>
          <w:tcPr>
            <w:tcW w:w="1320"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20</w:t>
            </w:r>
          </w:p>
        </w:tc>
        <w:tc>
          <w:tcPr>
            <w:tcW w:w="3243" w:type="dxa"/>
          </w:tcPr>
          <w:p w:rsidR="005E1578" w:rsidRPr="00E02088" w:rsidRDefault="005E1578" w:rsidP="00171E02">
            <w:pPr>
              <w:spacing w:after="0" w:line="216" w:lineRule="auto"/>
              <w:jc w:val="center"/>
              <w:rPr>
                <w:rFonts w:ascii="Times New Roman" w:hAnsi="Times New Roman"/>
                <w:sz w:val="28"/>
              </w:rPr>
            </w:pPr>
            <w:r w:rsidRPr="00E02088">
              <w:rPr>
                <w:rFonts w:ascii="Times New Roman" w:hAnsi="Times New Roman"/>
                <w:position w:val="-14"/>
                <w:sz w:val="28"/>
                <w:lang w:val="kk-KZ" w:eastAsia="en-US"/>
              </w:rPr>
              <w:object w:dxaOrig="2620" w:dyaOrig="400">
                <v:shape id="_x0000_i1377" type="#_x0000_t75" style="width:151.45pt;height:17.25pt" o:ole="">
                  <v:imagedata r:id="rId649" o:title=""/>
                </v:shape>
                <o:OLEObject Type="Embed" ProgID="Equation.3" ShapeID="_x0000_i1377" DrawAspect="Content" ObjectID="_1761028923" r:id="rId656"/>
              </w:object>
            </w:r>
          </w:p>
        </w:tc>
        <w:tc>
          <w:tcPr>
            <w:tcW w:w="102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0,0083</w:t>
            </w:r>
          </w:p>
        </w:tc>
        <w:tc>
          <w:tcPr>
            <w:tcW w:w="87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0,065</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0,1467</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3,49</w:t>
            </w:r>
          </w:p>
        </w:tc>
      </w:tr>
      <w:tr w:rsidR="005E1578" w:rsidRPr="00E02088" w:rsidTr="00171E02">
        <w:trPr>
          <w:jc w:val="center"/>
        </w:trPr>
        <w:tc>
          <w:tcPr>
            <w:tcW w:w="1568" w:type="dxa"/>
            <w:vMerge/>
            <w:vAlign w:val="center"/>
          </w:tcPr>
          <w:p w:rsidR="005E1578" w:rsidRPr="00E02088" w:rsidRDefault="005E1578" w:rsidP="00171E02">
            <w:pPr>
              <w:spacing w:after="0" w:line="235" w:lineRule="auto"/>
              <w:jc w:val="center"/>
              <w:rPr>
                <w:rFonts w:ascii="Times New Roman" w:eastAsia="Times New Roman" w:hAnsi="Times New Roman"/>
                <w:sz w:val="28"/>
              </w:rPr>
            </w:pPr>
          </w:p>
        </w:tc>
        <w:tc>
          <w:tcPr>
            <w:tcW w:w="1320"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40</w:t>
            </w:r>
          </w:p>
        </w:tc>
        <w:tc>
          <w:tcPr>
            <w:tcW w:w="3243" w:type="dxa"/>
          </w:tcPr>
          <w:p w:rsidR="005E1578" w:rsidRPr="00E02088" w:rsidRDefault="005E1578" w:rsidP="00171E02">
            <w:pPr>
              <w:spacing w:after="0" w:line="216" w:lineRule="auto"/>
              <w:jc w:val="center"/>
              <w:rPr>
                <w:rFonts w:ascii="Times New Roman" w:hAnsi="Times New Roman"/>
                <w:sz w:val="28"/>
              </w:rPr>
            </w:pPr>
            <w:r w:rsidRPr="00E02088">
              <w:rPr>
                <w:rFonts w:ascii="Times New Roman" w:hAnsi="Times New Roman"/>
                <w:position w:val="-14"/>
                <w:sz w:val="28"/>
                <w:lang w:val="kk-KZ" w:eastAsia="en-US"/>
              </w:rPr>
              <w:object w:dxaOrig="2480" w:dyaOrig="400">
                <v:shape id="_x0000_i1378" type="#_x0000_t75" style="width:143.2pt;height:18.75pt" o:ole="">
                  <v:imagedata r:id="rId657" o:title=""/>
                </v:shape>
                <o:OLEObject Type="Embed" ProgID="Equation.3" ShapeID="_x0000_i1378" DrawAspect="Content" ObjectID="_1761028924" r:id="rId658"/>
              </w:object>
            </w:r>
          </w:p>
        </w:tc>
        <w:tc>
          <w:tcPr>
            <w:tcW w:w="102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0,0033</w:t>
            </w:r>
          </w:p>
        </w:tc>
        <w:tc>
          <w:tcPr>
            <w:tcW w:w="87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0,04</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0,1367</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3,61</w:t>
            </w:r>
          </w:p>
        </w:tc>
      </w:tr>
      <w:tr w:rsidR="005E1578" w:rsidRPr="00E02088" w:rsidTr="00171E02">
        <w:trPr>
          <w:jc w:val="center"/>
        </w:trPr>
        <w:tc>
          <w:tcPr>
            <w:tcW w:w="1568" w:type="dxa"/>
            <w:vMerge w:val="restart"/>
            <w:vAlign w:val="center"/>
          </w:tcPr>
          <w:p w:rsidR="005E1578" w:rsidRPr="00E02088" w:rsidRDefault="005E1578" w:rsidP="00171E02">
            <w:pPr>
              <w:spacing w:after="0" w:line="235" w:lineRule="auto"/>
              <w:jc w:val="center"/>
              <w:rPr>
                <w:rFonts w:ascii="Times New Roman" w:eastAsia="Times New Roman" w:hAnsi="Times New Roman"/>
                <w:sz w:val="28"/>
              </w:rPr>
            </w:pPr>
            <w:r w:rsidRPr="00E02088">
              <w:rPr>
                <w:rFonts w:ascii="Times New Roman" w:eastAsia="Times New Roman" w:hAnsi="Times New Roman"/>
                <w:sz w:val="28"/>
              </w:rPr>
              <w:t>0,7</w:t>
            </w:r>
          </w:p>
        </w:tc>
        <w:tc>
          <w:tcPr>
            <w:tcW w:w="1320"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20</w:t>
            </w:r>
          </w:p>
        </w:tc>
        <w:tc>
          <w:tcPr>
            <w:tcW w:w="3243" w:type="dxa"/>
            <w:vMerge w:val="restart"/>
            <w:vAlign w:val="center"/>
          </w:tcPr>
          <w:p w:rsidR="005E1578" w:rsidRPr="00E02088" w:rsidRDefault="005E1578" w:rsidP="00171E02">
            <w:pPr>
              <w:spacing w:after="0" w:line="216" w:lineRule="auto"/>
              <w:jc w:val="center"/>
              <w:rPr>
                <w:rFonts w:ascii="Times New Roman" w:hAnsi="Times New Roman"/>
                <w:sz w:val="28"/>
              </w:rPr>
            </w:pPr>
            <w:r w:rsidRPr="00E02088">
              <w:rPr>
                <w:rFonts w:ascii="Times New Roman" w:hAnsi="Times New Roman"/>
                <w:position w:val="-14"/>
                <w:sz w:val="28"/>
                <w:lang w:val="kk-KZ" w:eastAsia="en-US"/>
              </w:rPr>
              <w:object w:dxaOrig="2620" w:dyaOrig="400">
                <v:shape id="_x0000_i1379" type="#_x0000_t75" style="width:151.45pt;height:18pt" o:ole="">
                  <v:imagedata r:id="rId649" o:title=""/>
                </v:shape>
                <o:OLEObject Type="Embed" ProgID="Equation.3" ShapeID="_x0000_i1379" DrawAspect="Content" ObjectID="_1761028925" r:id="rId659"/>
              </w:object>
            </w:r>
          </w:p>
        </w:tc>
        <w:tc>
          <w:tcPr>
            <w:tcW w:w="102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0,0267</w:t>
            </w:r>
          </w:p>
        </w:tc>
        <w:tc>
          <w:tcPr>
            <w:tcW w:w="87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0,26</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0,7333</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5,69</w:t>
            </w:r>
          </w:p>
        </w:tc>
      </w:tr>
      <w:tr w:rsidR="005E1578" w:rsidRPr="00E02088" w:rsidTr="00171E02">
        <w:trPr>
          <w:jc w:val="center"/>
        </w:trPr>
        <w:tc>
          <w:tcPr>
            <w:tcW w:w="1568" w:type="dxa"/>
            <w:vMerge/>
          </w:tcPr>
          <w:p w:rsidR="005E1578" w:rsidRPr="00E02088" w:rsidRDefault="005E1578" w:rsidP="00171E02">
            <w:pPr>
              <w:spacing w:after="0" w:line="235" w:lineRule="auto"/>
              <w:jc w:val="center"/>
              <w:rPr>
                <w:rFonts w:ascii="Times New Roman" w:eastAsia="Times New Roman" w:hAnsi="Times New Roman"/>
                <w:sz w:val="28"/>
              </w:rPr>
            </w:pPr>
          </w:p>
        </w:tc>
        <w:tc>
          <w:tcPr>
            <w:tcW w:w="1320" w:type="dxa"/>
          </w:tcPr>
          <w:p w:rsidR="005E1578" w:rsidRPr="00E02088" w:rsidRDefault="005E1578" w:rsidP="00171E02">
            <w:pPr>
              <w:spacing w:after="0" w:line="235" w:lineRule="auto"/>
              <w:jc w:val="center"/>
              <w:rPr>
                <w:rFonts w:ascii="Times New Roman" w:hAnsi="Times New Roman"/>
                <w:position w:val="-12"/>
                <w:sz w:val="28"/>
                <w:lang w:val="kk-KZ" w:eastAsia="en-US"/>
              </w:rPr>
            </w:pPr>
            <w:r w:rsidRPr="00E02088">
              <w:rPr>
                <w:rFonts w:ascii="Times New Roman" w:hAnsi="Times New Roman"/>
                <w:position w:val="-12"/>
                <w:sz w:val="28"/>
                <w:lang w:val="kk-KZ" w:eastAsia="en-US"/>
              </w:rPr>
              <w:t>40</w:t>
            </w:r>
          </w:p>
        </w:tc>
        <w:tc>
          <w:tcPr>
            <w:tcW w:w="3243" w:type="dxa"/>
            <w:vMerge/>
          </w:tcPr>
          <w:p w:rsidR="005E1578" w:rsidRPr="00E02088" w:rsidRDefault="005E1578" w:rsidP="00171E02">
            <w:pPr>
              <w:spacing w:after="0" w:line="235" w:lineRule="auto"/>
              <w:jc w:val="center"/>
              <w:rPr>
                <w:rFonts w:ascii="Times New Roman" w:hAnsi="Times New Roman"/>
                <w:sz w:val="28"/>
              </w:rPr>
            </w:pPr>
          </w:p>
        </w:tc>
        <w:tc>
          <w:tcPr>
            <w:tcW w:w="1021"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0,0717</w:t>
            </w:r>
          </w:p>
        </w:tc>
        <w:tc>
          <w:tcPr>
            <w:tcW w:w="87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0,545</w:t>
            </w:r>
          </w:p>
        </w:tc>
        <w:tc>
          <w:tcPr>
            <w:tcW w:w="98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1,2333</w:t>
            </w:r>
          </w:p>
        </w:tc>
        <w:tc>
          <w:tcPr>
            <w:tcW w:w="706" w:type="dxa"/>
          </w:tcPr>
          <w:p w:rsidR="005E1578" w:rsidRPr="00E02088" w:rsidRDefault="005E1578" w:rsidP="00171E02">
            <w:pPr>
              <w:spacing w:after="0" w:line="235" w:lineRule="auto"/>
              <w:jc w:val="center"/>
              <w:rPr>
                <w:rFonts w:ascii="Times New Roman" w:hAnsi="Times New Roman"/>
                <w:sz w:val="28"/>
              </w:rPr>
            </w:pPr>
            <w:r w:rsidRPr="00E02088">
              <w:rPr>
                <w:rFonts w:ascii="Times New Roman" w:hAnsi="Times New Roman"/>
                <w:sz w:val="28"/>
              </w:rPr>
              <w:t>6,44</w:t>
            </w:r>
          </w:p>
        </w:tc>
      </w:tr>
      <w:tr w:rsidR="005E1578" w:rsidRPr="00E02088" w:rsidTr="00171E02">
        <w:trPr>
          <w:jc w:val="center"/>
        </w:trPr>
        <w:tc>
          <w:tcPr>
            <w:tcW w:w="9720" w:type="dxa"/>
            <w:gridSpan w:val="7"/>
          </w:tcPr>
          <w:p w:rsidR="005E1578" w:rsidRPr="00E02088" w:rsidRDefault="005E1578" w:rsidP="00171E02">
            <w:pPr>
              <w:spacing w:after="0" w:line="235" w:lineRule="auto"/>
              <w:jc w:val="both"/>
              <w:rPr>
                <w:rFonts w:ascii="Times New Roman" w:hAnsi="Times New Roman"/>
                <w:sz w:val="24"/>
                <w:szCs w:val="24"/>
              </w:rPr>
            </w:pPr>
            <w:r w:rsidRPr="00E02088">
              <w:rPr>
                <w:rFonts w:ascii="Times New Roman" w:hAnsi="Times New Roman"/>
                <w:sz w:val="24"/>
                <w:szCs w:val="24"/>
              </w:rPr>
              <w:t xml:space="preserve">Примечание – 6Е-14 = 0,000000000000006; 1Е-13 = 0,00000000000001; Показатель аппроксимации </w:t>
            </w:r>
            <w:r w:rsidRPr="00E02088">
              <w:rPr>
                <w:rFonts w:ascii="Times New Roman" w:hAnsi="Times New Roman"/>
                <w:sz w:val="24"/>
                <w:szCs w:val="24"/>
                <w:lang w:val="en-US"/>
              </w:rPr>
              <w:t>R</w:t>
            </w:r>
            <w:r w:rsidRPr="00E02088">
              <w:rPr>
                <w:rFonts w:ascii="Times New Roman" w:hAnsi="Times New Roman"/>
                <w:sz w:val="24"/>
                <w:szCs w:val="24"/>
              </w:rPr>
              <w:t xml:space="preserve">^2 значений коэффициента </w:t>
            </w:r>
            <w:r w:rsidRPr="00E02088">
              <w:rPr>
                <w:rFonts w:ascii="Times New Roman" w:hAnsi="Times New Roman"/>
                <w:position w:val="-14"/>
                <w:sz w:val="24"/>
                <w:szCs w:val="24"/>
              </w:rPr>
              <w:object w:dxaOrig="499" w:dyaOrig="380">
                <v:shape id="_x0000_i1380" type="#_x0000_t75" style="width:27.2pt;height:20.25pt" o:ole="">
                  <v:imagedata r:id="rId660" o:title=""/>
                </v:shape>
                <o:OLEObject Type="Embed" ProgID="Equation.3" ShapeID="_x0000_i1380" DrawAspect="Content" ObjectID="_1761028926" r:id="rId661"/>
              </w:object>
            </w:r>
            <w:r w:rsidRPr="00E02088">
              <w:rPr>
                <w:rFonts w:ascii="Times New Roman" w:hAnsi="Times New Roman"/>
                <w:sz w:val="24"/>
                <w:szCs w:val="24"/>
              </w:rPr>
              <w:t xml:space="preserve"> по представленным </w:t>
            </w:r>
            <w:r w:rsidRPr="00E02088">
              <w:rPr>
                <w:rFonts w:ascii="Times New Roman" w:hAnsi="Times New Roman"/>
                <w:sz w:val="24"/>
                <w:szCs w:val="24"/>
                <w:lang w:val="kk-KZ"/>
              </w:rPr>
              <w:t xml:space="preserve">в таблице </w:t>
            </w:r>
            <w:r w:rsidRPr="00E02088">
              <w:rPr>
                <w:rFonts w:ascii="Times New Roman" w:hAnsi="Times New Roman"/>
                <w:sz w:val="24"/>
                <w:szCs w:val="24"/>
              </w:rPr>
              <w:t>зависимостям равен 1,0.</w:t>
            </w:r>
          </w:p>
        </w:tc>
      </w:tr>
    </w:tbl>
    <w:p w:rsidR="005E1578" w:rsidRPr="00E02088" w:rsidRDefault="005E1578" w:rsidP="005E1578">
      <w:pPr>
        <w:spacing w:after="0" w:line="235" w:lineRule="auto"/>
        <w:jc w:val="both"/>
        <w:rPr>
          <w:rFonts w:ascii="Times New Roman" w:hAnsi="Times New Roman"/>
          <w:sz w:val="28"/>
          <w:szCs w:val="28"/>
        </w:rPr>
      </w:pPr>
    </w:p>
    <w:p w:rsidR="005E1578" w:rsidRPr="00E02088" w:rsidRDefault="005E1578" w:rsidP="005E1578">
      <w:pPr>
        <w:spacing w:after="0" w:line="235" w:lineRule="auto"/>
        <w:jc w:val="both"/>
        <w:rPr>
          <w:rFonts w:ascii="Times New Roman" w:hAnsi="Times New Roman"/>
          <w:sz w:val="28"/>
          <w:szCs w:val="28"/>
        </w:rPr>
      </w:pPr>
      <w:r w:rsidRPr="00E02088">
        <w:rPr>
          <w:rFonts w:ascii="Times New Roman" w:hAnsi="Times New Roman"/>
          <w:sz w:val="28"/>
          <w:szCs w:val="28"/>
        </w:rPr>
        <w:t>Таблица 4.11 – Значения несущей способности свай с уширениями в глинистых грунтах, рассчитанные по формулам (4.15), (4.16) и (4.21)</w:t>
      </w:r>
    </w:p>
    <w:p w:rsidR="005E1578" w:rsidRPr="00E02088" w:rsidRDefault="005E1578" w:rsidP="005E1578">
      <w:pPr>
        <w:spacing w:after="0" w:line="235" w:lineRule="auto"/>
        <w:jc w:val="both"/>
        <w:rPr>
          <w:rFonts w:ascii="Times New Roman" w:hAnsi="Times New Roman"/>
          <w:sz w:val="28"/>
          <w:szCs w:val="28"/>
          <w:highlight w:val="yellow"/>
        </w:rPr>
      </w:pP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06"/>
        <w:gridCol w:w="1032"/>
        <w:gridCol w:w="1058"/>
        <w:gridCol w:w="1043"/>
        <w:gridCol w:w="1080"/>
        <w:gridCol w:w="1033"/>
        <w:gridCol w:w="1054"/>
        <w:gridCol w:w="1072"/>
      </w:tblGrid>
      <w:tr w:rsidR="005E1578" w:rsidRPr="00E02088" w:rsidTr="00171E02">
        <w:trPr>
          <w:jc w:val="center"/>
        </w:trPr>
        <w:tc>
          <w:tcPr>
            <w:tcW w:w="1101" w:type="dxa"/>
            <w:vMerge w:val="restart"/>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hAnsi="Times New Roman"/>
                <w:sz w:val="28"/>
                <w:szCs w:val="28"/>
                <w:lang w:val="kk-KZ" w:eastAsia="en-US"/>
              </w:rPr>
              <w:t xml:space="preserve">Пока-затель текуче-сти </w:t>
            </w:r>
            <w:r w:rsidRPr="00E02088">
              <w:rPr>
                <w:rFonts w:ascii="Times New Roman" w:hAnsi="Times New Roman"/>
                <w:position w:val="-10"/>
                <w:sz w:val="28"/>
                <w:szCs w:val="28"/>
                <w:lang w:val="kk-KZ" w:eastAsia="en-US"/>
              </w:rPr>
              <w:object w:dxaOrig="279" w:dyaOrig="360">
                <v:shape id="_x0000_i1381" type="#_x0000_t75" style="width:17.25pt;height:21.75pt" o:ole="">
                  <v:imagedata r:id="rId662" o:title=""/>
                </v:shape>
                <o:OLEObject Type="Embed" ProgID="Equation.3" ShapeID="_x0000_i1381" DrawAspect="Content" ObjectID="_1761028927" r:id="rId663"/>
              </w:object>
            </w:r>
          </w:p>
        </w:tc>
        <w:tc>
          <w:tcPr>
            <w:tcW w:w="8478" w:type="dxa"/>
            <w:gridSpan w:val="8"/>
            <w:shd w:val="clear" w:color="auto" w:fill="auto"/>
          </w:tcPr>
          <w:p w:rsidR="005E1578" w:rsidRPr="00E02088" w:rsidRDefault="005E1578" w:rsidP="00171E02">
            <w:pPr>
              <w:spacing w:after="0" w:line="235" w:lineRule="auto"/>
              <w:jc w:val="center"/>
              <w:rPr>
                <w:rFonts w:ascii="Times New Roman" w:hAnsi="Times New Roman"/>
                <w:position w:val="-12"/>
                <w:sz w:val="28"/>
                <w:szCs w:val="28"/>
                <w:lang w:val="kk-KZ" w:eastAsia="en-US"/>
              </w:rPr>
            </w:pPr>
            <w:r w:rsidRPr="00E02088">
              <w:rPr>
                <w:rFonts w:ascii="Times New Roman" w:hAnsi="Times New Roman"/>
                <w:sz w:val="28"/>
                <w:szCs w:val="28"/>
              </w:rPr>
              <w:t xml:space="preserve">Значения несущей способности </w:t>
            </w:r>
            <w:r w:rsidRPr="00E02088">
              <w:rPr>
                <w:rFonts w:ascii="Times New Roman" w:eastAsia="Times New Roman" w:hAnsi="Times New Roman"/>
                <w:sz w:val="28"/>
                <w:szCs w:val="28"/>
              </w:rPr>
              <w:t>свай с уширениями ствола</w:t>
            </w:r>
            <w:r w:rsidRPr="00E02088">
              <w:rPr>
                <w:rFonts w:ascii="Times New Roman" w:hAnsi="Times New Roman"/>
                <w:position w:val="-12"/>
                <w:sz w:val="28"/>
                <w:szCs w:val="28"/>
                <w:lang w:val="kk-KZ" w:eastAsia="en-US"/>
              </w:rPr>
              <w:t xml:space="preserve"> </w:t>
            </w:r>
          </w:p>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hAnsi="Times New Roman"/>
                <w:i/>
                <w:sz w:val="28"/>
                <w:szCs w:val="28"/>
                <w:lang w:val="en-US"/>
              </w:rPr>
              <w:t>F</w:t>
            </w:r>
            <w:r w:rsidRPr="00E02088">
              <w:rPr>
                <w:rFonts w:ascii="Times New Roman" w:hAnsi="Times New Roman"/>
                <w:i/>
                <w:sz w:val="28"/>
                <w:szCs w:val="28"/>
                <w:vertAlign w:val="subscript"/>
                <w:lang w:val="en-US"/>
              </w:rPr>
              <w:t>d</w:t>
            </w:r>
            <w:r w:rsidRPr="00E02088">
              <w:rPr>
                <w:rFonts w:ascii="Times New Roman" w:hAnsi="Times New Roman"/>
                <w:sz w:val="28"/>
                <w:szCs w:val="28"/>
              </w:rPr>
              <w:t xml:space="preserve">, кН, </w:t>
            </w:r>
            <w:r w:rsidRPr="00E02088">
              <w:rPr>
                <w:rFonts w:ascii="Times New Roman" w:eastAsia="Times New Roman" w:hAnsi="Times New Roman"/>
                <w:sz w:val="28"/>
                <w:szCs w:val="28"/>
              </w:rPr>
              <w:t>при осадке</w:t>
            </w:r>
          </w:p>
        </w:tc>
      </w:tr>
      <w:tr w:rsidR="005E1578" w:rsidRPr="00E02088" w:rsidTr="00171E02">
        <w:trPr>
          <w:jc w:val="center"/>
        </w:trPr>
        <w:tc>
          <w:tcPr>
            <w:tcW w:w="1101" w:type="dxa"/>
            <w:vMerge/>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highlight w:val="yellow"/>
              </w:rPr>
            </w:pPr>
          </w:p>
        </w:tc>
        <w:tc>
          <w:tcPr>
            <w:tcW w:w="4239" w:type="dxa"/>
            <w:gridSpan w:val="4"/>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smartTag w:uri="urn:schemas-microsoft-com:office:smarttags" w:element="metricconverter">
              <w:smartTagPr>
                <w:attr w:name="ProductID" w:val="20 мм"/>
              </w:smartTagPr>
              <w:r w:rsidRPr="00E02088">
                <w:rPr>
                  <w:rFonts w:ascii="Times New Roman" w:eastAsia="Times New Roman" w:hAnsi="Times New Roman"/>
                  <w:sz w:val="28"/>
                  <w:szCs w:val="28"/>
                </w:rPr>
                <w:t>20 мм</w:t>
              </w:r>
            </w:smartTag>
          </w:p>
        </w:tc>
        <w:tc>
          <w:tcPr>
            <w:tcW w:w="4239" w:type="dxa"/>
            <w:gridSpan w:val="4"/>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smartTag w:uri="urn:schemas-microsoft-com:office:smarttags" w:element="metricconverter">
              <w:smartTagPr>
                <w:attr w:name="ProductID" w:val="40 мм"/>
              </w:smartTagPr>
              <w:r w:rsidRPr="00E02088">
                <w:rPr>
                  <w:rFonts w:ascii="Times New Roman" w:eastAsia="Times New Roman" w:hAnsi="Times New Roman"/>
                  <w:sz w:val="28"/>
                  <w:szCs w:val="28"/>
                </w:rPr>
                <w:t>40 мм</w:t>
              </w:r>
            </w:smartTag>
          </w:p>
        </w:tc>
      </w:tr>
      <w:tr w:rsidR="005E1578" w:rsidRPr="00E02088" w:rsidTr="00171E02">
        <w:trPr>
          <w:jc w:val="center"/>
        </w:trPr>
        <w:tc>
          <w:tcPr>
            <w:tcW w:w="1101" w:type="dxa"/>
            <w:vMerge/>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highlight w:val="yellow"/>
              </w:rPr>
            </w:pPr>
          </w:p>
        </w:tc>
        <w:tc>
          <w:tcPr>
            <w:tcW w:w="1106"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1</w:t>
            </w:r>
          </w:p>
        </w:tc>
        <w:tc>
          <w:tcPr>
            <w:tcW w:w="1032"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2</w:t>
            </w:r>
          </w:p>
        </w:tc>
        <w:tc>
          <w:tcPr>
            <w:tcW w:w="1058"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3</w:t>
            </w:r>
          </w:p>
        </w:tc>
        <w:tc>
          <w:tcPr>
            <w:tcW w:w="1043"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4</w:t>
            </w:r>
          </w:p>
        </w:tc>
        <w:tc>
          <w:tcPr>
            <w:tcW w:w="1080"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1</w:t>
            </w:r>
          </w:p>
        </w:tc>
        <w:tc>
          <w:tcPr>
            <w:tcW w:w="1033"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2</w:t>
            </w:r>
          </w:p>
        </w:tc>
        <w:tc>
          <w:tcPr>
            <w:tcW w:w="1054"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3</w:t>
            </w:r>
          </w:p>
        </w:tc>
        <w:tc>
          <w:tcPr>
            <w:tcW w:w="1072"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4</w:t>
            </w:r>
          </w:p>
        </w:tc>
      </w:tr>
      <w:tr w:rsidR="005E1578" w:rsidRPr="00E02088" w:rsidTr="00171E02">
        <w:trPr>
          <w:trHeight w:val="166"/>
          <w:jc w:val="center"/>
        </w:trPr>
        <w:tc>
          <w:tcPr>
            <w:tcW w:w="1101"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0,3</w:t>
            </w:r>
          </w:p>
        </w:tc>
        <w:tc>
          <w:tcPr>
            <w:tcW w:w="1106"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60" w:dyaOrig="660">
                <v:shape id="_x0000_i1382" type="#_x0000_t75" style="width:46pt;height:37.5pt" o:ole="">
                  <v:imagedata r:id="rId664" o:title=""/>
                </v:shape>
                <o:OLEObject Type="Embed" ProgID="Equation.3" ShapeID="_x0000_i1382" DrawAspect="Content" ObjectID="_1761028928" r:id="rId665"/>
              </w:object>
            </w:r>
          </w:p>
        </w:tc>
        <w:tc>
          <w:tcPr>
            <w:tcW w:w="103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83" type="#_x0000_t75" style="width:44.75pt;height:37.5pt" o:ole="">
                  <v:imagedata r:id="rId666" o:title=""/>
                </v:shape>
                <o:OLEObject Type="Embed" ProgID="Equation.3" ShapeID="_x0000_i1383" DrawAspect="Content" ObjectID="_1761028929" r:id="rId667"/>
              </w:object>
            </w:r>
          </w:p>
        </w:tc>
        <w:tc>
          <w:tcPr>
            <w:tcW w:w="1058"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84" type="#_x0000_t75" style="width:44.75pt;height:37.5pt" o:ole="">
                  <v:imagedata r:id="rId668" o:title=""/>
                </v:shape>
                <o:OLEObject Type="Embed" ProgID="Equation.3" ShapeID="_x0000_i1384" DrawAspect="Content" ObjectID="_1761028930" r:id="rId669"/>
              </w:object>
            </w:r>
          </w:p>
        </w:tc>
        <w:tc>
          <w:tcPr>
            <w:tcW w:w="104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60" w:dyaOrig="660">
                <v:shape id="_x0000_i1385" type="#_x0000_t75" style="width:45.95pt;height:37.5pt" o:ole="">
                  <v:imagedata r:id="rId670" o:title=""/>
                </v:shape>
                <o:OLEObject Type="Embed" ProgID="Equation.3" ShapeID="_x0000_i1385" DrawAspect="Content" ObjectID="_1761028931" r:id="rId671"/>
              </w:object>
            </w:r>
          </w:p>
        </w:tc>
        <w:tc>
          <w:tcPr>
            <w:tcW w:w="1080"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80" w:dyaOrig="660">
                <v:shape id="_x0000_i1386" type="#_x0000_t75" style="width:47.15pt;height:37.5pt" o:ole="">
                  <v:imagedata r:id="rId672" o:title=""/>
                </v:shape>
                <o:OLEObject Type="Embed" ProgID="Equation.3" ShapeID="_x0000_i1386" DrawAspect="Content" ObjectID="_1761028932" r:id="rId673"/>
              </w:object>
            </w:r>
          </w:p>
        </w:tc>
        <w:tc>
          <w:tcPr>
            <w:tcW w:w="103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60" w:dyaOrig="660">
                <v:shape id="_x0000_i1387" type="#_x0000_t75" style="width:45.95pt;height:37.5pt" o:ole="">
                  <v:imagedata r:id="rId674" o:title=""/>
                </v:shape>
                <o:OLEObject Type="Embed" ProgID="Equation.3" ShapeID="_x0000_i1387" DrawAspect="Content" ObjectID="_1761028933" r:id="rId675"/>
              </w:object>
            </w:r>
          </w:p>
        </w:tc>
        <w:tc>
          <w:tcPr>
            <w:tcW w:w="1054"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60" w:dyaOrig="660">
                <v:shape id="_x0000_i1388" type="#_x0000_t75" style="width:45.95pt;height:37.5pt" o:ole="">
                  <v:imagedata r:id="rId676" o:title=""/>
                </v:shape>
                <o:OLEObject Type="Embed" ProgID="Equation.3" ShapeID="_x0000_i1388" DrawAspect="Content" ObjectID="_1761028934" r:id="rId677"/>
              </w:object>
            </w:r>
          </w:p>
        </w:tc>
        <w:tc>
          <w:tcPr>
            <w:tcW w:w="107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80" w:dyaOrig="660">
                <v:shape id="_x0000_i1389" type="#_x0000_t75" style="width:47.15pt;height:37.5pt" o:ole="">
                  <v:imagedata r:id="rId678" o:title=""/>
                </v:shape>
                <o:OLEObject Type="Embed" ProgID="Equation.3" ShapeID="_x0000_i1389" DrawAspect="Content" ObjectID="_1761028935" r:id="rId679"/>
              </w:object>
            </w:r>
          </w:p>
        </w:tc>
      </w:tr>
      <w:tr w:rsidR="005E1578" w:rsidRPr="00E02088" w:rsidTr="00171E02">
        <w:trPr>
          <w:jc w:val="center"/>
        </w:trPr>
        <w:tc>
          <w:tcPr>
            <w:tcW w:w="1101"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0,4</w:t>
            </w:r>
          </w:p>
        </w:tc>
        <w:tc>
          <w:tcPr>
            <w:tcW w:w="1106"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90" type="#_x0000_t75" style="width:44.75pt;height:37.5pt" o:ole="">
                  <v:imagedata r:id="rId680" o:title=""/>
                </v:shape>
                <o:OLEObject Type="Embed" ProgID="Equation.3" ShapeID="_x0000_i1390" DrawAspect="Content" ObjectID="_1761028936" r:id="rId681"/>
              </w:object>
            </w:r>
          </w:p>
        </w:tc>
        <w:tc>
          <w:tcPr>
            <w:tcW w:w="103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60" w:dyaOrig="660">
                <v:shape id="_x0000_i1391" type="#_x0000_t75" style="width:45.95pt;height:37.5pt" o:ole="">
                  <v:imagedata r:id="rId682" o:title=""/>
                </v:shape>
                <o:OLEObject Type="Embed" ProgID="Equation.3" ShapeID="_x0000_i1391" DrawAspect="Content" ObjectID="_1761028937" r:id="rId683"/>
              </w:object>
            </w:r>
          </w:p>
        </w:tc>
        <w:tc>
          <w:tcPr>
            <w:tcW w:w="1058"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92" type="#_x0000_t75" style="width:44.75pt;height:37.5pt" o:ole="">
                  <v:imagedata r:id="rId684" o:title=""/>
                </v:shape>
                <o:OLEObject Type="Embed" ProgID="Equation.3" ShapeID="_x0000_i1392" DrawAspect="Content" ObjectID="_1761028938" r:id="rId685"/>
              </w:object>
            </w:r>
          </w:p>
        </w:tc>
        <w:tc>
          <w:tcPr>
            <w:tcW w:w="104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80" w:dyaOrig="660">
                <v:shape id="_x0000_i1393" type="#_x0000_t75" style="width:47.15pt;height:37.5pt" o:ole="">
                  <v:imagedata r:id="rId686" o:title=""/>
                </v:shape>
                <o:OLEObject Type="Embed" ProgID="Equation.3" ShapeID="_x0000_i1393" DrawAspect="Content" ObjectID="_1761028939" r:id="rId687"/>
              </w:object>
            </w:r>
          </w:p>
        </w:tc>
        <w:tc>
          <w:tcPr>
            <w:tcW w:w="1080"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394" type="#_x0000_t75" style="width:44.75pt;height:37.5pt" o:ole="">
                  <v:imagedata r:id="rId688" o:title=""/>
                </v:shape>
                <o:OLEObject Type="Embed" ProgID="Equation.3" ShapeID="_x0000_i1394" DrawAspect="Content" ObjectID="_1761028940" r:id="rId689"/>
              </w:object>
            </w:r>
          </w:p>
        </w:tc>
        <w:tc>
          <w:tcPr>
            <w:tcW w:w="103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60" w:dyaOrig="660">
                <v:shape id="_x0000_i1395" type="#_x0000_t75" style="width:45.95pt;height:37.5pt" o:ole="">
                  <v:imagedata r:id="rId690" o:title=""/>
                </v:shape>
                <o:OLEObject Type="Embed" ProgID="Equation.3" ShapeID="_x0000_i1395" DrawAspect="Content" ObjectID="_1761028941" r:id="rId691"/>
              </w:object>
            </w:r>
          </w:p>
        </w:tc>
        <w:tc>
          <w:tcPr>
            <w:tcW w:w="1054"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40" w:dyaOrig="660">
                <v:shape id="_x0000_i1396" type="#_x0000_t75" style="width:44.75pt;height:37.5pt" o:ole="">
                  <v:imagedata r:id="rId692" o:title=""/>
                </v:shape>
                <o:OLEObject Type="Embed" ProgID="Equation.3" ShapeID="_x0000_i1396" DrawAspect="Content" ObjectID="_1761028942" r:id="rId693"/>
              </w:object>
            </w:r>
          </w:p>
        </w:tc>
        <w:tc>
          <w:tcPr>
            <w:tcW w:w="107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397" type="#_x0000_t75" style="width:44.75pt;height:37.5pt" o:ole="">
                  <v:imagedata r:id="rId694" o:title=""/>
                </v:shape>
                <o:OLEObject Type="Embed" ProgID="Equation.3" ShapeID="_x0000_i1397" DrawAspect="Content" ObjectID="_1761028943" r:id="rId695"/>
              </w:object>
            </w:r>
          </w:p>
        </w:tc>
      </w:tr>
      <w:tr w:rsidR="005E1578" w:rsidRPr="00E02088" w:rsidTr="00171E02">
        <w:trPr>
          <w:jc w:val="center"/>
        </w:trPr>
        <w:tc>
          <w:tcPr>
            <w:tcW w:w="1101"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0,5</w:t>
            </w:r>
          </w:p>
        </w:tc>
        <w:tc>
          <w:tcPr>
            <w:tcW w:w="1106"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20" w:dyaOrig="660">
                <v:shape id="_x0000_i1398" type="#_x0000_t75" style="width:43.5pt;height:37.5pt" o:ole="">
                  <v:imagedata r:id="rId696" o:title=""/>
                </v:shape>
                <o:OLEObject Type="Embed" ProgID="Equation.3" ShapeID="_x0000_i1398" DrawAspect="Content" ObjectID="_1761028944" r:id="rId697"/>
              </w:object>
            </w:r>
          </w:p>
        </w:tc>
        <w:tc>
          <w:tcPr>
            <w:tcW w:w="103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399" type="#_x0000_t75" style="width:44.7pt;height:37.5pt" o:ole="">
                  <v:imagedata r:id="rId698" o:title=""/>
                </v:shape>
                <o:OLEObject Type="Embed" ProgID="Equation.3" ShapeID="_x0000_i1399" DrawAspect="Content" ObjectID="_1761028945" r:id="rId699"/>
              </w:object>
            </w:r>
          </w:p>
        </w:tc>
        <w:tc>
          <w:tcPr>
            <w:tcW w:w="1058"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00" type="#_x0000_t75" style="width:44.75pt;height:37.5pt" o:ole="">
                  <v:imagedata r:id="rId700" o:title=""/>
                </v:shape>
                <o:OLEObject Type="Embed" ProgID="Equation.3" ShapeID="_x0000_i1400" DrawAspect="Content" ObjectID="_1761028946" r:id="rId701"/>
              </w:object>
            </w:r>
          </w:p>
        </w:tc>
        <w:tc>
          <w:tcPr>
            <w:tcW w:w="104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01" type="#_x0000_t75" style="width:44.75pt;height:37.5pt" o:ole="">
                  <v:imagedata r:id="rId702" o:title=""/>
                </v:shape>
                <o:OLEObject Type="Embed" ProgID="Equation.3" ShapeID="_x0000_i1401" DrawAspect="Content" ObjectID="_1761028947" r:id="rId703"/>
              </w:object>
            </w:r>
          </w:p>
        </w:tc>
        <w:tc>
          <w:tcPr>
            <w:tcW w:w="1080"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02" type="#_x0000_t75" style="width:44.75pt;height:37.5pt" o:ole="">
                  <v:imagedata r:id="rId704" o:title=""/>
                </v:shape>
                <o:OLEObject Type="Embed" ProgID="Equation.3" ShapeID="_x0000_i1402" DrawAspect="Content" ObjectID="_1761028948" r:id="rId705"/>
              </w:object>
            </w:r>
          </w:p>
        </w:tc>
        <w:tc>
          <w:tcPr>
            <w:tcW w:w="103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03" type="#_x0000_t75" style="width:44.7pt;height:37.5pt" o:ole="">
                  <v:imagedata r:id="rId706" o:title=""/>
                </v:shape>
                <o:OLEObject Type="Embed" ProgID="Equation.3" ShapeID="_x0000_i1403" DrawAspect="Content" ObjectID="_1761028949" r:id="rId707"/>
              </w:object>
            </w:r>
          </w:p>
        </w:tc>
        <w:tc>
          <w:tcPr>
            <w:tcW w:w="1054"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04" type="#_x0000_t75" style="width:44.75pt;height:37.5pt" o:ole="">
                  <v:imagedata r:id="rId708" o:title=""/>
                </v:shape>
                <o:OLEObject Type="Embed" ProgID="Equation.3" ShapeID="_x0000_i1404" DrawAspect="Content" ObjectID="_1761028950" r:id="rId709"/>
              </w:object>
            </w:r>
          </w:p>
        </w:tc>
        <w:tc>
          <w:tcPr>
            <w:tcW w:w="107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05" type="#_x0000_t75" style="width:44.75pt;height:37.5pt" o:ole="">
                  <v:imagedata r:id="rId710" o:title=""/>
                </v:shape>
                <o:OLEObject Type="Embed" ProgID="Equation.3" ShapeID="_x0000_i1405" DrawAspect="Content" ObjectID="_1761028951" r:id="rId711"/>
              </w:object>
            </w:r>
          </w:p>
        </w:tc>
      </w:tr>
      <w:tr w:rsidR="005E1578" w:rsidRPr="00E02088" w:rsidTr="00171E02">
        <w:trPr>
          <w:jc w:val="center"/>
        </w:trPr>
        <w:tc>
          <w:tcPr>
            <w:tcW w:w="1101"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0,6</w:t>
            </w:r>
          </w:p>
        </w:tc>
        <w:tc>
          <w:tcPr>
            <w:tcW w:w="1106"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20" w:dyaOrig="660">
                <v:shape id="_x0000_i1406" type="#_x0000_t75" style="width:37.5pt;height:37.5pt" o:ole="">
                  <v:imagedata r:id="rId712" o:title=""/>
                </v:shape>
                <o:OLEObject Type="Embed" ProgID="Equation.3" ShapeID="_x0000_i1406" DrawAspect="Content" ObjectID="_1761028952" r:id="rId713"/>
              </w:object>
            </w:r>
          </w:p>
        </w:tc>
        <w:tc>
          <w:tcPr>
            <w:tcW w:w="103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60" w:dyaOrig="660">
                <v:shape id="_x0000_i1407" type="#_x0000_t75" style="width:39.95pt;height:37.5pt" o:ole="">
                  <v:imagedata r:id="rId714" o:title=""/>
                </v:shape>
                <o:OLEObject Type="Embed" ProgID="Equation.3" ShapeID="_x0000_i1407" DrawAspect="Content" ObjectID="_1761028953" r:id="rId715"/>
              </w:object>
            </w:r>
          </w:p>
        </w:tc>
        <w:tc>
          <w:tcPr>
            <w:tcW w:w="1058"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39" w:dyaOrig="660">
                <v:shape id="_x0000_i1408" type="#_x0000_t75" style="width:38.65pt;height:37.5pt" o:ole="">
                  <v:imagedata r:id="rId716" o:title=""/>
                </v:shape>
                <o:OLEObject Type="Embed" ProgID="Equation.3" ShapeID="_x0000_i1408" DrawAspect="Content" ObjectID="_1761028954" r:id="rId717"/>
              </w:object>
            </w:r>
          </w:p>
        </w:tc>
        <w:tc>
          <w:tcPr>
            <w:tcW w:w="104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09" type="#_x0000_t75" style="width:44.75pt;height:37.5pt" o:ole="">
                  <v:imagedata r:id="rId718" o:title=""/>
                </v:shape>
                <o:OLEObject Type="Embed" ProgID="Equation.3" ShapeID="_x0000_i1409" DrawAspect="Content" ObjectID="_1761028955" r:id="rId719"/>
              </w:object>
            </w:r>
          </w:p>
        </w:tc>
        <w:tc>
          <w:tcPr>
            <w:tcW w:w="1080"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20" w:dyaOrig="660">
                <v:shape id="_x0000_i1410" type="#_x0000_t75" style="width:37.5pt;height:37.5pt" o:ole="">
                  <v:imagedata r:id="rId720" o:title=""/>
                </v:shape>
                <o:OLEObject Type="Embed" ProgID="Equation.3" ShapeID="_x0000_i1410" DrawAspect="Content" ObjectID="_1761028956" r:id="rId721"/>
              </w:object>
            </w:r>
          </w:p>
        </w:tc>
        <w:tc>
          <w:tcPr>
            <w:tcW w:w="103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20" w:dyaOrig="660">
                <v:shape id="_x0000_i1411" type="#_x0000_t75" style="width:37.5pt;height:37.5pt" o:ole="">
                  <v:imagedata r:id="rId722" o:title=""/>
                </v:shape>
                <o:OLEObject Type="Embed" ProgID="Equation.3" ShapeID="_x0000_i1411" DrawAspect="Content" ObjectID="_1761028957" r:id="rId723"/>
              </w:object>
            </w:r>
          </w:p>
        </w:tc>
        <w:tc>
          <w:tcPr>
            <w:tcW w:w="1054"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39" w:dyaOrig="660">
                <v:shape id="_x0000_i1412" type="#_x0000_t75" style="width:38.65pt;height:37.5pt" o:ole="">
                  <v:imagedata r:id="rId724" o:title=""/>
                </v:shape>
                <o:OLEObject Type="Embed" ProgID="Equation.3" ShapeID="_x0000_i1412" DrawAspect="Content" ObjectID="_1761028958" r:id="rId725"/>
              </w:object>
            </w:r>
          </w:p>
        </w:tc>
        <w:tc>
          <w:tcPr>
            <w:tcW w:w="107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39" w:dyaOrig="660">
                <v:shape id="_x0000_i1413" type="#_x0000_t75" style="width:38.65pt;height:37.5pt" o:ole="">
                  <v:imagedata r:id="rId726" o:title=""/>
                </v:shape>
                <o:OLEObject Type="Embed" ProgID="Equation.3" ShapeID="_x0000_i1413" DrawAspect="Content" ObjectID="_1761028959" r:id="rId727"/>
              </w:object>
            </w:r>
          </w:p>
        </w:tc>
      </w:tr>
      <w:tr w:rsidR="005E1578" w:rsidRPr="00E02088" w:rsidTr="00171E02">
        <w:trPr>
          <w:jc w:val="center"/>
        </w:trPr>
        <w:tc>
          <w:tcPr>
            <w:tcW w:w="1101"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0,7</w:t>
            </w:r>
          </w:p>
        </w:tc>
        <w:tc>
          <w:tcPr>
            <w:tcW w:w="1106"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60" w:dyaOrig="660">
                <v:shape id="_x0000_i1414" type="#_x0000_t75" style="width:39.9pt;height:37.5pt" o:ole="">
                  <v:imagedata r:id="rId728" o:title=""/>
                </v:shape>
                <o:OLEObject Type="Embed" ProgID="Equation.3" ShapeID="_x0000_i1414" DrawAspect="Content" ObjectID="_1761028960" r:id="rId729"/>
              </w:object>
            </w:r>
          </w:p>
        </w:tc>
        <w:tc>
          <w:tcPr>
            <w:tcW w:w="103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60" w:dyaOrig="660">
                <v:shape id="_x0000_i1415" type="#_x0000_t75" style="width:39.95pt;height:37.5pt" o:ole="">
                  <v:imagedata r:id="rId730" o:title=""/>
                </v:shape>
                <o:OLEObject Type="Embed" ProgID="Equation.3" ShapeID="_x0000_i1415" DrawAspect="Content" ObjectID="_1761028961" r:id="rId731"/>
              </w:object>
            </w:r>
          </w:p>
        </w:tc>
        <w:tc>
          <w:tcPr>
            <w:tcW w:w="1058"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39" w:dyaOrig="660">
                <v:shape id="_x0000_i1416" type="#_x0000_t75" style="width:38.65pt;height:37.5pt" o:ole="">
                  <v:imagedata r:id="rId732" o:title=""/>
                </v:shape>
                <o:OLEObject Type="Embed" ProgID="Equation.3" ShapeID="_x0000_i1416" DrawAspect="Content" ObjectID="_1761028962" r:id="rId733"/>
              </w:object>
            </w:r>
          </w:p>
        </w:tc>
        <w:tc>
          <w:tcPr>
            <w:tcW w:w="104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20" w:dyaOrig="660">
                <v:shape id="_x0000_i1417" type="#_x0000_t75" style="width:37.5pt;height:37.5pt" o:ole="">
                  <v:imagedata r:id="rId734" o:title=""/>
                </v:shape>
                <o:OLEObject Type="Embed" ProgID="Equation.3" ShapeID="_x0000_i1417" DrawAspect="Content" ObjectID="_1761028963" r:id="rId735"/>
              </w:object>
            </w:r>
          </w:p>
        </w:tc>
        <w:tc>
          <w:tcPr>
            <w:tcW w:w="1080"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60" w:dyaOrig="660">
                <v:shape id="_x0000_i1418" type="#_x0000_t75" style="width:39.9pt;height:37.5pt" o:ole="">
                  <v:imagedata r:id="rId736" o:title=""/>
                </v:shape>
                <o:OLEObject Type="Embed" ProgID="Equation.3" ShapeID="_x0000_i1418" DrawAspect="Content" ObjectID="_1761028964" r:id="rId737"/>
              </w:object>
            </w:r>
          </w:p>
        </w:tc>
        <w:tc>
          <w:tcPr>
            <w:tcW w:w="103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60" w:dyaOrig="660">
                <v:shape id="_x0000_i1419" type="#_x0000_t75" style="width:39.95pt;height:37.5pt" o:ole="">
                  <v:imagedata r:id="rId738" o:title=""/>
                </v:shape>
                <o:OLEObject Type="Embed" ProgID="Equation.3" ShapeID="_x0000_i1419" DrawAspect="Content" ObjectID="_1761028965" r:id="rId739"/>
              </w:object>
            </w:r>
          </w:p>
        </w:tc>
        <w:tc>
          <w:tcPr>
            <w:tcW w:w="1054"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20" w:dyaOrig="660">
                <v:shape id="_x0000_i1420" type="#_x0000_t75" style="width:37.5pt;height:37.5pt" o:ole="">
                  <v:imagedata r:id="rId740" o:title=""/>
                </v:shape>
                <o:OLEObject Type="Embed" ProgID="Equation.3" ShapeID="_x0000_i1420" DrawAspect="Content" ObjectID="_1761028966" r:id="rId741"/>
              </w:object>
            </w:r>
          </w:p>
        </w:tc>
        <w:tc>
          <w:tcPr>
            <w:tcW w:w="107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39" w:dyaOrig="660">
                <v:shape id="_x0000_i1421" type="#_x0000_t75" style="width:38.65pt;height:37.5pt" o:ole="">
                  <v:imagedata r:id="rId742" o:title=""/>
                </v:shape>
                <o:OLEObject Type="Embed" ProgID="Equation.3" ShapeID="_x0000_i1421" DrawAspect="Content" ObjectID="_1761028967" r:id="rId743"/>
              </w:object>
            </w:r>
          </w:p>
        </w:tc>
      </w:tr>
      <w:tr w:rsidR="005E1578" w:rsidRPr="00E02088" w:rsidTr="00171E02">
        <w:trPr>
          <w:jc w:val="center"/>
        </w:trPr>
        <w:tc>
          <w:tcPr>
            <w:tcW w:w="9579" w:type="dxa"/>
            <w:gridSpan w:val="9"/>
            <w:shd w:val="clear" w:color="auto" w:fill="auto"/>
          </w:tcPr>
          <w:p w:rsidR="005E1578" w:rsidRPr="00E02088" w:rsidRDefault="005E1578" w:rsidP="00171E02">
            <w:pPr>
              <w:spacing w:after="0" w:line="235" w:lineRule="auto"/>
              <w:jc w:val="both"/>
              <w:rPr>
                <w:rFonts w:ascii="Times New Roman" w:hAnsi="Times New Roman"/>
                <w:sz w:val="24"/>
                <w:szCs w:val="24"/>
              </w:rPr>
            </w:pPr>
            <w:r w:rsidRPr="00E02088">
              <w:rPr>
                <w:rFonts w:ascii="Times New Roman" w:hAnsi="Times New Roman"/>
                <w:sz w:val="24"/>
                <w:szCs w:val="24"/>
              </w:rPr>
              <w:t>Примечание – В числителе приведены значения несущей способности свай, рассчитанные по формулам (4.15) и (4.16), в знаменателе – значения несущей способности свай, рассчитанные по формуле (4.21).</w:t>
            </w:r>
          </w:p>
        </w:tc>
      </w:tr>
    </w:tbl>
    <w:p w:rsidR="005E1578" w:rsidRPr="00E02088" w:rsidRDefault="005E1578" w:rsidP="005E1578">
      <w:pPr>
        <w:spacing w:after="0" w:line="235" w:lineRule="auto"/>
        <w:jc w:val="both"/>
        <w:rPr>
          <w:rFonts w:ascii="Times New Roman" w:hAnsi="Times New Roman"/>
          <w:sz w:val="28"/>
          <w:szCs w:val="28"/>
        </w:rPr>
      </w:pPr>
    </w:p>
    <w:p w:rsidR="005E1578" w:rsidRPr="00E02088" w:rsidRDefault="005E1578" w:rsidP="005E1578">
      <w:pPr>
        <w:spacing w:after="0" w:line="235" w:lineRule="auto"/>
        <w:jc w:val="both"/>
        <w:rPr>
          <w:rFonts w:ascii="Times New Roman" w:hAnsi="Times New Roman"/>
          <w:sz w:val="28"/>
          <w:szCs w:val="28"/>
          <w:lang w:val="kk-KZ" w:eastAsia="en-US"/>
        </w:rPr>
      </w:pPr>
      <w:r w:rsidRPr="00E02088">
        <w:rPr>
          <w:rFonts w:ascii="Times New Roman" w:hAnsi="Times New Roman"/>
          <w:sz w:val="28"/>
          <w:szCs w:val="28"/>
        </w:rPr>
        <w:lastRenderedPageBreak/>
        <w:t>Таблица 4.12 – Значения несущей способности свай с уширениями в глинистых грунтах, рассчитанные по формулам (4.15), (4.16) и (4.22)</w:t>
      </w:r>
      <w:r w:rsidRPr="00E02088">
        <w:rPr>
          <w:rFonts w:ascii="Times New Roman" w:hAnsi="Times New Roman"/>
          <w:sz w:val="28"/>
          <w:szCs w:val="28"/>
          <w:lang w:val="kk-KZ" w:eastAsia="en-US"/>
        </w:rPr>
        <w:t xml:space="preserve"> </w:t>
      </w:r>
    </w:p>
    <w:p w:rsidR="005E1578" w:rsidRPr="00E02088" w:rsidRDefault="005E1578" w:rsidP="005E1578">
      <w:pPr>
        <w:spacing w:after="0" w:line="235" w:lineRule="auto"/>
        <w:jc w:val="both"/>
        <w:rPr>
          <w:rFonts w:ascii="Times New Roman" w:hAnsi="Times New Roman"/>
          <w:sz w:val="28"/>
          <w:szCs w:val="28"/>
          <w:highlight w:val="yellow"/>
          <w:lang w:val="kk-KZ" w:eastAsia="en-US"/>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06"/>
        <w:gridCol w:w="1082"/>
        <w:gridCol w:w="1058"/>
        <w:gridCol w:w="1043"/>
        <w:gridCol w:w="1080"/>
        <w:gridCol w:w="1033"/>
        <w:gridCol w:w="1054"/>
        <w:gridCol w:w="1072"/>
      </w:tblGrid>
      <w:tr w:rsidR="005E1578" w:rsidRPr="00E02088" w:rsidTr="00171E02">
        <w:trPr>
          <w:jc w:val="center"/>
        </w:trPr>
        <w:tc>
          <w:tcPr>
            <w:tcW w:w="1101" w:type="dxa"/>
            <w:vMerge w:val="restart"/>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hAnsi="Times New Roman"/>
                <w:sz w:val="28"/>
                <w:szCs w:val="28"/>
                <w:lang w:val="kk-KZ" w:eastAsia="en-US"/>
              </w:rPr>
              <w:t xml:space="preserve">Пока-затель текуче-сти </w:t>
            </w:r>
            <w:r w:rsidRPr="00E02088">
              <w:rPr>
                <w:rFonts w:ascii="Times New Roman" w:hAnsi="Times New Roman"/>
                <w:position w:val="-10"/>
                <w:sz w:val="28"/>
                <w:szCs w:val="28"/>
                <w:lang w:val="kk-KZ" w:eastAsia="en-US"/>
              </w:rPr>
              <w:object w:dxaOrig="279" w:dyaOrig="360">
                <v:shape id="_x0000_i1422" type="#_x0000_t75" style="width:17.25pt;height:21.75pt" o:ole="">
                  <v:imagedata r:id="rId662" o:title=""/>
                </v:shape>
                <o:OLEObject Type="Embed" ProgID="Equation.3" ShapeID="_x0000_i1422" DrawAspect="Content" ObjectID="_1761028968" r:id="rId744"/>
              </w:object>
            </w:r>
          </w:p>
        </w:tc>
        <w:tc>
          <w:tcPr>
            <w:tcW w:w="8528" w:type="dxa"/>
            <w:gridSpan w:val="8"/>
            <w:shd w:val="clear" w:color="auto" w:fill="auto"/>
          </w:tcPr>
          <w:p w:rsidR="005E1578" w:rsidRPr="00E02088" w:rsidRDefault="005E1578" w:rsidP="00171E02">
            <w:pPr>
              <w:spacing w:after="0" w:line="235" w:lineRule="auto"/>
              <w:jc w:val="center"/>
              <w:rPr>
                <w:rFonts w:ascii="Times New Roman" w:hAnsi="Times New Roman"/>
                <w:position w:val="-12"/>
                <w:sz w:val="28"/>
                <w:szCs w:val="28"/>
                <w:lang w:val="kk-KZ" w:eastAsia="en-US"/>
              </w:rPr>
            </w:pPr>
            <w:r w:rsidRPr="00E02088">
              <w:rPr>
                <w:rFonts w:ascii="Times New Roman" w:hAnsi="Times New Roman"/>
                <w:sz w:val="28"/>
                <w:szCs w:val="28"/>
              </w:rPr>
              <w:t xml:space="preserve">Значения несущей способности </w:t>
            </w:r>
            <w:r w:rsidRPr="00E02088">
              <w:rPr>
                <w:rFonts w:ascii="Times New Roman" w:eastAsia="Times New Roman" w:hAnsi="Times New Roman"/>
                <w:sz w:val="28"/>
                <w:szCs w:val="28"/>
              </w:rPr>
              <w:t>свай с уширениями ствола</w:t>
            </w:r>
            <w:r w:rsidRPr="00E02088">
              <w:rPr>
                <w:rFonts w:ascii="Times New Roman" w:hAnsi="Times New Roman"/>
                <w:position w:val="-12"/>
                <w:sz w:val="28"/>
                <w:szCs w:val="28"/>
                <w:lang w:val="kk-KZ" w:eastAsia="en-US"/>
              </w:rPr>
              <w:t xml:space="preserve"> </w:t>
            </w:r>
          </w:p>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hAnsi="Times New Roman"/>
                <w:i/>
                <w:sz w:val="28"/>
                <w:szCs w:val="28"/>
                <w:lang w:val="en-US"/>
              </w:rPr>
              <w:t>F</w:t>
            </w:r>
            <w:r w:rsidRPr="00E02088">
              <w:rPr>
                <w:rFonts w:ascii="Times New Roman" w:hAnsi="Times New Roman"/>
                <w:i/>
                <w:sz w:val="28"/>
                <w:szCs w:val="28"/>
                <w:vertAlign w:val="subscript"/>
                <w:lang w:val="en-US"/>
              </w:rPr>
              <w:t>d</w:t>
            </w:r>
            <w:r w:rsidRPr="00E02088">
              <w:rPr>
                <w:rFonts w:ascii="Times New Roman" w:hAnsi="Times New Roman"/>
                <w:sz w:val="28"/>
                <w:szCs w:val="28"/>
              </w:rPr>
              <w:t xml:space="preserve">, кН, </w:t>
            </w:r>
            <w:r w:rsidRPr="00E02088">
              <w:rPr>
                <w:rFonts w:ascii="Times New Roman" w:eastAsia="Times New Roman" w:hAnsi="Times New Roman"/>
                <w:sz w:val="28"/>
                <w:szCs w:val="28"/>
              </w:rPr>
              <w:t>при осадке</w:t>
            </w:r>
          </w:p>
        </w:tc>
      </w:tr>
      <w:tr w:rsidR="005E1578" w:rsidRPr="00E02088" w:rsidTr="00171E02">
        <w:trPr>
          <w:jc w:val="center"/>
        </w:trPr>
        <w:tc>
          <w:tcPr>
            <w:tcW w:w="1101" w:type="dxa"/>
            <w:vMerge/>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p>
        </w:tc>
        <w:tc>
          <w:tcPr>
            <w:tcW w:w="4289" w:type="dxa"/>
            <w:gridSpan w:val="4"/>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smartTag w:uri="urn:schemas-microsoft-com:office:smarttags" w:element="metricconverter">
              <w:smartTagPr>
                <w:attr w:name="ProductID" w:val="20 мм"/>
              </w:smartTagPr>
              <w:r w:rsidRPr="00E02088">
                <w:rPr>
                  <w:rFonts w:ascii="Times New Roman" w:eastAsia="Times New Roman" w:hAnsi="Times New Roman"/>
                  <w:sz w:val="28"/>
                  <w:szCs w:val="28"/>
                </w:rPr>
                <w:t>20 мм</w:t>
              </w:r>
            </w:smartTag>
          </w:p>
        </w:tc>
        <w:tc>
          <w:tcPr>
            <w:tcW w:w="4239" w:type="dxa"/>
            <w:gridSpan w:val="4"/>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smartTag w:uri="urn:schemas-microsoft-com:office:smarttags" w:element="metricconverter">
              <w:smartTagPr>
                <w:attr w:name="ProductID" w:val="40 мм"/>
              </w:smartTagPr>
              <w:r w:rsidRPr="00E02088">
                <w:rPr>
                  <w:rFonts w:ascii="Times New Roman" w:eastAsia="Times New Roman" w:hAnsi="Times New Roman"/>
                  <w:sz w:val="28"/>
                  <w:szCs w:val="28"/>
                </w:rPr>
                <w:t>40 мм</w:t>
              </w:r>
            </w:smartTag>
          </w:p>
        </w:tc>
      </w:tr>
      <w:tr w:rsidR="005E1578" w:rsidRPr="00E02088" w:rsidTr="00171E02">
        <w:trPr>
          <w:jc w:val="center"/>
        </w:trPr>
        <w:tc>
          <w:tcPr>
            <w:tcW w:w="1101" w:type="dxa"/>
            <w:vMerge/>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p>
        </w:tc>
        <w:tc>
          <w:tcPr>
            <w:tcW w:w="1106"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1</w:t>
            </w:r>
          </w:p>
        </w:tc>
        <w:tc>
          <w:tcPr>
            <w:tcW w:w="1082"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2</w:t>
            </w:r>
          </w:p>
        </w:tc>
        <w:tc>
          <w:tcPr>
            <w:tcW w:w="1058"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3</w:t>
            </w:r>
          </w:p>
        </w:tc>
        <w:tc>
          <w:tcPr>
            <w:tcW w:w="1043"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4</w:t>
            </w:r>
          </w:p>
        </w:tc>
        <w:tc>
          <w:tcPr>
            <w:tcW w:w="1080"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1</w:t>
            </w:r>
          </w:p>
        </w:tc>
        <w:tc>
          <w:tcPr>
            <w:tcW w:w="1033"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2</w:t>
            </w:r>
          </w:p>
        </w:tc>
        <w:tc>
          <w:tcPr>
            <w:tcW w:w="1054"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3</w:t>
            </w:r>
          </w:p>
        </w:tc>
        <w:tc>
          <w:tcPr>
            <w:tcW w:w="1072"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4</w:t>
            </w:r>
          </w:p>
        </w:tc>
      </w:tr>
      <w:tr w:rsidR="005E1578" w:rsidRPr="00E02088" w:rsidTr="00171E02">
        <w:trPr>
          <w:trHeight w:val="166"/>
          <w:jc w:val="center"/>
        </w:trPr>
        <w:tc>
          <w:tcPr>
            <w:tcW w:w="1101"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0,3</w:t>
            </w:r>
          </w:p>
        </w:tc>
        <w:tc>
          <w:tcPr>
            <w:tcW w:w="1106"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rPr>
            </w:pPr>
            <w:r w:rsidRPr="00E02088">
              <w:rPr>
                <w:rFonts w:ascii="Times New Roman" w:hAnsi="Times New Roman"/>
                <w:position w:val="-28"/>
                <w:sz w:val="28"/>
                <w:szCs w:val="28"/>
                <w:lang w:eastAsia="en-US"/>
              </w:rPr>
              <w:object w:dxaOrig="760" w:dyaOrig="660">
                <v:shape id="_x0000_i1423" type="#_x0000_t75" style="width:46pt;height:37.5pt" o:ole="">
                  <v:imagedata r:id="rId745" o:title=""/>
                </v:shape>
                <o:OLEObject Type="Embed" ProgID="Equation.3" ShapeID="_x0000_i1423" DrawAspect="Content" ObjectID="_1761028969" r:id="rId746"/>
              </w:object>
            </w:r>
          </w:p>
        </w:tc>
        <w:tc>
          <w:tcPr>
            <w:tcW w:w="108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60" w:dyaOrig="660">
                <v:shape id="_x0000_i1424" type="#_x0000_t75" style="width:45.95pt;height:37.5pt" o:ole="">
                  <v:imagedata r:id="rId747" o:title=""/>
                </v:shape>
                <o:OLEObject Type="Embed" ProgID="Equation.3" ShapeID="_x0000_i1424" DrawAspect="Content" ObjectID="_1761028970" r:id="rId748"/>
              </w:object>
            </w:r>
          </w:p>
        </w:tc>
        <w:tc>
          <w:tcPr>
            <w:tcW w:w="1058"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80" w:dyaOrig="660">
                <v:shape id="_x0000_i1425" type="#_x0000_t75" style="width:47.15pt;height:37.5pt" o:ole="">
                  <v:imagedata r:id="rId749" o:title=""/>
                </v:shape>
                <o:OLEObject Type="Embed" ProgID="Equation.3" ShapeID="_x0000_i1425" DrawAspect="Content" ObjectID="_1761028971" r:id="rId750"/>
              </w:object>
            </w:r>
          </w:p>
        </w:tc>
        <w:tc>
          <w:tcPr>
            <w:tcW w:w="104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60" w:dyaOrig="660">
                <v:shape id="_x0000_i1426" type="#_x0000_t75" style="width:45.95pt;height:37.5pt" o:ole="">
                  <v:imagedata r:id="rId751" o:title=""/>
                </v:shape>
                <o:OLEObject Type="Embed" ProgID="Equation.3" ShapeID="_x0000_i1426" DrawAspect="Content" ObjectID="_1761028972" r:id="rId752"/>
              </w:object>
            </w:r>
          </w:p>
        </w:tc>
        <w:tc>
          <w:tcPr>
            <w:tcW w:w="1080"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60" w:dyaOrig="660">
                <v:shape id="_x0000_i1427" type="#_x0000_t75" style="width:45.95pt;height:37.5pt" o:ole="">
                  <v:imagedata r:id="rId753" o:title=""/>
                </v:shape>
                <o:OLEObject Type="Embed" ProgID="Equation.3" ShapeID="_x0000_i1427" DrawAspect="Content" ObjectID="_1761028973" r:id="rId754"/>
              </w:object>
            </w:r>
          </w:p>
        </w:tc>
        <w:tc>
          <w:tcPr>
            <w:tcW w:w="103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28" type="#_x0000_t75" style="width:44.75pt;height:37.5pt" o:ole="">
                  <v:imagedata r:id="rId755" o:title=""/>
                </v:shape>
                <o:OLEObject Type="Embed" ProgID="Equation.3" ShapeID="_x0000_i1428" DrawAspect="Content" ObjectID="_1761028974" r:id="rId756"/>
              </w:object>
            </w:r>
          </w:p>
        </w:tc>
        <w:tc>
          <w:tcPr>
            <w:tcW w:w="1054"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60" w:dyaOrig="660">
                <v:shape id="_x0000_i1429" type="#_x0000_t75" style="width:45.95pt;height:37.5pt" o:ole="">
                  <v:imagedata r:id="rId757" o:title=""/>
                </v:shape>
                <o:OLEObject Type="Embed" ProgID="Equation.3" ShapeID="_x0000_i1429" DrawAspect="Content" ObjectID="_1761028975" r:id="rId758"/>
              </w:object>
            </w:r>
          </w:p>
        </w:tc>
        <w:tc>
          <w:tcPr>
            <w:tcW w:w="107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80" w:dyaOrig="660">
                <v:shape id="_x0000_i1430" type="#_x0000_t75" style="width:47.15pt;height:37.5pt" o:ole="">
                  <v:imagedata r:id="rId759" o:title=""/>
                </v:shape>
                <o:OLEObject Type="Embed" ProgID="Equation.3" ShapeID="_x0000_i1430" DrawAspect="Content" ObjectID="_1761028976" r:id="rId760"/>
              </w:object>
            </w:r>
          </w:p>
        </w:tc>
      </w:tr>
      <w:tr w:rsidR="005E1578" w:rsidRPr="00E02088" w:rsidTr="00171E02">
        <w:trPr>
          <w:jc w:val="center"/>
        </w:trPr>
        <w:tc>
          <w:tcPr>
            <w:tcW w:w="1101"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0,4</w:t>
            </w:r>
          </w:p>
        </w:tc>
        <w:tc>
          <w:tcPr>
            <w:tcW w:w="1106"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31" type="#_x0000_t75" style="width:44.75pt;height:37.5pt" o:ole="">
                  <v:imagedata r:id="rId761" o:title=""/>
                </v:shape>
                <o:OLEObject Type="Embed" ProgID="Equation.3" ShapeID="_x0000_i1431" DrawAspect="Content" ObjectID="_1761028977" r:id="rId762"/>
              </w:object>
            </w:r>
          </w:p>
        </w:tc>
        <w:tc>
          <w:tcPr>
            <w:tcW w:w="108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32" type="#_x0000_t75" style="width:44.75pt;height:37.5pt" o:ole="">
                  <v:imagedata r:id="rId763" o:title=""/>
                </v:shape>
                <o:OLEObject Type="Embed" ProgID="Equation.3" ShapeID="_x0000_i1432" DrawAspect="Content" ObjectID="_1761028978" r:id="rId764"/>
              </w:object>
            </w:r>
          </w:p>
        </w:tc>
        <w:tc>
          <w:tcPr>
            <w:tcW w:w="1058"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33" type="#_x0000_t75" style="width:44.75pt;height:37.5pt" o:ole="">
                  <v:imagedata r:id="rId765" o:title=""/>
                </v:shape>
                <o:OLEObject Type="Embed" ProgID="Equation.3" ShapeID="_x0000_i1433" DrawAspect="Content" ObjectID="_1761028979" r:id="rId766"/>
              </w:object>
            </w:r>
          </w:p>
        </w:tc>
        <w:tc>
          <w:tcPr>
            <w:tcW w:w="104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80" w:dyaOrig="660">
                <v:shape id="_x0000_i1434" type="#_x0000_t75" style="width:47.15pt;height:37.5pt" o:ole="">
                  <v:imagedata r:id="rId767" o:title=""/>
                </v:shape>
                <o:OLEObject Type="Embed" ProgID="Equation.3" ShapeID="_x0000_i1434" DrawAspect="Content" ObjectID="_1761028980" r:id="rId768"/>
              </w:object>
            </w:r>
          </w:p>
        </w:tc>
        <w:tc>
          <w:tcPr>
            <w:tcW w:w="1080"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35" type="#_x0000_t75" style="width:44.75pt;height:37.5pt" o:ole="">
                  <v:imagedata r:id="rId769" o:title=""/>
                </v:shape>
                <o:OLEObject Type="Embed" ProgID="Equation.3" ShapeID="_x0000_i1435" DrawAspect="Content" ObjectID="_1761028981" r:id="rId770"/>
              </w:object>
            </w:r>
          </w:p>
        </w:tc>
        <w:tc>
          <w:tcPr>
            <w:tcW w:w="103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36" type="#_x0000_t75" style="width:44.75pt;height:37.5pt" o:ole="">
                  <v:imagedata r:id="rId771" o:title=""/>
                </v:shape>
                <o:OLEObject Type="Embed" ProgID="Equation.3" ShapeID="_x0000_i1436" DrawAspect="Content" ObjectID="_1761028982" r:id="rId772"/>
              </w:object>
            </w:r>
          </w:p>
        </w:tc>
        <w:tc>
          <w:tcPr>
            <w:tcW w:w="1054"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37" type="#_x0000_t75" style="width:44.75pt;height:37.5pt" o:ole="">
                  <v:imagedata r:id="rId773" o:title=""/>
                </v:shape>
                <o:OLEObject Type="Embed" ProgID="Equation.3" ShapeID="_x0000_i1437" DrawAspect="Content" ObjectID="_1761028983" r:id="rId774"/>
              </w:object>
            </w:r>
          </w:p>
        </w:tc>
        <w:tc>
          <w:tcPr>
            <w:tcW w:w="107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38" type="#_x0000_t75" style="width:44.75pt;height:37.5pt" o:ole="">
                  <v:imagedata r:id="rId775" o:title=""/>
                </v:shape>
                <o:OLEObject Type="Embed" ProgID="Equation.3" ShapeID="_x0000_i1438" DrawAspect="Content" ObjectID="_1761028984" r:id="rId776"/>
              </w:object>
            </w:r>
          </w:p>
        </w:tc>
      </w:tr>
      <w:tr w:rsidR="005E1578" w:rsidRPr="00E02088" w:rsidTr="00171E02">
        <w:trPr>
          <w:jc w:val="center"/>
        </w:trPr>
        <w:tc>
          <w:tcPr>
            <w:tcW w:w="1101"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0,5</w:t>
            </w:r>
          </w:p>
        </w:tc>
        <w:tc>
          <w:tcPr>
            <w:tcW w:w="1106"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20" w:dyaOrig="660">
                <v:shape id="_x0000_i1439" type="#_x0000_t75" style="width:43.5pt;height:37.5pt" o:ole="">
                  <v:imagedata r:id="rId777" o:title=""/>
                </v:shape>
                <o:OLEObject Type="Embed" ProgID="Equation.3" ShapeID="_x0000_i1439" DrawAspect="Content" ObjectID="_1761028985" r:id="rId778"/>
              </w:object>
            </w:r>
          </w:p>
        </w:tc>
        <w:tc>
          <w:tcPr>
            <w:tcW w:w="108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20" w:dyaOrig="660">
                <v:shape id="_x0000_i1440" type="#_x0000_t75" style="width:43.5pt;height:37.5pt" o:ole="">
                  <v:imagedata r:id="rId779" o:title=""/>
                </v:shape>
                <o:OLEObject Type="Embed" ProgID="Equation.3" ShapeID="_x0000_i1440" DrawAspect="Content" ObjectID="_1761028986" r:id="rId780"/>
              </w:object>
            </w:r>
          </w:p>
        </w:tc>
        <w:tc>
          <w:tcPr>
            <w:tcW w:w="1058"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20" w:dyaOrig="660">
                <v:shape id="_x0000_i1441" type="#_x0000_t75" style="width:43.5pt;height:37.5pt" o:ole="">
                  <v:imagedata r:id="rId781" o:title=""/>
                </v:shape>
                <o:OLEObject Type="Embed" ProgID="Equation.3" ShapeID="_x0000_i1441" DrawAspect="Content" ObjectID="_1761028987" r:id="rId782"/>
              </w:object>
            </w:r>
          </w:p>
        </w:tc>
        <w:tc>
          <w:tcPr>
            <w:tcW w:w="104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42" type="#_x0000_t75" style="width:44.75pt;height:37.5pt" o:ole="">
                  <v:imagedata r:id="rId783" o:title=""/>
                </v:shape>
                <o:OLEObject Type="Embed" ProgID="Equation.3" ShapeID="_x0000_i1442" DrawAspect="Content" ObjectID="_1761028988" r:id="rId784"/>
              </w:object>
            </w:r>
          </w:p>
        </w:tc>
        <w:tc>
          <w:tcPr>
            <w:tcW w:w="1080"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43" type="#_x0000_t75" style="width:44.75pt;height:37.5pt" o:ole="">
                  <v:imagedata r:id="rId785" o:title=""/>
                </v:shape>
                <o:OLEObject Type="Embed" ProgID="Equation.3" ShapeID="_x0000_i1443" DrawAspect="Content" ObjectID="_1761028989" r:id="rId786"/>
              </w:object>
            </w:r>
          </w:p>
        </w:tc>
        <w:tc>
          <w:tcPr>
            <w:tcW w:w="103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44" type="#_x0000_t75" style="width:44.7pt;height:37.5pt" o:ole="">
                  <v:imagedata r:id="rId787" o:title=""/>
                </v:shape>
                <o:OLEObject Type="Embed" ProgID="Equation.3" ShapeID="_x0000_i1444" DrawAspect="Content" ObjectID="_1761028990" r:id="rId788"/>
              </w:object>
            </w:r>
          </w:p>
        </w:tc>
        <w:tc>
          <w:tcPr>
            <w:tcW w:w="1054"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45" type="#_x0000_t75" style="width:44.75pt;height:37.5pt" o:ole="">
                  <v:imagedata r:id="rId789" o:title=""/>
                </v:shape>
                <o:OLEObject Type="Embed" ProgID="Equation.3" ShapeID="_x0000_i1445" DrawAspect="Content" ObjectID="_1761028991" r:id="rId790"/>
              </w:object>
            </w:r>
          </w:p>
        </w:tc>
        <w:tc>
          <w:tcPr>
            <w:tcW w:w="107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46" type="#_x0000_t75" style="width:44.75pt;height:37.5pt" o:ole="">
                  <v:imagedata r:id="rId791" o:title=""/>
                </v:shape>
                <o:OLEObject Type="Embed" ProgID="Equation.3" ShapeID="_x0000_i1446" DrawAspect="Content" ObjectID="_1761028992" r:id="rId792"/>
              </w:object>
            </w:r>
          </w:p>
        </w:tc>
      </w:tr>
      <w:tr w:rsidR="005E1578" w:rsidRPr="00E02088" w:rsidTr="00171E02">
        <w:trPr>
          <w:jc w:val="center"/>
        </w:trPr>
        <w:tc>
          <w:tcPr>
            <w:tcW w:w="1101"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0,6</w:t>
            </w:r>
          </w:p>
        </w:tc>
        <w:tc>
          <w:tcPr>
            <w:tcW w:w="1106"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20" w:dyaOrig="660">
                <v:shape id="_x0000_i1447" type="#_x0000_t75" style="width:37.5pt;height:37.5pt" o:ole="">
                  <v:imagedata r:id="rId793" o:title=""/>
                </v:shape>
                <o:OLEObject Type="Embed" ProgID="Equation.3" ShapeID="_x0000_i1447" DrawAspect="Content" ObjectID="_1761028993" r:id="rId794"/>
              </w:object>
            </w:r>
          </w:p>
        </w:tc>
        <w:tc>
          <w:tcPr>
            <w:tcW w:w="108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60" w:dyaOrig="660">
                <v:shape id="_x0000_i1448" type="#_x0000_t75" style="width:39.95pt;height:37.5pt" o:ole="">
                  <v:imagedata r:id="rId795" o:title=""/>
                </v:shape>
                <o:OLEObject Type="Embed" ProgID="Equation.3" ShapeID="_x0000_i1448" DrawAspect="Content" ObjectID="_1761028994" r:id="rId796"/>
              </w:object>
            </w:r>
          </w:p>
        </w:tc>
        <w:tc>
          <w:tcPr>
            <w:tcW w:w="1058"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39" w:dyaOrig="660">
                <v:shape id="_x0000_i1449" type="#_x0000_t75" style="width:38.65pt;height:37.5pt" o:ole="">
                  <v:imagedata r:id="rId797" o:title=""/>
                </v:shape>
                <o:OLEObject Type="Embed" ProgID="Equation.3" ShapeID="_x0000_i1449" DrawAspect="Content" ObjectID="_1761028995" r:id="rId798"/>
              </w:object>
            </w:r>
          </w:p>
        </w:tc>
        <w:tc>
          <w:tcPr>
            <w:tcW w:w="104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740" w:dyaOrig="660">
                <v:shape id="_x0000_i1450" type="#_x0000_t75" style="width:44.75pt;height:37.5pt" o:ole="">
                  <v:imagedata r:id="rId799" o:title=""/>
                </v:shape>
                <o:OLEObject Type="Embed" ProgID="Equation.3" ShapeID="_x0000_i1450" DrawAspect="Content" ObjectID="_1761028996" r:id="rId800"/>
              </w:object>
            </w:r>
          </w:p>
        </w:tc>
        <w:tc>
          <w:tcPr>
            <w:tcW w:w="1080"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20" w:dyaOrig="660">
                <v:shape id="_x0000_i1451" type="#_x0000_t75" style="width:37.5pt;height:37.5pt" o:ole="">
                  <v:imagedata r:id="rId801" o:title=""/>
                </v:shape>
                <o:OLEObject Type="Embed" ProgID="Equation.3" ShapeID="_x0000_i1451" DrawAspect="Content" ObjectID="_1761028997" r:id="rId802"/>
              </w:object>
            </w:r>
          </w:p>
        </w:tc>
        <w:tc>
          <w:tcPr>
            <w:tcW w:w="103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20" w:dyaOrig="660">
                <v:shape id="_x0000_i1452" type="#_x0000_t75" style="width:37.5pt;height:37.5pt" o:ole="">
                  <v:imagedata r:id="rId803" o:title=""/>
                </v:shape>
                <o:OLEObject Type="Embed" ProgID="Equation.3" ShapeID="_x0000_i1452" DrawAspect="Content" ObjectID="_1761028998" r:id="rId804"/>
              </w:object>
            </w:r>
          </w:p>
        </w:tc>
        <w:tc>
          <w:tcPr>
            <w:tcW w:w="1054"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39" w:dyaOrig="660">
                <v:shape id="_x0000_i1453" type="#_x0000_t75" style="width:38.65pt;height:37.5pt" o:ole="">
                  <v:imagedata r:id="rId805" o:title=""/>
                </v:shape>
                <o:OLEObject Type="Embed" ProgID="Equation.3" ShapeID="_x0000_i1453" DrawAspect="Content" ObjectID="_1761028999" r:id="rId806"/>
              </w:object>
            </w:r>
          </w:p>
        </w:tc>
        <w:tc>
          <w:tcPr>
            <w:tcW w:w="107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39" w:dyaOrig="660">
                <v:shape id="_x0000_i1454" type="#_x0000_t75" style="width:38.65pt;height:37.5pt" o:ole="">
                  <v:imagedata r:id="rId807" o:title=""/>
                </v:shape>
                <o:OLEObject Type="Embed" ProgID="Equation.3" ShapeID="_x0000_i1454" DrawAspect="Content" ObjectID="_1761029000" r:id="rId808"/>
              </w:object>
            </w:r>
          </w:p>
        </w:tc>
      </w:tr>
      <w:tr w:rsidR="005E1578" w:rsidRPr="00E02088" w:rsidTr="00171E02">
        <w:trPr>
          <w:jc w:val="center"/>
        </w:trPr>
        <w:tc>
          <w:tcPr>
            <w:tcW w:w="1101" w:type="dxa"/>
            <w:shd w:val="clear" w:color="auto" w:fill="auto"/>
          </w:tcPr>
          <w:p w:rsidR="005E1578" w:rsidRPr="00E02088" w:rsidRDefault="005E1578" w:rsidP="00171E02">
            <w:pPr>
              <w:spacing w:after="0" w:line="235" w:lineRule="auto"/>
              <w:jc w:val="center"/>
              <w:rPr>
                <w:rFonts w:ascii="Times New Roman" w:eastAsia="Times New Roman" w:hAnsi="Times New Roman"/>
                <w:sz w:val="28"/>
                <w:szCs w:val="28"/>
              </w:rPr>
            </w:pPr>
            <w:r w:rsidRPr="00E02088">
              <w:rPr>
                <w:rFonts w:ascii="Times New Roman" w:eastAsia="Times New Roman" w:hAnsi="Times New Roman"/>
                <w:sz w:val="28"/>
                <w:szCs w:val="28"/>
              </w:rPr>
              <w:t>0,7</w:t>
            </w:r>
          </w:p>
        </w:tc>
        <w:tc>
          <w:tcPr>
            <w:tcW w:w="1106"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60" w:dyaOrig="660">
                <v:shape id="_x0000_i1455" type="#_x0000_t75" style="width:39.9pt;height:37.5pt" o:ole="">
                  <v:imagedata r:id="rId809" o:title=""/>
                </v:shape>
                <o:OLEObject Type="Embed" ProgID="Equation.3" ShapeID="_x0000_i1455" DrawAspect="Content" ObjectID="_1761029001" r:id="rId810"/>
              </w:object>
            </w:r>
          </w:p>
        </w:tc>
        <w:tc>
          <w:tcPr>
            <w:tcW w:w="108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39" w:dyaOrig="660">
                <v:shape id="_x0000_i1456" type="#_x0000_t75" style="width:38.7pt;height:37.5pt" o:ole="">
                  <v:imagedata r:id="rId811" o:title=""/>
                </v:shape>
                <o:OLEObject Type="Embed" ProgID="Equation.3" ShapeID="_x0000_i1456" DrawAspect="Content" ObjectID="_1761029002" r:id="rId812"/>
              </w:object>
            </w:r>
          </w:p>
        </w:tc>
        <w:tc>
          <w:tcPr>
            <w:tcW w:w="1058"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39" w:dyaOrig="660">
                <v:shape id="_x0000_i1457" type="#_x0000_t75" style="width:38.65pt;height:37.5pt" o:ole="">
                  <v:imagedata r:id="rId813" o:title=""/>
                </v:shape>
                <o:OLEObject Type="Embed" ProgID="Equation.3" ShapeID="_x0000_i1457" DrawAspect="Content" ObjectID="_1761029003" r:id="rId814"/>
              </w:object>
            </w:r>
          </w:p>
        </w:tc>
        <w:tc>
          <w:tcPr>
            <w:tcW w:w="104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20" w:dyaOrig="660">
                <v:shape id="_x0000_i1458" type="#_x0000_t75" style="width:37.55pt;height:37.5pt" o:ole="">
                  <v:imagedata r:id="rId815" o:title=""/>
                </v:shape>
                <o:OLEObject Type="Embed" ProgID="Equation.3" ShapeID="_x0000_i1458" DrawAspect="Content" ObjectID="_1761029004" r:id="rId816"/>
              </w:object>
            </w:r>
          </w:p>
        </w:tc>
        <w:tc>
          <w:tcPr>
            <w:tcW w:w="1080"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60" w:dyaOrig="660">
                <v:shape id="_x0000_i1459" type="#_x0000_t75" style="width:39.9pt;height:37.5pt" o:ole="">
                  <v:imagedata r:id="rId817" o:title=""/>
                </v:shape>
                <o:OLEObject Type="Embed" ProgID="Equation.3" ShapeID="_x0000_i1459" DrawAspect="Content" ObjectID="_1761029005" r:id="rId818"/>
              </w:object>
            </w:r>
          </w:p>
        </w:tc>
        <w:tc>
          <w:tcPr>
            <w:tcW w:w="1033"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39" w:dyaOrig="660">
                <v:shape id="_x0000_i1460" type="#_x0000_t75" style="width:38.7pt;height:37.5pt" o:ole="">
                  <v:imagedata r:id="rId819" o:title=""/>
                </v:shape>
                <o:OLEObject Type="Embed" ProgID="Equation.3" ShapeID="_x0000_i1460" DrawAspect="Content" ObjectID="_1761029006" r:id="rId820"/>
              </w:object>
            </w:r>
          </w:p>
        </w:tc>
        <w:tc>
          <w:tcPr>
            <w:tcW w:w="1054"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00" w:dyaOrig="660">
                <v:shape id="_x0000_i1461" type="#_x0000_t75" style="width:36.3pt;height:37.5pt" o:ole="">
                  <v:imagedata r:id="rId821" o:title=""/>
                </v:shape>
                <o:OLEObject Type="Embed" ProgID="Equation.3" ShapeID="_x0000_i1461" DrawAspect="Content" ObjectID="_1761029007" r:id="rId822"/>
              </w:object>
            </w:r>
          </w:p>
        </w:tc>
        <w:tc>
          <w:tcPr>
            <w:tcW w:w="1072" w:type="dxa"/>
            <w:shd w:val="clear" w:color="auto" w:fill="auto"/>
          </w:tcPr>
          <w:p w:rsidR="005E1578" w:rsidRPr="00E02088" w:rsidRDefault="005E1578" w:rsidP="00171E02">
            <w:pPr>
              <w:spacing w:after="0" w:line="235" w:lineRule="auto"/>
              <w:ind w:left="-52" w:right="-67"/>
              <w:jc w:val="center"/>
              <w:rPr>
                <w:rFonts w:ascii="Times New Roman" w:hAnsi="Times New Roman"/>
                <w:sz w:val="28"/>
                <w:szCs w:val="28"/>
                <w:highlight w:val="yellow"/>
              </w:rPr>
            </w:pPr>
            <w:r w:rsidRPr="00E02088">
              <w:rPr>
                <w:rFonts w:ascii="Times New Roman" w:hAnsi="Times New Roman"/>
                <w:position w:val="-28"/>
                <w:sz w:val="28"/>
                <w:szCs w:val="28"/>
                <w:lang w:eastAsia="en-US"/>
              </w:rPr>
              <w:object w:dxaOrig="639" w:dyaOrig="660">
                <v:shape id="_x0000_i1462" type="#_x0000_t75" style="width:38.65pt;height:37.5pt" o:ole="">
                  <v:imagedata r:id="rId823" o:title=""/>
                </v:shape>
                <o:OLEObject Type="Embed" ProgID="Equation.3" ShapeID="_x0000_i1462" DrawAspect="Content" ObjectID="_1761029008" r:id="rId824"/>
              </w:object>
            </w:r>
          </w:p>
        </w:tc>
      </w:tr>
      <w:tr w:rsidR="005E1578" w:rsidRPr="00E02088" w:rsidTr="00171E02">
        <w:trPr>
          <w:jc w:val="center"/>
        </w:trPr>
        <w:tc>
          <w:tcPr>
            <w:tcW w:w="9629" w:type="dxa"/>
            <w:gridSpan w:val="9"/>
            <w:shd w:val="clear" w:color="auto" w:fill="auto"/>
          </w:tcPr>
          <w:p w:rsidR="005E1578" w:rsidRPr="00E02088" w:rsidRDefault="005E1578" w:rsidP="00171E02">
            <w:pPr>
              <w:spacing w:after="0" w:line="235" w:lineRule="auto"/>
              <w:jc w:val="both"/>
              <w:rPr>
                <w:rFonts w:ascii="Times New Roman" w:hAnsi="Times New Roman"/>
                <w:sz w:val="24"/>
                <w:szCs w:val="24"/>
              </w:rPr>
            </w:pPr>
            <w:r w:rsidRPr="00E02088">
              <w:rPr>
                <w:rFonts w:ascii="Times New Roman" w:hAnsi="Times New Roman"/>
                <w:sz w:val="24"/>
                <w:szCs w:val="24"/>
              </w:rPr>
              <w:t>Примечание – В числителе приведены значения несущей способности свай, вычисленные по формулам (4.15) и (4.16), в знаменателе – значения несущей способности свай, рассчитанные по формуле (4.22).</w:t>
            </w:r>
          </w:p>
        </w:tc>
      </w:tr>
    </w:tbl>
    <w:p w:rsidR="005E1578" w:rsidRPr="00E02088" w:rsidRDefault="005E1578" w:rsidP="005E1578">
      <w:pPr>
        <w:spacing w:after="0" w:line="240" w:lineRule="auto"/>
        <w:ind w:firstLine="709"/>
        <w:jc w:val="both"/>
        <w:rPr>
          <w:rFonts w:ascii="Times New Roman" w:hAnsi="Times New Roman"/>
          <w:sz w:val="28"/>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Формулы (4.20)-(4.22) приемлемы для определения несущей способности свай с уширениями в глинистых грунтах. Для определения несущей способности опытных свай в песчаных грунтах формулы могут быть представлены в виде</w:t>
      </w:r>
    </w:p>
    <w:p w:rsidR="005E1578" w:rsidRPr="00E02088" w:rsidRDefault="005E1578" w:rsidP="005E1578">
      <w:pPr>
        <w:spacing w:after="0" w:line="240" w:lineRule="auto"/>
        <w:ind w:firstLine="709"/>
        <w:jc w:val="both"/>
        <w:rPr>
          <w:rFonts w:ascii="Times New Roman" w:hAnsi="Times New Roman"/>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position w:val="-12"/>
          <w:sz w:val="28"/>
        </w:rPr>
        <w:object w:dxaOrig="2040" w:dyaOrig="380">
          <v:shape id="_x0000_i1463" type="#_x0000_t75" style="width:126.8pt;height:22.95pt" o:ole="">
            <v:imagedata r:id="rId825" o:title=""/>
          </v:shape>
          <o:OLEObject Type="Embed" ProgID="Equation.3" ShapeID="_x0000_i1463" DrawAspect="Content" ObjectID="_1761029009" r:id="rId826"/>
        </w:object>
      </w:r>
      <w:r w:rsidRPr="00E02088">
        <w:rPr>
          <w:rFonts w:ascii="Times New Roman" w:hAnsi="Times New Roman"/>
          <w:sz w:val="28"/>
        </w:rPr>
        <w:t>,</w:t>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t xml:space="preserve">  </w:t>
      </w:r>
      <w:r w:rsidRPr="00E02088">
        <w:rPr>
          <w:rFonts w:ascii="Times New Roman" w:hAnsi="Times New Roman"/>
          <w:sz w:val="28"/>
        </w:rPr>
        <w:tab/>
      </w:r>
      <w:r w:rsidRPr="00E02088">
        <w:rPr>
          <w:rFonts w:ascii="Times New Roman" w:hAnsi="Times New Roman"/>
          <w:sz w:val="28"/>
        </w:rPr>
        <w:tab/>
        <w:t>(4.25)</w:t>
      </w:r>
    </w:p>
    <w:p w:rsidR="005E1578" w:rsidRPr="00E02088" w:rsidRDefault="005E1578" w:rsidP="005E1578">
      <w:pPr>
        <w:spacing w:after="0" w:line="240" w:lineRule="auto"/>
        <w:ind w:firstLine="709"/>
        <w:jc w:val="both"/>
        <w:rPr>
          <w:rFonts w:ascii="Times New Roman" w:hAnsi="Times New Roman"/>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position w:val="-14"/>
          <w:sz w:val="28"/>
        </w:rPr>
        <w:object w:dxaOrig="2760" w:dyaOrig="400">
          <v:shape id="_x0000_i1464" type="#_x0000_t75" style="width:171.25pt;height:24.15pt" o:ole="">
            <v:imagedata r:id="rId827" o:title=""/>
          </v:shape>
          <o:OLEObject Type="Embed" ProgID="Equation.3" ShapeID="_x0000_i1464" DrawAspect="Content" ObjectID="_1761029010" r:id="rId828"/>
        </w:object>
      </w:r>
      <w:r w:rsidRPr="00E02088">
        <w:rPr>
          <w:rFonts w:ascii="Times New Roman" w:hAnsi="Times New Roman"/>
          <w:sz w:val="28"/>
        </w:rPr>
        <w:t>,</w:t>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t xml:space="preserve">     </w:t>
      </w:r>
      <w:r w:rsidRPr="00E02088">
        <w:rPr>
          <w:rFonts w:ascii="Times New Roman" w:hAnsi="Times New Roman"/>
          <w:sz w:val="28"/>
        </w:rPr>
        <w:tab/>
        <w:t xml:space="preserve">          (4.26)</w:t>
      </w:r>
    </w:p>
    <w:p w:rsidR="005E1578" w:rsidRPr="00E02088" w:rsidRDefault="005E1578" w:rsidP="005E1578">
      <w:pPr>
        <w:spacing w:after="0" w:line="240" w:lineRule="auto"/>
        <w:ind w:firstLine="709"/>
        <w:jc w:val="both"/>
        <w:rPr>
          <w:rFonts w:ascii="Times New Roman" w:hAnsi="Times New Roman"/>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position w:val="-14"/>
          <w:sz w:val="28"/>
        </w:rPr>
        <w:object w:dxaOrig="2600" w:dyaOrig="400">
          <v:shape id="_x0000_i1465" type="#_x0000_t75" style="width:161.7pt;height:24.15pt" o:ole="">
            <v:imagedata r:id="rId829" o:title=""/>
          </v:shape>
          <o:OLEObject Type="Embed" ProgID="Equation.3" ShapeID="_x0000_i1465" DrawAspect="Content" ObjectID="_1761029011" r:id="rId830"/>
        </w:object>
      </w:r>
      <w:r w:rsidRPr="00E02088">
        <w:rPr>
          <w:rFonts w:ascii="Times New Roman" w:hAnsi="Times New Roman"/>
          <w:sz w:val="28"/>
        </w:rPr>
        <w:t>,</w:t>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r>
      <w:r w:rsidRPr="00E02088">
        <w:rPr>
          <w:rFonts w:ascii="Times New Roman" w:hAnsi="Times New Roman"/>
          <w:sz w:val="28"/>
        </w:rPr>
        <w:tab/>
        <w:t>(4.27)</w:t>
      </w:r>
    </w:p>
    <w:p w:rsidR="005E1578" w:rsidRPr="00E02088" w:rsidRDefault="005E1578" w:rsidP="005E1578">
      <w:pPr>
        <w:spacing w:after="0" w:line="240" w:lineRule="auto"/>
        <w:ind w:firstLine="709"/>
        <w:jc w:val="both"/>
        <w:rPr>
          <w:rFonts w:ascii="Times New Roman" w:hAnsi="Times New Roman"/>
          <w:szCs w:val="28"/>
        </w:rPr>
      </w:pPr>
    </w:p>
    <w:p w:rsidR="005E1578" w:rsidRPr="00E02088" w:rsidRDefault="005E1578" w:rsidP="005E1578">
      <w:pPr>
        <w:spacing w:after="0" w:line="240" w:lineRule="auto"/>
        <w:jc w:val="both"/>
        <w:rPr>
          <w:rFonts w:ascii="Times New Roman" w:hAnsi="Times New Roman"/>
          <w:sz w:val="28"/>
          <w:szCs w:val="28"/>
        </w:rPr>
      </w:pPr>
      <w:r w:rsidRPr="00E02088">
        <w:rPr>
          <w:rFonts w:ascii="Times New Roman" w:hAnsi="Times New Roman"/>
          <w:sz w:val="28"/>
          <w:szCs w:val="28"/>
        </w:rPr>
        <w:t xml:space="preserve">где коэффициент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c</w:t>
      </w:r>
      <w:r w:rsidRPr="00E02088">
        <w:rPr>
          <w:rFonts w:ascii="Times New Roman" w:hAnsi="Times New Roman"/>
          <w:sz w:val="28"/>
          <w:szCs w:val="28"/>
        </w:rPr>
        <w:t xml:space="preserve"> то же, что и в формулах (4.17) и (4.18).</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 При использовании изложенного метода расчеты рекомендуется выполнять при соблюдении следующих условий:</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форма поперечного сечения призматической (пирамидальной) сваи должна быть квадратной;</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 размеры сторон сечения призматической сваи должны быть в 1,5 раза больше размеров сечения призматической части сваи с уширениями; </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размеры сторон сечения пирамидальной сваи с нижней части должны соответствовать размерам призматической части сваи с уширениями, а размеры в верхней части – быть в 1,5 раза больше;</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lastRenderedPageBreak/>
        <w:t>- длина и глубина погружения призматической (пирамидальной) сваи и сваи с уширениями ствола должны быть одинаковыми.</w:t>
      </w:r>
    </w:p>
    <w:p w:rsidR="005E1578" w:rsidRPr="00E02088" w:rsidRDefault="005E1578" w:rsidP="005E1578">
      <w:pPr>
        <w:spacing w:after="0" w:line="240" w:lineRule="auto"/>
        <w:jc w:val="both"/>
        <w:rPr>
          <w:rFonts w:ascii="Times New Roman" w:hAnsi="Times New Roman"/>
          <w:sz w:val="28"/>
          <w:szCs w:val="28"/>
        </w:rPr>
      </w:pP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sidRPr="00E02088">
        <w:rPr>
          <w:rFonts w:ascii="Times New Roman" w:hAnsi="Times New Roman"/>
          <w:b/>
          <w:sz w:val="28"/>
          <w:szCs w:val="28"/>
        </w:rPr>
        <w:t>4.2 Метод расчета несущей способности свай при действии выдергивающей нагрузки</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Несущую способность свай с уширениями при действии выдергивающей нагрузки предлагается устанавливать с учетом результатов полевых исследований, представленных в п.3.5.3 относительно свай традиционных (призматической и пирамидальной) форм, использованных в экспериментах.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Формулы по определению несущей способности свай с уширениями могут быть представлены в виде</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0"/>
          <w:szCs w:val="20"/>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position w:val="-14"/>
          <w:sz w:val="28"/>
          <w:szCs w:val="28"/>
        </w:rPr>
        <w:object w:dxaOrig="1700" w:dyaOrig="400">
          <v:shape id="_x0000_i1466" type="#_x0000_t75" style="width:95.8pt;height:22.65pt" o:ole="">
            <v:imagedata r:id="rId831" o:title=""/>
          </v:shape>
          <o:OLEObject Type="Embed" ProgID="Equation.3" ShapeID="_x0000_i1466" DrawAspect="Content" ObjectID="_1761029012" r:id="rId832"/>
        </w:object>
      </w:r>
      <w:r w:rsidRPr="00E02088">
        <w:rPr>
          <w:rFonts w:ascii="Times New Roman" w:hAnsi="Times New Roman"/>
          <w:sz w:val="28"/>
          <w:szCs w:val="28"/>
        </w:rPr>
        <w:t xml:space="preserve">  ,                                                                              (4.28)</w:t>
      </w:r>
    </w:p>
    <w:p w:rsidR="005E1578" w:rsidRPr="00E02088" w:rsidRDefault="005E1578" w:rsidP="005E1578">
      <w:pPr>
        <w:spacing w:after="0" w:line="240" w:lineRule="auto"/>
        <w:ind w:firstLine="709"/>
        <w:jc w:val="both"/>
        <w:rPr>
          <w:rFonts w:ascii="Times New Roman" w:hAnsi="Times New Roman"/>
          <w:position w:val="-14"/>
          <w:sz w:val="24"/>
          <w:szCs w:val="24"/>
        </w:rPr>
      </w:pPr>
    </w:p>
    <w:p w:rsidR="005E1578" w:rsidRPr="00E02088" w:rsidRDefault="005E1578" w:rsidP="005E1578">
      <w:pPr>
        <w:spacing w:after="0" w:line="240" w:lineRule="auto"/>
        <w:ind w:firstLine="709"/>
        <w:jc w:val="both"/>
        <w:rPr>
          <w:rFonts w:ascii="Times New Roman" w:hAnsi="Times New Roman"/>
          <w:position w:val="-14"/>
          <w:sz w:val="28"/>
          <w:szCs w:val="28"/>
        </w:rPr>
      </w:pPr>
      <w:r w:rsidRPr="00E02088">
        <w:rPr>
          <w:rFonts w:ascii="Times New Roman" w:hAnsi="Times New Roman"/>
          <w:position w:val="-14"/>
          <w:sz w:val="28"/>
          <w:szCs w:val="28"/>
        </w:rPr>
        <w:object w:dxaOrig="1740" w:dyaOrig="400">
          <v:shape id="_x0000_i1467" type="#_x0000_t75" style="width:98.15pt;height:22.7pt" o:ole="">
            <v:imagedata r:id="rId833" o:title=""/>
          </v:shape>
          <o:OLEObject Type="Embed" ProgID="Equation.3" ShapeID="_x0000_i1467" DrawAspect="Content" ObjectID="_1761029013" r:id="rId834"/>
        </w:object>
      </w:r>
      <w:r w:rsidRPr="00E02088">
        <w:rPr>
          <w:rFonts w:ascii="Times New Roman" w:hAnsi="Times New Roman"/>
          <w:sz w:val="28"/>
          <w:szCs w:val="28"/>
        </w:rPr>
        <w:t>,                                                                                (4.29)</w:t>
      </w:r>
    </w:p>
    <w:p w:rsidR="005E1578" w:rsidRPr="00E02088" w:rsidRDefault="005E1578" w:rsidP="005E1578">
      <w:pPr>
        <w:spacing w:after="0" w:line="240" w:lineRule="auto"/>
        <w:ind w:firstLine="709"/>
        <w:jc w:val="both"/>
        <w:rPr>
          <w:rFonts w:ascii="Times New Roman" w:hAnsi="Times New Roman"/>
          <w:position w:val="-14"/>
          <w:sz w:val="24"/>
          <w:szCs w:val="24"/>
        </w:rPr>
      </w:pPr>
    </w:p>
    <w:p w:rsidR="005E1578" w:rsidRPr="00E02088" w:rsidRDefault="005E1578" w:rsidP="005E1578">
      <w:pPr>
        <w:spacing w:after="0" w:line="240" w:lineRule="auto"/>
        <w:ind w:firstLine="709"/>
        <w:jc w:val="both"/>
        <w:rPr>
          <w:rFonts w:ascii="Times New Roman" w:hAnsi="Times New Roman"/>
          <w:sz w:val="28"/>
          <w:szCs w:val="28"/>
          <w:lang w:val="kk-KZ" w:eastAsia="en-US"/>
        </w:rPr>
      </w:pPr>
      <w:r w:rsidRPr="00E02088">
        <w:rPr>
          <w:rFonts w:ascii="Times New Roman" w:hAnsi="Times New Roman"/>
          <w:position w:val="-14"/>
          <w:sz w:val="28"/>
          <w:szCs w:val="28"/>
        </w:rPr>
        <w:object w:dxaOrig="1600" w:dyaOrig="400">
          <v:shape id="_x0000_i1468" type="#_x0000_t75" style="width:90.7pt;height:22.7pt" o:ole="">
            <v:imagedata r:id="rId835" o:title=""/>
          </v:shape>
          <o:OLEObject Type="Embed" ProgID="Equation.3" ShapeID="_x0000_i1468" DrawAspect="Content" ObjectID="_1761029014" r:id="rId836"/>
        </w:object>
      </w:r>
      <w:r w:rsidRPr="00E02088">
        <w:rPr>
          <w:rFonts w:ascii="Times New Roman" w:hAnsi="Times New Roman"/>
          <w:sz w:val="28"/>
          <w:szCs w:val="28"/>
        </w:rPr>
        <w:t>,                                                                                  (4.30)</w:t>
      </w:r>
    </w:p>
    <w:p w:rsidR="005E1578" w:rsidRPr="00E02088" w:rsidRDefault="005E1578" w:rsidP="005E1578">
      <w:pPr>
        <w:spacing w:after="0" w:line="240" w:lineRule="auto"/>
        <w:jc w:val="both"/>
        <w:rPr>
          <w:rFonts w:ascii="Times New Roman" w:hAnsi="Times New Roman"/>
          <w:sz w:val="20"/>
          <w:szCs w:val="20"/>
          <w:lang w:val="kk-KZ" w:eastAsia="en-US"/>
        </w:rPr>
      </w:pPr>
    </w:p>
    <w:p w:rsidR="005E1578" w:rsidRPr="00E02088" w:rsidRDefault="005E1578" w:rsidP="005E1578">
      <w:pPr>
        <w:spacing w:after="0" w:line="240" w:lineRule="auto"/>
        <w:jc w:val="both"/>
        <w:rPr>
          <w:rFonts w:ascii="Times New Roman" w:hAnsi="Times New Roman"/>
          <w:sz w:val="28"/>
          <w:szCs w:val="28"/>
          <w:lang w:val="kk-KZ"/>
        </w:rPr>
      </w:pPr>
      <w:r w:rsidRPr="00E02088">
        <w:rPr>
          <w:rFonts w:ascii="Times New Roman" w:hAnsi="Times New Roman"/>
          <w:sz w:val="28"/>
          <w:szCs w:val="28"/>
          <w:lang w:val="kk-KZ" w:eastAsia="en-US"/>
        </w:rPr>
        <w:t xml:space="preserve">где </w:t>
      </w:r>
      <w:r w:rsidRPr="00E02088">
        <w:rPr>
          <w:rFonts w:ascii="Times New Roman" w:hAnsi="Times New Roman"/>
          <w:position w:val="-14"/>
          <w:sz w:val="28"/>
        </w:rPr>
        <w:object w:dxaOrig="580" w:dyaOrig="400">
          <v:shape id="_x0000_i1469" type="#_x0000_t75" style="width:32.6pt;height:22.05pt" o:ole="">
            <v:imagedata r:id="rId837" o:title=""/>
          </v:shape>
          <o:OLEObject Type="Embed" ProgID="Equation.3" ShapeID="_x0000_i1469" DrawAspect="Content" ObjectID="_1761029015" r:id="rId838"/>
        </w:object>
      </w:r>
      <w:r w:rsidRPr="00E02088">
        <w:rPr>
          <w:rFonts w:ascii="Times New Roman" w:hAnsi="Times New Roman"/>
          <w:sz w:val="28"/>
        </w:rPr>
        <w:t xml:space="preserve">, </w:t>
      </w:r>
      <w:r w:rsidRPr="00E02088">
        <w:rPr>
          <w:rFonts w:ascii="Times New Roman" w:hAnsi="Times New Roman"/>
          <w:position w:val="-14"/>
          <w:sz w:val="28"/>
        </w:rPr>
        <w:object w:dxaOrig="560" w:dyaOrig="400">
          <v:shape id="_x0000_i1470" type="#_x0000_t75" style="width:30.35pt;height:21.9pt" o:ole="">
            <v:imagedata r:id="rId839" o:title=""/>
          </v:shape>
          <o:OLEObject Type="Embed" ProgID="Equation.3" ShapeID="_x0000_i1470" DrawAspect="Content" ObjectID="_1761029016" r:id="rId840"/>
        </w:object>
      </w:r>
      <w:r w:rsidRPr="00E02088">
        <w:rPr>
          <w:rFonts w:ascii="Times New Roman" w:hAnsi="Times New Roman"/>
          <w:sz w:val="28"/>
        </w:rPr>
        <w:t xml:space="preserve"> и </w:t>
      </w:r>
      <w:r w:rsidRPr="00E02088">
        <w:rPr>
          <w:rFonts w:ascii="Times New Roman" w:hAnsi="Times New Roman"/>
          <w:position w:val="-14"/>
          <w:sz w:val="28"/>
        </w:rPr>
        <w:object w:dxaOrig="420" w:dyaOrig="400">
          <v:shape id="_x0000_i1471" type="#_x0000_t75" style="width:22.5pt;height:21.75pt" o:ole="">
            <v:imagedata r:id="rId841" o:title=""/>
          </v:shape>
          <o:OLEObject Type="Embed" ProgID="Equation.3" ShapeID="_x0000_i1471" DrawAspect="Content" ObjectID="_1761029017" r:id="rId842"/>
        </w:object>
      </w:r>
      <w:r w:rsidRPr="00E02088">
        <w:rPr>
          <w:rFonts w:ascii="Times New Roman" w:hAnsi="Times New Roman"/>
          <w:sz w:val="28"/>
        </w:rPr>
        <w:t xml:space="preserve"> </w:t>
      </w:r>
      <w:r w:rsidRPr="00E02088">
        <w:rPr>
          <w:lang w:val="kk-KZ" w:eastAsia="en-US"/>
        </w:rPr>
        <w:t xml:space="preserve">– </w:t>
      </w:r>
      <w:r w:rsidRPr="00E02088">
        <w:rPr>
          <w:rFonts w:ascii="Times New Roman" w:hAnsi="Times New Roman"/>
          <w:sz w:val="28"/>
          <w:szCs w:val="28"/>
          <w:lang w:val="kk-KZ" w:eastAsia="en-US"/>
        </w:rPr>
        <w:t>соответственно несущая способность (при действии выдергивающей нагрузки)  призматической сваи с размерами сечения 20</w:t>
      </w:r>
      <w:r w:rsidRPr="00E02088">
        <w:rPr>
          <w:rFonts w:ascii="Times New Roman" w:hAnsi="Times New Roman"/>
          <w:sz w:val="28"/>
          <w:szCs w:val="28"/>
        </w:rPr>
        <w:t>×</w:t>
      </w:r>
      <w:r w:rsidRPr="00E02088">
        <w:rPr>
          <w:rFonts w:ascii="Times New Roman" w:hAnsi="Times New Roman"/>
          <w:sz w:val="28"/>
          <w:szCs w:val="28"/>
          <w:lang w:val="kk-KZ" w:eastAsia="en-US"/>
        </w:rPr>
        <w:t>20 см,  призматической сваи с размерами сечения 30</w:t>
      </w:r>
      <w:r w:rsidRPr="00E02088">
        <w:rPr>
          <w:rFonts w:ascii="Times New Roman" w:hAnsi="Times New Roman"/>
          <w:sz w:val="28"/>
          <w:szCs w:val="28"/>
        </w:rPr>
        <w:t>×</w:t>
      </w:r>
      <w:r w:rsidRPr="00E02088">
        <w:rPr>
          <w:rFonts w:ascii="Times New Roman" w:hAnsi="Times New Roman"/>
          <w:sz w:val="28"/>
          <w:szCs w:val="28"/>
          <w:lang w:val="kk-KZ" w:eastAsia="en-US"/>
        </w:rPr>
        <w:t>30 см и прирамидальной сваи с размерами в верхней части 30</w:t>
      </w:r>
      <w:r w:rsidRPr="00E02088">
        <w:rPr>
          <w:rFonts w:ascii="Times New Roman" w:hAnsi="Times New Roman"/>
          <w:sz w:val="28"/>
          <w:szCs w:val="28"/>
        </w:rPr>
        <w:t>×</w:t>
      </w:r>
      <w:r w:rsidRPr="00E02088">
        <w:rPr>
          <w:rFonts w:ascii="Times New Roman" w:hAnsi="Times New Roman"/>
          <w:sz w:val="28"/>
          <w:szCs w:val="28"/>
          <w:lang w:val="kk-KZ" w:eastAsia="en-US"/>
        </w:rPr>
        <w:t>30 см и в нижней части 20</w:t>
      </w:r>
      <w:r w:rsidRPr="00E02088">
        <w:rPr>
          <w:rFonts w:ascii="Times New Roman" w:hAnsi="Times New Roman"/>
          <w:sz w:val="28"/>
          <w:szCs w:val="28"/>
        </w:rPr>
        <w:t>×</w:t>
      </w:r>
      <w:r w:rsidRPr="00E02088">
        <w:rPr>
          <w:rFonts w:ascii="Times New Roman" w:hAnsi="Times New Roman"/>
          <w:sz w:val="28"/>
          <w:szCs w:val="28"/>
          <w:lang w:val="kk-KZ" w:eastAsia="en-US"/>
        </w:rPr>
        <w:t xml:space="preserve">20 см; </w:t>
      </w:r>
      <w:r w:rsidRPr="00E02088">
        <w:rPr>
          <w:rFonts w:ascii="Times New Roman" w:hAnsi="Times New Roman"/>
          <w:position w:val="-12"/>
          <w:sz w:val="28"/>
          <w:szCs w:val="28"/>
        </w:rPr>
        <w:object w:dxaOrig="380" w:dyaOrig="360">
          <v:shape id="_x0000_i1472" type="#_x0000_t75" style="width:22.5pt;height:21.75pt" o:ole="">
            <v:imagedata r:id="rId843" o:title=""/>
          </v:shape>
          <o:OLEObject Type="Embed" ProgID="Equation.3" ShapeID="_x0000_i1472" DrawAspect="Content" ObjectID="_1761029018" r:id="rId844"/>
        </w:object>
      </w:r>
      <w:r w:rsidRPr="00E02088">
        <w:rPr>
          <w:rFonts w:ascii="Times New Roman" w:hAnsi="Times New Roman"/>
          <w:sz w:val="28"/>
          <w:szCs w:val="28"/>
        </w:rPr>
        <w:t xml:space="preserve">, </w:t>
      </w:r>
      <w:r w:rsidRPr="00E02088">
        <w:rPr>
          <w:rFonts w:ascii="Times New Roman" w:hAnsi="Times New Roman"/>
          <w:position w:val="-12"/>
          <w:sz w:val="28"/>
          <w:szCs w:val="28"/>
        </w:rPr>
        <w:object w:dxaOrig="400" w:dyaOrig="360">
          <v:shape id="_x0000_i1473" type="#_x0000_t75" style="width:23.25pt;height:21.75pt" o:ole="">
            <v:imagedata r:id="rId845" o:title=""/>
          </v:shape>
          <o:OLEObject Type="Embed" ProgID="Equation.3" ShapeID="_x0000_i1473" DrawAspect="Content" ObjectID="_1761029019" r:id="rId846"/>
        </w:object>
      </w:r>
      <w:r w:rsidRPr="00E02088">
        <w:rPr>
          <w:rFonts w:ascii="Times New Roman" w:hAnsi="Times New Roman"/>
          <w:position w:val="-14"/>
          <w:sz w:val="28"/>
          <w:szCs w:val="28"/>
        </w:rPr>
        <w:t xml:space="preserve"> </w:t>
      </w:r>
      <w:r w:rsidRPr="00E02088">
        <w:rPr>
          <w:rFonts w:ascii="Times New Roman" w:hAnsi="Times New Roman"/>
          <w:sz w:val="28"/>
          <w:szCs w:val="28"/>
        </w:rPr>
        <w:t xml:space="preserve">и </w:t>
      </w:r>
      <w:r w:rsidRPr="00E02088">
        <w:rPr>
          <w:rFonts w:ascii="Times New Roman" w:hAnsi="Times New Roman"/>
          <w:position w:val="-12"/>
          <w:sz w:val="28"/>
          <w:szCs w:val="28"/>
        </w:rPr>
        <w:object w:dxaOrig="400" w:dyaOrig="360">
          <v:shape id="_x0000_i1474" type="#_x0000_t75" style="width:23.25pt;height:21.75pt" o:ole="">
            <v:imagedata r:id="rId847" o:title=""/>
          </v:shape>
          <o:OLEObject Type="Embed" ProgID="Equation.3" ShapeID="_x0000_i1474" DrawAspect="Content" ObjectID="_1761029020" r:id="rId848"/>
        </w:object>
      </w:r>
      <w:r w:rsidRPr="00E02088">
        <w:rPr>
          <w:rFonts w:ascii="Times New Roman" w:hAnsi="Times New Roman"/>
          <w:position w:val="-14"/>
          <w:sz w:val="28"/>
          <w:szCs w:val="28"/>
        </w:rPr>
        <w:t xml:space="preserve"> </w:t>
      </w:r>
      <w:r w:rsidRPr="00E02088">
        <w:rPr>
          <w:rFonts w:ascii="Times New Roman" w:hAnsi="Times New Roman"/>
          <w:sz w:val="28"/>
          <w:szCs w:val="28"/>
        </w:rPr>
        <w:t xml:space="preserve">- коэффициенты </w:t>
      </w:r>
      <w:r w:rsidRPr="00E02088">
        <w:rPr>
          <w:rStyle w:val="ac"/>
          <w:rFonts w:ascii="Times New Roman" w:eastAsia="Times New Roman" w:hAnsi="Times New Roman"/>
          <w:b w:val="0"/>
          <w:sz w:val="28"/>
          <w:szCs w:val="28"/>
        </w:rPr>
        <w:t>относительной эффективности свай по выдергиванию (табл. 3.37).</w:t>
      </w:r>
      <w:r w:rsidRPr="00E02088">
        <w:rPr>
          <w:rFonts w:ascii="Times New Roman" w:hAnsi="Times New Roman"/>
          <w:sz w:val="28"/>
          <w:szCs w:val="28"/>
        </w:rPr>
        <w:t xml:space="preserve">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lang w:val="kk-KZ" w:eastAsia="en-US"/>
        </w:rPr>
        <w:t xml:space="preserve">Значения несущей способности свай </w:t>
      </w:r>
      <w:r w:rsidRPr="00E02088">
        <w:rPr>
          <w:rFonts w:ascii="Times New Roman" w:hAnsi="Times New Roman"/>
          <w:position w:val="-14"/>
          <w:sz w:val="28"/>
        </w:rPr>
        <w:object w:dxaOrig="580" w:dyaOrig="400">
          <v:shape id="_x0000_i1475" type="#_x0000_t75" style="width:32.25pt;height:21.75pt" o:ole="">
            <v:imagedata r:id="rId837" o:title=""/>
          </v:shape>
          <o:OLEObject Type="Embed" ProgID="Equation.3" ShapeID="_x0000_i1475" DrawAspect="Content" ObjectID="_1761029021" r:id="rId849"/>
        </w:object>
      </w:r>
      <w:r w:rsidRPr="00E02088">
        <w:rPr>
          <w:rFonts w:ascii="Times New Roman" w:hAnsi="Times New Roman"/>
          <w:sz w:val="28"/>
        </w:rPr>
        <w:t xml:space="preserve">, </w:t>
      </w:r>
      <w:r w:rsidRPr="00E02088">
        <w:rPr>
          <w:rFonts w:ascii="Times New Roman" w:hAnsi="Times New Roman"/>
          <w:position w:val="-14"/>
          <w:sz w:val="28"/>
        </w:rPr>
        <w:object w:dxaOrig="560" w:dyaOrig="400">
          <v:shape id="_x0000_i1476" type="#_x0000_t75" style="width:30pt;height:21.75pt" o:ole="">
            <v:imagedata r:id="rId839" o:title=""/>
          </v:shape>
          <o:OLEObject Type="Embed" ProgID="Equation.3" ShapeID="_x0000_i1476" DrawAspect="Content" ObjectID="_1761029022" r:id="rId850"/>
        </w:object>
      </w:r>
      <w:r w:rsidRPr="00E02088">
        <w:rPr>
          <w:rFonts w:ascii="Times New Roman" w:hAnsi="Times New Roman"/>
          <w:sz w:val="28"/>
        </w:rPr>
        <w:t xml:space="preserve"> и </w:t>
      </w:r>
      <w:r w:rsidRPr="00E02088">
        <w:rPr>
          <w:rFonts w:ascii="Times New Roman" w:hAnsi="Times New Roman"/>
          <w:position w:val="-14"/>
          <w:sz w:val="28"/>
        </w:rPr>
        <w:object w:dxaOrig="420" w:dyaOrig="400">
          <v:shape id="_x0000_i1477" type="#_x0000_t75" style="width:22.5pt;height:21.75pt" o:ole="">
            <v:imagedata r:id="rId841" o:title=""/>
          </v:shape>
          <o:OLEObject Type="Embed" ProgID="Equation.3" ShapeID="_x0000_i1477" DrawAspect="Content" ObjectID="_1761029023" r:id="rId851"/>
        </w:object>
      </w:r>
      <w:r w:rsidRPr="00E02088">
        <w:rPr>
          <w:rFonts w:ascii="Times New Roman" w:hAnsi="Times New Roman"/>
          <w:sz w:val="28"/>
        </w:rPr>
        <w:t xml:space="preserve"> </w:t>
      </w:r>
      <w:r w:rsidRPr="00E02088">
        <w:rPr>
          <w:rFonts w:ascii="Times New Roman" w:hAnsi="Times New Roman"/>
          <w:sz w:val="28"/>
          <w:szCs w:val="28"/>
          <w:lang w:val="kk-KZ" w:eastAsia="en-US"/>
        </w:rPr>
        <w:t xml:space="preserve">в формулах (4.28), (4.29) и (4.30) определяются по формуле 10 нормативного документа </w:t>
      </w:r>
      <w:r w:rsidRPr="00E02088">
        <w:rPr>
          <w:rFonts w:ascii="Times New Roman" w:hAnsi="Times New Roman"/>
          <w:sz w:val="28"/>
          <w:szCs w:val="28"/>
        </w:rPr>
        <w:t xml:space="preserve">[134].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Значения коэффициентов </w:t>
      </w:r>
      <w:r w:rsidRPr="00E02088">
        <w:rPr>
          <w:rFonts w:ascii="Times New Roman" w:hAnsi="Times New Roman"/>
          <w:position w:val="-12"/>
          <w:sz w:val="28"/>
          <w:szCs w:val="28"/>
        </w:rPr>
        <w:object w:dxaOrig="380" w:dyaOrig="360">
          <v:shape id="_x0000_i1478" type="#_x0000_t75" style="width:22.5pt;height:21.75pt" o:ole="">
            <v:imagedata r:id="rId843" o:title=""/>
          </v:shape>
          <o:OLEObject Type="Embed" ProgID="Equation.3" ShapeID="_x0000_i1478" DrawAspect="Content" ObjectID="_1761029024" r:id="rId852"/>
        </w:object>
      </w:r>
      <w:r w:rsidRPr="00E02088">
        <w:rPr>
          <w:rFonts w:ascii="Times New Roman" w:hAnsi="Times New Roman"/>
          <w:sz w:val="28"/>
          <w:szCs w:val="28"/>
        </w:rPr>
        <w:t xml:space="preserve">, </w:t>
      </w:r>
      <w:r w:rsidRPr="00E02088">
        <w:rPr>
          <w:rFonts w:ascii="Times New Roman" w:hAnsi="Times New Roman"/>
          <w:position w:val="-12"/>
          <w:sz w:val="28"/>
          <w:szCs w:val="28"/>
        </w:rPr>
        <w:object w:dxaOrig="400" w:dyaOrig="360">
          <v:shape id="_x0000_i1479" type="#_x0000_t75" style="width:23.25pt;height:21.75pt" o:ole="">
            <v:imagedata r:id="rId845" o:title=""/>
          </v:shape>
          <o:OLEObject Type="Embed" ProgID="Equation.3" ShapeID="_x0000_i1479" DrawAspect="Content" ObjectID="_1761029025" r:id="rId853"/>
        </w:object>
      </w:r>
      <w:r w:rsidRPr="00E02088">
        <w:rPr>
          <w:rFonts w:ascii="Times New Roman" w:hAnsi="Times New Roman"/>
          <w:position w:val="-14"/>
          <w:sz w:val="28"/>
          <w:szCs w:val="28"/>
        </w:rPr>
        <w:t xml:space="preserve"> </w:t>
      </w:r>
      <w:r w:rsidRPr="00E02088">
        <w:rPr>
          <w:rFonts w:ascii="Times New Roman" w:hAnsi="Times New Roman"/>
          <w:sz w:val="28"/>
          <w:szCs w:val="28"/>
        </w:rPr>
        <w:t xml:space="preserve">и </w:t>
      </w:r>
      <w:r w:rsidRPr="00E02088">
        <w:rPr>
          <w:rFonts w:ascii="Times New Roman" w:hAnsi="Times New Roman"/>
          <w:position w:val="-12"/>
          <w:sz w:val="28"/>
          <w:szCs w:val="28"/>
        </w:rPr>
        <w:object w:dxaOrig="400" w:dyaOrig="360">
          <v:shape id="_x0000_i1480" type="#_x0000_t75" style="width:23.25pt;height:21.75pt" o:ole="">
            <v:imagedata r:id="rId847" o:title=""/>
          </v:shape>
          <o:OLEObject Type="Embed" ProgID="Equation.3" ShapeID="_x0000_i1480" DrawAspect="Content" ObjectID="_1761029026" r:id="rId854"/>
        </w:object>
      </w:r>
      <w:r w:rsidRPr="00E02088">
        <w:rPr>
          <w:rFonts w:ascii="Times New Roman" w:hAnsi="Times New Roman"/>
          <w:position w:val="-14"/>
          <w:sz w:val="28"/>
          <w:szCs w:val="28"/>
        </w:rPr>
        <w:t xml:space="preserve"> </w:t>
      </w:r>
      <w:r w:rsidRPr="00E02088">
        <w:rPr>
          <w:rFonts w:ascii="Times New Roman" w:hAnsi="Times New Roman"/>
          <w:sz w:val="28"/>
          <w:szCs w:val="28"/>
        </w:rPr>
        <w:t xml:space="preserve"> рекомендуется устанавливать по формуле (4.31), полученной по результатам обработки результатов полевых исследований, представленных в таблице 3.36.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position w:val="-12"/>
          <w:sz w:val="28"/>
          <w:szCs w:val="28"/>
        </w:rPr>
        <w:object w:dxaOrig="1100" w:dyaOrig="380">
          <v:shape id="_x0000_i1481" type="#_x0000_t75" style="width:67.5pt;height:22.5pt" o:ole="">
            <v:imagedata r:id="rId855" o:title=""/>
          </v:shape>
          <o:OLEObject Type="Embed" ProgID="Equation.3" ShapeID="_x0000_i1481" DrawAspect="Content" ObjectID="_1761029027" r:id="rId856"/>
        </w:object>
      </w:r>
      <w:r w:rsidRPr="00E02088">
        <w:rPr>
          <w:rFonts w:ascii="Times New Roman" w:hAnsi="Times New Roman"/>
          <w:sz w:val="28"/>
          <w:szCs w:val="28"/>
        </w:rPr>
        <w:t>,                                                                                               (4.31)</w:t>
      </w:r>
    </w:p>
    <w:p w:rsidR="005E1578" w:rsidRPr="00E02088" w:rsidRDefault="005E1578" w:rsidP="005E1578">
      <w:pPr>
        <w:spacing w:after="0" w:line="240" w:lineRule="auto"/>
        <w:ind w:firstLine="709"/>
        <w:jc w:val="both"/>
        <w:rPr>
          <w:rFonts w:ascii="Times New Roman" w:hAnsi="Times New Roman"/>
          <w:sz w:val="28"/>
          <w:szCs w:val="28"/>
        </w:rPr>
      </w:pPr>
    </w:p>
    <w:p w:rsidR="005E1578" w:rsidRPr="00E02088" w:rsidRDefault="005E1578" w:rsidP="005E1578">
      <w:pPr>
        <w:spacing w:after="0" w:line="240" w:lineRule="auto"/>
        <w:jc w:val="both"/>
        <w:rPr>
          <w:rFonts w:ascii="Times New Roman" w:hAnsi="Times New Roman"/>
          <w:sz w:val="28"/>
          <w:szCs w:val="28"/>
          <w:lang w:val="kk-KZ" w:eastAsia="en-US"/>
        </w:rPr>
      </w:pPr>
      <w:r w:rsidRPr="00E02088">
        <w:rPr>
          <w:rFonts w:ascii="Times New Roman" w:hAnsi="Times New Roman"/>
          <w:sz w:val="28"/>
          <w:szCs w:val="28"/>
        </w:rPr>
        <w:t xml:space="preserve">где </w:t>
      </w:r>
      <w:r w:rsidRPr="00E02088">
        <w:rPr>
          <w:rFonts w:ascii="Times New Roman" w:hAnsi="Times New Roman"/>
          <w:i/>
          <w:sz w:val="28"/>
          <w:szCs w:val="28"/>
          <w:lang w:val="en-US"/>
        </w:rPr>
        <w:t>t</w:t>
      </w:r>
      <w:r w:rsidRPr="00E02088">
        <w:rPr>
          <w:rFonts w:ascii="Times New Roman" w:hAnsi="Times New Roman"/>
          <w:i/>
          <w:sz w:val="28"/>
          <w:szCs w:val="28"/>
        </w:rPr>
        <w:t xml:space="preserve">, </w:t>
      </w:r>
      <w:r w:rsidRPr="00E02088">
        <w:rPr>
          <w:rFonts w:ascii="Times New Roman" w:hAnsi="Times New Roman"/>
          <w:i/>
          <w:sz w:val="28"/>
          <w:szCs w:val="28"/>
          <w:lang w:val="en-US"/>
        </w:rPr>
        <w:t>l</w:t>
      </w:r>
      <w:r w:rsidRPr="00E02088">
        <w:rPr>
          <w:rFonts w:ascii="Times New Roman" w:hAnsi="Times New Roman"/>
          <w:sz w:val="28"/>
          <w:szCs w:val="28"/>
        </w:rPr>
        <w:t xml:space="preserve"> – параметры, принимаемые по таблице 4.13; </w:t>
      </w:r>
      <w:r w:rsidRPr="00E02088">
        <w:rPr>
          <w:rFonts w:ascii="Times New Roman" w:hAnsi="Times New Roman"/>
          <w:i/>
          <w:sz w:val="28"/>
          <w:szCs w:val="28"/>
          <w:lang w:val="en-US"/>
        </w:rPr>
        <w:t>n</w:t>
      </w:r>
      <w:r w:rsidRPr="00E02088">
        <w:rPr>
          <w:lang w:val="kk-KZ" w:eastAsia="en-US"/>
        </w:rPr>
        <w:t xml:space="preserve"> </w:t>
      </w:r>
      <w:r w:rsidRPr="00E02088">
        <w:rPr>
          <w:rFonts w:ascii="Times New Roman" w:hAnsi="Times New Roman"/>
          <w:lang w:val="kk-KZ" w:eastAsia="en-US"/>
        </w:rPr>
        <w:t xml:space="preserve">– </w:t>
      </w:r>
      <w:r w:rsidRPr="00E02088">
        <w:rPr>
          <w:rFonts w:ascii="Times New Roman" w:hAnsi="Times New Roman"/>
          <w:sz w:val="28"/>
          <w:szCs w:val="28"/>
          <w:lang w:val="kk-KZ" w:eastAsia="en-US"/>
        </w:rPr>
        <w:t>количество уширений сваи.</w:t>
      </w:r>
    </w:p>
    <w:p w:rsidR="005E1578" w:rsidRPr="00E02088" w:rsidRDefault="005E1578" w:rsidP="005E1578">
      <w:pPr>
        <w:spacing w:after="0" w:line="240" w:lineRule="auto"/>
        <w:ind w:firstLine="709"/>
        <w:jc w:val="both"/>
        <w:rPr>
          <w:rFonts w:ascii="Times New Roman" w:hAnsi="Times New Roman"/>
          <w:sz w:val="28"/>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Как видно формулы (4.28)-</w:t>
      </w:r>
      <w:r w:rsidRPr="00E02088">
        <w:rPr>
          <w:rFonts w:ascii="Times New Roman" w:hAnsi="Times New Roman"/>
          <w:sz w:val="28"/>
          <w:szCs w:val="28"/>
          <w:lang w:val="kk-KZ" w:eastAsia="en-US"/>
        </w:rPr>
        <w:t xml:space="preserve">(4.30) </w:t>
      </w:r>
      <w:r w:rsidRPr="00E02088">
        <w:rPr>
          <w:rFonts w:ascii="Times New Roman" w:hAnsi="Times New Roman"/>
          <w:sz w:val="28"/>
          <w:szCs w:val="28"/>
        </w:rPr>
        <w:t xml:space="preserve">позволяют устанавливать несущую способность свай с уширениями через несущую способность свай с традиционными формами ствола, и приемлемы для свай, погружаемых в глинистые грунты. </w:t>
      </w:r>
    </w:p>
    <w:p w:rsidR="005E1578" w:rsidRPr="00E02088" w:rsidRDefault="005E1578" w:rsidP="005E1578">
      <w:pPr>
        <w:spacing w:after="0" w:line="240" w:lineRule="auto"/>
        <w:jc w:val="both"/>
        <w:rPr>
          <w:rFonts w:ascii="Times New Roman" w:hAnsi="Times New Roman"/>
          <w:sz w:val="28"/>
          <w:szCs w:val="28"/>
          <w:lang w:eastAsia="en-US"/>
        </w:rPr>
      </w:pPr>
    </w:p>
    <w:p w:rsidR="005E1578" w:rsidRPr="00E02088" w:rsidRDefault="005E1578" w:rsidP="005E1578">
      <w:pPr>
        <w:spacing w:after="0" w:line="240" w:lineRule="auto"/>
        <w:jc w:val="both"/>
        <w:rPr>
          <w:rFonts w:ascii="Times New Roman" w:hAnsi="Times New Roman"/>
          <w:sz w:val="28"/>
          <w:szCs w:val="28"/>
        </w:rPr>
      </w:pPr>
      <w:r w:rsidRPr="00E02088">
        <w:rPr>
          <w:rFonts w:ascii="Times New Roman" w:hAnsi="Times New Roman"/>
          <w:sz w:val="28"/>
          <w:szCs w:val="28"/>
          <w:lang w:val="kk-KZ" w:eastAsia="en-US"/>
        </w:rPr>
        <w:lastRenderedPageBreak/>
        <w:t xml:space="preserve">Таблица 4.13 – Параметры </w:t>
      </w:r>
      <w:r w:rsidRPr="00E02088">
        <w:rPr>
          <w:rFonts w:ascii="Times New Roman" w:hAnsi="Times New Roman"/>
          <w:position w:val="-10"/>
          <w:sz w:val="28"/>
          <w:szCs w:val="28"/>
        </w:rPr>
        <w:object w:dxaOrig="320" w:dyaOrig="320">
          <v:shape id="_x0000_i1482" type="#_x0000_t75" style="width:18pt;height:18pt" o:ole="">
            <v:imagedata r:id="rId857" o:title=""/>
          </v:shape>
          <o:OLEObject Type="Embed" ProgID="Equation.3" ShapeID="_x0000_i1482" DrawAspect="Content" ObjectID="_1761029028" r:id="rId858"/>
        </w:object>
      </w:r>
      <w:r w:rsidRPr="00E02088">
        <w:rPr>
          <w:rFonts w:ascii="Times New Roman" w:hAnsi="Times New Roman"/>
          <w:position w:val="-10"/>
          <w:sz w:val="28"/>
          <w:szCs w:val="28"/>
        </w:rPr>
        <w:t xml:space="preserve"> </w:t>
      </w:r>
      <w:r w:rsidRPr="00E02088">
        <w:rPr>
          <w:rFonts w:ascii="Times New Roman" w:hAnsi="Times New Roman"/>
          <w:sz w:val="28"/>
          <w:szCs w:val="28"/>
        </w:rPr>
        <w:t>в формуле (4.31)</w:t>
      </w:r>
    </w:p>
    <w:p w:rsidR="005E1578" w:rsidRPr="00E02088" w:rsidRDefault="005E1578" w:rsidP="005E1578">
      <w:pPr>
        <w:spacing w:after="0" w:line="240" w:lineRule="auto"/>
        <w:ind w:firstLine="709"/>
        <w:jc w:val="both"/>
        <w:rPr>
          <w:rFonts w:ascii="Times New Roman" w:hAnsi="Times New Roman"/>
          <w:sz w:val="20"/>
          <w:szCs w:val="20"/>
        </w:rPr>
      </w:pPr>
    </w:p>
    <w:tbl>
      <w:tblPr>
        <w:tblW w:w="0" w:type="auto"/>
        <w:jc w:val="center"/>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3"/>
        <w:gridCol w:w="1364"/>
        <w:gridCol w:w="1471"/>
      </w:tblGrid>
      <w:tr w:rsidR="005E1578" w:rsidRPr="00E02088" w:rsidTr="00171E02">
        <w:trPr>
          <w:jc w:val="center"/>
        </w:trPr>
        <w:tc>
          <w:tcPr>
            <w:tcW w:w="5653" w:type="dxa"/>
            <w:vMerge w:val="restart"/>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Вид сваи</w:t>
            </w:r>
          </w:p>
        </w:tc>
        <w:tc>
          <w:tcPr>
            <w:tcW w:w="2835" w:type="dxa"/>
            <w:gridSpan w:val="2"/>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 xml:space="preserve">Значения параметров </w:t>
            </w:r>
          </w:p>
        </w:tc>
      </w:tr>
      <w:tr w:rsidR="005E1578" w:rsidRPr="00E02088" w:rsidTr="00171E02">
        <w:trPr>
          <w:trHeight w:val="118"/>
          <w:jc w:val="center"/>
        </w:trPr>
        <w:tc>
          <w:tcPr>
            <w:tcW w:w="5653" w:type="dxa"/>
            <w:vMerge/>
          </w:tcPr>
          <w:p w:rsidR="005E1578" w:rsidRPr="00E02088" w:rsidRDefault="005E1578" w:rsidP="00171E02">
            <w:pPr>
              <w:tabs>
                <w:tab w:val="center" w:pos="4677"/>
                <w:tab w:val="right" w:pos="9355"/>
              </w:tabs>
              <w:spacing w:after="0" w:line="240" w:lineRule="auto"/>
              <w:jc w:val="both"/>
              <w:rPr>
                <w:rFonts w:ascii="Times New Roman" w:hAnsi="Times New Roman"/>
                <w:position w:val="-12"/>
                <w:sz w:val="28"/>
                <w:szCs w:val="28"/>
                <w:lang w:val="kk-KZ" w:eastAsia="en-US"/>
              </w:rPr>
            </w:pPr>
          </w:p>
        </w:tc>
        <w:tc>
          <w:tcPr>
            <w:tcW w:w="1364" w:type="dxa"/>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en-US" w:eastAsia="en-US"/>
              </w:rPr>
            </w:pPr>
            <w:r w:rsidRPr="00E02088">
              <w:rPr>
                <w:rFonts w:ascii="Times New Roman" w:eastAsia="Times New Roman" w:hAnsi="Times New Roman"/>
                <w:i/>
                <w:position w:val="-10"/>
                <w:sz w:val="28"/>
                <w:szCs w:val="28"/>
                <w:lang w:val="en-US"/>
              </w:rPr>
              <w:t>t</w:t>
            </w:r>
          </w:p>
        </w:tc>
        <w:tc>
          <w:tcPr>
            <w:tcW w:w="1471" w:type="dxa"/>
          </w:tcPr>
          <w:p w:rsidR="005E1578" w:rsidRPr="00E02088" w:rsidRDefault="005E1578" w:rsidP="00171E02">
            <w:pPr>
              <w:tabs>
                <w:tab w:val="center" w:pos="4677"/>
                <w:tab w:val="right" w:pos="9355"/>
              </w:tabs>
              <w:spacing w:after="0" w:line="240" w:lineRule="auto"/>
              <w:jc w:val="center"/>
              <w:rPr>
                <w:rFonts w:ascii="Times New Roman" w:hAnsi="Times New Roman"/>
                <w:i/>
                <w:position w:val="-12"/>
                <w:sz w:val="28"/>
                <w:szCs w:val="28"/>
                <w:lang w:val="en-US" w:eastAsia="en-US"/>
              </w:rPr>
            </w:pPr>
            <w:r w:rsidRPr="00E02088">
              <w:rPr>
                <w:rFonts w:ascii="Times New Roman" w:eastAsia="Times New Roman" w:hAnsi="Times New Roman"/>
                <w:i/>
                <w:position w:val="-6"/>
                <w:sz w:val="28"/>
                <w:szCs w:val="28"/>
                <w:lang w:val="en-US"/>
              </w:rPr>
              <w:t>l</w:t>
            </w:r>
          </w:p>
        </w:tc>
      </w:tr>
      <w:tr w:rsidR="005E1578" w:rsidRPr="00E02088" w:rsidTr="00171E02">
        <w:trPr>
          <w:jc w:val="center"/>
        </w:trPr>
        <w:tc>
          <w:tcPr>
            <w:tcW w:w="5653" w:type="dxa"/>
          </w:tcPr>
          <w:p w:rsidR="005E1578" w:rsidRPr="00E02088" w:rsidRDefault="005E1578" w:rsidP="00171E02">
            <w:pPr>
              <w:tabs>
                <w:tab w:val="center" w:pos="4677"/>
                <w:tab w:val="right" w:pos="9355"/>
              </w:tabs>
              <w:spacing w:after="0" w:line="240" w:lineRule="auto"/>
              <w:jc w:val="both"/>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Призматическая свая с размерами сечения 20×20 см</w:t>
            </w:r>
          </w:p>
        </w:tc>
        <w:tc>
          <w:tcPr>
            <w:tcW w:w="1364" w:type="dxa"/>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0,353</w:t>
            </w:r>
          </w:p>
        </w:tc>
        <w:tc>
          <w:tcPr>
            <w:tcW w:w="1471" w:type="dxa"/>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1,01</w:t>
            </w:r>
          </w:p>
        </w:tc>
      </w:tr>
      <w:tr w:rsidR="005E1578" w:rsidRPr="00E02088" w:rsidTr="00171E02">
        <w:trPr>
          <w:jc w:val="center"/>
        </w:trPr>
        <w:tc>
          <w:tcPr>
            <w:tcW w:w="5653" w:type="dxa"/>
          </w:tcPr>
          <w:p w:rsidR="005E1578" w:rsidRPr="00E02088" w:rsidRDefault="005E1578" w:rsidP="00171E02">
            <w:pPr>
              <w:tabs>
                <w:tab w:val="center" w:pos="4677"/>
                <w:tab w:val="right" w:pos="9355"/>
              </w:tabs>
              <w:spacing w:after="0" w:line="240" w:lineRule="auto"/>
              <w:jc w:val="both"/>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Призматическая свая с размерами сечения 30×30 см</w:t>
            </w:r>
          </w:p>
        </w:tc>
        <w:tc>
          <w:tcPr>
            <w:tcW w:w="1364" w:type="dxa"/>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0,26</w:t>
            </w:r>
          </w:p>
        </w:tc>
        <w:tc>
          <w:tcPr>
            <w:tcW w:w="1471" w:type="dxa"/>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0,74</w:t>
            </w:r>
          </w:p>
        </w:tc>
      </w:tr>
      <w:tr w:rsidR="005E1578" w:rsidRPr="00E02088" w:rsidTr="00171E02">
        <w:trPr>
          <w:jc w:val="center"/>
        </w:trPr>
        <w:tc>
          <w:tcPr>
            <w:tcW w:w="5653" w:type="dxa"/>
          </w:tcPr>
          <w:p w:rsidR="005E1578" w:rsidRPr="00E02088" w:rsidRDefault="005E1578" w:rsidP="00171E02">
            <w:pPr>
              <w:tabs>
                <w:tab w:val="center" w:pos="4677"/>
                <w:tab w:val="right" w:pos="9355"/>
              </w:tabs>
              <w:spacing w:after="0" w:line="240" w:lineRule="auto"/>
              <w:jc w:val="both"/>
              <w:rPr>
                <w:rFonts w:ascii="Times New Roman" w:eastAsia="Times New Roman" w:hAnsi="Times New Roman"/>
                <w:sz w:val="28"/>
                <w:szCs w:val="28"/>
              </w:rPr>
            </w:pPr>
            <w:r w:rsidRPr="00E02088">
              <w:rPr>
                <w:rFonts w:ascii="Times New Roman" w:eastAsia="Times New Roman" w:hAnsi="Times New Roman"/>
                <w:sz w:val="28"/>
                <w:szCs w:val="28"/>
              </w:rPr>
              <w:t>Пирамидальная свая размерами сечения в верхней части 30×30 см и в нижней части 20×20 см</w:t>
            </w:r>
          </w:p>
        </w:tc>
        <w:tc>
          <w:tcPr>
            <w:tcW w:w="1364" w:type="dxa"/>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0,17</w:t>
            </w:r>
          </w:p>
        </w:tc>
        <w:tc>
          <w:tcPr>
            <w:tcW w:w="1471" w:type="dxa"/>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0,49</w:t>
            </w:r>
          </w:p>
        </w:tc>
      </w:tr>
      <w:tr w:rsidR="005E1578" w:rsidRPr="00E02088" w:rsidTr="00171E02">
        <w:trPr>
          <w:jc w:val="center"/>
        </w:trPr>
        <w:tc>
          <w:tcPr>
            <w:tcW w:w="8488" w:type="dxa"/>
            <w:gridSpan w:val="3"/>
          </w:tcPr>
          <w:p w:rsidR="005E1578" w:rsidRPr="00E02088" w:rsidRDefault="005E1578" w:rsidP="00171E02">
            <w:pPr>
              <w:tabs>
                <w:tab w:val="center" w:pos="4677"/>
                <w:tab w:val="right" w:pos="9355"/>
              </w:tabs>
              <w:spacing w:after="0" w:line="240" w:lineRule="auto"/>
              <w:jc w:val="both"/>
              <w:rPr>
                <w:rFonts w:ascii="Times New Roman" w:hAnsi="Times New Roman"/>
                <w:position w:val="-12"/>
                <w:sz w:val="24"/>
                <w:szCs w:val="24"/>
                <w:lang w:val="kk-KZ" w:eastAsia="en-US"/>
              </w:rPr>
            </w:pPr>
            <w:r w:rsidRPr="00E02088">
              <w:rPr>
                <w:rFonts w:ascii="Times New Roman" w:hAnsi="Times New Roman"/>
                <w:sz w:val="24"/>
                <w:szCs w:val="24"/>
              </w:rPr>
              <w:t xml:space="preserve">Примечание – Показатель аппроксимации </w:t>
            </w:r>
            <w:r w:rsidRPr="00E02088">
              <w:rPr>
                <w:rFonts w:ascii="Times New Roman" w:hAnsi="Times New Roman"/>
                <w:sz w:val="24"/>
                <w:szCs w:val="24"/>
                <w:lang w:val="en-US"/>
              </w:rPr>
              <w:t>R</w:t>
            </w:r>
            <w:r w:rsidRPr="00E02088">
              <w:rPr>
                <w:rFonts w:ascii="Times New Roman" w:hAnsi="Times New Roman"/>
                <w:sz w:val="24"/>
                <w:szCs w:val="24"/>
              </w:rPr>
              <w:t xml:space="preserve">^2 значений коэффициентов </w:t>
            </w:r>
            <w:r w:rsidRPr="00E02088">
              <w:rPr>
                <w:rFonts w:ascii="Times New Roman" w:hAnsi="Times New Roman"/>
                <w:i/>
                <w:sz w:val="24"/>
                <w:szCs w:val="24"/>
                <w:lang w:val="en-US"/>
              </w:rPr>
              <w:t>K</w:t>
            </w:r>
            <w:r w:rsidRPr="00E02088">
              <w:rPr>
                <w:rFonts w:ascii="Times New Roman" w:hAnsi="Times New Roman"/>
                <w:i/>
                <w:sz w:val="24"/>
                <w:szCs w:val="24"/>
                <w:vertAlign w:val="subscript"/>
                <w:lang w:val="en-US"/>
              </w:rPr>
              <w:t>v</w:t>
            </w:r>
            <w:r w:rsidRPr="00E02088">
              <w:rPr>
                <w:rFonts w:ascii="Times New Roman" w:hAnsi="Times New Roman"/>
                <w:i/>
                <w:sz w:val="24"/>
                <w:szCs w:val="24"/>
                <w:vertAlign w:val="subscript"/>
              </w:rPr>
              <w:t>1</w:t>
            </w:r>
            <w:r w:rsidRPr="00E02088">
              <w:rPr>
                <w:rFonts w:ascii="Times New Roman" w:hAnsi="Times New Roman"/>
                <w:sz w:val="24"/>
                <w:szCs w:val="24"/>
              </w:rPr>
              <w:t xml:space="preserve">, </w:t>
            </w:r>
            <w:r w:rsidRPr="00E02088">
              <w:rPr>
                <w:rFonts w:ascii="Times New Roman" w:hAnsi="Times New Roman"/>
                <w:i/>
                <w:sz w:val="24"/>
                <w:szCs w:val="24"/>
                <w:lang w:val="en-US"/>
              </w:rPr>
              <w:t>K</w:t>
            </w:r>
            <w:r w:rsidRPr="00E02088">
              <w:rPr>
                <w:rFonts w:ascii="Times New Roman" w:hAnsi="Times New Roman"/>
                <w:i/>
                <w:sz w:val="24"/>
                <w:szCs w:val="24"/>
                <w:vertAlign w:val="subscript"/>
                <w:lang w:val="en-US"/>
              </w:rPr>
              <w:t>v</w:t>
            </w:r>
            <w:r w:rsidRPr="00E02088">
              <w:rPr>
                <w:rFonts w:ascii="Times New Roman" w:hAnsi="Times New Roman"/>
                <w:i/>
                <w:sz w:val="24"/>
                <w:szCs w:val="24"/>
                <w:vertAlign w:val="subscript"/>
              </w:rPr>
              <w:t>2</w:t>
            </w:r>
            <w:r w:rsidRPr="00E02088">
              <w:rPr>
                <w:rFonts w:ascii="Times New Roman" w:hAnsi="Times New Roman"/>
                <w:sz w:val="24"/>
                <w:szCs w:val="24"/>
              </w:rPr>
              <w:t xml:space="preserve"> </w:t>
            </w:r>
            <w:r w:rsidRPr="00E02088">
              <w:rPr>
                <w:rFonts w:ascii="Times New Roman" w:hAnsi="Times New Roman"/>
                <w:position w:val="-14"/>
                <w:sz w:val="24"/>
                <w:szCs w:val="24"/>
              </w:rPr>
              <w:t xml:space="preserve"> </w:t>
            </w:r>
            <w:r w:rsidRPr="00E02088">
              <w:rPr>
                <w:rFonts w:ascii="Times New Roman" w:hAnsi="Times New Roman"/>
                <w:sz w:val="24"/>
                <w:szCs w:val="24"/>
              </w:rPr>
              <w:t xml:space="preserve">и </w:t>
            </w:r>
            <w:r w:rsidRPr="00E02088">
              <w:rPr>
                <w:rFonts w:ascii="Times New Roman" w:hAnsi="Times New Roman"/>
                <w:i/>
                <w:sz w:val="24"/>
                <w:szCs w:val="24"/>
                <w:lang w:val="en-US"/>
              </w:rPr>
              <w:t>K</w:t>
            </w:r>
            <w:r w:rsidRPr="00E02088">
              <w:rPr>
                <w:rFonts w:ascii="Times New Roman" w:hAnsi="Times New Roman"/>
                <w:i/>
                <w:sz w:val="24"/>
                <w:szCs w:val="24"/>
                <w:vertAlign w:val="subscript"/>
                <w:lang w:val="en-US"/>
              </w:rPr>
              <w:t>v</w:t>
            </w:r>
            <w:r w:rsidRPr="00E02088">
              <w:rPr>
                <w:rFonts w:ascii="Times New Roman" w:hAnsi="Times New Roman"/>
                <w:i/>
                <w:sz w:val="24"/>
                <w:szCs w:val="24"/>
                <w:vertAlign w:val="subscript"/>
              </w:rPr>
              <w:t>3</w:t>
            </w:r>
            <w:r w:rsidRPr="00E02088">
              <w:rPr>
                <w:rFonts w:ascii="Times New Roman" w:hAnsi="Times New Roman"/>
                <w:sz w:val="24"/>
                <w:szCs w:val="24"/>
              </w:rPr>
              <w:t xml:space="preserve"> по представленным зависимостям равен 1,0.</w:t>
            </w:r>
          </w:p>
        </w:tc>
      </w:tr>
    </w:tbl>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Из результатов исследований, представленных в п. 3.5.2 следует, что несущая способность свай с уширениями в песчаном грунте при действии выдергивающей нагрузки выше, чем в глинистом грунте. Исходя из этого для использования формулы (4.28)-(4.30) для определения несущей способности свай в песчаных грунтах рекомендуется в их состав вводить коэффициент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p</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v</w:t>
      </w:r>
      <w:r w:rsidRPr="00E02088">
        <w:rPr>
          <w:rFonts w:ascii="Times New Roman" w:hAnsi="Times New Roman"/>
          <w:sz w:val="28"/>
          <w:szCs w:val="28"/>
        </w:rPr>
        <w:t>.</w:t>
      </w:r>
      <w:r w:rsidRPr="00E02088">
        <w:rPr>
          <w:rFonts w:ascii="Times New Roman" w:hAnsi="Times New Roman"/>
          <w:i/>
          <w:sz w:val="28"/>
          <w:szCs w:val="28"/>
        </w:rPr>
        <w:t xml:space="preserve"> </w:t>
      </w:r>
      <w:r w:rsidRPr="00E02088">
        <w:rPr>
          <w:rFonts w:ascii="Times New Roman" w:hAnsi="Times New Roman"/>
          <w:sz w:val="28"/>
          <w:szCs w:val="28"/>
        </w:rPr>
        <w:t xml:space="preserve"> Данный коэффициент, учитывает превышение несущей способности сваи в песчаном грунте над ее несущей способностью в глинистом грунте. С учетом коэффициента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p</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v</w:t>
      </w:r>
      <w:r w:rsidRPr="00E02088">
        <w:rPr>
          <w:position w:val="-6"/>
          <w:lang w:val="kk-KZ" w:eastAsia="en-US"/>
        </w:rPr>
        <w:t xml:space="preserve"> </w:t>
      </w:r>
      <w:r w:rsidRPr="00E02088">
        <w:rPr>
          <w:rFonts w:ascii="Times New Roman" w:hAnsi="Times New Roman"/>
          <w:sz w:val="28"/>
          <w:szCs w:val="28"/>
        </w:rPr>
        <w:t>формулы (4.28)-(4.30) могут быть представлены в виде</w:t>
      </w:r>
    </w:p>
    <w:p w:rsidR="005E1578" w:rsidRPr="00E02088" w:rsidRDefault="005E1578" w:rsidP="005E1578">
      <w:pPr>
        <w:spacing w:after="0" w:line="240" w:lineRule="auto"/>
        <w:ind w:firstLine="709"/>
        <w:jc w:val="both"/>
        <w:rPr>
          <w:rFonts w:ascii="Times New Roman" w:hAnsi="Times New Roman"/>
          <w:sz w:val="28"/>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position w:val="-14"/>
          <w:sz w:val="28"/>
          <w:szCs w:val="28"/>
        </w:rPr>
        <w:object w:dxaOrig="2220" w:dyaOrig="400">
          <v:shape id="_x0000_i1483" type="#_x0000_t75" style="width:132pt;height:24pt" o:ole="">
            <v:imagedata r:id="rId859" o:title=""/>
          </v:shape>
          <o:OLEObject Type="Embed" ProgID="Equation.3" ShapeID="_x0000_i1483" DrawAspect="Content" ObjectID="_1761029029" r:id="rId860"/>
        </w:object>
      </w:r>
      <w:r w:rsidRPr="00E02088">
        <w:rPr>
          <w:rFonts w:ascii="Times New Roman" w:hAnsi="Times New Roman"/>
          <w:sz w:val="28"/>
          <w:szCs w:val="28"/>
        </w:rPr>
        <w:t xml:space="preserve"> ,                                                                              (4.32)</w:t>
      </w:r>
    </w:p>
    <w:p w:rsidR="005E1578" w:rsidRPr="00E02088" w:rsidRDefault="005E1578" w:rsidP="005E1578">
      <w:pPr>
        <w:spacing w:after="0" w:line="240" w:lineRule="auto"/>
        <w:ind w:firstLine="709"/>
        <w:jc w:val="both"/>
        <w:rPr>
          <w:rFonts w:ascii="Times New Roman" w:hAnsi="Times New Roman"/>
          <w:position w:val="-14"/>
          <w:sz w:val="28"/>
          <w:szCs w:val="28"/>
        </w:rPr>
      </w:pPr>
    </w:p>
    <w:p w:rsidR="005E1578" w:rsidRPr="005E1578" w:rsidRDefault="005E1578" w:rsidP="005E1578">
      <w:pPr>
        <w:spacing w:after="0" w:line="240" w:lineRule="auto"/>
        <w:ind w:firstLine="709"/>
        <w:jc w:val="both"/>
        <w:rPr>
          <w:rFonts w:ascii="Times New Roman" w:hAnsi="Times New Roman"/>
          <w:position w:val="-14"/>
          <w:sz w:val="28"/>
          <w:szCs w:val="28"/>
        </w:rPr>
      </w:pPr>
      <w:r w:rsidRPr="00E02088">
        <w:rPr>
          <w:rFonts w:ascii="Times New Roman" w:hAnsi="Times New Roman"/>
          <w:position w:val="-14"/>
          <w:sz w:val="28"/>
          <w:szCs w:val="28"/>
        </w:rPr>
        <w:object w:dxaOrig="2260" w:dyaOrig="400">
          <v:shape id="_x0000_i1484" type="#_x0000_t75" style="width:135pt;height:24pt" o:ole="">
            <v:imagedata r:id="rId861" o:title=""/>
          </v:shape>
          <o:OLEObject Type="Embed" ProgID="Equation.3" ShapeID="_x0000_i1484" DrawAspect="Content" ObjectID="_1761029030" r:id="rId862"/>
        </w:object>
      </w:r>
      <w:r w:rsidRPr="00E02088">
        <w:rPr>
          <w:rFonts w:ascii="Times New Roman" w:hAnsi="Times New Roman"/>
          <w:sz w:val="28"/>
          <w:szCs w:val="28"/>
        </w:rPr>
        <w:t>,                                                                              (4.33)</w:t>
      </w:r>
    </w:p>
    <w:p w:rsidR="005E1578" w:rsidRPr="005E1578" w:rsidRDefault="005E1578" w:rsidP="005E1578">
      <w:pPr>
        <w:spacing w:after="0" w:line="240" w:lineRule="auto"/>
        <w:ind w:firstLine="709"/>
        <w:jc w:val="both"/>
        <w:rPr>
          <w:rFonts w:ascii="Times New Roman" w:hAnsi="Times New Roman"/>
          <w:position w:val="-14"/>
          <w:sz w:val="28"/>
          <w:szCs w:val="28"/>
        </w:rPr>
      </w:pPr>
    </w:p>
    <w:p w:rsidR="005E1578" w:rsidRPr="00E02088" w:rsidRDefault="005E1578" w:rsidP="005E1578">
      <w:pPr>
        <w:spacing w:after="0" w:line="240" w:lineRule="auto"/>
        <w:ind w:firstLine="709"/>
        <w:jc w:val="both"/>
        <w:rPr>
          <w:rFonts w:ascii="Times New Roman" w:hAnsi="Times New Roman"/>
          <w:sz w:val="28"/>
          <w:szCs w:val="28"/>
          <w:lang w:val="kk-KZ" w:eastAsia="en-US"/>
        </w:rPr>
      </w:pPr>
      <w:r w:rsidRPr="00E02088">
        <w:rPr>
          <w:rFonts w:ascii="Times New Roman" w:hAnsi="Times New Roman"/>
          <w:position w:val="-14"/>
          <w:sz w:val="28"/>
          <w:szCs w:val="28"/>
        </w:rPr>
        <w:object w:dxaOrig="2079" w:dyaOrig="400">
          <v:shape id="_x0000_i1485" type="#_x0000_t75" style="width:123.75pt;height:24pt" o:ole="">
            <v:imagedata r:id="rId863" o:title=""/>
          </v:shape>
          <o:OLEObject Type="Embed" ProgID="Equation.3" ShapeID="_x0000_i1485" DrawAspect="Content" ObjectID="_1761029031" r:id="rId864"/>
        </w:object>
      </w:r>
      <w:r w:rsidRPr="00E02088">
        <w:rPr>
          <w:rFonts w:ascii="Times New Roman" w:hAnsi="Times New Roman"/>
          <w:sz w:val="28"/>
          <w:szCs w:val="28"/>
        </w:rPr>
        <w:t>,                                                                                 (4.34)</w:t>
      </w:r>
    </w:p>
    <w:p w:rsidR="005E1578" w:rsidRPr="00E02088" w:rsidRDefault="005E1578" w:rsidP="005E1578">
      <w:pPr>
        <w:spacing w:after="0" w:line="240" w:lineRule="auto"/>
        <w:ind w:firstLine="709"/>
        <w:jc w:val="both"/>
        <w:rPr>
          <w:rFonts w:ascii="Times New Roman" w:hAnsi="Times New Roman"/>
          <w:sz w:val="20"/>
          <w:szCs w:val="20"/>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Коэффициент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p</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v</w:t>
      </w:r>
      <w:r w:rsidRPr="00E02088">
        <w:rPr>
          <w:rFonts w:ascii="Times New Roman" w:hAnsi="Times New Roman"/>
          <w:i/>
          <w:sz w:val="28"/>
          <w:szCs w:val="28"/>
        </w:rPr>
        <w:t xml:space="preserve"> </w:t>
      </w:r>
      <w:r w:rsidRPr="00E02088">
        <w:rPr>
          <w:rFonts w:ascii="Times New Roman" w:hAnsi="Times New Roman"/>
          <w:sz w:val="28"/>
          <w:szCs w:val="28"/>
        </w:rPr>
        <w:t>предлагается определять по формуле (4.35). Формула получена по результатам обработки значений коэффициента, рассчитанных на основе результатов исследований, представленных в таблицах 3.32 и 3.34</w:t>
      </w:r>
    </w:p>
    <w:p w:rsidR="005E1578" w:rsidRPr="00E02088" w:rsidRDefault="005E1578" w:rsidP="005E1578">
      <w:pPr>
        <w:spacing w:after="0" w:line="240" w:lineRule="auto"/>
        <w:ind w:firstLine="709"/>
        <w:jc w:val="both"/>
        <w:rPr>
          <w:rFonts w:ascii="Times New Roman" w:hAnsi="Times New Roman"/>
          <w:sz w:val="28"/>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position w:val="-14"/>
          <w:sz w:val="28"/>
          <w:szCs w:val="28"/>
        </w:rPr>
        <w:object w:dxaOrig="2060" w:dyaOrig="400">
          <v:shape id="_x0000_i1486" type="#_x0000_t75" style="width:126pt;height:24pt" o:ole="">
            <v:imagedata r:id="rId865" o:title=""/>
          </v:shape>
          <o:OLEObject Type="Embed" ProgID="Equation.3" ShapeID="_x0000_i1486" DrawAspect="Content" ObjectID="_1761029032" r:id="rId866"/>
        </w:object>
      </w:r>
      <w:r w:rsidRPr="00E02088">
        <w:rPr>
          <w:rFonts w:ascii="Times New Roman" w:hAnsi="Times New Roman"/>
          <w:sz w:val="28"/>
          <w:szCs w:val="28"/>
        </w:rPr>
        <w:t xml:space="preserve">, </w:t>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t xml:space="preserve">      (4.35)</w:t>
      </w:r>
    </w:p>
    <w:p w:rsidR="005E1578" w:rsidRPr="00E02088" w:rsidRDefault="005E1578" w:rsidP="005E1578">
      <w:pPr>
        <w:spacing w:after="0" w:line="240" w:lineRule="auto"/>
        <w:ind w:firstLine="709"/>
        <w:jc w:val="both"/>
        <w:rPr>
          <w:rFonts w:ascii="Times New Roman" w:hAnsi="Times New Roman"/>
          <w:position w:val="-12"/>
          <w:sz w:val="16"/>
          <w:szCs w:val="16"/>
        </w:rPr>
      </w:pPr>
    </w:p>
    <w:p w:rsidR="005E1578" w:rsidRPr="00E02088" w:rsidRDefault="005E1578" w:rsidP="005E1578">
      <w:pPr>
        <w:spacing w:after="0" w:line="240" w:lineRule="auto"/>
        <w:jc w:val="both"/>
        <w:rPr>
          <w:rFonts w:ascii="Times New Roman" w:hAnsi="Times New Roman"/>
          <w:sz w:val="28"/>
          <w:szCs w:val="28"/>
          <w:lang w:val="kk-KZ" w:eastAsia="en-US"/>
        </w:rPr>
      </w:pPr>
      <w:r w:rsidRPr="00E02088">
        <w:rPr>
          <w:rFonts w:ascii="Times New Roman" w:hAnsi="Times New Roman"/>
          <w:sz w:val="28"/>
          <w:szCs w:val="28"/>
        </w:rPr>
        <w:t xml:space="preserve">где   </w:t>
      </w:r>
      <w:r w:rsidRPr="00E02088">
        <w:rPr>
          <w:rFonts w:ascii="Times New Roman" w:hAnsi="Times New Roman"/>
          <w:i/>
          <w:sz w:val="28"/>
          <w:szCs w:val="28"/>
          <w:lang w:val="en-US"/>
        </w:rPr>
        <w:t>m</w:t>
      </w:r>
      <w:r w:rsidRPr="00E02088">
        <w:rPr>
          <w:rFonts w:ascii="Times New Roman" w:hAnsi="Times New Roman"/>
          <w:i/>
          <w:sz w:val="28"/>
          <w:szCs w:val="28"/>
        </w:rPr>
        <w:t xml:space="preserve">, </w:t>
      </w:r>
      <w:r w:rsidRPr="00E02088">
        <w:rPr>
          <w:rFonts w:ascii="Times New Roman" w:hAnsi="Times New Roman"/>
          <w:i/>
          <w:sz w:val="28"/>
          <w:szCs w:val="28"/>
          <w:lang w:val="en-US"/>
        </w:rPr>
        <w:t>e</w:t>
      </w:r>
      <w:r w:rsidRPr="00E02088">
        <w:rPr>
          <w:rFonts w:ascii="Times New Roman" w:hAnsi="Times New Roman"/>
          <w:i/>
          <w:sz w:val="28"/>
          <w:szCs w:val="28"/>
        </w:rPr>
        <w:t xml:space="preserve"> </w:t>
      </w:r>
      <w:r w:rsidRPr="00E02088">
        <w:rPr>
          <w:rFonts w:ascii="Times New Roman" w:hAnsi="Times New Roman"/>
          <w:sz w:val="28"/>
          <w:szCs w:val="28"/>
        </w:rPr>
        <w:t xml:space="preserve">и </w:t>
      </w:r>
      <w:r w:rsidRPr="00E02088">
        <w:rPr>
          <w:rFonts w:ascii="Times New Roman" w:hAnsi="Times New Roman"/>
          <w:i/>
          <w:sz w:val="28"/>
          <w:szCs w:val="28"/>
          <w:lang w:val="en-US"/>
        </w:rPr>
        <w:t>g</w:t>
      </w:r>
      <w:r w:rsidRPr="00E02088">
        <w:rPr>
          <w:rFonts w:ascii="Times New Roman" w:hAnsi="Times New Roman"/>
          <w:sz w:val="28"/>
          <w:szCs w:val="28"/>
        </w:rPr>
        <w:t xml:space="preserve"> – параметры, принимаемые соответственно равными: 0,065; 0,537; 0,555; </w:t>
      </w:r>
      <w:r w:rsidRPr="00E02088">
        <w:rPr>
          <w:position w:val="-6"/>
          <w:lang w:val="kk-KZ" w:eastAsia="en-US"/>
        </w:rPr>
        <w:object w:dxaOrig="200" w:dyaOrig="220">
          <v:shape id="_x0000_i1487" type="#_x0000_t75" style="width:12.75pt;height:13.5pt" o:ole="">
            <v:imagedata r:id="rId867" o:title=""/>
          </v:shape>
          <o:OLEObject Type="Embed" ProgID="Equation.3" ShapeID="_x0000_i1487" DrawAspect="Content" ObjectID="_1761029033" r:id="rId868"/>
        </w:object>
      </w:r>
      <w:r w:rsidRPr="00E02088">
        <w:rPr>
          <w:lang w:val="kk-KZ" w:eastAsia="en-US"/>
        </w:rPr>
        <w:t xml:space="preserve"> – </w:t>
      </w:r>
      <w:r w:rsidRPr="00E02088">
        <w:rPr>
          <w:rFonts w:ascii="Times New Roman" w:hAnsi="Times New Roman"/>
          <w:sz w:val="28"/>
          <w:szCs w:val="28"/>
          <w:lang w:val="kk-KZ" w:eastAsia="en-US"/>
        </w:rPr>
        <w:t>количество уширений сваи.</w:t>
      </w:r>
    </w:p>
    <w:p w:rsidR="005E1578" w:rsidRPr="00E02088" w:rsidRDefault="005E1578" w:rsidP="005E1578">
      <w:pPr>
        <w:spacing w:after="0" w:line="240" w:lineRule="auto"/>
        <w:ind w:firstLine="709"/>
        <w:jc w:val="both"/>
        <w:rPr>
          <w:rFonts w:ascii="Times New Roman" w:hAnsi="Times New Roman"/>
          <w:sz w:val="28"/>
          <w:szCs w:val="28"/>
          <w:lang w:val="kk-KZ" w:eastAsia="en-US"/>
        </w:rPr>
      </w:pPr>
      <w:r w:rsidRPr="00E02088">
        <w:rPr>
          <w:rFonts w:ascii="Times New Roman" w:hAnsi="Times New Roman"/>
          <w:sz w:val="28"/>
          <w:szCs w:val="28"/>
          <w:lang w:val="kk-KZ" w:eastAsia="en-US"/>
        </w:rPr>
        <w:t xml:space="preserve">Показатель аппроксимации </w:t>
      </w:r>
      <w:r w:rsidRPr="00E02088">
        <w:rPr>
          <w:rFonts w:ascii="Times New Roman" w:hAnsi="Times New Roman"/>
          <w:sz w:val="28"/>
          <w:lang w:val="en-US"/>
        </w:rPr>
        <w:t>R</w:t>
      </w:r>
      <w:r w:rsidRPr="00E02088">
        <w:rPr>
          <w:rFonts w:ascii="Times New Roman" w:hAnsi="Times New Roman"/>
          <w:sz w:val="28"/>
        </w:rPr>
        <w:t xml:space="preserve">^2 </w:t>
      </w:r>
      <w:r w:rsidRPr="00E02088">
        <w:rPr>
          <w:rFonts w:ascii="Times New Roman" w:hAnsi="Times New Roman"/>
          <w:sz w:val="28"/>
          <w:szCs w:val="28"/>
          <w:lang w:val="kk-KZ" w:eastAsia="en-US"/>
        </w:rPr>
        <w:t xml:space="preserve">значений коэффициента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p</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v</w:t>
      </w:r>
      <w:r w:rsidRPr="00E02088">
        <w:rPr>
          <w:rFonts w:ascii="Times New Roman" w:hAnsi="Times New Roman"/>
          <w:i/>
          <w:sz w:val="28"/>
          <w:szCs w:val="28"/>
        </w:rPr>
        <w:t xml:space="preserve"> </w:t>
      </w:r>
      <w:r w:rsidRPr="00E02088">
        <w:rPr>
          <w:rFonts w:ascii="Times New Roman" w:hAnsi="Times New Roman"/>
          <w:sz w:val="28"/>
          <w:szCs w:val="28"/>
        </w:rPr>
        <w:t xml:space="preserve"> </w:t>
      </w:r>
      <w:r w:rsidRPr="00E02088">
        <w:rPr>
          <w:rFonts w:ascii="Times New Roman" w:hAnsi="Times New Roman"/>
          <w:sz w:val="28"/>
          <w:szCs w:val="28"/>
          <w:lang w:val="kk-KZ" w:eastAsia="en-US"/>
        </w:rPr>
        <w:t>по формуле (4.35) составляет 0,943, что свидетельствует о ее достаточно высокой достоверности.</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Представленный метод определения несущей способности свай с уширениями при действии выдергивающей нагрузки рекомендуется использовать с соблюдением условий, перечисленных в п.4.1.2.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sidRPr="00E02088">
        <w:rPr>
          <w:rFonts w:ascii="Times New Roman" w:hAnsi="Times New Roman"/>
          <w:b/>
          <w:sz w:val="28"/>
          <w:szCs w:val="28"/>
        </w:rPr>
        <w:lastRenderedPageBreak/>
        <w:t>4.3 Метод расчета несущей способности свай при действии горизонтальной статической нагрузки</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Расчет несущей способности свай с уширениями ствола при</w:t>
      </w:r>
      <w:r w:rsidRPr="00E02088">
        <w:rPr>
          <w:rFonts w:ascii="Times New Roman" w:hAnsi="Times New Roman"/>
          <w:b/>
          <w:sz w:val="28"/>
          <w:szCs w:val="28"/>
        </w:rPr>
        <w:t xml:space="preserve"> </w:t>
      </w:r>
      <w:r w:rsidRPr="00E02088">
        <w:rPr>
          <w:rFonts w:ascii="Times New Roman" w:hAnsi="Times New Roman"/>
          <w:sz w:val="28"/>
          <w:szCs w:val="28"/>
        </w:rPr>
        <w:t xml:space="preserve">действии горизонтальной статической нагрузки и перемещении их головы на </w:t>
      </w:r>
      <w:smartTag w:uri="urn:schemas-microsoft-com:office:smarttags" w:element="metricconverter">
        <w:smartTagPr>
          <w:attr w:name="ProductID" w:val="10 мм"/>
        </w:smartTagPr>
        <w:r w:rsidRPr="00E02088">
          <w:rPr>
            <w:rFonts w:ascii="Times New Roman" w:hAnsi="Times New Roman"/>
            <w:sz w:val="28"/>
            <w:szCs w:val="28"/>
          </w:rPr>
          <w:t>10 мм</w:t>
        </w:r>
      </w:smartTag>
      <w:r w:rsidRPr="00E02088">
        <w:rPr>
          <w:rFonts w:ascii="Times New Roman" w:hAnsi="Times New Roman"/>
          <w:sz w:val="28"/>
          <w:szCs w:val="28"/>
        </w:rPr>
        <w:t xml:space="preserve"> рекомендуется выполнять по следующей формуле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0"/>
          <w:szCs w:val="20"/>
        </w:rPr>
      </w:pPr>
    </w:p>
    <w:p w:rsidR="005E1578" w:rsidRPr="00E02088" w:rsidRDefault="005E1578" w:rsidP="005E1578">
      <w:pPr>
        <w:spacing w:after="0" w:line="240" w:lineRule="auto"/>
        <w:ind w:firstLine="567"/>
        <w:jc w:val="both"/>
        <w:rPr>
          <w:rFonts w:ascii="Times New Roman" w:hAnsi="Times New Roman"/>
          <w:sz w:val="28"/>
          <w:szCs w:val="28"/>
        </w:rPr>
      </w:pPr>
      <w:r w:rsidRPr="00E02088">
        <w:rPr>
          <w:rFonts w:ascii="Times New Roman" w:hAnsi="Times New Roman"/>
          <w:position w:val="-14"/>
          <w:sz w:val="28"/>
          <w:szCs w:val="28"/>
        </w:rPr>
        <w:object w:dxaOrig="1540" w:dyaOrig="400">
          <v:shape id="_x0000_i1488" type="#_x0000_t75" style="width:93.75pt;height:23.25pt" o:ole="">
            <v:imagedata r:id="rId869" o:title=""/>
          </v:shape>
          <o:OLEObject Type="Embed" ProgID="Equation.3" ShapeID="_x0000_i1488" DrawAspect="Content" ObjectID="_1761029034" r:id="rId870"/>
        </w:object>
      </w:r>
      <w:r w:rsidRPr="00E02088">
        <w:rPr>
          <w:rFonts w:ascii="Times New Roman" w:hAnsi="Times New Roman"/>
          <w:sz w:val="28"/>
          <w:szCs w:val="28"/>
        </w:rPr>
        <w:t>,                                                                                          (4.36)</w:t>
      </w:r>
    </w:p>
    <w:p w:rsidR="005E1578" w:rsidRPr="00E02088" w:rsidRDefault="005E1578" w:rsidP="005E1578">
      <w:pPr>
        <w:spacing w:after="0" w:line="240" w:lineRule="auto"/>
        <w:jc w:val="both"/>
        <w:rPr>
          <w:rFonts w:ascii="Times New Roman" w:hAnsi="Times New Roman"/>
          <w:sz w:val="20"/>
          <w:szCs w:val="20"/>
        </w:rPr>
      </w:pPr>
    </w:p>
    <w:p w:rsidR="005E1578" w:rsidRPr="00E02088" w:rsidRDefault="005E1578" w:rsidP="005E1578">
      <w:pPr>
        <w:spacing w:after="0" w:line="240" w:lineRule="auto"/>
        <w:jc w:val="both"/>
        <w:rPr>
          <w:rStyle w:val="ac"/>
          <w:rFonts w:ascii="Times New Roman" w:hAnsi="Times New Roman"/>
          <w:b w:val="0"/>
          <w:sz w:val="28"/>
          <w:szCs w:val="28"/>
        </w:rPr>
      </w:pPr>
      <w:r w:rsidRPr="00E02088">
        <w:rPr>
          <w:rFonts w:ascii="Times New Roman" w:hAnsi="Times New Roman"/>
          <w:sz w:val="28"/>
          <w:szCs w:val="28"/>
        </w:rPr>
        <w:t xml:space="preserve">где </w:t>
      </w:r>
      <w:r w:rsidRPr="00E02088">
        <w:rPr>
          <w:rFonts w:ascii="Times New Roman" w:hAnsi="Times New Roman"/>
          <w:i/>
          <w:sz w:val="28"/>
          <w:szCs w:val="28"/>
          <w:lang w:val="en-US"/>
        </w:rPr>
        <w:t>F</w:t>
      </w:r>
      <w:r w:rsidRPr="00E02088">
        <w:rPr>
          <w:rFonts w:ascii="Times New Roman" w:hAnsi="Times New Roman"/>
          <w:i/>
          <w:sz w:val="28"/>
          <w:szCs w:val="28"/>
          <w:vertAlign w:val="subscript"/>
          <w:lang w:val="en-US"/>
        </w:rPr>
        <w:t>d</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gt</w:t>
      </w:r>
      <w:r w:rsidRPr="00E02088">
        <w:rPr>
          <w:rFonts w:ascii="Times New Roman" w:hAnsi="Times New Roman"/>
          <w:sz w:val="28"/>
          <w:szCs w:val="28"/>
          <w:lang w:val="kk-KZ"/>
        </w:rPr>
        <w:t xml:space="preserve"> </w:t>
      </w:r>
      <w:r w:rsidRPr="00E02088">
        <w:rPr>
          <w:rFonts w:ascii="Times New Roman" w:hAnsi="Times New Roman"/>
          <w:sz w:val="28"/>
          <w:szCs w:val="28"/>
        </w:rPr>
        <w:t>–</w:t>
      </w:r>
      <w:r w:rsidRPr="00E02088">
        <w:rPr>
          <w:rFonts w:ascii="Times New Roman" w:hAnsi="Times New Roman"/>
          <w:sz w:val="28"/>
          <w:szCs w:val="28"/>
          <w:lang w:val="kk-KZ"/>
        </w:rPr>
        <w:t xml:space="preserve"> несущая способность (при действии горизонтальной нагрузки) призматической сваи с размерами сечения 20</w:t>
      </w:r>
      <w:r w:rsidRPr="00E02088">
        <w:rPr>
          <w:rFonts w:ascii="Times New Roman" w:hAnsi="Times New Roman"/>
          <w:sz w:val="28"/>
          <w:szCs w:val="28"/>
        </w:rPr>
        <w:t>×</w:t>
      </w:r>
      <w:r w:rsidRPr="00E02088">
        <w:rPr>
          <w:rFonts w:ascii="Times New Roman" w:hAnsi="Times New Roman"/>
          <w:sz w:val="28"/>
          <w:szCs w:val="28"/>
          <w:lang w:val="kk-KZ"/>
        </w:rPr>
        <w:t xml:space="preserve">20 см </w:t>
      </w:r>
      <w:r w:rsidRPr="00E02088">
        <w:rPr>
          <w:rFonts w:ascii="Times New Roman" w:hAnsi="Times New Roman"/>
          <w:sz w:val="28"/>
          <w:szCs w:val="28"/>
          <w:lang w:val="kk-KZ" w:eastAsia="en-US"/>
        </w:rPr>
        <w:t>или призматической сваи с размерами сечения 30</w:t>
      </w:r>
      <w:r w:rsidRPr="00E02088">
        <w:rPr>
          <w:rFonts w:ascii="Times New Roman" w:hAnsi="Times New Roman"/>
          <w:sz w:val="28"/>
          <w:szCs w:val="28"/>
        </w:rPr>
        <w:t>×</w:t>
      </w:r>
      <w:r w:rsidRPr="00E02088">
        <w:rPr>
          <w:rFonts w:ascii="Times New Roman" w:hAnsi="Times New Roman"/>
          <w:sz w:val="28"/>
          <w:szCs w:val="28"/>
          <w:lang w:val="kk-KZ" w:eastAsia="en-US"/>
        </w:rPr>
        <w:t>30 см, либо прирамидальной сваи с размерами в верхней части 30</w:t>
      </w:r>
      <w:r w:rsidRPr="00E02088">
        <w:rPr>
          <w:rFonts w:ascii="Times New Roman" w:hAnsi="Times New Roman"/>
          <w:sz w:val="28"/>
          <w:szCs w:val="28"/>
        </w:rPr>
        <w:t>×</w:t>
      </w:r>
      <w:r w:rsidRPr="00E02088">
        <w:rPr>
          <w:rFonts w:ascii="Times New Roman" w:hAnsi="Times New Roman"/>
          <w:sz w:val="28"/>
          <w:szCs w:val="28"/>
          <w:lang w:val="kk-KZ" w:eastAsia="en-US"/>
        </w:rPr>
        <w:t>30 см и в нижней части 20</w:t>
      </w:r>
      <w:r w:rsidRPr="00E02088">
        <w:rPr>
          <w:rFonts w:ascii="Times New Roman" w:hAnsi="Times New Roman"/>
          <w:sz w:val="28"/>
          <w:szCs w:val="28"/>
        </w:rPr>
        <w:t>×</w:t>
      </w:r>
      <w:r w:rsidRPr="00E02088">
        <w:rPr>
          <w:rFonts w:ascii="Times New Roman" w:hAnsi="Times New Roman"/>
          <w:sz w:val="28"/>
          <w:szCs w:val="28"/>
          <w:lang w:val="kk-KZ" w:eastAsia="en-US"/>
        </w:rPr>
        <w:t>20 см</w:t>
      </w:r>
      <w:r w:rsidRPr="00E02088">
        <w:rPr>
          <w:rFonts w:ascii="Times New Roman" w:hAnsi="Times New Roman"/>
          <w:sz w:val="28"/>
          <w:szCs w:val="28"/>
          <w:lang w:val="kk-KZ"/>
        </w:rPr>
        <w:t xml:space="preserve">;  </w:t>
      </w:r>
      <w:r w:rsidRPr="00E02088">
        <w:rPr>
          <w:rStyle w:val="ac"/>
          <w:rFonts w:ascii="Times New Roman" w:hAnsi="Times New Roman"/>
          <w:b w:val="0"/>
          <w:i/>
          <w:sz w:val="28"/>
          <w:szCs w:val="28"/>
          <w:lang w:val="en-US"/>
        </w:rPr>
        <w:t>K</w:t>
      </w:r>
      <w:r w:rsidRPr="00E02088">
        <w:rPr>
          <w:rStyle w:val="ac"/>
          <w:rFonts w:ascii="Times New Roman" w:hAnsi="Times New Roman"/>
          <w:b w:val="0"/>
          <w:i/>
          <w:sz w:val="28"/>
          <w:szCs w:val="28"/>
          <w:vertAlign w:val="subscript"/>
          <w:lang w:val="en-US"/>
        </w:rPr>
        <w:t>gp</w:t>
      </w:r>
      <w:r w:rsidRPr="00E02088">
        <w:rPr>
          <w:rStyle w:val="ac"/>
          <w:rFonts w:ascii="Times New Roman" w:hAnsi="Times New Roman"/>
          <w:b w:val="0"/>
          <w:sz w:val="28"/>
          <w:szCs w:val="28"/>
        </w:rPr>
        <w:t xml:space="preserve"> – коэффициент относительной эффективности по горизонтальному перемещению сваи, установленный по результатам полевых испытаний свай (табл. 3.30).</w:t>
      </w:r>
    </w:p>
    <w:p w:rsidR="005E1578" w:rsidRPr="00E02088" w:rsidRDefault="005E1578" w:rsidP="005E1578">
      <w:pPr>
        <w:spacing w:after="0" w:line="240" w:lineRule="auto"/>
        <w:ind w:firstLine="709"/>
        <w:jc w:val="both"/>
        <w:rPr>
          <w:rStyle w:val="ac"/>
          <w:rFonts w:ascii="Times New Roman" w:hAnsi="Times New Roman"/>
          <w:b w:val="0"/>
          <w:sz w:val="28"/>
          <w:szCs w:val="28"/>
        </w:rPr>
      </w:pPr>
      <w:r w:rsidRPr="00E02088">
        <w:rPr>
          <w:rStyle w:val="ac"/>
          <w:rFonts w:ascii="Times New Roman" w:hAnsi="Times New Roman"/>
          <w:b w:val="0"/>
          <w:sz w:val="28"/>
          <w:szCs w:val="28"/>
        </w:rPr>
        <w:t xml:space="preserve">Значения несущей способности свай </w:t>
      </w:r>
      <w:r w:rsidRPr="00E02088">
        <w:rPr>
          <w:rFonts w:ascii="Times New Roman" w:hAnsi="Times New Roman"/>
          <w:i/>
          <w:sz w:val="28"/>
          <w:szCs w:val="28"/>
          <w:lang w:val="en-US"/>
        </w:rPr>
        <w:t>F</w:t>
      </w:r>
      <w:r w:rsidRPr="00E02088">
        <w:rPr>
          <w:rFonts w:ascii="Times New Roman" w:hAnsi="Times New Roman"/>
          <w:i/>
          <w:sz w:val="28"/>
          <w:szCs w:val="28"/>
          <w:vertAlign w:val="subscript"/>
          <w:lang w:val="en-US"/>
        </w:rPr>
        <w:t>d</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gt</w:t>
      </w:r>
      <w:r w:rsidRPr="00E02088">
        <w:rPr>
          <w:rFonts w:ascii="Times New Roman" w:hAnsi="Times New Roman"/>
          <w:sz w:val="28"/>
          <w:szCs w:val="28"/>
          <w:lang w:val="kk-KZ"/>
        </w:rPr>
        <w:t xml:space="preserve"> предлагается принимать по таблице 4.14. Данные, представленные в таблице содержат рекомендации, приведенные в работе </w:t>
      </w:r>
      <w:r w:rsidRPr="00E02088">
        <w:rPr>
          <w:rFonts w:ascii="Times New Roman" w:hAnsi="Times New Roman"/>
          <w:sz w:val="28"/>
          <w:szCs w:val="28"/>
        </w:rPr>
        <w:t>[141] и составленные по результатам исследований российских специалистов.</w:t>
      </w:r>
      <w:r w:rsidRPr="00E02088">
        <w:rPr>
          <w:rFonts w:ascii="Times New Roman" w:hAnsi="Times New Roman"/>
          <w:sz w:val="28"/>
          <w:szCs w:val="28"/>
          <w:lang w:val="kk-KZ"/>
        </w:rPr>
        <w:t xml:space="preserve"> </w:t>
      </w:r>
    </w:p>
    <w:p w:rsidR="005E1578" w:rsidRPr="00E02088" w:rsidRDefault="005E1578" w:rsidP="005E1578">
      <w:pPr>
        <w:pStyle w:val="aa"/>
        <w:spacing w:line="240" w:lineRule="auto"/>
        <w:ind w:left="0" w:firstLine="0"/>
      </w:pPr>
    </w:p>
    <w:p w:rsidR="005E1578" w:rsidRPr="00E02088" w:rsidRDefault="005E1578" w:rsidP="005E1578">
      <w:pPr>
        <w:pStyle w:val="aa"/>
        <w:spacing w:line="240" w:lineRule="auto"/>
        <w:ind w:left="0" w:firstLine="0"/>
      </w:pPr>
      <w:r w:rsidRPr="00E02088">
        <w:t xml:space="preserve">Таблица 4.14 – Несущая способность свай </w:t>
      </w:r>
      <w:r w:rsidRPr="00E02088">
        <w:rPr>
          <w:i/>
          <w:lang w:val="en-US"/>
        </w:rPr>
        <w:t>F</w:t>
      </w:r>
      <w:r w:rsidRPr="00E02088">
        <w:rPr>
          <w:i/>
          <w:vertAlign w:val="subscript"/>
          <w:lang w:val="en-US"/>
        </w:rPr>
        <w:t>d</w:t>
      </w:r>
      <w:r w:rsidRPr="00E02088">
        <w:rPr>
          <w:i/>
          <w:vertAlign w:val="subscript"/>
        </w:rPr>
        <w:t>,</w:t>
      </w:r>
      <w:r w:rsidRPr="00E02088">
        <w:rPr>
          <w:i/>
          <w:vertAlign w:val="subscript"/>
          <w:lang w:val="en-US"/>
        </w:rPr>
        <w:t>gt</w:t>
      </w:r>
      <w:r w:rsidRPr="00E02088">
        <w:rPr>
          <w:lang w:val="kk-KZ"/>
        </w:rPr>
        <w:t xml:space="preserve"> </w:t>
      </w:r>
      <w:r w:rsidRPr="00E02088">
        <w:t xml:space="preserve">при горизонтальном перемещении их головной части равном </w:t>
      </w:r>
      <w:smartTag w:uri="urn:schemas-microsoft-com:office:smarttags" w:element="metricconverter">
        <w:smartTagPr>
          <w:attr w:name="ProductID" w:val="10 мм"/>
        </w:smartTagPr>
        <w:r w:rsidRPr="00E02088">
          <w:t>10 мм</w:t>
        </w:r>
      </w:smartTag>
    </w:p>
    <w:p w:rsidR="005E1578" w:rsidRPr="00E02088" w:rsidRDefault="005E1578" w:rsidP="005E1578">
      <w:pPr>
        <w:pStyle w:val="aa"/>
        <w:spacing w:line="240" w:lineRule="auto"/>
        <w:ind w:left="0"/>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7"/>
        <w:gridCol w:w="1396"/>
        <w:gridCol w:w="1365"/>
        <w:gridCol w:w="1334"/>
        <w:gridCol w:w="2109"/>
      </w:tblGrid>
      <w:tr w:rsidR="005E1578" w:rsidRPr="00E02088" w:rsidTr="00171E02">
        <w:trPr>
          <w:jc w:val="center"/>
        </w:trPr>
        <w:tc>
          <w:tcPr>
            <w:tcW w:w="3207" w:type="dxa"/>
            <w:vMerge w:val="restart"/>
          </w:tcPr>
          <w:p w:rsidR="005E1578" w:rsidRPr="00E02088" w:rsidRDefault="005E1578" w:rsidP="00171E02">
            <w:pPr>
              <w:pStyle w:val="aa"/>
              <w:spacing w:line="230" w:lineRule="auto"/>
              <w:ind w:left="0" w:firstLine="0"/>
              <w:jc w:val="center"/>
            </w:pPr>
            <w:r w:rsidRPr="00E02088">
              <w:t>Грунты, залегающие под ростверком в пределах глубины заделки сваи (в пределах кривой изгиба сваи)</w:t>
            </w:r>
          </w:p>
        </w:tc>
        <w:tc>
          <w:tcPr>
            <w:tcW w:w="1396" w:type="dxa"/>
            <w:vMerge w:val="restart"/>
          </w:tcPr>
          <w:p w:rsidR="005E1578" w:rsidRPr="00E02088" w:rsidRDefault="005E1578" w:rsidP="00171E02">
            <w:pPr>
              <w:pStyle w:val="aa"/>
              <w:spacing w:line="230" w:lineRule="auto"/>
              <w:ind w:left="0" w:firstLine="0"/>
              <w:jc w:val="center"/>
            </w:pPr>
            <w:r w:rsidRPr="00E02088">
              <w:t xml:space="preserve">Глубина заделки сваи (относи-тельно размера сечения сваи </w:t>
            </w:r>
            <w:r w:rsidRPr="00E02088">
              <w:rPr>
                <w:i/>
                <w:lang w:val="en-US"/>
              </w:rPr>
              <w:t>d</w:t>
            </w:r>
            <w:r w:rsidRPr="00E02088">
              <w:t>), м</w:t>
            </w:r>
          </w:p>
        </w:tc>
        <w:tc>
          <w:tcPr>
            <w:tcW w:w="4808" w:type="dxa"/>
            <w:gridSpan w:val="3"/>
          </w:tcPr>
          <w:p w:rsidR="005E1578" w:rsidRPr="00E02088" w:rsidRDefault="005E1578" w:rsidP="00171E02">
            <w:pPr>
              <w:pStyle w:val="aa"/>
              <w:spacing w:line="230" w:lineRule="auto"/>
              <w:ind w:left="0" w:firstLine="0"/>
              <w:jc w:val="center"/>
            </w:pPr>
            <w:r w:rsidRPr="00E02088">
              <w:t>Несущая способность, кН,</w:t>
            </w:r>
          </w:p>
        </w:tc>
      </w:tr>
      <w:tr w:rsidR="005E1578" w:rsidRPr="00E02088" w:rsidTr="00171E02">
        <w:trPr>
          <w:jc w:val="center"/>
        </w:trPr>
        <w:tc>
          <w:tcPr>
            <w:tcW w:w="3207" w:type="dxa"/>
            <w:vMerge/>
          </w:tcPr>
          <w:p w:rsidR="005E1578" w:rsidRPr="00E02088" w:rsidRDefault="005E1578" w:rsidP="00171E02">
            <w:pPr>
              <w:pStyle w:val="aa"/>
              <w:spacing w:line="230" w:lineRule="auto"/>
              <w:ind w:left="0" w:firstLine="0"/>
              <w:jc w:val="center"/>
            </w:pPr>
          </w:p>
        </w:tc>
        <w:tc>
          <w:tcPr>
            <w:tcW w:w="1396" w:type="dxa"/>
            <w:vMerge/>
          </w:tcPr>
          <w:p w:rsidR="005E1578" w:rsidRPr="00E02088" w:rsidRDefault="005E1578" w:rsidP="00171E02">
            <w:pPr>
              <w:pStyle w:val="aa"/>
              <w:spacing w:line="230" w:lineRule="auto"/>
              <w:ind w:left="0" w:firstLine="0"/>
              <w:jc w:val="center"/>
            </w:pPr>
          </w:p>
        </w:tc>
        <w:tc>
          <w:tcPr>
            <w:tcW w:w="1365" w:type="dxa"/>
          </w:tcPr>
          <w:p w:rsidR="005E1578" w:rsidRPr="00E02088" w:rsidRDefault="005E1578" w:rsidP="00171E02">
            <w:pPr>
              <w:pStyle w:val="aa"/>
              <w:spacing w:line="230" w:lineRule="auto"/>
              <w:ind w:left="0" w:firstLine="0"/>
              <w:jc w:val="center"/>
            </w:pPr>
            <w:r w:rsidRPr="00E02088">
              <w:rPr>
                <w:position w:val="-12"/>
                <w:lang w:val="kk-KZ"/>
              </w:rPr>
              <w:t>призма-тичес-кой сваи с разме-рами сечения 20×20 см</w:t>
            </w:r>
          </w:p>
        </w:tc>
        <w:tc>
          <w:tcPr>
            <w:tcW w:w="1334" w:type="dxa"/>
          </w:tcPr>
          <w:p w:rsidR="005E1578" w:rsidRPr="00E02088" w:rsidRDefault="005E1578" w:rsidP="00171E02">
            <w:pPr>
              <w:pStyle w:val="aa"/>
              <w:spacing w:line="230" w:lineRule="auto"/>
              <w:ind w:left="0" w:firstLine="0"/>
              <w:jc w:val="center"/>
            </w:pPr>
            <w:r w:rsidRPr="00E02088">
              <w:rPr>
                <w:position w:val="-12"/>
                <w:lang w:val="kk-KZ"/>
              </w:rPr>
              <w:t>призма-тической сваи с разме-рами сечения 30×30 см</w:t>
            </w:r>
          </w:p>
        </w:tc>
        <w:tc>
          <w:tcPr>
            <w:tcW w:w="2109" w:type="dxa"/>
          </w:tcPr>
          <w:p w:rsidR="005E1578" w:rsidRPr="00E02088" w:rsidRDefault="005E1578" w:rsidP="00171E02">
            <w:pPr>
              <w:pStyle w:val="aa"/>
              <w:spacing w:line="230" w:lineRule="auto"/>
              <w:ind w:left="0" w:firstLine="0"/>
              <w:jc w:val="center"/>
            </w:pPr>
            <w:r w:rsidRPr="00E02088">
              <w:t>пирамидаль-ной сваи с размерами сечения в верхней части 30×30 см и в нижней части 20×20 см</w:t>
            </w:r>
          </w:p>
        </w:tc>
      </w:tr>
      <w:tr w:rsidR="005E1578" w:rsidRPr="00E02088" w:rsidTr="00171E02">
        <w:trPr>
          <w:jc w:val="center"/>
        </w:trPr>
        <w:tc>
          <w:tcPr>
            <w:tcW w:w="3207" w:type="dxa"/>
          </w:tcPr>
          <w:p w:rsidR="005E1578" w:rsidRPr="00E02088" w:rsidRDefault="005E1578" w:rsidP="00171E02">
            <w:pPr>
              <w:pStyle w:val="aa"/>
              <w:spacing w:line="230" w:lineRule="auto"/>
              <w:ind w:left="0" w:firstLine="0"/>
              <w:jc w:val="center"/>
            </w:pPr>
            <w:r w:rsidRPr="00E02088">
              <w:t>1</w:t>
            </w:r>
          </w:p>
        </w:tc>
        <w:tc>
          <w:tcPr>
            <w:tcW w:w="1396" w:type="dxa"/>
          </w:tcPr>
          <w:p w:rsidR="005E1578" w:rsidRPr="00E02088" w:rsidRDefault="005E1578" w:rsidP="00171E02">
            <w:pPr>
              <w:pStyle w:val="aa"/>
              <w:spacing w:line="230" w:lineRule="auto"/>
              <w:ind w:left="0" w:firstLine="0"/>
              <w:jc w:val="center"/>
            </w:pPr>
            <w:r w:rsidRPr="00E02088">
              <w:t>2</w:t>
            </w:r>
          </w:p>
        </w:tc>
        <w:tc>
          <w:tcPr>
            <w:tcW w:w="1365" w:type="dxa"/>
          </w:tcPr>
          <w:p w:rsidR="005E1578" w:rsidRPr="00E02088" w:rsidRDefault="005E1578" w:rsidP="00171E02">
            <w:pPr>
              <w:pStyle w:val="aa"/>
              <w:spacing w:line="230" w:lineRule="auto"/>
              <w:ind w:left="0" w:firstLine="0"/>
              <w:jc w:val="center"/>
              <w:rPr>
                <w:position w:val="-12"/>
                <w:lang w:val="kk-KZ"/>
              </w:rPr>
            </w:pPr>
            <w:r w:rsidRPr="00E02088">
              <w:rPr>
                <w:position w:val="-12"/>
                <w:lang w:val="kk-KZ"/>
              </w:rPr>
              <w:t>3</w:t>
            </w:r>
          </w:p>
        </w:tc>
        <w:tc>
          <w:tcPr>
            <w:tcW w:w="1334" w:type="dxa"/>
          </w:tcPr>
          <w:p w:rsidR="005E1578" w:rsidRPr="00E02088" w:rsidRDefault="005E1578" w:rsidP="00171E02">
            <w:pPr>
              <w:pStyle w:val="aa"/>
              <w:spacing w:line="230" w:lineRule="auto"/>
              <w:ind w:left="0" w:firstLine="0"/>
              <w:jc w:val="center"/>
              <w:rPr>
                <w:position w:val="-12"/>
                <w:lang w:val="kk-KZ"/>
              </w:rPr>
            </w:pPr>
            <w:r w:rsidRPr="00E02088">
              <w:rPr>
                <w:position w:val="-12"/>
                <w:lang w:val="kk-KZ"/>
              </w:rPr>
              <w:t>4</w:t>
            </w:r>
          </w:p>
        </w:tc>
        <w:tc>
          <w:tcPr>
            <w:tcW w:w="2109" w:type="dxa"/>
          </w:tcPr>
          <w:p w:rsidR="005E1578" w:rsidRPr="00E02088" w:rsidRDefault="005E1578" w:rsidP="00171E02">
            <w:pPr>
              <w:pStyle w:val="aa"/>
              <w:spacing w:line="230" w:lineRule="auto"/>
              <w:ind w:left="0" w:firstLine="0"/>
              <w:jc w:val="center"/>
            </w:pPr>
            <w:r w:rsidRPr="00E02088">
              <w:t>5</w:t>
            </w:r>
          </w:p>
        </w:tc>
      </w:tr>
      <w:tr w:rsidR="005E1578" w:rsidRPr="00E02088" w:rsidTr="00171E02">
        <w:trPr>
          <w:jc w:val="center"/>
        </w:trPr>
        <w:tc>
          <w:tcPr>
            <w:tcW w:w="3207" w:type="dxa"/>
          </w:tcPr>
          <w:p w:rsidR="005E1578" w:rsidRPr="00E02088" w:rsidRDefault="005E1578" w:rsidP="00171E02">
            <w:pPr>
              <w:pStyle w:val="aa"/>
              <w:spacing w:line="230" w:lineRule="auto"/>
              <w:ind w:left="0" w:firstLine="0"/>
              <w:jc w:val="left"/>
            </w:pPr>
            <w:r w:rsidRPr="00E02088">
              <w:t>Пески (кроме пылеватых) средней крупности, супеси пластичные (</w:t>
            </w:r>
            <w:r w:rsidRPr="00E02088">
              <w:rPr>
                <w:i/>
                <w:lang w:val="en-US"/>
              </w:rPr>
              <w:t>I</w:t>
            </w:r>
            <w:r w:rsidRPr="00E02088">
              <w:rPr>
                <w:i/>
                <w:vertAlign w:val="subscript"/>
                <w:lang w:val="en-US"/>
              </w:rPr>
              <w:t>L</w:t>
            </w:r>
            <w:r w:rsidRPr="00E02088">
              <w:rPr>
                <w:i/>
                <w:vertAlign w:val="subscript"/>
              </w:rPr>
              <w:t xml:space="preserve"> </w:t>
            </w:r>
            <w:r w:rsidRPr="00E02088">
              <w:t xml:space="preserve">= 0,25-0,50), суглинки и глины тугопластичные, залегающие выше уровня подземных вод </w:t>
            </w:r>
          </w:p>
        </w:tc>
        <w:tc>
          <w:tcPr>
            <w:tcW w:w="1396" w:type="dxa"/>
          </w:tcPr>
          <w:p w:rsidR="005E1578" w:rsidRPr="00E02088" w:rsidRDefault="005E1578" w:rsidP="00171E02">
            <w:pPr>
              <w:pStyle w:val="aa"/>
              <w:spacing w:line="230" w:lineRule="auto"/>
              <w:ind w:left="0" w:firstLine="0"/>
              <w:jc w:val="center"/>
              <w:rPr>
                <w:lang w:val="en-US"/>
              </w:rPr>
            </w:pPr>
            <w:r w:rsidRPr="00E02088">
              <w:t>5</w:t>
            </w:r>
            <w:r w:rsidRPr="00E02088">
              <w:rPr>
                <w:i/>
                <w:lang w:val="en-US"/>
              </w:rPr>
              <w:t>d</w:t>
            </w:r>
          </w:p>
        </w:tc>
        <w:tc>
          <w:tcPr>
            <w:tcW w:w="1365" w:type="dxa"/>
          </w:tcPr>
          <w:p w:rsidR="005E1578" w:rsidRPr="00E02088" w:rsidRDefault="005E1578" w:rsidP="00171E02">
            <w:pPr>
              <w:pStyle w:val="aa"/>
              <w:spacing w:line="230" w:lineRule="auto"/>
              <w:ind w:left="0" w:firstLine="0"/>
              <w:jc w:val="center"/>
            </w:pPr>
            <w:r w:rsidRPr="00E02088">
              <w:t>90</w:t>
            </w:r>
          </w:p>
        </w:tc>
        <w:tc>
          <w:tcPr>
            <w:tcW w:w="1334" w:type="dxa"/>
          </w:tcPr>
          <w:p w:rsidR="005E1578" w:rsidRPr="00E02088" w:rsidRDefault="005E1578" w:rsidP="00171E02">
            <w:pPr>
              <w:pStyle w:val="aa"/>
              <w:spacing w:line="230" w:lineRule="auto"/>
              <w:ind w:left="0" w:firstLine="0"/>
              <w:jc w:val="center"/>
            </w:pPr>
            <w:r w:rsidRPr="00E02088">
              <w:t>130</w:t>
            </w:r>
          </w:p>
        </w:tc>
        <w:tc>
          <w:tcPr>
            <w:tcW w:w="2109" w:type="dxa"/>
          </w:tcPr>
          <w:p w:rsidR="005E1578" w:rsidRPr="00E02088" w:rsidRDefault="005E1578" w:rsidP="00171E02">
            <w:pPr>
              <w:pStyle w:val="aa"/>
              <w:spacing w:line="230" w:lineRule="auto"/>
              <w:ind w:left="0" w:firstLine="0"/>
              <w:jc w:val="center"/>
            </w:pPr>
            <w:r w:rsidRPr="00E02088">
              <w:t>110</w:t>
            </w:r>
          </w:p>
        </w:tc>
      </w:tr>
      <w:tr w:rsidR="005E1578" w:rsidRPr="00E02088" w:rsidTr="00171E02">
        <w:trPr>
          <w:jc w:val="center"/>
        </w:trPr>
        <w:tc>
          <w:tcPr>
            <w:tcW w:w="3207" w:type="dxa"/>
          </w:tcPr>
          <w:p w:rsidR="005E1578" w:rsidRPr="00E02088" w:rsidRDefault="005E1578" w:rsidP="00171E02">
            <w:pPr>
              <w:pStyle w:val="aa"/>
              <w:spacing w:line="230" w:lineRule="auto"/>
              <w:ind w:left="0" w:firstLine="0"/>
              <w:jc w:val="left"/>
            </w:pPr>
            <w:r w:rsidRPr="00E02088">
              <w:t>То же, при залегании ниже уровня подземных вод</w:t>
            </w:r>
          </w:p>
        </w:tc>
        <w:tc>
          <w:tcPr>
            <w:tcW w:w="1396" w:type="dxa"/>
          </w:tcPr>
          <w:p w:rsidR="005E1578" w:rsidRPr="00E02088" w:rsidRDefault="005E1578" w:rsidP="00171E02">
            <w:pPr>
              <w:pStyle w:val="aa"/>
              <w:spacing w:line="230" w:lineRule="auto"/>
              <w:ind w:left="0" w:firstLine="0"/>
              <w:jc w:val="center"/>
              <w:rPr>
                <w:lang w:val="en-US"/>
              </w:rPr>
            </w:pPr>
            <w:r w:rsidRPr="00E02088">
              <w:t>6</w:t>
            </w:r>
            <w:r w:rsidRPr="00E02088">
              <w:rPr>
                <w:i/>
                <w:lang w:val="en-US"/>
              </w:rPr>
              <w:t>d</w:t>
            </w:r>
          </w:p>
        </w:tc>
        <w:tc>
          <w:tcPr>
            <w:tcW w:w="1365" w:type="dxa"/>
          </w:tcPr>
          <w:p w:rsidR="005E1578" w:rsidRPr="00E02088" w:rsidRDefault="005E1578" w:rsidP="00171E02">
            <w:pPr>
              <w:pStyle w:val="aa"/>
              <w:spacing w:line="230" w:lineRule="auto"/>
              <w:ind w:left="0" w:firstLine="0"/>
              <w:jc w:val="center"/>
            </w:pPr>
            <w:r w:rsidRPr="00E02088">
              <w:t>40</w:t>
            </w:r>
          </w:p>
        </w:tc>
        <w:tc>
          <w:tcPr>
            <w:tcW w:w="1334" w:type="dxa"/>
          </w:tcPr>
          <w:p w:rsidR="005E1578" w:rsidRPr="00E02088" w:rsidRDefault="005E1578" w:rsidP="00171E02">
            <w:pPr>
              <w:pStyle w:val="aa"/>
              <w:spacing w:line="230" w:lineRule="auto"/>
              <w:ind w:left="0" w:firstLine="0"/>
              <w:jc w:val="center"/>
            </w:pPr>
            <w:r w:rsidRPr="00E02088">
              <w:t>60</w:t>
            </w:r>
          </w:p>
        </w:tc>
        <w:tc>
          <w:tcPr>
            <w:tcW w:w="2109" w:type="dxa"/>
          </w:tcPr>
          <w:p w:rsidR="005E1578" w:rsidRPr="00E02088" w:rsidRDefault="005E1578" w:rsidP="00171E02">
            <w:pPr>
              <w:pStyle w:val="aa"/>
              <w:spacing w:line="230" w:lineRule="auto"/>
              <w:ind w:left="0" w:firstLine="0"/>
              <w:jc w:val="center"/>
            </w:pPr>
            <w:r w:rsidRPr="00E02088">
              <w:t>50</w:t>
            </w:r>
          </w:p>
        </w:tc>
      </w:tr>
    </w:tbl>
    <w:p w:rsidR="005E1578" w:rsidRPr="00E02088" w:rsidRDefault="005E1578" w:rsidP="005E1578">
      <w:pPr>
        <w:shd w:val="clear" w:color="auto" w:fill="FFFFFF"/>
        <w:tabs>
          <w:tab w:val="left" w:pos="567"/>
          <w:tab w:val="left" w:pos="9356"/>
        </w:tabs>
        <w:spacing w:after="0" w:line="240" w:lineRule="auto"/>
        <w:ind w:firstLine="709"/>
        <w:jc w:val="both"/>
        <w:rPr>
          <w:rStyle w:val="ac"/>
          <w:rFonts w:ascii="Times New Roman" w:hAnsi="Times New Roman"/>
          <w:b w:val="0"/>
          <w:sz w:val="28"/>
          <w:szCs w:val="28"/>
        </w:rPr>
      </w:pPr>
    </w:p>
    <w:p w:rsidR="005E1578" w:rsidRPr="00E02088" w:rsidRDefault="005E1578" w:rsidP="005E1578">
      <w:pPr>
        <w:shd w:val="clear" w:color="auto" w:fill="FFFFFF"/>
        <w:tabs>
          <w:tab w:val="left" w:pos="567"/>
          <w:tab w:val="left" w:pos="9356"/>
        </w:tabs>
        <w:spacing w:after="0" w:line="240" w:lineRule="auto"/>
        <w:jc w:val="both"/>
        <w:rPr>
          <w:rStyle w:val="ac"/>
          <w:rFonts w:ascii="Times New Roman" w:hAnsi="Times New Roman"/>
          <w:b w:val="0"/>
          <w:sz w:val="28"/>
          <w:szCs w:val="28"/>
        </w:rPr>
      </w:pPr>
      <w:r w:rsidRPr="00E02088">
        <w:rPr>
          <w:rStyle w:val="ac"/>
          <w:rFonts w:ascii="Times New Roman" w:hAnsi="Times New Roman"/>
          <w:b w:val="0"/>
          <w:sz w:val="28"/>
          <w:szCs w:val="28"/>
        </w:rPr>
        <w:lastRenderedPageBreak/>
        <w:t>Продолжение табл. 4.14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7"/>
        <w:gridCol w:w="1396"/>
        <w:gridCol w:w="1365"/>
        <w:gridCol w:w="1334"/>
        <w:gridCol w:w="2109"/>
      </w:tblGrid>
      <w:tr w:rsidR="005E1578" w:rsidRPr="00E02088" w:rsidTr="00171E02">
        <w:trPr>
          <w:jc w:val="center"/>
        </w:trPr>
        <w:tc>
          <w:tcPr>
            <w:tcW w:w="3207" w:type="dxa"/>
            <w:tcBorders>
              <w:top w:val="single" w:sz="4" w:space="0" w:color="000000"/>
              <w:left w:val="single" w:sz="4" w:space="0" w:color="000000"/>
              <w:bottom w:val="single" w:sz="4" w:space="0" w:color="000000"/>
              <w:right w:val="single" w:sz="4" w:space="0" w:color="000000"/>
            </w:tcBorders>
          </w:tcPr>
          <w:p w:rsidR="005E1578" w:rsidRPr="00E02088" w:rsidRDefault="005E1578" w:rsidP="00171E02">
            <w:pPr>
              <w:pStyle w:val="aa"/>
              <w:spacing w:line="230" w:lineRule="auto"/>
              <w:ind w:left="0" w:firstLine="0"/>
              <w:jc w:val="center"/>
            </w:pPr>
            <w:r w:rsidRPr="00E02088">
              <w:t>1</w:t>
            </w:r>
          </w:p>
        </w:tc>
        <w:tc>
          <w:tcPr>
            <w:tcW w:w="1396" w:type="dxa"/>
            <w:tcBorders>
              <w:top w:val="single" w:sz="4" w:space="0" w:color="000000"/>
              <w:left w:val="single" w:sz="4" w:space="0" w:color="000000"/>
              <w:bottom w:val="single" w:sz="4" w:space="0" w:color="000000"/>
              <w:right w:val="single" w:sz="4" w:space="0" w:color="000000"/>
            </w:tcBorders>
          </w:tcPr>
          <w:p w:rsidR="005E1578" w:rsidRPr="00E02088" w:rsidRDefault="005E1578" w:rsidP="00171E02">
            <w:pPr>
              <w:pStyle w:val="aa"/>
              <w:spacing w:line="230" w:lineRule="auto"/>
              <w:ind w:left="0" w:firstLine="0"/>
              <w:jc w:val="center"/>
            </w:pPr>
            <w:r w:rsidRPr="00E02088">
              <w:t>2</w:t>
            </w:r>
          </w:p>
        </w:tc>
        <w:tc>
          <w:tcPr>
            <w:tcW w:w="1365" w:type="dxa"/>
            <w:tcBorders>
              <w:top w:val="single" w:sz="4" w:space="0" w:color="000000"/>
              <w:left w:val="single" w:sz="4" w:space="0" w:color="000000"/>
              <w:bottom w:val="single" w:sz="4" w:space="0" w:color="000000"/>
              <w:right w:val="single" w:sz="4" w:space="0" w:color="000000"/>
            </w:tcBorders>
          </w:tcPr>
          <w:p w:rsidR="005E1578" w:rsidRPr="00E02088" w:rsidRDefault="005E1578" w:rsidP="00171E02">
            <w:pPr>
              <w:pStyle w:val="aa"/>
              <w:spacing w:line="230" w:lineRule="auto"/>
              <w:ind w:left="0" w:firstLine="0"/>
              <w:jc w:val="center"/>
            </w:pPr>
            <w:r w:rsidRPr="00E02088">
              <w:t>3</w:t>
            </w:r>
          </w:p>
        </w:tc>
        <w:tc>
          <w:tcPr>
            <w:tcW w:w="1334" w:type="dxa"/>
            <w:tcBorders>
              <w:top w:val="single" w:sz="4" w:space="0" w:color="000000"/>
              <w:left w:val="single" w:sz="4" w:space="0" w:color="000000"/>
              <w:bottom w:val="single" w:sz="4" w:space="0" w:color="000000"/>
              <w:right w:val="single" w:sz="4" w:space="0" w:color="000000"/>
            </w:tcBorders>
          </w:tcPr>
          <w:p w:rsidR="005E1578" w:rsidRPr="00E02088" w:rsidRDefault="005E1578" w:rsidP="00171E02">
            <w:pPr>
              <w:pStyle w:val="aa"/>
              <w:spacing w:line="230" w:lineRule="auto"/>
              <w:ind w:left="0" w:firstLine="0"/>
              <w:jc w:val="center"/>
            </w:pPr>
            <w:r w:rsidRPr="00E02088">
              <w:t>4</w:t>
            </w:r>
          </w:p>
        </w:tc>
        <w:tc>
          <w:tcPr>
            <w:tcW w:w="2109" w:type="dxa"/>
            <w:tcBorders>
              <w:top w:val="single" w:sz="4" w:space="0" w:color="000000"/>
              <w:left w:val="single" w:sz="4" w:space="0" w:color="000000"/>
              <w:bottom w:val="single" w:sz="4" w:space="0" w:color="000000"/>
              <w:right w:val="single" w:sz="4" w:space="0" w:color="000000"/>
            </w:tcBorders>
          </w:tcPr>
          <w:p w:rsidR="005E1578" w:rsidRPr="00E02088" w:rsidRDefault="005E1578" w:rsidP="00171E02">
            <w:pPr>
              <w:pStyle w:val="aa"/>
              <w:spacing w:line="230" w:lineRule="auto"/>
              <w:ind w:left="0" w:firstLine="0"/>
              <w:jc w:val="center"/>
            </w:pPr>
            <w:r w:rsidRPr="00E02088">
              <w:t>5</w:t>
            </w:r>
          </w:p>
        </w:tc>
      </w:tr>
      <w:tr w:rsidR="005E1578" w:rsidRPr="00E02088" w:rsidTr="00171E02">
        <w:trPr>
          <w:jc w:val="center"/>
        </w:trPr>
        <w:tc>
          <w:tcPr>
            <w:tcW w:w="3207" w:type="dxa"/>
          </w:tcPr>
          <w:p w:rsidR="005E1578" w:rsidRPr="00E02088" w:rsidRDefault="005E1578" w:rsidP="00171E02">
            <w:pPr>
              <w:pStyle w:val="aa"/>
              <w:spacing w:line="230" w:lineRule="auto"/>
              <w:ind w:left="0" w:firstLine="0"/>
              <w:jc w:val="left"/>
            </w:pPr>
            <w:r w:rsidRPr="00E02088">
              <w:t>Пески пылеватые, рыхлые, супеси пластичные (</w:t>
            </w:r>
            <w:r w:rsidRPr="00E02088">
              <w:rPr>
                <w:i/>
                <w:lang w:val="en-US"/>
              </w:rPr>
              <w:t>I</w:t>
            </w:r>
            <w:r w:rsidRPr="00E02088">
              <w:rPr>
                <w:i/>
                <w:vertAlign w:val="subscript"/>
                <w:lang w:val="en-US"/>
              </w:rPr>
              <w:t>L</w:t>
            </w:r>
            <w:r w:rsidRPr="00E02088">
              <w:t xml:space="preserve"> = 0,5-0,75), суглинки и глины мягкопластичные, залегающие ниже уровня подземных вод</w:t>
            </w:r>
          </w:p>
        </w:tc>
        <w:tc>
          <w:tcPr>
            <w:tcW w:w="1396" w:type="dxa"/>
          </w:tcPr>
          <w:p w:rsidR="005E1578" w:rsidRPr="00E02088" w:rsidRDefault="005E1578" w:rsidP="00171E02">
            <w:pPr>
              <w:pStyle w:val="aa"/>
              <w:spacing w:line="230" w:lineRule="auto"/>
              <w:ind w:left="0" w:firstLine="0"/>
              <w:jc w:val="center"/>
              <w:rPr>
                <w:lang w:val="en-US"/>
              </w:rPr>
            </w:pPr>
            <w:r w:rsidRPr="00E02088">
              <w:t>7</w:t>
            </w:r>
            <w:r w:rsidRPr="00E02088">
              <w:rPr>
                <w:i/>
                <w:lang w:val="en-US"/>
              </w:rPr>
              <w:t>d</w:t>
            </w:r>
          </w:p>
        </w:tc>
        <w:tc>
          <w:tcPr>
            <w:tcW w:w="1365" w:type="dxa"/>
          </w:tcPr>
          <w:p w:rsidR="005E1578" w:rsidRPr="00E02088" w:rsidRDefault="005E1578" w:rsidP="00171E02">
            <w:pPr>
              <w:pStyle w:val="aa"/>
              <w:spacing w:line="230" w:lineRule="auto"/>
              <w:ind w:left="0" w:firstLine="0"/>
              <w:jc w:val="center"/>
            </w:pPr>
            <w:r w:rsidRPr="00E02088">
              <w:t>15</w:t>
            </w:r>
          </w:p>
        </w:tc>
        <w:tc>
          <w:tcPr>
            <w:tcW w:w="1334" w:type="dxa"/>
          </w:tcPr>
          <w:p w:rsidR="005E1578" w:rsidRPr="00E02088" w:rsidRDefault="005E1578" w:rsidP="00171E02">
            <w:pPr>
              <w:pStyle w:val="aa"/>
              <w:spacing w:line="230" w:lineRule="auto"/>
              <w:ind w:left="0" w:firstLine="0"/>
              <w:jc w:val="center"/>
            </w:pPr>
            <w:r w:rsidRPr="00E02088">
              <w:t>25</w:t>
            </w:r>
          </w:p>
        </w:tc>
        <w:tc>
          <w:tcPr>
            <w:tcW w:w="2109" w:type="dxa"/>
          </w:tcPr>
          <w:p w:rsidR="005E1578" w:rsidRPr="00E02088" w:rsidRDefault="005E1578" w:rsidP="00171E02">
            <w:pPr>
              <w:pStyle w:val="aa"/>
              <w:spacing w:line="230" w:lineRule="auto"/>
              <w:ind w:left="0" w:firstLine="0"/>
              <w:jc w:val="center"/>
            </w:pPr>
            <w:r w:rsidRPr="00E02088">
              <w:t>20</w:t>
            </w:r>
          </w:p>
        </w:tc>
      </w:tr>
      <w:tr w:rsidR="005E1578" w:rsidRPr="00E02088" w:rsidTr="00171E02">
        <w:trPr>
          <w:jc w:val="center"/>
        </w:trPr>
        <w:tc>
          <w:tcPr>
            <w:tcW w:w="3207" w:type="dxa"/>
          </w:tcPr>
          <w:p w:rsidR="005E1578" w:rsidRPr="00E02088" w:rsidRDefault="005E1578" w:rsidP="00171E02">
            <w:pPr>
              <w:pStyle w:val="aa"/>
              <w:spacing w:line="230" w:lineRule="auto"/>
              <w:ind w:left="0" w:firstLine="0"/>
              <w:jc w:val="left"/>
            </w:pPr>
            <w:r w:rsidRPr="00E02088">
              <w:t>Суглинки и глины текучепластичные, залегающие ниже уровня подземных вод</w:t>
            </w:r>
          </w:p>
        </w:tc>
        <w:tc>
          <w:tcPr>
            <w:tcW w:w="1396" w:type="dxa"/>
          </w:tcPr>
          <w:p w:rsidR="005E1578" w:rsidRPr="00E02088" w:rsidRDefault="005E1578" w:rsidP="00171E02">
            <w:pPr>
              <w:pStyle w:val="aa"/>
              <w:spacing w:line="230" w:lineRule="auto"/>
              <w:ind w:left="0" w:firstLine="0"/>
              <w:jc w:val="center"/>
            </w:pPr>
            <w:r w:rsidRPr="00E02088">
              <w:t>8</w:t>
            </w:r>
            <w:r w:rsidRPr="00E02088">
              <w:rPr>
                <w:i/>
                <w:lang w:val="en-US"/>
              </w:rPr>
              <w:t>d</w:t>
            </w:r>
          </w:p>
        </w:tc>
        <w:tc>
          <w:tcPr>
            <w:tcW w:w="1365" w:type="dxa"/>
          </w:tcPr>
          <w:p w:rsidR="005E1578" w:rsidRPr="00E02088" w:rsidRDefault="005E1578" w:rsidP="00171E02">
            <w:pPr>
              <w:pStyle w:val="aa"/>
              <w:spacing w:line="230" w:lineRule="auto"/>
              <w:ind w:left="0" w:firstLine="0"/>
              <w:jc w:val="center"/>
            </w:pPr>
            <w:r w:rsidRPr="00E02088">
              <w:t>9,0</w:t>
            </w:r>
          </w:p>
        </w:tc>
        <w:tc>
          <w:tcPr>
            <w:tcW w:w="1334" w:type="dxa"/>
          </w:tcPr>
          <w:p w:rsidR="005E1578" w:rsidRPr="00E02088" w:rsidRDefault="005E1578" w:rsidP="00171E02">
            <w:pPr>
              <w:pStyle w:val="aa"/>
              <w:spacing w:line="230" w:lineRule="auto"/>
              <w:ind w:left="0" w:firstLine="0"/>
              <w:jc w:val="center"/>
            </w:pPr>
            <w:r w:rsidRPr="00E02088">
              <w:t>10</w:t>
            </w:r>
          </w:p>
        </w:tc>
        <w:tc>
          <w:tcPr>
            <w:tcW w:w="2109" w:type="dxa"/>
          </w:tcPr>
          <w:p w:rsidR="005E1578" w:rsidRPr="00E02088" w:rsidRDefault="005E1578" w:rsidP="00171E02">
            <w:pPr>
              <w:pStyle w:val="aa"/>
              <w:spacing w:line="230" w:lineRule="auto"/>
              <w:ind w:left="0" w:firstLine="0"/>
              <w:jc w:val="center"/>
            </w:pPr>
            <w:r w:rsidRPr="00E02088">
              <w:t>9,5</w:t>
            </w:r>
          </w:p>
        </w:tc>
      </w:tr>
    </w:tbl>
    <w:p w:rsidR="005E1578" w:rsidRPr="00E02088" w:rsidRDefault="005E1578" w:rsidP="005E1578">
      <w:pPr>
        <w:shd w:val="clear" w:color="auto" w:fill="FFFFFF"/>
        <w:tabs>
          <w:tab w:val="left" w:pos="567"/>
          <w:tab w:val="left" w:pos="9356"/>
        </w:tabs>
        <w:spacing w:after="0" w:line="240" w:lineRule="auto"/>
        <w:ind w:firstLine="709"/>
        <w:jc w:val="both"/>
        <w:rPr>
          <w:rStyle w:val="ac"/>
          <w:rFonts w:ascii="Times New Roman" w:hAnsi="Times New Roman"/>
          <w:b w:val="0"/>
          <w:sz w:val="28"/>
          <w:szCs w:val="28"/>
        </w:rPr>
      </w:pP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Style w:val="ac"/>
          <w:rFonts w:ascii="Times New Roman" w:hAnsi="Times New Roman"/>
          <w:b w:val="0"/>
          <w:sz w:val="28"/>
          <w:szCs w:val="28"/>
        </w:rPr>
        <w:t xml:space="preserve">Значения коэффициента </w:t>
      </w:r>
      <w:r w:rsidRPr="00E02088">
        <w:rPr>
          <w:rStyle w:val="ac"/>
          <w:rFonts w:ascii="Times New Roman" w:hAnsi="Times New Roman"/>
          <w:b w:val="0"/>
          <w:i/>
          <w:sz w:val="28"/>
          <w:szCs w:val="28"/>
          <w:lang w:val="en-US"/>
        </w:rPr>
        <w:t>K</w:t>
      </w:r>
      <w:r w:rsidRPr="00E02088">
        <w:rPr>
          <w:rStyle w:val="ac"/>
          <w:rFonts w:ascii="Times New Roman" w:hAnsi="Times New Roman"/>
          <w:b w:val="0"/>
          <w:i/>
          <w:sz w:val="28"/>
          <w:szCs w:val="28"/>
          <w:vertAlign w:val="subscript"/>
          <w:lang w:val="en-US"/>
        </w:rPr>
        <w:t>gp</w:t>
      </w:r>
      <w:r w:rsidRPr="00E02088">
        <w:rPr>
          <w:rStyle w:val="ac"/>
          <w:rFonts w:ascii="Times New Roman" w:hAnsi="Times New Roman"/>
          <w:b w:val="0"/>
          <w:sz w:val="28"/>
          <w:szCs w:val="28"/>
        </w:rPr>
        <w:t xml:space="preserve"> в формуле (4.36) можно устанавливать по формуле (4.37), которая получена по результатам обработки результатов полевых испытаний свай, представленные в таблице 3.31.</w:t>
      </w:r>
    </w:p>
    <w:p w:rsidR="005E1578" w:rsidRPr="00E02088" w:rsidRDefault="005E1578" w:rsidP="005E1578">
      <w:pPr>
        <w:spacing w:after="0" w:line="240" w:lineRule="auto"/>
        <w:ind w:firstLine="567"/>
        <w:jc w:val="both"/>
        <w:rPr>
          <w:rFonts w:ascii="Times New Roman" w:hAnsi="Times New Roman"/>
          <w:sz w:val="28"/>
          <w:szCs w:val="28"/>
        </w:rPr>
      </w:pPr>
    </w:p>
    <w:p w:rsidR="005E1578" w:rsidRPr="00E02088" w:rsidRDefault="005E1578" w:rsidP="005E1578">
      <w:pPr>
        <w:spacing w:after="0" w:line="240" w:lineRule="auto"/>
        <w:ind w:firstLine="567"/>
        <w:jc w:val="both"/>
        <w:rPr>
          <w:rFonts w:ascii="Times New Roman" w:hAnsi="Times New Roman"/>
          <w:sz w:val="28"/>
          <w:szCs w:val="28"/>
        </w:rPr>
      </w:pPr>
      <w:r w:rsidRPr="00E02088">
        <w:rPr>
          <w:rFonts w:ascii="Times New Roman" w:hAnsi="Times New Roman"/>
          <w:position w:val="-14"/>
          <w:sz w:val="28"/>
          <w:szCs w:val="28"/>
        </w:rPr>
        <w:object w:dxaOrig="1860" w:dyaOrig="400">
          <v:shape id="_x0000_i1489" type="#_x0000_t75" style="width:108.75pt;height:23.25pt" o:ole="">
            <v:imagedata r:id="rId871" o:title=""/>
          </v:shape>
          <o:OLEObject Type="Embed" ProgID="Equation.3" ShapeID="_x0000_i1489" DrawAspect="Content" ObjectID="_1761029035" r:id="rId872"/>
        </w:object>
      </w:r>
      <w:r w:rsidRPr="00E02088">
        <w:rPr>
          <w:rFonts w:ascii="Times New Roman" w:hAnsi="Times New Roman"/>
          <w:sz w:val="28"/>
          <w:szCs w:val="28"/>
        </w:rPr>
        <w:t>,                                                                               (4.37)</w:t>
      </w:r>
    </w:p>
    <w:p w:rsidR="005E1578" w:rsidRPr="005E1578" w:rsidRDefault="005E1578" w:rsidP="005E1578">
      <w:pPr>
        <w:spacing w:after="0" w:line="240" w:lineRule="auto"/>
        <w:jc w:val="both"/>
        <w:rPr>
          <w:rFonts w:ascii="Times New Roman" w:hAnsi="Times New Roman"/>
          <w:sz w:val="28"/>
          <w:szCs w:val="28"/>
        </w:rPr>
      </w:pPr>
    </w:p>
    <w:p w:rsidR="005E1578" w:rsidRPr="00E02088" w:rsidRDefault="005E1578" w:rsidP="005E1578">
      <w:pPr>
        <w:spacing w:after="0" w:line="240" w:lineRule="auto"/>
        <w:jc w:val="both"/>
        <w:rPr>
          <w:rFonts w:ascii="Times New Roman" w:hAnsi="Times New Roman"/>
          <w:sz w:val="28"/>
          <w:szCs w:val="28"/>
          <w:lang w:val="kk-KZ"/>
        </w:rPr>
      </w:pPr>
      <w:r w:rsidRPr="00E02088">
        <w:rPr>
          <w:rStyle w:val="ac"/>
          <w:rFonts w:ascii="Times New Roman" w:hAnsi="Times New Roman"/>
          <w:b w:val="0"/>
          <w:sz w:val="28"/>
          <w:szCs w:val="28"/>
        </w:rPr>
        <w:t xml:space="preserve">где </w:t>
      </w:r>
      <w:r w:rsidRPr="00E02088">
        <w:rPr>
          <w:rStyle w:val="ac"/>
          <w:rFonts w:ascii="Times New Roman" w:hAnsi="Times New Roman"/>
          <w:b w:val="0"/>
          <w:i/>
          <w:sz w:val="28"/>
          <w:szCs w:val="28"/>
          <w:lang w:val="en-US"/>
        </w:rPr>
        <w:t>j</w:t>
      </w:r>
      <w:r w:rsidRPr="00E02088">
        <w:rPr>
          <w:rStyle w:val="ac"/>
          <w:rFonts w:ascii="Times New Roman" w:hAnsi="Times New Roman"/>
          <w:b w:val="0"/>
          <w:i/>
          <w:sz w:val="28"/>
          <w:szCs w:val="28"/>
        </w:rPr>
        <w:t xml:space="preserve">, </w:t>
      </w:r>
      <w:r w:rsidRPr="00E02088">
        <w:rPr>
          <w:rStyle w:val="ac"/>
          <w:rFonts w:ascii="Times New Roman" w:hAnsi="Times New Roman"/>
          <w:b w:val="0"/>
          <w:i/>
          <w:sz w:val="28"/>
          <w:szCs w:val="28"/>
          <w:lang w:val="en-US"/>
        </w:rPr>
        <w:t>d</w:t>
      </w:r>
      <w:r w:rsidRPr="00E02088">
        <w:rPr>
          <w:rStyle w:val="ac"/>
          <w:rFonts w:ascii="Times New Roman" w:hAnsi="Times New Roman"/>
          <w:b w:val="0"/>
          <w:i/>
          <w:sz w:val="28"/>
          <w:szCs w:val="28"/>
        </w:rPr>
        <w:t xml:space="preserve"> </w:t>
      </w:r>
      <w:r w:rsidRPr="00E02088">
        <w:rPr>
          <w:rStyle w:val="ac"/>
          <w:rFonts w:ascii="Times New Roman" w:hAnsi="Times New Roman"/>
          <w:b w:val="0"/>
          <w:sz w:val="28"/>
          <w:szCs w:val="28"/>
        </w:rPr>
        <w:t>и</w:t>
      </w:r>
      <w:r w:rsidRPr="00E02088">
        <w:rPr>
          <w:rStyle w:val="ac"/>
          <w:rFonts w:ascii="Times New Roman" w:hAnsi="Times New Roman"/>
          <w:b w:val="0"/>
          <w:i/>
          <w:sz w:val="28"/>
          <w:szCs w:val="28"/>
        </w:rPr>
        <w:t xml:space="preserve"> </w:t>
      </w:r>
      <w:r w:rsidRPr="00E02088">
        <w:rPr>
          <w:rStyle w:val="ac"/>
          <w:rFonts w:ascii="Times New Roman" w:hAnsi="Times New Roman"/>
          <w:b w:val="0"/>
          <w:i/>
          <w:sz w:val="28"/>
          <w:szCs w:val="28"/>
          <w:lang w:val="en-US"/>
        </w:rPr>
        <w:t>f</w:t>
      </w:r>
      <w:r w:rsidRPr="00E02088">
        <w:rPr>
          <w:rStyle w:val="ac"/>
          <w:rFonts w:ascii="Times New Roman" w:hAnsi="Times New Roman"/>
          <w:b w:val="0"/>
          <w:i/>
          <w:sz w:val="28"/>
          <w:szCs w:val="28"/>
        </w:rPr>
        <w:t xml:space="preserve"> </w:t>
      </w:r>
      <w:r w:rsidRPr="00E02088">
        <w:rPr>
          <w:rStyle w:val="ac"/>
          <w:rFonts w:ascii="Times New Roman" w:hAnsi="Times New Roman"/>
          <w:b w:val="0"/>
          <w:sz w:val="28"/>
          <w:szCs w:val="28"/>
        </w:rPr>
        <w:t xml:space="preserve">– </w:t>
      </w:r>
      <w:r w:rsidRPr="00E02088">
        <w:rPr>
          <w:rFonts w:ascii="Times New Roman" w:hAnsi="Times New Roman"/>
          <w:sz w:val="28"/>
          <w:szCs w:val="28"/>
        </w:rPr>
        <w:t xml:space="preserve">параметры, принимаемые по таблице 4.15; </w:t>
      </w:r>
      <w:r w:rsidRPr="00E02088">
        <w:rPr>
          <w:rFonts w:ascii="Times New Roman" w:hAnsi="Times New Roman"/>
          <w:i/>
          <w:sz w:val="28"/>
          <w:szCs w:val="28"/>
          <w:lang w:val="en-US"/>
        </w:rPr>
        <w:t>n</w:t>
      </w:r>
      <w:r w:rsidRPr="00E02088">
        <w:rPr>
          <w:rFonts w:ascii="Times New Roman" w:hAnsi="Times New Roman"/>
          <w:sz w:val="28"/>
          <w:szCs w:val="28"/>
        </w:rPr>
        <w:t xml:space="preserve"> – </w:t>
      </w:r>
      <w:r w:rsidRPr="00E02088">
        <w:rPr>
          <w:rFonts w:ascii="Times New Roman" w:hAnsi="Times New Roman"/>
          <w:sz w:val="28"/>
          <w:szCs w:val="28"/>
          <w:lang w:val="kk-KZ"/>
        </w:rPr>
        <w:t>количество уширений сваи.</w:t>
      </w:r>
    </w:p>
    <w:p w:rsidR="005E1578" w:rsidRPr="00E02088" w:rsidRDefault="005E1578" w:rsidP="005E1578">
      <w:pPr>
        <w:spacing w:after="0" w:line="240" w:lineRule="auto"/>
        <w:ind w:firstLine="567"/>
        <w:jc w:val="both"/>
        <w:rPr>
          <w:rFonts w:ascii="Times New Roman" w:hAnsi="Times New Roman"/>
          <w:sz w:val="28"/>
          <w:szCs w:val="28"/>
        </w:rPr>
      </w:pPr>
      <w:r w:rsidRPr="00E02088">
        <w:rPr>
          <w:rFonts w:ascii="Times New Roman" w:hAnsi="Times New Roman"/>
          <w:sz w:val="28"/>
          <w:szCs w:val="28"/>
        </w:rPr>
        <w:t xml:space="preserve">                                                                        </w:t>
      </w:r>
    </w:p>
    <w:p w:rsidR="005E1578" w:rsidRPr="00E02088" w:rsidRDefault="005E1578" w:rsidP="005E1578">
      <w:pPr>
        <w:spacing w:after="0" w:line="240" w:lineRule="auto"/>
        <w:rPr>
          <w:rFonts w:ascii="Times New Roman" w:hAnsi="Times New Roman"/>
          <w:sz w:val="28"/>
          <w:szCs w:val="28"/>
        </w:rPr>
      </w:pPr>
      <w:r w:rsidRPr="00E02088">
        <w:rPr>
          <w:rFonts w:ascii="Times New Roman" w:hAnsi="Times New Roman"/>
          <w:sz w:val="28"/>
          <w:szCs w:val="28"/>
        </w:rPr>
        <w:t xml:space="preserve">Таблица 4.15 – Параметры </w:t>
      </w:r>
      <w:r w:rsidRPr="00E02088">
        <w:rPr>
          <w:rStyle w:val="ac"/>
          <w:rFonts w:ascii="Times New Roman" w:hAnsi="Times New Roman"/>
          <w:b w:val="0"/>
          <w:i/>
          <w:sz w:val="28"/>
          <w:szCs w:val="28"/>
          <w:lang w:val="en-US"/>
        </w:rPr>
        <w:t>j</w:t>
      </w:r>
      <w:r w:rsidRPr="00E02088">
        <w:rPr>
          <w:rStyle w:val="ac"/>
          <w:rFonts w:ascii="Times New Roman" w:hAnsi="Times New Roman"/>
          <w:b w:val="0"/>
          <w:i/>
          <w:sz w:val="28"/>
          <w:szCs w:val="28"/>
        </w:rPr>
        <w:t xml:space="preserve">, </w:t>
      </w:r>
      <w:r w:rsidRPr="00E02088">
        <w:rPr>
          <w:rStyle w:val="ac"/>
          <w:rFonts w:ascii="Times New Roman" w:hAnsi="Times New Roman"/>
          <w:b w:val="0"/>
          <w:i/>
          <w:sz w:val="28"/>
          <w:szCs w:val="28"/>
          <w:lang w:val="en-US"/>
        </w:rPr>
        <w:t>d</w:t>
      </w:r>
      <w:r w:rsidRPr="00E02088">
        <w:rPr>
          <w:rStyle w:val="ac"/>
          <w:rFonts w:ascii="Times New Roman" w:hAnsi="Times New Roman"/>
          <w:b w:val="0"/>
          <w:i/>
          <w:sz w:val="28"/>
          <w:szCs w:val="28"/>
        </w:rPr>
        <w:t xml:space="preserve"> </w:t>
      </w:r>
      <w:r w:rsidRPr="00E02088">
        <w:rPr>
          <w:rStyle w:val="ac"/>
          <w:rFonts w:ascii="Times New Roman" w:hAnsi="Times New Roman"/>
          <w:b w:val="0"/>
          <w:sz w:val="28"/>
          <w:szCs w:val="28"/>
        </w:rPr>
        <w:t>и</w:t>
      </w:r>
      <w:r w:rsidRPr="00E02088">
        <w:rPr>
          <w:rStyle w:val="ac"/>
          <w:rFonts w:ascii="Times New Roman" w:hAnsi="Times New Roman"/>
          <w:b w:val="0"/>
          <w:i/>
          <w:sz w:val="28"/>
          <w:szCs w:val="28"/>
        </w:rPr>
        <w:t xml:space="preserve"> </w:t>
      </w:r>
      <w:r w:rsidRPr="00E02088">
        <w:rPr>
          <w:rStyle w:val="ac"/>
          <w:rFonts w:ascii="Times New Roman" w:hAnsi="Times New Roman"/>
          <w:b w:val="0"/>
          <w:i/>
          <w:sz w:val="28"/>
          <w:szCs w:val="28"/>
          <w:lang w:val="en-US"/>
        </w:rPr>
        <w:t>f</w:t>
      </w:r>
      <w:r w:rsidRPr="00E02088">
        <w:rPr>
          <w:rStyle w:val="ac"/>
          <w:rFonts w:ascii="Times New Roman" w:hAnsi="Times New Roman"/>
          <w:b w:val="0"/>
          <w:i/>
          <w:sz w:val="28"/>
          <w:szCs w:val="28"/>
        </w:rPr>
        <w:t xml:space="preserve"> </w:t>
      </w:r>
      <w:r w:rsidRPr="00E02088">
        <w:rPr>
          <w:rFonts w:ascii="Times New Roman" w:hAnsi="Times New Roman"/>
          <w:sz w:val="28"/>
          <w:szCs w:val="28"/>
        </w:rPr>
        <w:t>в формуле (4.37)</w:t>
      </w:r>
    </w:p>
    <w:p w:rsidR="005E1578" w:rsidRPr="00E02088" w:rsidRDefault="005E1578" w:rsidP="005E1578">
      <w:pPr>
        <w:spacing w:after="0" w:line="240" w:lineRule="auto"/>
        <w:jc w:val="both"/>
        <w:rPr>
          <w:rFonts w:ascii="Times New Roman" w:hAnsi="Times New Roman"/>
          <w:position w:val="-12"/>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5"/>
        <w:gridCol w:w="1134"/>
        <w:gridCol w:w="1134"/>
        <w:gridCol w:w="993"/>
        <w:gridCol w:w="2090"/>
      </w:tblGrid>
      <w:tr w:rsidR="005E1578" w:rsidRPr="00E02088" w:rsidTr="00171E02">
        <w:trPr>
          <w:jc w:val="center"/>
        </w:trPr>
        <w:tc>
          <w:tcPr>
            <w:tcW w:w="3935" w:type="dxa"/>
            <w:vMerge w:val="restart"/>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Вид сваи</w:t>
            </w:r>
          </w:p>
        </w:tc>
        <w:tc>
          <w:tcPr>
            <w:tcW w:w="3261" w:type="dxa"/>
            <w:gridSpan w:val="3"/>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 xml:space="preserve">Значения параметров </w:t>
            </w:r>
          </w:p>
        </w:tc>
        <w:tc>
          <w:tcPr>
            <w:tcW w:w="2090" w:type="dxa"/>
            <w:vMerge w:val="restart"/>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eastAsia="Times New Roman" w:hAnsi="Times New Roman"/>
                <w:sz w:val="28"/>
                <w:szCs w:val="28"/>
              </w:rPr>
              <w:t xml:space="preserve">Показатель аппроксимации </w:t>
            </w:r>
            <w:r w:rsidRPr="00E02088">
              <w:rPr>
                <w:rFonts w:ascii="Times New Roman" w:eastAsia="Times New Roman" w:hAnsi="Times New Roman"/>
                <w:sz w:val="28"/>
                <w:szCs w:val="28"/>
                <w:lang w:val="en-US"/>
              </w:rPr>
              <w:t>R^</w:t>
            </w:r>
            <w:r w:rsidRPr="00E02088">
              <w:rPr>
                <w:rFonts w:ascii="Times New Roman" w:eastAsia="Times New Roman" w:hAnsi="Times New Roman"/>
                <w:sz w:val="28"/>
                <w:szCs w:val="28"/>
              </w:rPr>
              <w:t>2</w:t>
            </w:r>
          </w:p>
        </w:tc>
      </w:tr>
      <w:tr w:rsidR="005E1578" w:rsidRPr="00E02088" w:rsidTr="00171E02">
        <w:trPr>
          <w:jc w:val="center"/>
        </w:trPr>
        <w:tc>
          <w:tcPr>
            <w:tcW w:w="3935" w:type="dxa"/>
            <w:vMerge/>
          </w:tcPr>
          <w:p w:rsidR="005E1578" w:rsidRPr="00E02088" w:rsidRDefault="005E1578" w:rsidP="00171E02">
            <w:pPr>
              <w:tabs>
                <w:tab w:val="center" w:pos="4677"/>
                <w:tab w:val="right" w:pos="9355"/>
              </w:tabs>
              <w:spacing w:after="0" w:line="240" w:lineRule="auto"/>
              <w:jc w:val="both"/>
              <w:rPr>
                <w:rFonts w:ascii="Times New Roman" w:hAnsi="Times New Roman"/>
                <w:position w:val="-12"/>
                <w:sz w:val="28"/>
                <w:szCs w:val="28"/>
                <w:lang w:val="kk-KZ" w:eastAsia="en-US"/>
              </w:rPr>
            </w:pPr>
          </w:p>
        </w:tc>
        <w:tc>
          <w:tcPr>
            <w:tcW w:w="1134" w:type="dxa"/>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eastAsia="Times New Roman" w:hAnsi="Times New Roman"/>
                <w:position w:val="-10"/>
                <w:sz w:val="28"/>
                <w:szCs w:val="28"/>
              </w:rPr>
              <w:object w:dxaOrig="200" w:dyaOrig="300">
                <v:shape id="_x0000_i1490" type="#_x0000_t75" style="width:11.25pt;height:17.25pt" o:ole="">
                  <v:imagedata r:id="rId873" o:title=""/>
                </v:shape>
                <o:OLEObject Type="Embed" ProgID="Equation.3" ShapeID="_x0000_i1490" DrawAspect="Content" ObjectID="_1761029036" r:id="rId874"/>
              </w:object>
            </w:r>
          </w:p>
        </w:tc>
        <w:tc>
          <w:tcPr>
            <w:tcW w:w="1134" w:type="dxa"/>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eastAsia="Times New Roman" w:hAnsi="Times New Roman"/>
                <w:position w:val="-6"/>
                <w:sz w:val="28"/>
                <w:szCs w:val="28"/>
              </w:rPr>
              <w:object w:dxaOrig="220" w:dyaOrig="279">
                <v:shape id="_x0000_i1491" type="#_x0000_t75" style="width:12.75pt;height:15.75pt" o:ole="">
                  <v:imagedata r:id="rId875" o:title=""/>
                </v:shape>
                <o:OLEObject Type="Embed" ProgID="Equation.3" ShapeID="_x0000_i1491" DrawAspect="Content" ObjectID="_1761029037" r:id="rId876"/>
              </w:object>
            </w:r>
          </w:p>
        </w:tc>
        <w:tc>
          <w:tcPr>
            <w:tcW w:w="993" w:type="dxa"/>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eastAsia="Times New Roman" w:hAnsi="Times New Roman"/>
                <w:position w:val="-10"/>
                <w:sz w:val="28"/>
                <w:szCs w:val="28"/>
              </w:rPr>
              <w:object w:dxaOrig="240" w:dyaOrig="320">
                <v:shape id="_x0000_i1492" type="#_x0000_t75" style="width:13.5pt;height:18pt" o:ole="">
                  <v:imagedata r:id="rId877" o:title=""/>
                </v:shape>
                <o:OLEObject Type="Embed" ProgID="Equation.3" ShapeID="_x0000_i1492" DrawAspect="Content" ObjectID="_1761029038" r:id="rId878"/>
              </w:object>
            </w:r>
          </w:p>
        </w:tc>
        <w:tc>
          <w:tcPr>
            <w:tcW w:w="2090" w:type="dxa"/>
            <w:vMerge/>
          </w:tcPr>
          <w:p w:rsidR="005E1578" w:rsidRPr="00E02088" w:rsidRDefault="005E1578" w:rsidP="00171E02">
            <w:pPr>
              <w:tabs>
                <w:tab w:val="center" w:pos="4677"/>
                <w:tab w:val="right" w:pos="9355"/>
              </w:tabs>
              <w:spacing w:after="0" w:line="240" w:lineRule="auto"/>
              <w:jc w:val="both"/>
              <w:rPr>
                <w:rFonts w:ascii="Times New Roman" w:hAnsi="Times New Roman"/>
                <w:position w:val="-12"/>
                <w:sz w:val="28"/>
                <w:szCs w:val="28"/>
                <w:lang w:val="kk-KZ" w:eastAsia="en-US"/>
              </w:rPr>
            </w:pPr>
          </w:p>
        </w:tc>
      </w:tr>
      <w:tr w:rsidR="005E1578" w:rsidRPr="00E02088" w:rsidTr="00171E02">
        <w:trPr>
          <w:jc w:val="center"/>
        </w:trPr>
        <w:tc>
          <w:tcPr>
            <w:tcW w:w="3935" w:type="dxa"/>
          </w:tcPr>
          <w:p w:rsidR="005E1578" w:rsidRPr="00E02088" w:rsidRDefault="005E1578" w:rsidP="00171E02">
            <w:pPr>
              <w:tabs>
                <w:tab w:val="center" w:pos="4677"/>
                <w:tab w:val="right" w:pos="9355"/>
              </w:tabs>
              <w:spacing w:after="0" w:line="240" w:lineRule="auto"/>
              <w:jc w:val="both"/>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Призматическая</w:t>
            </w:r>
          </w:p>
          <w:p w:rsidR="005E1578" w:rsidRPr="00E02088" w:rsidRDefault="005E1578" w:rsidP="00171E02">
            <w:pPr>
              <w:tabs>
                <w:tab w:val="center" w:pos="4677"/>
                <w:tab w:val="right" w:pos="9355"/>
              </w:tabs>
              <w:spacing w:after="0" w:line="240" w:lineRule="auto"/>
              <w:jc w:val="both"/>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свая с размерами сечения 20×20 см</w:t>
            </w:r>
          </w:p>
        </w:tc>
        <w:tc>
          <w:tcPr>
            <w:tcW w:w="1134" w:type="dxa"/>
            <w:vMerge w:val="restart"/>
            <w:vAlign w:val="center"/>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p>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0,005</w:t>
            </w:r>
          </w:p>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p>
        </w:tc>
        <w:tc>
          <w:tcPr>
            <w:tcW w:w="1134" w:type="dxa"/>
            <w:vAlign w:val="center"/>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0,081</w:t>
            </w:r>
          </w:p>
        </w:tc>
        <w:tc>
          <w:tcPr>
            <w:tcW w:w="993" w:type="dxa"/>
            <w:vAlign w:val="center"/>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1,08</w:t>
            </w:r>
          </w:p>
        </w:tc>
        <w:tc>
          <w:tcPr>
            <w:tcW w:w="2090" w:type="dxa"/>
            <w:vAlign w:val="center"/>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0,994</w:t>
            </w:r>
          </w:p>
        </w:tc>
      </w:tr>
      <w:tr w:rsidR="005E1578" w:rsidRPr="00E02088" w:rsidTr="00171E02">
        <w:trPr>
          <w:jc w:val="center"/>
        </w:trPr>
        <w:tc>
          <w:tcPr>
            <w:tcW w:w="3935" w:type="dxa"/>
          </w:tcPr>
          <w:p w:rsidR="005E1578" w:rsidRPr="00E02088" w:rsidRDefault="005E1578" w:rsidP="00171E02">
            <w:pPr>
              <w:tabs>
                <w:tab w:val="center" w:pos="4677"/>
                <w:tab w:val="right" w:pos="9355"/>
              </w:tabs>
              <w:spacing w:after="0" w:line="240" w:lineRule="auto"/>
              <w:jc w:val="both"/>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Призматическая</w:t>
            </w:r>
          </w:p>
          <w:p w:rsidR="005E1578" w:rsidRPr="00E02088" w:rsidRDefault="005E1578" w:rsidP="00171E02">
            <w:pPr>
              <w:tabs>
                <w:tab w:val="center" w:pos="4677"/>
                <w:tab w:val="right" w:pos="9355"/>
              </w:tabs>
              <w:spacing w:after="0" w:line="240" w:lineRule="auto"/>
              <w:jc w:val="both"/>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свая  с размерами сечения 30×30 см</w:t>
            </w:r>
          </w:p>
        </w:tc>
        <w:tc>
          <w:tcPr>
            <w:tcW w:w="1134" w:type="dxa"/>
            <w:vMerge/>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p>
        </w:tc>
        <w:tc>
          <w:tcPr>
            <w:tcW w:w="1134" w:type="dxa"/>
            <w:vAlign w:val="center"/>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0,047</w:t>
            </w:r>
          </w:p>
        </w:tc>
        <w:tc>
          <w:tcPr>
            <w:tcW w:w="993" w:type="dxa"/>
            <w:vAlign w:val="center"/>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0,735</w:t>
            </w:r>
          </w:p>
        </w:tc>
        <w:tc>
          <w:tcPr>
            <w:tcW w:w="2090" w:type="dxa"/>
            <w:vAlign w:val="center"/>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0,993</w:t>
            </w:r>
          </w:p>
        </w:tc>
      </w:tr>
      <w:tr w:rsidR="005E1578" w:rsidRPr="00E02088" w:rsidTr="00171E02">
        <w:trPr>
          <w:jc w:val="center"/>
        </w:trPr>
        <w:tc>
          <w:tcPr>
            <w:tcW w:w="3935" w:type="dxa"/>
          </w:tcPr>
          <w:p w:rsidR="005E1578" w:rsidRPr="00E02088" w:rsidRDefault="005E1578" w:rsidP="00171E02">
            <w:pPr>
              <w:tabs>
                <w:tab w:val="center" w:pos="4677"/>
                <w:tab w:val="right" w:pos="9355"/>
              </w:tabs>
              <w:spacing w:after="0" w:line="240" w:lineRule="auto"/>
              <w:jc w:val="both"/>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 xml:space="preserve">Пирамидальная свая </w:t>
            </w:r>
          </w:p>
          <w:p w:rsidR="005E1578" w:rsidRPr="00E02088" w:rsidRDefault="005E1578" w:rsidP="00171E02">
            <w:pPr>
              <w:tabs>
                <w:tab w:val="center" w:pos="4677"/>
                <w:tab w:val="right" w:pos="9355"/>
              </w:tabs>
              <w:spacing w:after="0" w:line="240" w:lineRule="auto"/>
              <w:jc w:val="both"/>
              <w:rPr>
                <w:rFonts w:ascii="Times New Roman" w:hAnsi="Times New Roman"/>
                <w:position w:val="-12"/>
                <w:sz w:val="28"/>
                <w:szCs w:val="28"/>
                <w:lang w:val="kk-KZ" w:eastAsia="en-US"/>
              </w:rPr>
            </w:pPr>
            <w:r w:rsidRPr="00E02088">
              <w:rPr>
                <w:rFonts w:ascii="Times New Roman" w:hAnsi="Times New Roman"/>
                <w:sz w:val="28"/>
                <w:szCs w:val="28"/>
                <w:lang w:val="kk-KZ" w:eastAsia="en-US"/>
              </w:rPr>
              <w:t xml:space="preserve"> с размерами сечения в верхней части 30</w:t>
            </w:r>
            <w:r w:rsidRPr="00E02088">
              <w:rPr>
                <w:rFonts w:ascii="Times New Roman" w:eastAsia="Times New Roman" w:hAnsi="Times New Roman"/>
                <w:sz w:val="28"/>
                <w:szCs w:val="28"/>
              </w:rPr>
              <w:t>×</w:t>
            </w:r>
            <w:r w:rsidRPr="00E02088">
              <w:rPr>
                <w:rFonts w:ascii="Times New Roman" w:hAnsi="Times New Roman"/>
                <w:sz w:val="28"/>
                <w:szCs w:val="28"/>
                <w:lang w:val="kk-KZ" w:eastAsia="en-US"/>
              </w:rPr>
              <w:t>30 см и в нижней части  20</w:t>
            </w:r>
            <w:r w:rsidRPr="00E02088">
              <w:rPr>
                <w:rFonts w:ascii="Times New Roman" w:eastAsia="Times New Roman" w:hAnsi="Times New Roman"/>
                <w:sz w:val="28"/>
                <w:szCs w:val="28"/>
              </w:rPr>
              <w:t>×</w:t>
            </w:r>
            <w:r w:rsidRPr="00E02088">
              <w:rPr>
                <w:rFonts w:ascii="Times New Roman" w:hAnsi="Times New Roman"/>
                <w:sz w:val="28"/>
                <w:szCs w:val="28"/>
                <w:lang w:val="kk-KZ" w:eastAsia="en-US"/>
              </w:rPr>
              <w:t>20 см</w:t>
            </w:r>
          </w:p>
        </w:tc>
        <w:tc>
          <w:tcPr>
            <w:tcW w:w="1134" w:type="dxa"/>
            <w:vMerge/>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p>
        </w:tc>
        <w:tc>
          <w:tcPr>
            <w:tcW w:w="1134" w:type="dxa"/>
            <w:vAlign w:val="center"/>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0,057</w:t>
            </w:r>
          </w:p>
        </w:tc>
        <w:tc>
          <w:tcPr>
            <w:tcW w:w="993" w:type="dxa"/>
            <w:vAlign w:val="center"/>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0,825</w:t>
            </w:r>
          </w:p>
        </w:tc>
        <w:tc>
          <w:tcPr>
            <w:tcW w:w="2090" w:type="dxa"/>
            <w:vAlign w:val="center"/>
          </w:tcPr>
          <w:p w:rsidR="005E1578" w:rsidRPr="00E02088" w:rsidRDefault="005E1578" w:rsidP="00171E02">
            <w:pPr>
              <w:tabs>
                <w:tab w:val="center" w:pos="4677"/>
                <w:tab w:val="right" w:pos="9355"/>
              </w:tabs>
              <w:spacing w:after="0" w:line="240" w:lineRule="auto"/>
              <w:jc w:val="center"/>
              <w:rPr>
                <w:rFonts w:ascii="Times New Roman" w:hAnsi="Times New Roman"/>
                <w:position w:val="-12"/>
                <w:sz w:val="28"/>
                <w:szCs w:val="28"/>
                <w:lang w:val="kk-KZ" w:eastAsia="en-US"/>
              </w:rPr>
            </w:pPr>
            <w:r w:rsidRPr="00E02088">
              <w:rPr>
                <w:rFonts w:ascii="Times New Roman" w:hAnsi="Times New Roman"/>
                <w:position w:val="-12"/>
                <w:sz w:val="28"/>
                <w:szCs w:val="28"/>
                <w:lang w:val="kk-KZ" w:eastAsia="en-US"/>
              </w:rPr>
              <w:t>0,994</w:t>
            </w:r>
          </w:p>
        </w:tc>
      </w:tr>
    </w:tbl>
    <w:p w:rsidR="005E1578" w:rsidRPr="00E02088" w:rsidRDefault="005E1578" w:rsidP="005E1578">
      <w:pPr>
        <w:spacing w:after="0" w:line="240" w:lineRule="auto"/>
        <w:ind w:firstLine="708"/>
        <w:jc w:val="both"/>
        <w:rPr>
          <w:rFonts w:ascii="Times New Roman" w:hAnsi="Times New Roman"/>
          <w:sz w:val="28"/>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Из результатов исследований, представленных в п.3.4.2 следует, что несущая способность свай с уширениями в песчаном грунте при действии горизонтальной нагрузки выше, чем в глинистом грунте. Исходя из этого для использования формулы (4.36) для определения несущей способности свай в песчаных грунтах рекомендуется в ее состав вводить коэффициент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p</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gp</w:t>
      </w:r>
      <w:r w:rsidRPr="00E02088">
        <w:rPr>
          <w:rFonts w:ascii="Times New Roman" w:hAnsi="Times New Roman"/>
          <w:sz w:val="28"/>
          <w:szCs w:val="28"/>
        </w:rPr>
        <w:t xml:space="preserve">. </w:t>
      </w:r>
      <w:r w:rsidRPr="00E02088">
        <w:rPr>
          <w:rFonts w:ascii="Times New Roman" w:hAnsi="Times New Roman"/>
          <w:sz w:val="28"/>
          <w:szCs w:val="28"/>
        </w:rPr>
        <w:lastRenderedPageBreak/>
        <w:t xml:space="preserve">Данный коэффициент, учитывает превышение несущей способности сваи в песчаном грунте над ее несущей способностью в глинистом грунте. С учетом коэффициента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p</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gp</w:t>
      </w:r>
      <w:r w:rsidRPr="00E02088">
        <w:rPr>
          <w:rFonts w:ascii="Times New Roman" w:hAnsi="Times New Roman"/>
          <w:sz w:val="28"/>
          <w:szCs w:val="28"/>
        </w:rPr>
        <w:t xml:space="preserve"> </w:t>
      </w:r>
      <w:r w:rsidRPr="00E02088">
        <w:rPr>
          <w:position w:val="-6"/>
          <w:lang w:val="kk-KZ" w:eastAsia="en-US"/>
        </w:rPr>
        <w:t xml:space="preserve"> </w:t>
      </w:r>
      <w:r w:rsidRPr="00E02088">
        <w:rPr>
          <w:rFonts w:ascii="Times New Roman" w:hAnsi="Times New Roman"/>
          <w:sz w:val="28"/>
          <w:szCs w:val="28"/>
        </w:rPr>
        <w:t>формула (4.36) может быть представлена в виде</w:t>
      </w:r>
    </w:p>
    <w:p w:rsidR="005E1578" w:rsidRPr="00E02088" w:rsidRDefault="005E1578" w:rsidP="005E1578">
      <w:pPr>
        <w:spacing w:after="0" w:line="240" w:lineRule="auto"/>
        <w:ind w:firstLine="709"/>
        <w:jc w:val="both"/>
        <w:rPr>
          <w:rFonts w:ascii="Times New Roman" w:hAnsi="Times New Roman"/>
          <w:sz w:val="28"/>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position w:val="-14"/>
          <w:sz w:val="28"/>
          <w:szCs w:val="28"/>
        </w:rPr>
        <w:object w:dxaOrig="1960" w:dyaOrig="400">
          <v:shape id="_x0000_i1493" type="#_x0000_t75" style="width:119.25pt;height:23.25pt" o:ole="">
            <v:imagedata r:id="rId879" o:title=""/>
          </v:shape>
          <o:OLEObject Type="Embed" ProgID="Equation.3" ShapeID="_x0000_i1493" DrawAspect="Content" ObjectID="_1761029039" r:id="rId880"/>
        </w:object>
      </w:r>
      <w:r w:rsidRPr="00E02088">
        <w:rPr>
          <w:rFonts w:ascii="Times New Roman" w:hAnsi="Times New Roman"/>
          <w:sz w:val="28"/>
          <w:szCs w:val="28"/>
        </w:rPr>
        <w:t xml:space="preserve">,                                                                              (4.38)    </w:t>
      </w:r>
    </w:p>
    <w:p w:rsidR="005E1578" w:rsidRPr="00E02088" w:rsidRDefault="005E1578" w:rsidP="005E1578">
      <w:pPr>
        <w:spacing w:after="0" w:line="240" w:lineRule="auto"/>
        <w:ind w:firstLine="709"/>
        <w:jc w:val="both"/>
        <w:rPr>
          <w:rFonts w:ascii="Times New Roman" w:hAnsi="Times New Roman"/>
          <w:sz w:val="28"/>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Значения коэффициента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p</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gp</w:t>
      </w:r>
      <w:r w:rsidRPr="00E02088">
        <w:rPr>
          <w:rFonts w:ascii="Times New Roman" w:hAnsi="Times New Roman"/>
          <w:sz w:val="28"/>
          <w:szCs w:val="28"/>
        </w:rPr>
        <w:t xml:space="preserve"> рекомендуется определять по формуле (4.39). Формула получена по результатам обработки значений данного коэффициента, рассчитанных на основе результатов исследований, представленных в таблицах 3.26 и 3.28  </w:t>
      </w:r>
    </w:p>
    <w:p w:rsidR="005E1578" w:rsidRPr="00E02088" w:rsidRDefault="005E1578" w:rsidP="005E1578">
      <w:pPr>
        <w:spacing w:after="0" w:line="240" w:lineRule="auto"/>
        <w:ind w:firstLine="709"/>
        <w:jc w:val="both"/>
        <w:rPr>
          <w:rFonts w:ascii="Times New Roman" w:hAnsi="Times New Roman"/>
          <w:sz w:val="28"/>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position w:val="-14"/>
          <w:sz w:val="28"/>
          <w:szCs w:val="28"/>
        </w:rPr>
        <w:object w:dxaOrig="2020" w:dyaOrig="400">
          <v:shape id="_x0000_i1494" type="#_x0000_t75" style="width:123.75pt;height:24pt" o:ole="">
            <v:imagedata r:id="rId881" o:title=""/>
          </v:shape>
          <o:OLEObject Type="Embed" ProgID="Equation.3" ShapeID="_x0000_i1494" DrawAspect="Content" ObjectID="_1761029040" r:id="rId882"/>
        </w:object>
      </w:r>
      <w:r w:rsidRPr="00E02088">
        <w:rPr>
          <w:rFonts w:ascii="Times New Roman" w:hAnsi="Times New Roman"/>
          <w:sz w:val="28"/>
          <w:szCs w:val="28"/>
        </w:rPr>
        <w:t xml:space="preserve">, </w:t>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t xml:space="preserve">      (4.39)</w:t>
      </w:r>
    </w:p>
    <w:p w:rsidR="005E1578" w:rsidRPr="00E02088" w:rsidRDefault="005E1578" w:rsidP="005E1578">
      <w:pPr>
        <w:spacing w:after="0" w:line="240" w:lineRule="auto"/>
        <w:ind w:firstLine="709"/>
        <w:jc w:val="both"/>
        <w:rPr>
          <w:rFonts w:ascii="Times New Roman" w:hAnsi="Times New Roman"/>
          <w:position w:val="-12"/>
          <w:sz w:val="28"/>
          <w:szCs w:val="28"/>
        </w:rPr>
      </w:pPr>
    </w:p>
    <w:p w:rsidR="005E1578" w:rsidRPr="00E02088" w:rsidRDefault="005E1578" w:rsidP="005E1578">
      <w:pPr>
        <w:spacing w:after="0" w:line="240" w:lineRule="auto"/>
        <w:jc w:val="both"/>
        <w:rPr>
          <w:rFonts w:ascii="Times New Roman" w:hAnsi="Times New Roman"/>
          <w:sz w:val="28"/>
          <w:szCs w:val="28"/>
          <w:lang w:val="kk-KZ" w:eastAsia="en-US"/>
        </w:rPr>
      </w:pPr>
      <w:r w:rsidRPr="00E02088">
        <w:rPr>
          <w:rFonts w:ascii="Times New Roman" w:hAnsi="Times New Roman"/>
          <w:sz w:val="28"/>
          <w:szCs w:val="28"/>
        </w:rPr>
        <w:t xml:space="preserve">где </w:t>
      </w:r>
      <w:r w:rsidRPr="00E02088">
        <w:rPr>
          <w:rFonts w:ascii="Times New Roman" w:hAnsi="Times New Roman"/>
          <w:i/>
          <w:sz w:val="28"/>
          <w:lang w:val="en-US"/>
        </w:rPr>
        <w:t>k</w:t>
      </w:r>
      <w:r w:rsidRPr="00E02088">
        <w:rPr>
          <w:rFonts w:ascii="Times New Roman" w:hAnsi="Times New Roman"/>
          <w:i/>
          <w:sz w:val="28"/>
          <w:szCs w:val="28"/>
        </w:rPr>
        <w:t xml:space="preserve">, </w:t>
      </w:r>
      <w:r w:rsidRPr="00E02088">
        <w:rPr>
          <w:rFonts w:ascii="Times New Roman" w:hAnsi="Times New Roman"/>
          <w:i/>
          <w:sz w:val="28"/>
          <w:szCs w:val="28"/>
          <w:lang w:val="en-US"/>
        </w:rPr>
        <w:t>h</w:t>
      </w:r>
      <w:r w:rsidRPr="00E02088">
        <w:rPr>
          <w:rFonts w:ascii="Times New Roman" w:hAnsi="Times New Roman"/>
          <w:i/>
          <w:sz w:val="28"/>
          <w:szCs w:val="28"/>
        </w:rPr>
        <w:t xml:space="preserve"> </w:t>
      </w:r>
      <w:r w:rsidRPr="00E02088">
        <w:rPr>
          <w:rFonts w:ascii="Times New Roman" w:hAnsi="Times New Roman"/>
          <w:sz w:val="28"/>
          <w:szCs w:val="28"/>
        </w:rPr>
        <w:t xml:space="preserve">и </w:t>
      </w:r>
      <w:r w:rsidRPr="00E02088">
        <w:rPr>
          <w:rFonts w:ascii="Times New Roman" w:hAnsi="Times New Roman"/>
          <w:i/>
          <w:sz w:val="28"/>
          <w:szCs w:val="28"/>
          <w:lang w:val="en-US"/>
        </w:rPr>
        <w:t>i</w:t>
      </w:r>
      <w:r w:rsidRPr="00E02088">
        <w:rPr>
          <w:rFonts w:ascii="Times New Roman" w:hAnsi="Times New Roman"/>
          <w:sz w:val="28"/>
          <w:szCs w:val="28"/>
        </w:rPr>
        <w:t xml:space="preserve"> – параметры, принимаемые соответственно равными 0,0625; 0,2315; 2,0025; </w:t>
      </w:r>
      <w:r w:rsidRPr="00E02088">
        <w:rPr>
          <w:position w:val="-6"/>
          <w:lang w:val="kk-KZ" w:eastAsia="en-US"/>
        </w:rPr>
        <w:object w:dxaOrig="200" w:dyaOrig="220">
          <v:shape id="_x0000_i1495" type="#_x0000_t75" style="width:12.75pt;height:13.5pt" o:ole="">
            <v:imagedata r:id="rId867" o:title=""/>
          </v:shape>
          <o:OLEObject Type="Embed" ProgID="Equation.3" ShapeID="_x0000_i1495" DrawAspect="Content" ObjectID="_1761029041" r:id="rId883"/>
        </w:object>
      </w:r>
      <w:r w:rsidRPr="00E02088">
        <w:rPr>
          <w:lang w:val="kk-KZ" w:eastAsia="en-US"/>
        </w:rPr>
        <w:t xml:space="preserve"> – </w:t>
      </w:r>
      <w:r w:rsidRPr="00E02088">
        <w:rPr>
          <w:rFonts w:ascii="Times New Roman" w:hAnsi="Times New Roman"/>
          <w:sz w:val="28"/>
          <w:szCs w:val="28"/>
          <w:lang w:val="kk-KZ" w:eastAsia="en-US"/>
        </w:rPr>
        <w:t>количество уширений сваи.</w:t>
      </w:r>
    </w:p>
    <w:p w:rsidR="005E1578" w:rsidRPr="00E02088" w:rsidRDefault="005E1578" w:rsidP="005E1578">
      <w:pPr>
        <w:spacing w:after="0" w:line="240" w:lineRule="auto"/>
        <w:ind w:firstLine="708"/>
        <w:jc w:val="both"/>
        <w:rPr>
          <w:rFonts w:ascii="Times New Roman" w:hAnsi="Times New Roman"/>
          <w:sz w:val="28"/>
          <w:szCs w:val="28"/>
          <w:lang w:val="kk-KZ" w:eastAsia="en-US"/>
        </w:rPr>
      </w:pPr>
      <w:r w:rsidRPr="00E02088">
        <w:rPr>
          <w:rFonts w:ascii="Times New Roman" w:hAnsi="Times New Roman"/>
          <w:sz w:val="28"/>
          <w:szCs w:val="28"/>
          <w:lang w:val="kk-KZ" w:eastAsia="en-US"/>
        </w:rPr>
        <w:t xml:space="preserve">Показатель аппроксимации </w:t>
      </w:r>
      <w:r w:rsidRPr="00E02088">
        <w:rPr>
          <w:rFonts w:ascii="Times New Roman" w:hAnsi="Times New Roman"/>
          <w:sz w:val="28"/>
          <w:lang w:val="en-US"/>
        </w:rPr>
        <w:t>R</w:t>
      </w:r>
      <w:r w:rsidRPr="00E02088">
        <w:rPr>
          <w:rFonts w:ascii="Times New Roman" w:hAnsi="Times New Roman"/>
          <w:sz w:val="28"/>
        </w:rPr>
        <w:t xml:space="preserve">^2 </w:t>
      </w:r>
      <w:r w:rsidRPr="00E02088">
        <w:rPr>
          <w:rFonts w:ascii="Times New Roman" w:hAnsi="Times New Roman"/>
          <w:sz w:val="28"/>
          <w:szCs w:val="28"/>
          <w:lang w:val="kk-KZ" w:eastAsia="en-US"/>
        </w:rPr>
        <w:t xml:space="preserve">значений коэффициента </w:t>
      </w:r>
      <w:r w:rsidRPr="00E02088">
        <w:rPr>
          <w:rFonts w:ascii="Times New Roman" w:hAnsi="Times New Roman"/>
          <w:i/>
          <w:sz w:val="28"/>
          <w:szCs w:val="28"/>
          <w:lang w:val="en-US"/>
        </w:rPr>
        <w:t>k</w:t>
      </w:r>
      <w:r w:rsidRPr="00E02088">
        <w:rPr>
          <w:rFonts w:ascii="Times New Roman" w:hAnsi="Times New Roman"/>
          <w:i/>
          <w:sz w:val="28"/>
          <w:szCs w:val="28"/>
          <w:vertAlign w:val="subscript"/>
          <w:lang w:val="en-US"/>
        </w:rPr>
        <w:t>p</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gp</w:t>
      </w:r>
      <w:r w:rsidRPr="00E02088">
        <w:rPr>
          <w:position w:val="-6"/>
          <w:lang w:val="kk-KZ" w:eastAsia="en-US"/>
        </w:rPr>
        <w:t xml:space="preserve"> </w:t>
      </w:r>
      <w:r w:rsidRPr="00E02088">
        <w:rPr>
          <w:rFonts w:ascii="Times New Roman" w:hAnsi="Times New Roman"/>
          <w:sz w:val="28"/>
          <w:szCs w:val="28"/>
          <w:lang w:val="kk-KZ" w:eastAsia="en-US"/>
        </w:rPr>
        <w:t>по формуле (4.39) составляет 0,948, что свидетельствует о ее достаточно высокой достоверности.</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Расчеты по формулам (4.36) и (4.38) допускается выполнять и для свай с уширениями при горизонтальных перемещениях их головной части менее </w:t>
      </w:r>
      <w:smartTag w:uri="urn:schemas-microsoft-com:office:smarttags" w:element="metricconverter">
        <w:smartTagPr>
          <w:attr w:name="ProductID" w:val="10 мм"/>
        </w:smartTagPr>
        <w:r w:rsidRPr="00E02088">
          <w:rPr>
            <w:rFonts w:ascii="Times New Roman" w:hAnsi="Times New Roman"/>
            <w:sz w:val="28"/>
            <w:szCs w:val="28"/>
          </w:rPr>
          <w:t>10 мм</w:t>
        </w:r>
      </w:smartTag>
      <w:r w:rsidRPr="00E02088">
        <w:rPr>
          <w:rFonts w:ascii="Times New Roman" w:hAnsi="Times New Roman"/>
          <w:sz w:val="28"/>
          <w:szCs w:val="28"/>
        </w:rPr>
        <w:t xml:space="preserve">. При этом значения несущей способности свай </w:t>
      </w:r>
      <w:r w:rsidRPr="00E02088">
        <w:rPr>
          <w:rFonts w:ascii="Times New Roman" w:hAnsi="Times New Roman"/>
          <w:i/>
          <w:sz w:val="28"/>
          <w:szCs w:val="28"/>
          <w:lang w:val="en-US"/>
        </w:rPr>
        <w:t>F</w:t>
      </w:r>
      <w:r w:rsidRPr="00E02088">
        <w:rPr>
          <w:rFonts w:ascii="Times New Roman" w:hAnsi="Times New Roman"/>
          <w:i/>
          <w:sz w:val="28"/>
          <w:szCs w:val="28"/>
          <w:vertAlign w:val="subscript"/>
          <w:lang w:val="en-US"/>
        </w:rPr>
        <w:t>d</w:t>
      </w:r>
      <w:r w:rsidRPr="00E02088">
        <w:rPr>
          <w:rFonts w:ascii="Times New Roman" w:hAnsi="Times New Roman"/>
          <w:i/>
          <w:sz w:val="28"/>
          <w:szCs w:val="28"/>
          <w:vertAlign w:val="subscript"/>
        </w:rPr>
        <w:t>,</w:t>
      </w:r>
      <w:r w:rsidRPr="00E02088">
        <w:rPr>
          <w:rFonts w:ascii="Times New Roman" w:hAnsi="Times New Roman"/>
          <w:i/>
          <w:sz w:val="28"/>
          <w:szCs w:val="28"/>
          <w:vertAlign w:val="subscript"/>
          <w:lang w:val="en-US"/>
        </w:rPr>
        <w:t>gt</w:t>
      </w:r>
      <w:r w:rsidRPr="00E02088">
        <w:rPr>
          <w:rFonts w:ascii="Times New Roman" w:hAnsi="Times New Roman"/>
          <w:sz w:val="28"/>
          <w:szCs w:val="28"/>
        </w:rPr>
        <w:t xml:space="preserve"> по таблице 4.14 необходимо принимать пропорционально уменьшению величины горизонтального перемещения их головной части.</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lang w:val="kk-KZ"/>
        </w:rPr>
        <w:t xml:space="preserve">В целом при использовании представленного метода рекомендуется соблюдать </w:t>
      </w:r>
      <w:r w:rsidRPr="00E02088">
        <w:rPr>
          <w:rFonts w:ascii="Times New Roman" w:hAnsi="Times New Roman"/>
          <w:sz w:val="28"/>
          <w:szCs w:val="28"/>
        </w:rPr>
        <w:t xml:space="preserve">условия, перечисленные в п.4.1.2. </w:t>
      </w:r>
      <w:r w:rsidRPr="00E02088">
        <w:rPr>
          <w:rFonts w:ascii="Times New Roman" w:hAnsi="Times New Roman"/>
          <w:sz w:val="28"/>
          <w:szCs w:val="28"/>
          <w:lang w:val="kk-KZ"/>
        </w:rPr>
        <w:t>В противном случае р</w:t>
      </w:r>
      <w:r w:rsidRPr="00E02088">
        <w:rPr>
          <w:rFonts w:ascii="Times New Roman" w:hAnsi="Times New Roman"/>
          <w:sz w:val="28"/>
          <w:szCs w:val="28"/>
        </w:rPr>
        <w:t>асчет несущей способности сваи с уширениями при действии статической горизонтальной нагрузки допускается выполнять как для эквивалентной сваи с размером квадратного сечения ствола</w:t>
      </w:r>
      <w:r w:rsidRPr="00E02088">
        <w:rPr>
          <w:i/>
        </w:rPr>
        <w:t xml:space="preserve"> </w:t>
      </w:r>
      <w:r w:rsidRPr="00E02088">
        <w:rPr>
          <w:rFonts w:ascii="Times New Roman" w:hAnsi="Times New Roman"/>
          <w:i/>
          <w:sz w:val="28"/>
          <w:szCs w:val="28"/>
          <w:lang w:val="en-US"/>
        </w:rPr>
        <w:t>d</w:t>
      </w:r>
      <w:r w:rsidRPr="00E02088">
        <w:rPr>
          <w:rFonts w:ascii="Times New Roman" w:hAnsi="Times New Roman"/>
          <w:sz w:val="28"/>
          <w:szCs w:val="28"/>
        </w:rPr>
        <w:t>, устанавливаемым по формуле</w:t>
      </w:r>
    </w:p>
    <w:p w:rsidR="005E1578" w:rsidRPr="00E02088" w:rsidRDefault="005E1578" w:rsidP="005E1578">
      <w:pPr>
        <w:pStyle w:val="aa"/>
        <w:spacing w:line="240" w:lineRule="auto"/>
        <w:ind w:left="0"/>
      </w:pPr>
    </w:p>
    <w:p w:rsidR="005E1578" w:rsidRPr="00E02088" w:rsidRDefault="005E1578" w:rsidP="005E1578">
      <w:pPr>
        <w:pStyle w:val="aa"/>
        <w:spacing w:line="240" w:lineRule="auto"/>
        <w:ind w:left="0"/>
      </w:pPr>
      <w:r w:rsidRPr="00E02088">
        <w:rPr>
          <w:position w:val="-14"/>
        </w:rPr>
        <w:object w:dxaOrig="1160" w:dyaOrig="420">
          <v:shape id="_x0000_i1496" type="#_x0000_t75" style="width:69pt;height:25.5pt" o:ole="">
            <v:imagedata r:id="rId884" o:title=""/>
          </v:shape>
          <o:OLEObject Type="Embed" ProgID="Equation.3" ShapeID="_x0000_i1496" DrawAspect="Content" ObjectID="_1761029042" r:id="rId885"/>
        </w:object>
      </w:r>
      <w:r w:rsidRPr="00E02088">
        <w:t>,                                                                                                  (4.40)</w:t>
      </w:r>
    </w:p>
    <w:p w:rsidR="005E1578" w:rsidRPr="00E02088" w:rsidRDefault="005E1578" w:rsidP="005E1578">
      <w:pPr>
        <w:pStyle w:val="aa"/>
        <w:spacing w:line="240" w:lineRule="auto"/>
        <w:ind w:left="0"/>
      </w:pPr>
    </w:p>
    <w:p w:rsidR="005E1578" w:rsidRPr="00E02088" w:rsidRDefault="005E1578" w:rsidP="005E1578">
      <w:pPr>
        <w:autoSpaceDE w:val="0"/>
        <w:autoSpaceDN w:val="0"/>
        <w:adjustRightInd w:val="0"/>
        <w:spacing w:after="0" w:line="235" w:lineRule="auto"/>
        <w:jc w:val="both"/>
        <w:rPr>
          <w:rFonts w:ascii="Times New Roman" w:hAnsi="Times New Roman"/>
          <w:sz w:val="28"/>
          <w:szCs w:val="28"/>
        </w:rPr>
      </w:pPr>
      <w:r w:rsidRPr="00E02088">
        <w:rPr>
          <w:rFonts w:ascii="Times New Roman" w:hAnsi="Times New Roman"/>
          <w:sz w:val="28"/>
          <w:szCs w:val="28"/>
        </w:rPr>
        <w:t xml:space="preserve">где: </w:t>
      </w:r>
      <w:r w:rsidRPr="00E02088">
        <w:rPr>
          <w:rFonts w:ascii="Times New Roman" w:hAnsi="Times New Roman"/>
          <w:i/>
          <w:sz w:val="28"/>
          <w:szCs w:val="28"/>
          <w:lang w:val="en-US"/>
        </w:rPr>
        <w:t>V</w:t>
      </w:r>
      <w:r w:rsidRPr="00E02088">
        <w:rPr>
          <w:rFonts w:ascii="Times New Roman" w:hAnsi="Times New Roman"/>
          <w:i/>
          <w:sz w:val="28"/>
          <w:szCs w:val="28"/>
          <w:vertAlign w:val="subscript"/>
          <w:lang w:val="en-US"/>
        </w:rPr>
        <w:t>c</w:t>
      </w:r>
      <w:r w:rsidRPr="00E02088">
        <w:rPr>
          <w:rFonts w:ascii="Times New Roman" w:hAnsi="Times New Roman"/>
          <w:sz w:val="28"/>
          <w:szCs w:val="28"/>
        </w:rPr>
        <w:t xml:space="preserve">, </w:t>
      </w:r>
      <w:r w:rsidRPr="00E02088">
        <w:rPr>
          <w:rFonts w:ascii="Times New Roman" w:hAnsi="Times New Roman"/>
          <w:i/>
          <w:sz w:val="28"/>
          <w:szCs w:val="28"/>
          <w:lang w:val="en-US"/>
        </w:rPr>
        <w:t>L</w:t>
      </w:r>
      <w:r w:rsidRPr="00E02088">
        <w:rPr>
          <w:rFonts w:ascii="Times New Roman" w:hAnsi="Times New Roman"/>
          <w:sz w:val="28"/>
          <w:szCs w:val="28"/>
        </w:rPr>
        <w:t xml:space="preserve"> – соответственно объем, м</w:t>
      </w:r>
      <w:r w:rsidRPr="00E02088">
        <w:rPr>
          <w:rFonts w:ascii="Times New Roman" w:hAnsi="Times New Roman"/>
          <w:sz w:val="28"/>
          <w:szCs w:val="28"/>
          <w:vertAlign w:val="superscript"/>
        </w:rPr>
        <w:t>3</w:t>
      </w:r>
      <w:r w:rsidRPr="00E02088">
        <w:rPr>
          <w:rFonts w:ascii="Times New Roman" w:hAnsi="Times New Roman"/>
          <w:sz w:val="28"/>
          <w:szCs w:val="28"/>
        </w:rPr>
        <w:t>, и длина сваи с уширениями, м.</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Таким образом, изложенный метод позволяет устанавливать несущую способность свай с уширениями как в глинистых, так и песчаных грунтах через несущую способность одной из традиционных свай, широко используемых в строительной практике. </w:t>
      </w:r>
    </w:p>
    <w:p w:rsidR="005E1578" w:rsidRPr="00E02088" w:rsidRDefault="005E1578" w:rsidP="005E1578">
      <w:pPr>
        <w:spacing w:after="0" w:line="240" w:lineRule="auto"/>
        <w:jc w:val="both"/>
        <w:rPr>
          <w:rFonts w:ascii="Times New Roman" w:hAnsi="Times New Roman"/>
          <w:sz w:val="28"/>
          <w:szCs w:val="28"/>
          <w:lang w:eastAsia="en-US"/>
        </w:rPr>
      </w:pP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sidRPr="00E02088">
        <w:rPr>
          <w:rFonts w:ascii="Times New Roman" w:hAnsi="Times New Roman"/>
          <w:b/>
          <w:sz w:val="28"/>
          <w:szCs w:val="28"/>
        </w:rPr>
        <w:t xml:space="preserve">4.4 Рекомендации по применению свай с уширениями ствола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p>
    <w:p w:rsidR="005E1578" w:rsidRPr="00E02088" w:rsidRDefault="005E1578" w:rsidP="005E1578">
      <w:pPr>
        <w:pStyle w:val="aa"/>
        <w:spacing w:line="240" w:lineRule="auto"/>
        <w:ind w:left="0" w:firstLine="709"/>
      </w:pPr>
      <w:r w:rsidRPr="00E02088">
        <w:rPr>
          <w:b/>
          <w:i/>
        </w:rPr>
        <w:t>Рекомендации по выбору молота для забивки свай с уширениями.</w:t>
      </w:r>
      <w:r w:rsidRPr="00E02088">
        <w:t xml:space="preserve">  Забивку свай с уширениями ствола под опоры водопроводящих гидротехнических сооружений можно производить любыми типами сваебойных молотов, пригодных для забивки обычных железобетонных свай.</w:t>
      </w:r>
    </w:p>
    <w:p w:rsidR="005E1578" w:rsidRPr="00E02088" w:rsidRDefault="005E1578" w:rsidP="005E1578">
      <w:pPr>
        <w:pStyle w:val="aa"/>
        <w:spacing w:line="240" w:lineRule="auto"/>
        <w:ind w:left="0" w:firstLine="709"/>
      </w:pPr>
      <w:r w:rsidRPr="00E02088">
        <w:lastRenderedPageBreak/>
        <w:t xml:space="preserve">Выбор молота для забивки свай с уширениями следует производить в соответствии с требованиями нормативного документа [142]. При этом на начальном этапе минимальная необходимая энергия удара молота </w:t>
      </w:r>
      <w:r w:rsidRPr="00E02088">
        <w:rPr>
          <w:i/>
          <w:lang w:val="en-US"/>
        </w:rPr>
        <w:t>E</w:t>
      </w:r>
      <w:r w:rsidRPr="00E02088">
        <w:rPr>
          <w:i/>
          <w:vertAlign w:val="subscript"/>
          <w:lang w:val="en-US"/>
        </w:rPr>
        <w:t>h</w:t>
      </w:r>
      <w:r w:rsidRPr="00E02088">
        <w:rPr>
          <w:i/>
          <w:vertAlign w:val="subscript"/>
        </w:rPr>
        <w:t>,</w:t>
      </w:r>
      <w:r w:rsidRPr="00E02088">
        <w:rPr>
          <w:i/>
          <w:vertAlign w:val="subscript"/>
          <w:lang w:val="en-US"/>
        </w:rPr>
        <w:t>u</w:t>
      </w:r>
      <w:r w:rsidRPr="00E02088">
        <w:t xml:space="preserve"> устанавливается как для случая забивки призматической сваи с размерами сечения равными размерам сечения призматической части сваи с уширениями.  Длина призматической сваи должна соответствовать длине сваи с уширениями. Результаты полевых исследований, представленные в п.3.2.3 показывают, что энергетические затраты на погружение свай с уширениями существенно превышают затраты на забивку призматической сваи с размерами сечения 20×20 см. С учетом этого необходимая минимальная энергия удара молота </w:t>
      </w:r>
      <w:r w:rsidRPr="00E02088">
        <w:rPr>
          <w:i/>
          <w:lang w:val="en-US"/>
        </w:rPr>
        <w:t>E</w:t>
      </w:r>
      <w:r w:rsidRPr="00E02088">
        <w:rPr>
          <w:i/>
          <w:vertAlign w:val="subscript"/>
          <w:lang w:val="en-US"/>
        </w:rPr>
        <w:t>h</w:t>
      </w:r>
      <w:r w:rsidRPr="00E02088">
        <w:rPr>
          <w:i/>
          <w:vertAlign w:val="subscript"/>
        </w:rPr>
        <w:t>,</w:t>
      </w:r>
      <w:r w:rsidRPr="00E02088">
        <w:rPr>
          <w:i/>
          <w:vertAlign w:val="subscript"/>
          <w:lang w:val="en-US"/>
        </w:rPr>
        <w:t>u</w:t>
      </w:r>
      <w:r w:rsidRPr="00E02088">
        <w:t xml:space="preserve"> для погружения свай с уширениями может быть определена по формуле</w:t>
      </w:r>
    </w:p>
    <w:p w:rsidR="005E1578" w:rsidRPr="00E02088" w:rsidRDefault="005E1578" w:rsidP="005E1578">
      <w:pPr>
        <w:pStyle w:val="aa"/>
        <w:spacing w:line="240" w:lineRule="auto"/>
        <w:ind w:left="0" w:firstLine="709"/>
        <w:rPr>
          <w:sz w:val="22"/>
          <w:highlight w:val="yellow"/>
        </w:rPr>
      </w:pPr>
    </w:p>
    <w:p w:rsidR="005E1578" w:rsidRPr="00E02088" w:rsidRDefault="005E1578" w:rsidP="005E1578">
      <w:pPr>
        <w:pStyle w:val="aa"/>
        <w:spacing w:line="240" w:lineRule="auto"/>
        <w:ind w:left="0" w:firstLine="709"/>
      </w:pPr>
      <w:r w:rsidRPr="00E02088">
        <w:rPr>
          <w:position w:val="-14"/>
        </w:rPr>
        <w:object w:dxaOrig="1260" w:dyaOrig="380">
          <v:shape id="_x0000_i1497" type="#_x0000_t75" style="width:75pt;height:23.25pt" o:ole="">
            <v:imagedata r:id="rId886" o:title=""/>
          </v:shape>
          <o:OLEObject Type="Embed" ProgID="Equation.3" ShapeID="_x0000_i1497" DrawAspect="Content" ObjectID="_1761029043" r:id="rId887"/>
        </w:object>
      </w:r>
      <w:r w:rsidRPr="00E02088">
        <w:t>,                                                                                              (4.41)</w:t>
      </w:r>
    </w:p>
    <w:p w:rsidR="005E1578" w:rsidRPr="00E02088" w:rsidRDefault="005E1578" w:rsidP="005E1578">
      <w:pPr>
        <w:pStyle w:val="aa"/>
        <w:spacing w:line="240" w:lineRule="auto"/>
        <w:ind w:left="0" w:firstLine="0"/>
        <w:rPr>
          <w:sz w:val="22"/>
        </w:rPr>
      </w:pPr>
    </w:p>
    <w:p w:rsidR="005E1578" w:rsidRPr="00E02088" w:rsidRDefault="005E1578" w:rsidP="005E1578">
      <w:pPr>
        <w:pStyle w:val="aa"/>
        <w:spacing w:line="240" w:lineRule="auto"/>
        <w:ind w:left="0" w:firstLine="0"/>
      </w:pPr>
      <w:r w:rsidRPr="00E02088">
        <w:t xml:space="preserve">где </w:t>
      </w:r>
      <w:r w:rsidRPr="00E02088">
        <w:rPr>
          <w:i/>
          <w:lang w:val="en-US"/>
        </w:rPr>
        <w:t>E</w:t>
      </w:r>
      <w:r w:rsidRPr="00E02088">
        <w:rPr>
          <w:i/>
          <w:vertAlign w:val="subscript"/>
          <w:lang w:val="en-US"/>
        </w:rPr>
        <w:t>h</w:t>
      </w:r>
      <w:r w:rsidRPr="00E02088">
        <w:t xml:space="preserve"> – необходимая минимальная энергия молота для забивки призматической сваи с размерами сечения равными размерам сечения призматической части сваи с уширениями (при одинаковой длине свай), кДж; </w:t>
      </w:r>
      <w:r w:rsidRPr="00E02088">
        <w:rPr>
          <w:i/>
          <w:lang w:val="en-US"/>
        </w:rPr>
        <w:t>K</w:t>
      </w:r>
      <w:r w:rsidRPr="00E02088">
        <w:rPr>
          <w:i/>
          <w:vertAlign w:val="subscript"/>
        </w:rPr>
        <w:t>э1</w:t>
      </w:r>
      <w:r w:rsidRPr="00E02088">
        <w:t xml:space="preserve"> – коэффициент относительной энергоемкости забивки свай (см. табл. 3.12).</w:t>
      </w:r>
    </w:p>
    <w:p w:rsidR="005E1578" w:rsidRPr="00E02088" w:rsidRDefault="005E1578" w:rsidP="005E1578">
      <w:pPr>
        <w:pStyle w:val="aa"/>
        <w:spacing w:line="240" w:lineRule="auto"/>
        <w:ind w:left="0" w:firstLine="709"/>
      </w:pPr>
      <w:r w:rsidRPr="00E02088">
        <w:t xml:space="preserve">Формула (4.41) применима для случая забивки свай с уширениями в глинистый грунт, так как значения коэффициента </w:t>
      </w:r>
      <w:r w:rsidRPr="00E02088">
        <w:rPr>
          <w:i/>
          <w:lang w:val="en-US"/>
        </w:rPr>
        <w:t>K</w:t>
      </w:r>
      <w:r w:rsidRPr="00E02088">
        <w:rPr>
          <w:i/>
          <w:vertAlign w:val="subscript"/>
        </w:rPr>
        <w:t>э1</w:t>
      </w:r>
      <w:r w:rsidRPr="00E02088">
        <w:t xml:space="preserve"> установлены по результатам забивки свай в глинистый грунт. Из результатов исследований, приведенных в п.3.2.2 следует, что забивка свай с уширениями в песчаный грунт сопровождается меньшими затратами энергии. Поэтому в состав формулы (4.41) для определения необходимой минимальной энергии удара молота </w:t>
      </w:r>
      <w:r w:rsidRPr="00E02088">
        <w:rPr>
          <w:i/>
          <w:lang w:val="en-US"/>
        </w:rPr>
        <w:t>E</w:t>
      </w:r>
      <w:r w:rsidRPr="00E02088">
        <w:rPr>
          <w:i/>
          <w:vertAlign w:val="subscript"/>
          <w:lang w:val="en-US"/>
        </w:rPr>
        <w:t>h</w:t>
      </w:r>
      <w:r w:rsidRPr="00E02088">
        <w:rPr>
          <w:i/>
          <w:vertAlign w:val="subscript"/>
        </w:rPr>
        <w:t>,</w:t>
      </w:r>
      <w:r w:rsidRPr="00E02088">
        <w:rPr>
          <w:i/>
          <w:vertAlign w:val="subscript"/>
          <w:lang w:val="en-US"/>
        </w:rPr>
        <w:t>u</w:t>
      </w:r>
      <w:r w:rsidRPr="00E02088">
        <w:t xml:space="preserve"> при забивке опытных свай в песчаные грунты необходимо ввести коэффициент </w:t>
      </w:r>
      <w:r w:rsidRPr="00E02088">
        <w:rPr>
          <w:i/>
          <w:lang w:val="en-US"/>
        </w:rPr>
        <w:t>k</w:t>
      </w:r>
      <w:r w:rsidRPr="00E02088">
        <w:rPr>
          <w:i/>
          <w:vertAlign w:val="subscript"/>
        </w:rPr>
        <w:t>с,э</w:t>
      </w:r>
      <w:r w:rsidRPr="00E02088">
        <w:t xml:space="preserve">. Коэффициент </w:t>
      </w:r>
      <w:r w:rsidRPr="00E02088">
        <w:rPr>
          <w:i/>
          <w:lang w:val="en-US"/>
        </w:rPr>
        <w:t>k</w:t>
      </w:r>
      <w:r w:rsidRPr="00E02088">
        <w:rPr>
          <w:i/>
          <w:vertAlign w:val="subscript"/>
        </w:rPr>
        <w:t>с,э</w:t>
      </w:r>
      <w:r w:rsidRPr="00E02088">
        <w:t xml:space="preserve"> учитывает снижение энергических затрат молота при забивке сваи с уширениями в песчаный грунт и установлен на основе результатов исследований, представленных в таблице 3.11. Таким образом, для песчаных грунтов формула (4.41) может быть использована в виде</w:t>
      </w:r>
    </w:p>
    <w:p w:rsidR="005E1578" w:rsidRPr="00E02088" w:rsidRDefault="005E1578" w:rsidP="005E1578">
      <w:pPr>
        <w:pStyle w:val="aa"/>
        <w:spacing w:line="240" w:lineRule="auto"/>
        <w:ind w:left="0" w:firstLine="0"/>
        <w:rPr>
          <w:sz w:val="22"/>
        </w:rPr>
      </w:pPr>
    </w:p>
    <w:p w:rsidR="005E1578" w:rsidRPr="00E02088" w:rsidRDefault="005E1578" w:rsidP="005E1578">
      <w:pPr>
        <w:spacing w:after="0" w:line="240" w:lineRule="auto"/>
        <w:ind w:firstLine="708"/>
        <w:jc w:val="both"/>
      </w:pPr>
      <w:r w:rsidRPr="00E02088">
        <w:rPr>
          <w:rFonts w:ascii="Times New Roman" w:hAnsi="Times New Roman"/>
          <w:position w:val="-14"/>
          <w:sz w:val="28"/>
          <w:szCs w:val="28"/>
        </w:rPr>
        <w:object w:dxaOrig="1560" w:dyaOrig="380">
          <v:shape id="_x0000_i1498" type="#_x0000_t75" style="width:93pt;height:23.25pt" o:ole="">
            <v:imagedata r:id="rId888" o:title=""/>
          </v:shape>
          <o:OLEObject Type="Embed" ProgID="Equation.3" ShapeID="_x0000_i1498" DrawAspect="Content" ObjectID="_1761029044" r:id="rId889"/>
        </w:object>
      </w:r>
      <w:r w:rsidRPr="00E02088">
        <w:rPr>
          <w:rFonts w:ascii="Times New Roman" w:hAnsi="Times New Roman"/>
          <w:sz w:val="28"/>
          <w:szCs w:val="28"/>
        </w:rPr>
        <w:t xml:space="preserve">,                                                                      </w:t>
      </w:r>
      <w:r w:rsidRPr="00E02088">
        <w:t xml:space="preserve">                           </w:t>
      </w:r>
      <w:r w:rsidRPr="00E02088">
        <w:rPr>
          <w:rFonts w:ascii="Times New Roman" w:hAnsi="Times New Roman"/>
          <w:sz w:val="28"/>
          <w:szCs w:val="28"/>
        </w:rPr>
        <w:t>(4.42)</w:t>
      </w:r>
      <w:r w:rsidRPr="00E02088">
        <w:t xml:space="preserve">     </w:t>
      </w:r>
    </w:p>
    <w:p w:rsidR="005E1578" w:rsidRPr="00E02088" w:rsidRDefault="005E1578" w:rsidP="005E1578">
      <w:pPr>
        <w:spacing w:after="0" w:line="240" w:lineRule="auto"/>
        <w:ind w:firstLine="708"/>
        <w:jc w:val="both"/>
        <w:rPr>
          <w:rFonts w:ascii="Times New Roman" w:hAnsi="Times New Roman"/>
          <w:sz w:val="20"/>
          <w:szCs w:val="28"/>
        </w:rPr>
      </w:pPr>
    </w:p>
    <w:p w:rsidR="005E1578" w:rsidRPr="00E02088" w:rsidRDefault="005E1578" w:rsidP="005E1578">
      <w:pPr>
        <w:spacing w:after="0" w:line="240" w:lineRule="auto"/>
        <w:ind w:firstLine="708"/>
        <w:jc w:val="both"/>
        <w:rPr>
          <w:rFonts w:ascii="Times New Roman" w:hAnsi="Times New Roman"/>
          <w:sz w:val="28"/>
          <w:szCs w:val="28"/>
        </w:rPr>
      </w:pPr>
      <w:r w:rsidRPr="00E02088">
        <w:rPr>
          <w:rFonts w:ascii="Times New Roman" w:hAnsi="Times New Roman"/>
          <w:sz w:val="28"/>
          <w:szCs w:val="28"/>
        </w:rPr>
        <w:t xml:space="preserve">Для практических расчетов коэффициент </w:t>
      </w:r>
      <w:r w:rsidRPr="00E02088">
        <w:rPr>
          <w:rFonts w:ascii="Times New Roman" w:hAnsi="Times New Roman"/>
          <w:i/>
          <w:sz w:val="28"/>
          <w:szCs w:val="28"/>
          <w:lang w:val="en-US"/>
        </w:rPr>
        <w:t>k</w:t>
      </w:r>
      <w:r w:rsidRPr="00E02088">
        <w:rPr>
          <w:rFonts w:ascii="Times New Roman" w:hAnsi="Times New Roman"/>
          <w:i/>
          <w:sz w:val="28"/>
          <w:szCs w:val="28"/>
          <w:vertAlign w:val="subscript"/>
        </w:rPr>
        <w:t>с,э</w:t>
      </w:r>
      <w:r w:rsidRPr="00E02088">
        <w:rPr>
          <w:rFonts w:ascii="Times New Roman" w:hAnsi="Times New Roman"/>
          <w:sz w:val="28"/>
          <w:szCs w:val="28"/>
        </w:rPr>
        <w:t xml:space="preserve"> рекомендуется устанавливать по формуле (4.43), полученной по результатам обработки его значений, рассчитанных по данным таблицы 3.11.</w:t>
      </w:r>
    </w:p>
    <w:p w:rsidR="005E1578" w:rsidRPr="00E02088" w:rsidRDefault="005E1578" w:rsidP="005E1578">
      <w:pPr>
        <w:spacing w:after="0" w:line="240" w:lineRule="auto"/>
        <w:ind w:firstLine="709"/>
        <w:jc w:val="both"/>
        <w:rPr>
          <w:rFonts w:ascii="Times New Roman" w:hAnsi="Times New Roman"/>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position w:val="-14"/>
          <w:sz w:val="28"/>
          <w:szCs w:val="28"/>
        </w:rPr>
        <w:object w:dxaOrig="1800" w:dyaOrig="400">
          <v:shape id="_x0000_i1499" type="#_x0000_t75" style="width:110.25pt;height:24pt" o:ole="">
            <v:imagedata r:id="rId890" o:title=""/>
          </v:shape>
          <o:OLEObject Type="Embed" ProgID="Equation.3" ShapeID="_x0000_i1499" DrawAspect="Content" ObjectID="_1761029045" r:id="rId891"/>
        </w:object>
      </w:r>
      <w:r w:rsidRPr="00E02088">
        <w:rPr>
          <w:rFonts w:ascii="Times New Roman" w:hAnsi="Times New Roman"/>
          <w:sz w:val="28"/>
          <w:szCs w:val="28"/>
        </w:rPr>
        <w:t xml:space="preserve">, </w:t>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r>
      <w:r w:rsidRPr="00E02088">
        <w:rPr>
          <w:rFonts w:ascii="Times New Roman" w:hAnsi="Times New Roman"/>
          <w:sz w:val="28"/>
          <w:szCs w:val="28"/>
        </w:rPr>
        <w:tab/>
        <w:t xml:space="preserve">      (4.43)</w:t>
      </w:r>
    </w:p>
    <w:p w:rsidR="005E1578" w:rsidRPr="00E02088" w:rsidRDefault="005E1578" w:rsidP="005E1578">
      <w:pPr>
        <w:spacing w:after="0" w:line="240" w:lineRule="auto"/>
        <w:ind w:firstLine="709"/>
        <w:jc w:val="both"/>
        <w:rPr>
          <w:rFonts w:ascii="Times New Roman" w:hAnsi="Times New Roman"/>
          <w:position w:val="-12"/>
          <w:sz w:val="18"/>
          <w:szCs w:val="28"/>
        </w:rPr>
      </w:pPr>
    </w:p>
    <w:p w:rsidR="005E1578" w:rsidRPr="00E02088" w:rsidRDefault="005E1578" w:rsidP="005E1578">
      <w:pPr>
        <w:spacing w:after="0" w:line="240" w:lineRule="auto"/>
        <w:jc w:val="both"/>
        <w:rPr>
          <w:rFonts w:ascii="Times New Roman" w:hAnsi="Times New Roman"/>
          <w:sz w:val="28"/>
          <w:szCs w:val="28"/>
          <w:lang w:val="kk-KZ" w:eastAsia="en-US"/>
        </w:rPr>
      </w:pPr>
      <w:r w:rsidRPr="00E02088">
        <w:rPr>
          <w:rFonts w:ascii="Times New Roman" w:hAnsi="Times New Roman"/>
          <w:sz w:val="28"/>
          <w:szCs w:val="28"/>
        </w:rPr>
        <w:t xml:space="preserve">где </w:t>
      </w:r>
      <w:r w:rsidRPr="00E02088">
        <w:rPr>
          <w:rFonts w:ascii="Times New Roman" w:hAnsi="Times New Roman"/>
          <w:i/>
          <w:sz w:val="28"/>
          <w:szCs w:val="28"/>
        </w:rPr>
        <w:t xml:space="preserve">λ, τ </w:t>
      </w:r>
      <w:r w:rsidRPr="00E02088">
        <w:rPr>
          <w:rFonts w:ascii="Times New Roman" w:hAnsi="Times New Roman"/>
          <w:sz w:val="28"/>
          <w:szCs w:val="28"/>
        </w:rPr>
        <w:t>и</w:t>
      </w:r>
      <w:r w:rsidRPr="00E02088">
        <w:rPr>
          <w:rFonts w:ascii="Times New Roman" w:hAnsi="Times New Roman"/>
          <w:i/>
          <w:sz w:val="28"/>
          <w:szCs w:val="28"/>
        </w:rPr>
        <w:t xml:space="preserve"> ε</w:t>
      </w:r>
      <w:r w:rsidRPr="00E02088">
        <w:rPr>
          <w:rFonts w:ascii="Times New Roman" w:hAnsi="Times New Roman"/>
          <w:sz w:val="28"/>
          <w:szCs w:val="28"/>
        </w:rPr>
        <w:t xml:space="preserve"> – параметры, принимаемые соответственно равными: 0,032; 0,269; 1,187; </w:t>
      </w:r>
      <w:r w:rsidRPr="00E02088">
        <w:rPr>
          <w:position w:val="-6"/>
          <w:lang w:val="kk-KZ" w:eastAsia="en-US"/>
        </w:rPr>
        <w:object w:dxaOrig="200" w:dyaOrig="220">
          <v:shape id="_x0000_i1500" type="#_x0000_t75" style="width:12.75pt;height:13.5pt" o:ole="">
            <v:imagedata r:id="rId867" o:title=""/>
          </v:shape>
          <o:OLEObject Type="Embed" ProgID="Equation.3" ShapeID="_x0000_i1500" DrawAspect="Content" ObjectID="_1761029046" r:id="rId892"/>
        </w:object>
      </w:r>
      <w:r w:rsidRPr="00E02088">
        <w:rPr>
          <w:lang w:val="kk-KZ" w:eastAsia="en-US"/>
        </w:rPr>
        <w:t xml:space="preserve"> – </w:t>
      </w:r>
      <w:r w:rsidRPr="00E02088">
        <w:rPr>
          <w:rFonts w:ascii="Times New Roman" w:hAnsi="Times New Roman"/>
          <w:sz w:val="28"/>
          <w:szCs w:val="28"/>
          <w:lang w:val="kk-KZ" w:eastAsia="en-US"/>
        </w:rPr>
        <w:t>количество уширений сваи.</w:t>
      </w:r>
    </w:p>
    <w:p w:rsidR="005E1578" w:rsidRPr="00E02088" w:rsidRDefault="005E1578" w:rsidP="005E1578">
      <w:pPr>
        <w:spacing w:after="0" w:line="240" w:lineRule="auto"/>
        <w:ind w:firstLine="709"/>
        <w:jc w:val="both"/>
        <w:rPr>
          <w:rFonts w:ascii="Times New Roman" w:hAnsi="Times New Roman"/>
          <w:sz w:val="28"/>
          <w:szCs w:val="28"/>
          <w:lang w:val="kk-KZ" w:eastAsia="en-US"/>
        </w:rPr>
      </w:pPr>
      <w:r w:rsidRPr="00E02088">
        <w:rPr>
          <w:rFonts w:ascii="Times New Roman" w:hAnsi="Times New Roman"/>
          <w:sz w:val="28"/>
          <w:szCs w:val="28"/>
          <w:lang w:val="kk-KZ" w:eastAsia="en-US"/>
        </w:rPr>
        <w:t xml:space="preserve">Показатель аппроксимации </w:t>
      </w:r>
      <w:r w:rsidRPr="00E02088">
        <w:rPr>
          <w:rFonts w:ascii="Times New Roman" w:hAnsi="Times New Roman"/>
          <w:sz w:val="28"/>
          <w:lang w:val="en-US"/>
        </w:rPr>
        <w:t>R</w:t>
      </w:r>
      <w:r w:rsidRPr="00E02088">
        <w:rPr>
          <w:rFonts w:ascii="Times New Roman" w:hAnsi="Times New Roman"/>
          <w:sz w:val="28"/>
        </w:rPr>
        <w:t xml:space="preserve">^2 </w:t>
      </w:r>
      <w:r w:rsidRPr="00E02088">
        <w:rPr>
          <w:rFonts w:ascii="Times New Roman" w:hAnsi="Times New Roman"/>
          <w:sz w:val="28"/>
          <w:szCs w:val="28"/>
          <w:lang w:val="kk-KZ" w:eastAsia="en-US"/>
        </w:rPr>
        <w:t xml:space="preserve">значений коэффициента </w:t>
      </w:r>
      <w:r w:rsidRPr="00E02088">
        <w:rPr>
          <w:rFonts w:ascii="Times New Roman" w:hAnsi="Times New Roman"/>
          <w:i/>
          <w:sz w:val="28"/>
          <w:szCs w:val="28"/>
          <w:lang w:val="en-US"/>
        </w:rPr>
        <w:t>k</w:t>
      </w:r>
      <w:r w:rsidRPr="00E02088">
        <w:rPr>
          <w:rFonts w:ascii="Times New Roman" w:hAnsi="Times New Roman"/>
          <w:i/>
          <w:sz w:val="28"/>
          <w:szCs w:val="28"/>
          <w:vertAlign w:val="subscript"/>
        </w:rPr>
        <w:t>с,э</w:t>
      </w:r>
      <w:r w:rsidRPr="00E02088">
        <w:rPr>
          <w:position w:val="-6"/>
          <w:lang w:val="kk-KZ" w:eastAsia="en-US"/>
        </w:rPr>
        <w:t xml:space="preserve">  </w:t>
      </w:r>
      <w:r w:rsidRPr="00E02088">
        <w:rPr>
          <w:rFonts w:ascii="Times New Roman" w:hAnsi="Times New Roman"/>
          <w:sz w:val="28"/>
          <w:szCs w:val="28"/>
          <w:lang w:val="kk-KZ" w:eastAsia="en-US"/>
        </w:rPr>
        <w:t>по формуле (4.43) составляет 0,965, что свидетельствует о ее достаточно высокой достоверности.</w:t>
      </w:r>
    </w:p>
    <w:p w:rsidR="005E1578" w:rsidRPr="00E02088" w:rsidRDefault="005E1578" w:rsidP="005E1578">
      <w:pPr>
        <w:pStyle w:val="aa"/>
        <w:spacing w:line="240" w:lineRule="auto"/>
        <w:ind w:left="0" w:firstLine="708"/>
      </w:pPr>
      <w:r w:rsidRPr="00E02088">
        <w:lastRenderedPageBreak/>
        <w:t xml:space="preserve">Из формул (4.41) и (4.42) следует, что для забивки свай с уширениями требуется выбирать более мощные молоты, чем для забивки призматических свай той же длины (при равенстве размеров их призматических частей).  </w:t>
      </w:r>
    </w:p>
    <w:p w:rsidR="005E1578" w:rsidRPr="00E02088" w:rsidRDefault="005E1578" w:rsidP="005E1578">
      <w:pPr>
        <w:pStyle w:val="aa"/>
        <w:spacing w:line="240" w:lineRule="auto"/>
        <w:ind w:left="0" w:firstLine="708"/>
      </w:pPr>
      <w:r w:rsidRPr="00E02088">
        <w:rPr>
          <w:b/>
          <w:i/>
        </w:rPr>
        <w:t>Рекомендации по применению методов расчета несущей способности свай с уширениями.</w:t>
      </w:r>
      <w:r w:rsidRPr="00E02088">
        <w:rPr>
          <w:i/>
        </w:rPr>
        <w:t xml:space="preserve"> </w:t>
      </w:r>
      <w:r w:rsidRPr="00E02088">
        <w:t xml:space="preserve">Разработанные методы оценки несущей способности свай с уширениями рекомендуется использовать в зависимости от вида нагрузок, действующих на опоры сооружений, рельефных и грунтовых особенностей территорий возведения сооружений и деформируемости их свайных оснований. </w:t>
      </w:r>
    </w:p>
    <w:p w:rsidR="005E1578" w:rsidRPr="00E02088" w:rsidRDefault="005E1578" w:rsidP="005E1578">
      <w:pPr>
        <w:spacing w:after="0" w:line="240" w:lineRule="auto"/>
        <w:rPr>
          <w:rFonts w:ascii="Times New Roman" w:hAnsi="Times New Roman"/>
          <w:sz w:val="28"/>
          <w:szCs w:val="28"/>
        </w:rPr>
      </w:pPr>
    </w:p>
    <w:p w:rsidR="005E1578" w:rsidRPr="00E02088" w:rsidRDefault="005E1578" w:rsidP="005E1578">
      <w:pPr>
        <w:spacing w:after="0" w:line="240" w:lineRule="auto"/>
        <w:rPr>
          <w:rFonts w:ascii="Times New Roman" w:hAnsi="Times New Roman"/>
          <w:sz w:val="28"/>
          <w:szCs w:val="28"/>
        </w:rPr>
      </w:pPr>
      <w:r w:rsidRPr="00E02088">
        <w:rPr>
          <w:rFonts w:ascii="Times New Roman" w:hAnsi="Times New Roman"/>
          <w:sz w:val="28"/>
          <w:szCs w:val="28"/>
        </w:rPr>
        <w:t xml:space="preserve">Таблица 4.16 – Область применения методов оценки несущей способности свай с уширениями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3256"/>
        <w:gridCol w:w="4252"/>
      </w:tblGrid>
      <w:tr w:rsidR="005E1578" w:rsidRPr="00E02088" w:rsidTr="00171E02">
        <w:tc>
          <w:tcPr>
            <w:tcW w:w="2239" w:type="dxa"/>
          </w:tcPr>
          <w:p w:rsidR="005E1578" w:rsidRPr="00E02088" w:rsidRDefault="005E1578" w:rsidP="00171E02">
            <w:pPr>
              <w:spacing w:after="0" w:line="23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 xml:space="preserve">Методы расчета несущей способности свай  </w:t>
            </w:r>
          </w:p>
        </w:tc>
        <w:tc>
          <w:tcPr>
            <w:tcW w:w="3256" w:type="dxa"/>
          </w:tcPr>
          <w:p w:rsidR="005E1578" w:rsidRPr="00E02088" w:rsidRDefault="005E1578" w:rsidP="00171E02">
            <w:pPr>
              <w:spacing w:after="0" w:line="23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Виды нагрузок и воздействий на опоры сооружений</w:t>
            </w:r>
          </w:p>
        </w:tc>
        <w:tc>
          <w:tcPr>
            <w:tcW w:w="4252" w:type="dxa"/>
          </w:tcPr>
          <w:p w:rsidR="005E1578" w:rsidRPr="00E02088" w:rsidRDefault="005E1578" w:rsidP="00171E02">
            <w:pPr>
              <w:pStyle w:val="aa"/>
              <w:spacing w:line="230" w:lineRule="auto"/>
              <w:ind w:left="0" w:firstLine="0"/>
              <w:jc w:val="center"/>
            </w:pPr>
            <w:r w:rsidRPr="00E02088">
              <w:t>Рельефные и грунтовые особенности участков возведения сооружений и деформируемости их свайных оснований</w:t>
            </w:r>
          </w:p>
        </w:tc>
      </w:tr>
      <w:tr w:rsidR="005E1578" w:rsidRPr="00E02088" w:rsidTr="00171E02">
        <w:tc>
          <w:tcPr>
            <w:tcW w:w="2239" w:type="dxa"/>
          </w:tcPr>
          <w:p w:rsidR="005E1578" w:rsidRPr="00E02088" w:rsidRDefault="005E1578" w:rsidP="00171E02">
            <w:pPr>
              <w:spacing w:after="0" w:line="23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1</w:t>
            </w:r>
          </w:p>
        </w:tc>
        <w:tc>
          <w:tcPr>
            <w:tcW w:w="3256" w:type="dxa"/>
          </w:tcPr>
          <w:p w:rsidR="005E1578" w:rsidRPr="00E02088" w:rsidRDefault="005E1578" w:rsidP="00171E02">
            <w:pPr>
              <w:spacing w:after="0" w:line="23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2</w:t>
            </w:r>
          </w:p>
        </w:tc>
        <w:tc>
          <w:tcPr>
            <w:tcW w:w="4252" w:type="dxa"/>
          </w:tcPr>
          <w:p w:rsidR="005E1578" w:rsidRPr="00E02088" w:rsidRDefault="005E1578" w:rsidP="00171E02">
            <w:pPr>
              <w:pStyle w:val="aa"/>
              <w:spacing w:line="230" w:lineRule="auto"/>
              <w:ind w:left="0" w:firstLine="0"/>
              <w:jc w:val="center"/>
            </w:pPr>
            <w:r w:rsidRPr="00E02088">
              <w:t>3</w:t>
            </w:r>
          </w:p>
        </w:tc>
      </w:tr>
      <w:tr w:rsidR="005E1578" w:rsidRPr="00E02088" w:rsidTr="00171E02">
        <w:trPr>
          <w:trHeight w:val="2581"/>
        </w:trPr>
        <w:tc>
          <w:tcPr>
            <w:tcW w:w="2239" w:type="dxa"/>
          </w:tcPr>
          <w:p w:rsidR="005E1578" w:rsidRPr="00E02088" w:rsidRDefault="005E1578" w:rsidP="00171E02">
            <w:pPr>
              <w:spacing w:after="0" w:line="230" w:lineRule="auto"/>
              <w:jc w:val="both"/>
              <w:rPr>
                <w:rFonts w:ascii="Times New Roman" w:eastAsia="Times New Roman" w:hAnsi="Times New Roman"/>
                <w:sz w:val="28"/>
                <w:szCs w:val="28"/>
              </w:rPr>
            </w:pPr>
            <w:r w:rsidRPr="00E02088">
              <w:rPr>
                <w:rFonts w:ascii="Times New Roman" w:eastAsia="Times New Roman" w:hAnsi="Times New Roman"/>
                <w:sz w:val="28"/>
                <w:szCs w:val="28"/>
              </w:rPr>
              <w:t>Метод расчета на вертикальную вдавливающую нагрузку</w:t>
            </w:r>
          </w:p>
        </w:tc>
        <w:tc>
          <w:tcPr>
            <w:tcW w:w="3256" w:type="dxa"/>
          </w:tcPr>
          <w:p w:rsidR="005E1578" w:rsidRPr="00E02088" w:rsidRDefault="005E1578" w:rsidP="00171E02">
            <w:pPr>
              <w:shd w:val="clear" w:color="auto" w:fill="FFFFFF"/>
              <w:tabs>
                <w:tab w:val="left" w:pos="567"/>
                <w:tab w:val="left" w:pos="9356"/>
              </w:tabs>
              <w:spacing w:after="0" w:line="230" w:lineRule="auto"/>
              <w:jc w:val="both"/>
              <w:rPr>
                <w:rFonts w:ascii="Times New Roman" w:eastAsia="Times New Roman" w:hAnsi="Times New Roman"/>
                <w:sz w:val="28"/>
                <w:szCs w:val="28"/>
              </w:rPr>
            </w:pPr>
            <w:r w:rsidRPr="00E02088">
              <w:rPr>
                <w:rFonts w:ascii="Times New Roman" w:eastAsia="Times New Roman" w:hAnsi="Times New Roman"/>
                <w:sz w:val="28"/>
                <w:szCs w:val="28"/>
              </w:rPr>
              <w:t>Нагрузка от массы конструкций сооружения и гидростатическое давление воды, с</w:t>
            </w:r>
            <w:r w:rsidRPr="00E02088">
              <w:rPr>
                <w:rFonts w:ascii="Times New Roman" w:eastAsia="TimesNewRoman" w:hAnsi="Times New Roman"/>
                <w:sz w:val="28"/>
                <w:szCs w:val="28"/>
              </w:rPr>
              <w:t xml:space="preserve">неговая нагрузка, </w:t>
            </w:r>
            <w:r w:rsidRPr="00E02088">
              <w:rPr>
                <w:rFonts w:ascii="Times New Roman" w:eastAsia="Times New Roman" w:hAnsi="Times New Roman"/>
                <w:sz w:val="28"/>
                <w:szCs w:val="28"/>
              </w:rPr>
              <w:t xml:space="preserve">нагрузка от массы грунта  </w:t>
            </w:r>
          </w:p>
        </w:tc>
        <w:tc>
          <w:tcPr>
            <w:tcW w:w="4252" w:type="dxa"/>
          </w:tcPr>
          <w:p w:rsidR="005E1578" w:rsidRPr="00E02088" w:rsidRDefault="005E1578" w:rsidP="00171E02">
            <w:pPr>
              <w:spacing w:after="0" w:line="230" w:lineRule="auto"/>
              <w:jc w:val="both"/>
              <w:rPr>
                <w:rFonts w:ascii="Times New Roman" w:eastAsia="Times New Roman" w:hAnsi="Times New Roman"/>
                <w:sz w:val="28"/>
                <w:szCs w:val="28"/>
              </w:rPr>
            </w:pPr>
            <w:r w:rsidRPr="00E02088">
              <w:rPr>
                <w:rFonts w:ascii="Times New Roman" w:eastAsia="Times New Roman" w:hAnsi="Times New Roman"/>
                <w:sz w:val="28"/>
                <w:szCs w:val="28"/>
              </w:rPr>
              <w:t>Застраиваемые участки характе</w:t>
            </w:r>
            <w:r w:rsidRPr="00E02088">
              <w:rPr>
                <w:rFonts w:ascii="Times New Roman" w:eastAsia="Times New Roman" w:hAnsi="Times New Roman"/>
                <w:sz w:val="28"/>
                <w:szCs w:val="28"/>
                <w:lang w:val="kk-KZ"/>
              </w:rPr>
              <w:t>-</w:t>
            </w:r>
            <w:r w:rsidRPr="00E02088">
              <w:rPr>
                <w:rFonts w:ascii="Times New Roman" w:eastAsia="Times New Roman" w:hAnsi="Times New Roman"/>
                <w:sz w:val="28"/>
                <w:szCs w:val="28"/>
              </w:rPr>
              <w:t>ризуются спокойным (равнин</w:t>
            </w:r>
            <w:r w:rsidRPr="00E02088">
              <w:rPr>
                <w:rFonts w:ascii="Times New Roman" w:eastAsia="Times New Roman" w:hAnsi="Times New Roman"/>
                <w:sz w:val="28"/>
                <w:szCs w:val="28"/>
                <w:lang w:val="kk-KZ"/>
              </w:rPr>
              <w:t>-</w:t>
            </w:r>
            <w:r w:rsidRPr="00E02088">
              <w:rPr>
                <w:rFonts w:ascii="Times New Roman" w:eastAsia="Times New Roman" w:hAnsi="Times New Roman"/>
                <w:sz w:val="28"/>
                <w:szCs w:val="28"/>
              </w:rPr>
              <w:t>ным) природным рельефом. Основания сооружений, сложены структурно-устойчивыми грун</w:t>
            </w:r>
            <w:r w:rsidRPr="00E02088">
              <w:rPr>
                <w:rFonts w:ascii="Times New Roman" w:eastAsia="Times New Roman" w:hAnsi="Times New Roman"/>
                <w:sz w:val="28"/>
                <w:szCs w:val="28"/>
                <w:lang w:val="kk-KZ"/>
              </w:rPr>
              <w:t>-</w:t>
            </w:r>
            <w:r w:rsidRPr="00E02088">
              <w:rPr>
                <w:rFonts w:ascii="Times New Roman" w:eastAsia="Times New Roman" w:hAnsi="Times New Roman"/>
                <w:sz w:val="28"/>
                <w:szCs w:val="28"/>
              </w:rPr>
              <w:t>тами.  В период эксплуатации сооружений могут проявляться только равномерные осадки свай и свайных фундаментов.</w:t>
            </w:r>
          </w:p>
        </w:tc>
      </w:tr>
      <w:tr w:rsidR="005E1578" w:rsidRPr="00E02088" w:rsidTr="00171E02">
        <w:trPr>
          <w:trHeight w:val="132"/>
        </w:trPr>
        <w:tc>
          <w:tcPr>
            <w:tcW w:w="2239" w:type="dxa"/>
          </w:tcPr>
          <w:p w:rsidR="005E1578" w:rsidRPr="00E02088" w:rsidRDefault="005E1578" w:rsidP="00171E02">
            <w:pPr>
              <w:spacing w:after="0" w:line="230" w:lineRule="auto"/>
              <w:rPr>
                <w:rFonts w:ascii="Times New Roman" w:eastAsia="Times New Roman" w:hAnsi="Times New Roman"/>
                <w:sz w:val="28"/>
                <w:szCs w:val="28"/>
              </w:rPr>
            </w:pPr>
            <w:r w:rsidRPr="00E02088">
              <w:rPr>
                <w:rFonts w:ascii="Times New Roman" w:eastAsia="Times New Roman" w:hAnsi="Times New Roman"/>
                <w:sz w:val="28"/>
                <w:szCs w:val="28"/>
              </w:rPr>
              <w:t>Метод, указанный в первой строке таблицы, а также метод расчета на горизонтальную нагрузку</w:t>
            </w:r>
          </w:p>
        </w:tc>
        <w:tc>
          <w:tcPr>
            <w:tcW w:w="3256" w:type="dxa"/>
          </w:tcPr>
          <w:p w:rsidR="005E1578" w:rsidRPr="00E02088" w:rsidRDefault="005E1578" w:rsidP="00171E02">
            <w:pPr>
              <w:shd w:val="clear" w:color="auto" w:fill="FFFFFF"/>
              <w:tabs>
                <w:tab w:val="left" w:pos="567"/>
                <w:tab w:val="left" w:pos="9356"/>
              </w:tabs>
              <w:spacing w:after="0" w:line="230" w:lineRule="auto"/>
              <w:rPr>
                <w:rFonts w:ascii="Times New Roman" w:eastAsia="Times New Roman" w:hAnsi="Times New Roman"/>
                <w:sz w:val="28"/>
                <w:szCs w:val="28"/>
              </w:rPr>
            </w:pPr>
            <w:r w:rsidRPr="00E02088">
              <w:rPr>
                <w:rFonts w:ascii="Times New Roman" w:eastAsia="Times New Roman" w:hAnsi="Times New Roman"/>
                <w:sz w:val="28"/>
                <w:szCs w:val="28"/>
              </w:rPr>
              <w:t>Нагрузки, указанные в первой строке таблицы, а также ветровая нагрузка, гидродинамическое давление воды</w:t>
            </w:r>
            <w:r w:rsidRPr="00E02088">
              <w:rPr>
                <w:rFonts w:ascii="Times New Roman" w:eastAsia="TimesNewRoman" w:hAnsi="Times New Roman"/>
                <w:sz w:val="28"/>
                <w:szCs w:val="28"/>
              </w:rPr>
              <w:t xml:space="preserve">, </w:t>
            </w:r>
            <w:r w:rsidRPr="00E02088">
              <w:rPr>
                <w:rFonts w:ascii="Times New Roman" w:eastAsia="Times New Roman" w:hAnsi="Times New Roman"/>
                <w:sz w:val="28"/>
                <w:szCs w:val="28"/>
              </w:rPr>
              <w:t>активное давление грунта на конструкции сооружения, горизонтальная составляющая сейсмических воздействий, ледовые нагрузки</w:t>
            </w:r>
          </w:p>
        </w:tc>
        <w:tc>
          <w:tcPr>
            <w:tcW w:w="4252" w:type="dxa"/>
          </w:tcPr>
          <w:p w:rsidR="005E1578" w:rsidRPr="00E02088" w:rsidRDefault="005E1578" w:rsidP="00171E02">
            <w:pPr>
              <w:spacing w:after="0" w:line="230" w:lineRule="auto"/>
              <w:jc w:val="both"/>
              <w:rPr>
                <w:rFonts w:ascii="Times New Roman" w:eastAsia="Times New Roman" w:hAnsi="Times New Roman"/>
                <w:sz w:val="28"/>
                <w:szCs w:val="28"/>
              </w:rPr>
            </w:pPr>
            <w:r w:rsidRPr="00E02088">
              <w:rPr>
                <w:rFonts w:ascii="Times New Roman" w:eastAsia="Times New Roman" w:hAnsi="Times New Roman"/>
                <w:sz w:val="28"/>
                <w:szCs w:val="28"/>
              </w:rPr>
              <w:t>Застраиваемые участки обладают сложным рельефом (наличие косогоров, склонов, оврагов, вод</w:t>
            </w:r>
            <w:r w:rsidRPr="00E02088">
              <w:rPr>
                <w:rFonts w:ascii="Times New Roman" w:eastAsia="Times New Roman" w:hAnsi="Times New Roman"/>
                <w:sz w:val="28"/>
                <w:szCs w:val="28"/>
                <w:lang w:val="kk-KZ"/>
              </w:rPr>
              <w:t>-</w:t>
            </w:r>
            <w:r w:rsidRPr="00E02088">
              <w:rPr>
                <w:rFonts w:ascii="Times New Roman" w:eastAsia="Times New Roman" w:hAnsi="Times New Roman"/>
                <w:sz w:val="28"/>
                <w:szCs w:val="28"/>
              </w:rPr>
              <w:t>ных преград и др.). В пределах участков имеются зоны возможного размыва и обруше</w:t>
            </w:r>
            <w:r w:rsidRPr="00E02088">
              <w:rPr>
                <w:rFonts w:ascii="Times New Roman" w:eastAsia="Times New Roman" w:hAnsi="Times New Roman"/>
                <w:sz w:val="28"/>
                <w:szCs w:val="28"/>
                <w:lang w:val="kk-KZ"/>
              </w:rPr>
              <w:t>-</w:t>
            </w:r>
            <w:r w:rsidRPr="00E02088">
              <w:rPr>
                <w:rFonts w:ascii="Times New Roman" w:eastAsia="Times New Roman" w:hAnsi="Times New Roman"/>
                <w:sz w:val="28"/>
                <w:szCs w:val="28"/>
              </w:rPr>
              <w:t>ния грунтов, камнепада, схода лавин, прохождения ледовых масс или грязевых потоков. Сооружения или их отдельные части характеризуются неравно</w:t>
            </w:r>
            <w:r w:rsidRPr="00E02088">
              <w:rPr>
                <w:rFonts w:ascii="Times New Roman" w:eastAsia="Times New Roman" w:hAnsi="Times New Roman"/>
                <w:sz w:val="28"/>
                <w:szCs w:val="28"/>
                <w:lang w:val="kk-KZ"/>
              </w:rPr>
              <w:t>-</w:t>
            </w:r>
            <w:r w:rsidRPr="00E02088">
              <w:rPr>
                <w:rFonts w:ascii="Times New Roman" w:eastAsia="Times New Roman" w:hAnsi="Times New Roman"/>
                <w:sz w:val="28"/>
                <w:szCs w:val="28"/>
              </w:rPr>
              <w:t>мерным распределением нагру</w:t>
            </w:r>
            <w:r w:rsidRPr="00E02088">
              <w:rPr>
                <w:rFonts w:ascii="Times New Roman" w:eastAsia="Times New Roman" w:hAnsi="Times New Roman"/>
                <w:sz w:val="28"/>
                <w:szCs w:val="28"/>
                <w:lang w:val="kk-KZ"/>
              </w:rPr>
              <w:t>-</w:t>
            </w:r>
            <w:r w:rsidRPr="00E02088">
              <w:rPr>
                <w:rFonts w:ascii="Times New Roman" w:eastAsia="Times New Roman" w:hAnsi="Times New Roman"/>
                <w:sz w:val="28"/>
                <w:szCs w:val="28"/>
              </w:rPr>
              <w:t>зок на опоры и частым изменением горизонтальных уклонов по длине. В основании сооружений залегают струк</w:t>
            </w:r>
            <w:r w:rsidRPr="00E02088">
              <w:rPr>
                <w:rFonts w:ascii="Times New Roman" w:eastAsia="Times New Roman" w:hAnsi="Times New Roman"/>
                <w:sz w:val="28"/>
                <w:szCs w:val="28"/>
                <w:lang w:val="kk-KZ"/>
              </w:rPr>
              <w:t>-</w:t>
            </w:r>
            <w:r w:rsidRPr="00E02088">
              <w:rPr>
                <w:rFonts w:ascii="Times New Roman" w:eastAsia="Times New Roman" w:hAnsi="Times New Roman"/>
                <w:sz w:val="28"/>
                <w:szCs w:val="28"/>
              </w:rPr>
              <w:t xml:space="preserve">турно-неустойчивые грунты (водонасыщенные, просадочные, засоленные и др.). </w:t>
            </w:r>
          </w:p>
        </w:tc>
      </w:tr>
    </w:tbl>
    <w:p w:rsidR="005E1578" w:rsidRPr="00E02088" w:rsidRDefault="005E1578" w:rsidP="005E1578">
      <w:pPr>
        <w:spacing w:after="0" w:line="240" w:lineRule="auto"/>
        <w:rPr>
          <w:rFonts w:ascii="Times New Roman" w:hAnsi="Times New Roman"/>
          <w:sz w:val="28"/>
          <w:szCs w:val="28"/>
        </w:rPr>
      </w:pPr>
      <w:r w:rsidRPr="00E02088">
        <w:rPr>
          <w:rFonts w:ascii="Times New Roman" w:hAnsi="Times New Roman"/>
          <w:sz w:val="28"/>
          <w:szCs w:val="28"/>
        </w:rPr>
        <w:lastRenderedPageBreak/>
        <w:t>Продолжение табл. 4.16</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3256"/>
        <w:gridCol w:w="4252"/>
      </w:tblGrid>
      <w:tr w:rsidR="005E1578" w:rsidRPr="00E02088" w:rsidTr="00171E02">
        <w:trPr>
          <w:trHeight w:val="70"/>
        </w:trPr>
        <w:tc>
          <w:tcPr>
            <w:tcW w:w="2239" w:type="dxa"/>
            <w:tcBorders>
              <w:top w:val="single" w:sz="4" w:space="0" w:color="auto"/>
              <w:left w:val="single" w:sz="4" w:space="0" w:color="auto"/>
              <w:bottom w:val="single" w:sz="4" w:space="0" w:color="auto"/>
              <w:right w:val="single" w:sz="4" w:space="0" w:color="auto"/>
            </w:tcBorders>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1</w:t>
            </w:r>
          </w:p>
        </w:tc>
        <w:tc>
          <w:tcPr>
            <w:tcW w:w="3256" w:type="dxa"/>
            <w:tcBorders>
              <w:top w:val="single" w:sz="4" w:space="0" w:color="auto"/>
              <w:left w:val="single" w:sz="4" w:space="0" w:color="auto"/>
              <w:bottom w:val="single" w:sz="4" w:space="0" w:color="auto"/>
              <w:right w:val="single" w:sz="4" w:space="0" w:color="auto"/>
            </w:tcBorders>
          </w:tcPr>
          <w:p w:rsidR="005E1578" w:rsidRPr="00E02088" w:rsidRDefault="005E1578" w:rsidP="00171E02">
            <w:pPr>
              <w:shd w:val="clear" w:color="auto" w:fill="FFFFFF"/>
              <w:tabs>
                <w:tab w:val="left" w:pos="567"/>
                <w:tab w:val="left" w:pos="9356"/>
              </w:tabs>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2</w:t>
            </w:r>
          </w:p>
        </w:tc>
        <w:tc>
          <w:tcPr>
            <w:tcW w:w="4252" w:type="dxa"/>
            <w:tcBorders>
              <w:top w:val="single" w:sz="4" w:space="0" w:color="auto"/>
              <w:left w:val="single" w:sz="4" w:space="0" w:color="auto"/>
              <w:bottom w:val="single" w:sz="4" w:space="0" w:color="auto"/>
              <w:right w:val="single" w:sz="4" w:space="0" w:color="auto"/>
            </w:tcBorders>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3</w:t>
            </w:r>
          </w:p>
        </w:tc>
      </w:tr>
      <w:tr w:rsidR="005E1578" w:rsidRPr="00E02088" w:rsidTr="00171E02">
        <w:trPr>
          <w:trHeight w:val="70"/>
        </w:trPr>
        <w:tc>
          <w:tcPr>
            <w:tcW w:w="2239" w:type="dxa"/>
            <w:tcBorders>
              <w:top w:val="single" w:sz="4" w:space="0" w:color="auto"/>
              <w:left w:val="single" w:sz="4" w:space="0" w:color="auto"/>
              <w:bottom w:val="single" w:sz="4" w:space="0" w:color="auto"/>
              <w:right w:val="single" w:sz="4" w:space="0" w:color="auto"/>
            </w:tcBorders>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Метод, указанный в первой строке таблицы, а также метод расчета на выдергивающую нагрузку</w:t>
            </w:r>
          </w:p>
          <w:p w:rsidR="005E1578" w:rsidRPr="00E02088" w:rsidRDefault="005E1578" w:rsidP="00171E02">
            <w:pPr>
              <w:spacing w:after="0" w:line="240" w:lineRule="auto"/>
              <w:jc w:val="center"/>
              <w:rPr>
                <w:rFonts w:ascii="Times New Roman" w:eastAsia="Times New Roman" w:hAnsi="Times New Roman"/>
                <w:sz w:val="28"/>
                <w:szCs w:val="28"/>
              </w:rPr>
            </w:pPr>
          </w:p>
        </w:tc>
        <w:tc>
          <w:tcPr>
            <w:tcW w:w="3256" w:type="dxa"/>
            <w:tcBorders>
              <w:top w:val="single" w:sz="4" w:space="0" w:color="auto"/>
              <w:left w:val="single" w:sz="4" w:space="0" w:color="auto"/>
              <w:bottom w:val="single" w:sz="4" w:space="0" w:color="auto"/>
              <w:right w:val="single" w:sz="4" w:space="0" w:color="auto"/>
            </w:tcBorders>
          </w:tcPr>
          <w:p w:rsidR="005E1578" w:rsidRPr="00E02088" w:rsidRDefault="005E1578" w:rsidP="00171E02">
            <w:pPr>
              <w:shd w:val="clear" w:color="auto" w:fill="FFFFFF"/>
              <w:tabs>
                <w:tab w:val="left" w:pos="567"/>
                <w:tab w:val="left" w:pos="9356"/>
              </w:tabs>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Нагрузки, указанные в первой строке таблицы, а также вертикальная составляющая сейсми-ческих воздействий, силы морозного пучения грунтов, выдергивающие усилия, возникающие при неравномерных осадках сооружения</w:t>
            </w:r>
          </w:p>
        </w:tc>
        <w:tc>
          <w:tcPr>
            <w:tcW w:w="4252" w:type="dxa"/>
            <w:tcBorders>
              <w:top w:val="single" w:sz="4" w:space="0" w:color="auto"/>
              <w:left w:val="single" w:sz="4" w:space="0" w:color="auto"/>
              <w:bottom w:val="single" w:sz="4" w:space="0" w:color="auto"/>
              <w:right w:val="single" w:sz="4" w:space="0" w:color="auto"/>
            </w:tcBorders>
          </w:tcPr>
          <w:p w:rsidR="005E1578" w:rsidRPr="00E02088" w:rsidRDefault="005E1578" w:rsidP="00171E02">
            <w:pPr>
              <w:spacing w:after="0" w:line="240" w:lineRule="auto"/>
              <w:jc w:val="center"/>
              <w:rPr>
                <w:rFonts w:ascii="Times New Roman" w:eastAsia="Times New Roman" w:hAnsi="Times New Roman"/>
                <w:sz w:val="28"/>
                <w:szCs w:val="28"/>
              </w:rPr>
            </w:pPr>
            <w:r w:rsidRPr="00E02088">
              <w:rPr>
                <w:rFonts w:ascii="Times New Roman" w:eastAsia="Times New Roman" w:hAnsi="Times New Roman"/>
                <w:sz w:val="28"/>
                <w:szCs w:val="28"/>
              </w:rPr>
              <w:t>Основания сложены набухаю-щими и пучинистыми грунтами.  В процессе эксплуатации сооружений могут проявляться неравномерные осадки свай и свайных фундаментов.</w:t>
            </w:r>
          </w:p>
        </w:tc>
      </w:tr>
    </w:tbl>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b/>
          <w:i/>
          <w:sz w:val="28"/>
          <w:szCs w:val="28"/>
        </w:rPr>
      </w:pP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b/>
          <w:i/>
          <w:sz w:val="28"/>
          <w:szCs w:val="28"/>
        </w:rPr>
        <w:t xml:space="preserve">Рекомендации по размещению свай с уширениями в плане фундамента опоры сооружений.  </w:t>
      </w:r>
      <w:r w:rsidRPr="00E02088">
        <w:rPr>
          <w:rFonts w:ascii="Times New Roman" w:hAnsi="Times New Roman"/>
          <w:sz w:val="28"/>
          <w:szCs w:val="28"/>
        </w:rPr>
        <w:t>Свайные фундаменты из</w:t>
      </w:r>
      <w:r w:rsidRPr="00E02088">
        <w:rPr>
          <w:rFonts w:ascii="Times New Roman" w:hAnsi="Times New Roman"/>
          <w:b/>
          <w:i/>
          <w:sz w:val="28"/>
          <w:szCs w:val="28"/>
        </w:rPr>
        <w:t xml:space="preserve"> </w:t>
      </w:r>
      <w:r w:rsidRPr="00E02088">
        <w:rPr>
          <w:rFonts w:ascii="Times New Roman" w:hAnsi="Times New Roman"/>
          <w:sz w:val="28"/>
          <w:szCs w:val="28"/>
        </w:rPr>
        <w:t>свай с уширениями под опоры (стойки) сооружений рекомендуется устраивать в виде (рис.4.2):</w:t>
      </w:r>
    </w:p>
    <w:p w:rsidR="005E1578" w:rsidRPr="00E02088" w:rsidRDefault="005E1578" w:rsidP="005E1578">
      <w:pPr>
        <w:pStyle w:val="aa"/>
        <w:spacing w:line="240" w:lineRule="auto"/>
        <w:ind w:left="0" w:firstLine="709"/>
      </w:pPr>
      <w:r w:rsidRPr="00E02088">
        <w:t>- односвайных фундаментов;</w:t>
      </w:r>
    </w:p>
    <w:p w:rsidR="005E1578" w:rsidRPr="00E02088" w:rsidRDefault="005E1578" w:rsidP="005E1578">
      <w:pPr>
        <w:pStyle w:val="aa"/>
        <w:spacing w:line="240" w:lineRule="auto"/>
        <w:ind w:left="0" w:firstLine="709"/>
      </w:pPr>
      <w:r w:rsidRPr="00E02088">
        <w:t>- лентообразных фундаментов с однорядным размещением 2-3 свай;</w:t>
      </w:r>
    </w:p>
    <w:p w:rsidR="005E1578" w:rsidRPr="00E02088" w:rsidRDefault="005E1578" w:rsidP="005E1578">
      <w:pPr>
        <w:pStyle w:val="aa"/>
        <w:spacing w:line="240" w:lineRule="auto"/>
        <w:ind w:left="0" w:firstLine="709"/>
      </w:pPr>
      <w:r w:rsidRPr="00E02088">
        <w:t xml:space="preserve">- свайных кустов из 4-6 свай квадратной, прямоугольной и трапецеидальной форм. </w:t>
      </w:r>
    </w:p>
    <w:p w:rsidR="005E1578" w:rsidRPr="00E02088" w:rsidRDefault="005E1578" w:rsidP="005E1578">
      <w:pPr>
        <w:pStyle w:val="aa"/>
        <w:spacing w:line="240" w:lineRule="auto"/>
        <w:ind w:left="0" w:firstLine="709"/>
      </w:pPr>
      <w:r w:rsidRPr="00E02088">
        <w:t xml:space="preserve">Пространственная ориентация свай с уширениями в плане фундамента должна производиться с учетом направления и характера нагрузок, действующих на опору (стойку) сооружения. При действии горизонтальных и (или) моментных нагрузок, сваи в плане фундамента следует размещать таким образом, чтобы их плоская боковая поверхность была перпендикулярной направлению действия этих нагрузок. </w:t>
      </w:r>
    </w:p>
    <w:p w:rsidR="005E1578" w:rsidRPr="00E02088" w:rsidRDefault="005E1578" w:rsidP="005E1578">
      <w:pPr>
        <w:pStyle w:val="aa"/>
        <w:spacing w:line="240" w:lineRule="auto"/>
        <w:ind w:left="0" w:firstLine="709"/>
      </w:pPr>
      <w:r w:rsidRPr="00E02088">
        <w:t xml:space="preserve">Размещение свай в плане по схеме на рисунке 4.2, </w:t>
      </w:r>
      <w:r w:rsidRPr="00E02088">
        <w:rPr>
          <w:i/>
        </w:rPr>
        <w:t>а</w:t>
      </w:r>
      <w:r w:rsidRPr="00E02088">
        <w:t xml:space="preserve"> рекомендуется принимать в случаях, когда горизонтальные и моментные нагрузки в период эксплуатации сооружения не меняют свое направление или же меняют его на противоположное направление. </w:t>
      </w:r>
    </w:p>
    <w:p w:rsidR="005E1578" w:rsidRPr="00E02088" w:rsidRDefault="005E1578" w:rsidP="005E1578">
      <w:pPr>
        <w:pStyle w:val="aa"/>
        <w:spacing w:line="240" w:lineRule="auto"/>
        <w:ind w:left="0" w:firstLine="709"/>
      </w:pPr>
      <w:r w:rsidRPr="00E02088">
        <w:t xml:space="preserve">Схемы размещения свай, представленные на рисунке 4.2, </w:t>
      </w:r>
      <w:r w:rsidRPr="00E02088">
        <w:rPr>
          <w:i/>
        </w:rPr>
        <w:t>б</w:t>
      </w:r>
      <w:r w:rsidRPr="00E02088">
        <w:t xml:space="preserve"> рекомендуются использовать в случаях, когда горизонтальные и моментные нагрузки могут изменять свое направление действия на перпендикулярное, ранее действующему направлению. </w:t>
      </w:r>
    </w:p>
    <w:p w:rsidR="005E1578" w:rsidRPr="00E02088" w:rsidRDefault="005E1578" w:rsidP="005E1578">
      <w:pPr>
        <w:pStyle w:val="aa"/>
        <w:spacing w:line="240" w:lineRule="auto"/>
        <w:ind w:left="0" w:firstLine="709"/>
      </w:pPr>
      <w:r w:rsidRPr="00E02088">
        <w:t xml:space="preserve">При действии на фундамент моментных и горизонтальных нагрузок, а также внецентренно приложенных вертикальных нагрузок, сваи с большим количеством уширений следует располагать в зоне действия эксцентриситета, а сваи с меньшим количеством уширений – в противоположной зоне. При необходимости в зоне действия эксцентриситета допускается увеличивать количество свай или уменьшать расстояние между их осями.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Для обеспечения полной реализации несущей способности свай с уширениями минимальные расстояния между осями свай в фундаменте принимаются равными:</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- 3,0</w:t>
      </w:r>
      <w:r w:rsidRPr="00E02088">
        <w:rPr>
          <w:rFonts w:ascii="Times New Roman" w:hAnsi="Times New Roman"/>
          <w:sz w:val="28"/>
          <w:szCs w:val="28"/>
          <w:lang w:val="en-US"/>
        </w:rPr>
        <w:t>d</w:t>
      </w:r>
      <w:r w:rsidRPr="00E02088">
        <w:rPr>
          <w:rFonts w:ascii="Times New Roman" w:hAnsi="Times New Roman"/>
          <w:sz w:val="28"/>
          <w:szCs w:val="28"/>
        </w:rPr>
        <w:t xml:space="preserve"> - для свай с 1 уширением;</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lastRenderedPageBreak/>
        <w:t>- 3,5</w:t>
      </w:r>
      <w:r w:rsidRPr="00E02088">
        <w:rPr>
          <w:rFonts w:ascii="Times New Roman" w:hAnsi="Times New Roman"/>
          <w:sz w:val="28"/>
          <w:szCs w:val="28"/>
          <w:lang w:val="en-US"/>
        </w:rPr>
        <w:t>d</w:t>
      </w:r>
      <w:r w:rsidRPr="00E02088">
        <w:rPr>
          <w:rFonts w:ascii="Times New Roman" w:hAnsi="Times New Roman"/>
          <w:sz w:val="28"/>
          <w:szCs w:val="28"/>
        </w:rPr>
        <w:t xml:space="preserve"> - для свай с 2 уширениями;</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- 4,0</w:t>
      </w:r>
      <w:r w:rsidRPr="00E02088">
        <w:rPr>
          <w:rFonts w:ascii="Times New Roman" w:hAnsi="Times New Roman"/>
          <w:sz w:val="28"/>
          <w:szCs w:val="28"/>
          <w:lang w:val="en-US"/>
        </w:rPr>
        <w:t>d</w:t>
      </w:r>
      <w:r w:rsidRPr="00E02088">
        <w:rPr>
          <w:rFonts w:ascii="Times New Roman" w:hAnsi="Times New Roman"/>
          <w:sz w:val="28"/>
          <w:szCs w:val="28"/>
        </w:rPr>
        <w:t xml:space="preserve"> - для свай с 3 уширениями;</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- 4,5</w:t>
      </w:r>
      <w:r w:rsidRPr="00E02088">
        <w:rPr>
          <w:rFonts w:ascii="Times New Roman" w:hAnsi="Times New Roman"/>
          <w:sz w:val="28"/>
          <w:szCs w:val="28"/>
          <w:lang w:val="en-US"/>
        </w:rPr>
        <w:t>d</w:t>
      </w:r>
      <w:r w:rsidRPr="00E02088">
        <w:rPr>
          <w:rFonts w:ascii="Times New Roman" w:hAnsi="Times New Roman"/>
          <w:sz w:val="28"/>
          <w:szCs w:val="28"/>
        </w:rPr>
        <w:t xml:space="preserve"> - для свай с 4 уширениями.</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Указанные расстояния между сваями в осях рекомендуются принимать на основе результатов исследований, представленных в п.3.1. Фактически эти расстояния соответствуют максимальным поперечным размерам деформированной зоны грунта при забивке свай с уширениями ствола (относительно их размера поперечного сечения головной части </w:t>
      </w:r>
      <w:r w:rsidRPr="00E02088">
        <w:rPr>
          <w:rFonts w:ascii="Times New Roman" w:hAnsi="Times New Roman"/>
          <w:sz w:val="28"/>
          <w:szCs w:val="28"/>
          <w:lang w:val="en-US"/>
        </w:rPr>
        <w:t>d</w:t>
      </w:r>
      <w:r w:rsidRPr="00E02088">
        <w:rPr>
          <w:rFonts w:ascii="Times New Roman" w:hAnsi="Times New Roman"/>
          <w:sz w:val="28"/>
          <w:szCs w:val="28"/>
        </w:rPr>
        <w:t>).</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Рекомендуемые минимальные расстояния между сваями в осях следует принимать в случаях, когда в пределах межсвайного расстояния находятся уширенные части соседних свай. В остальных случаях минимальные расстояния между соседними сваями с уширениями </w:t>
      </w:r>
      <w:r w:rsidRPr="00E02088">
        <w:rPr>
          <w:rFonts w:ascii="Times New Roman" w:hAnsi="Times New Roman"/>
          <w:noProof/>
          <w:sz w:val="28"/>
          <w:szCs w:val="28"/>
        </w:rPr>
        <w:t>должны приниматься не менее 3</w:t>
      </w:r>
      <w:r w:rsidRPr="00E02088">
        <w:rPr>
          <w:rFonts w:ascii="Times New Roman" w:hAnsi="Times New Roman"/>
          <w:noProof/>
          <w:sz w:val="28"/>
          <w:szCs w:val="28"/>
          <w:lang w:val="en-US"/>
        </w:rPr>
        <w:t>d</w:t>
      </w:r>
      <w:r w:rsidRPr="00E02088">
        <w:rPr>
          <w:rFonts w:ascii="Times New Roman" w:hAnsi="Times New Roman"/>
          <w:noProof/>
          <w:sz w:val="28"/>
          <w:szCs w:val="28"/>
        </w:rPr>
        <w:t xml:space="preserve"> сваи (</w:t>
      </w:r>
      <w:r w:rsidRPr="00E02088">
        <w:rPr>
          <w:rFonts w:ascii="Times New Roman" w:hAnsi="Times New Roman"/>
          <w:sz w:val="28"/>
          <w:szCs w:val="28"/>
        </w:rPr>
        <w:t xml:space="preserve">как для призматических свай). </w:t>
      </w:r>
    </w:p>
    <w:p w:rsidR="005E1578" w:rsidRPr="00E02088" w:rsidRDefault="005E1578" w:rsidP="005E1578">
      <w:pPr>
        <w:pStyle w:val="aa"/>
        <w:spacing w:line="240" w:lineRule="auto"/>
        <w:ind w:left="0" w:firstLine="709"/>
      </w:pPr>
    </w:p>
    <w:p w:rsidR="005E1578" w:rsidRPr="00E02088" w:rsidRDefault="008C1BC0" w:rsidP="005E1578">
      <w:pPr>
        <w:pStyle w:val="aa"/>
        <w:spacing w:line="240" w:lineRule="auto"/>
        <w:ind w:left="0" w:firstLine="0"/>
        <w:jc w:val="center"/>
      </w:pPr>
      <w:r>
        <w:rPr>
          <w:noProof/>
        </w:rPr>
        <w:drawing>
          <wp:inline distT="0" distB="0" distL="0" distR="0">
            <wp:extent cx="5170805" cy="5786120"/>
            <wp:effectExtent l="0" t="0" r="0" b="5080"/>
            <wp:docPr id="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5170805" cy="5786120"/>
                    </a:xfrm>
                    <a:prstGeom prst="rect">
                      <a:avLst/>
                    </a:prstGeom>
                    <a:noFill/>
                    <a:ln>
                      <a:noFill/>
                    </a:ln>
                  </pic:spPr>
                </pic:pic>
              </a:graphicData>
            </a:graphic>
          </wp:inline>
        </w:drawing>
      </w:r>
    </w:p>
    <w:p w:rsidR="005E1578" w:rsidRPr="00E02088" w:rsidRDefault="005E1578" w:rsidP="005E1578">
      <w:pPr>
        <w:pStyle w:val="aa"/>
        <w:spacing w:line="240" w:lineRule="auto"/>
        <w:ind w:left="0" w:firstLine="0"/>
        <w:jc w:val="center"/>
      </w:pPr>
    </w:p>
    <w:p w:rsidR="005E1578" w:rsidRPr="00E02088" w:rsidRDefault="005E1578" w:rsidP="005E1578">
      <w:pPr>
        <w:pStyle w:val="aa"/>
        <w:spacing w:line="240" w:lineRule="auto"/>
        <w:ind w:left="0" w:firstLine="0"/>
        <w:jc w:val="center"/>
      </w:pPr>
      <w:r w:rsidRPr="00E02088">
        <w:t>а)</w:t>
      </w:r>
    </w:p>
    <w:p w:rsidR="005E1578" w:rsidRPr="00E02088" w:rsidRDefault="008C1BC0" w:rsidP="005E1578">
      <w:pPr>
        <w:pStyle w:val="aa"/>
        <w:spacing w:line="240" w:lineRule="auto"/>
        <w:ind w:left="0" w:firstLine="0"/>
        <w:jc w:val="center"/>
      </w:pPr>
      <w:r>
        <w:rPr>
          <w:noProof/>
        </w:rPr>
        <w:lastRenderedPageBreak/>
        <w:drawing>
          <wp:inline distT="0" distB="0" distL="0" distR="0">
            <wp:extent cx="5281295" cy="4997450"/>
            <wp:effectExtent l="0" t="0" r="0" b="0"/>
            <wp:docPr id="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5281295" cy="4997450"/>
                    </a:xfrm>
                    <a:prstGeom prst="rect">
                      <a:avLst/>
                    </a:prstGeom>
                    <a:noFill/>
                    <a:ln>
                      <a:noFill/>
                    </a:ln>
                  </pic:spPr>
                </pic:pic>
              </a:graphicData>
            </a:graphic>
          </wp:inline>
        </w:drawing>
      </w:r>
    </w:p>
    <w:p w:rsidR="005E1578" w:rsidRPr="00E02088" w:rsidRDefault="005E1578" w:rsidP="005E1578">
      <w:pPr>
        <w:pStyle w:val="aa"/>
        <w:spacing w:line="240" w:lineRule="auto"/>
        <w:ind w:left="0" w:firstLine="0"/>
        <w:jc w:val="center"/>
      </w:pPr>
    </w:p>
    <w:p w:rsidR="005E1578" w:rsidRPr="00E02088" w:rsidRDefault="005E1578" w:rsidP="005E1578">
      <w:pPr>
        <w:pStyle w:val="aa"/>
        <w:spacing w:line="240" w:lineRule="auto"/>
        <w:ind w:left="0" w:firstLine="0"/>
        <w:jc w:val="center"/>
      </w:pPr>
      <w:r w:rsidRPr="00E02088">
        <w:t>б)</w:t>
      </w:r>
    </w:p>
    <w:p w:rsidR="005E1578" w:rsidRPr="00E02088" w:rsidRDefault="005E1578" w:rsidP="005E1578">
      <w:pPr>
        <w:pStyle w:val="aa"/>
        <w:spacing w:line="240" w:lineRule="auto"/>
        <w:ind w:left="0"/>
        <w:jc w:val="center"/>
      </w:pPr>
    </w:p>
    <w:p w:rsidR="005E1578" w:rsidRPr="00E02088" w:rsidRDefault="005E1578" w:rsidP="005E1578">
      <w:pPr>
        <w:pStyle w:val="aa"/>
        <w:spacing w:line="240" w:lineRule="auto"/>
        <w:ind w:left="0" w:firstLine="709"/>
      </w:pPr>
      <w:r w:rsidRPr="00E02088">
        <w:t xml:space="preserve">а – одинаковая пространственная ориентация свай; б – разная пространственная ориентация свай. </w:t>
      </w:r>
    </w:p>
    <w:p w:rsidR="005E1578" w:rsidRPr="00E02088" w:rsidRDefault="005E1578" w:rsidP="005E1578">
      <w:pPr>
        <w:pStyle w:val="aa"/>
        <w:spacing w:line="240" w:lineRule="auto"/>
        <w:ind w:left="0"/>
        <w:jc w:val="center"/>
      </w:pPr>
    </w:p>
    <w:p w:rsidR="005E1578" w:rsidRPr="00E02088" w:rsidRDefault="005E1578" w:rsidP="005E1578">
      <w:pPr>
        <w:pStyle w:val="aa"/>
        <w:spacing w:line="240" w:lineRule="auto"/>
        <w:ind w:left="0" w:firstLine="0"/>
        <w:jc w:val="center"/>
      </w:pPr>
      <w:r w:rsidRPr="00E02088">
        <w:t>Рисунок 4.2 – Схемы размещения свай с уширениями в плане ростверка</w:t>
      </w:r>
    </w:p>
    <w:p w:rsidR="005E1578" w:rsidRPr="00E02088" w:rsidRDefault="005E1578" w:rsidP="005E1578">
      <w:pPr>
        <w:pStyle w:val="aa"/>
        <w:spacing w:line="240" w:lineRule="auto"/>
        <w:ind w:left="0" w:firstLine="0"/>
        <w:jc w:val="center"/>
      </w:pPr>
      <w:r w:rsidRPr="00E02088">
        <w:t>фундаментов водопроводящих гидротехнических сооружений</w:t>
      </w:r>
    </w:p>
    <w:p w:rsidR="005E1578" w:rsidRPr="00E02088" w:rsidRDefault="005E1578" w:rsidP="005E1578">
      <w:pPr>
        <w:pStyle w:val="aa"/>
        <w:spacing w:line="240" w:lineRule="auto"/>
        <w:ind w:left="0" w:firstLine="709"/>
      </w:pP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b/>
          <w:i/>
          <w:sz w:val="28"/>
          <w:szCs w:val="28"/>
        </w:rPr>
        <w:t xml:space="preserve">Рекомендации по устройству ростверка фундамента из свай с уширениями.  </w:t>
      </w:r>
      <w:r w:rsidRPr="00E02088">
        <w:rPr>
          <w:rFonts w:ascii="Times New Roman" w:hAnsi="Times New Roman"/>
          <w:sz w:val="28"/>
          <w:szCs w:val="28"/>
        </w:rPr>
        <w:t>Р</w:t>
      </w:r>
      <w:r w:rsidRPr="00E02088">
        <w:rPr>
          <w:rFonts w:ascii="Times New Roman" w:hAnsi="Times New Roman"/>
          <w:noProof/>
          <w:sz w:val="28"/>
          <w:szCs w:val="28"/>
        </w:rPr>
        <w:t xml:space="preserve">остверк фундамента из опытных свай может </w:t>
      </w:r>
      <w:r w:rsidRPr="00E02088">
        <w:rPr>
          <w:rFonts w:ascii="Times New Roman" w:hAnsi="Times New Roman"/>
          <w:sz w:val="28"/>
          <w:szCs w:val="28"/>
        </w:rPr>
        <w:t xml:space="preserve">устраиваться ниже поверхности, на поверхности и выше планировочной поверхности грунта.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При расположении подошвы ростверка выше поверхности грунта расстояние от планировочной поверхности грунта до подошвы ростверка должно быть меньше длины верхней призматической части сваи (расстояния от торца сваи до верха первого уширения сваи). При расположении ростверка ниже поверхности грунта глубина заложения ростверка должна также быть меньше длины верхней призматической части сваи (расстояния от торца сваи до верха первого уширения сваи).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lastRenderedPageBreak/>
        <w:t>Верхнее уширение сваи, следовательно, и ее последующие уширения не должны заделываться в ростверк. Горизонтальная поверхность верха уширения должна быть ниже или же вровень с планировочной поверхностью дна котлована под ростверк.</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b/>
          <w:i/>
          <w:sz w:val="28"/>
          <w:szCs w:val="28"/>
        </w:rPr>
        <w:t xml:space="preserve">Рекомендации по размещению свай с уширениями под опоры сооружений с учетом изменчивости грунтовых условий по их длине. </w:t>
      </w:r>
      <w:r w:rsidRPr="00E02088">
        <w:rPr>
          <w:rFonts w:ascii="Times New Roman" w:hAnsi="Times New Roman"/>
          <w:sz w:val="28"/>
          <w:szCs w:val="28"/>
        </w:rPr>
        <w:t>Устройство свай с уширениями под опоры водопроводящих (протяженных) гидротехнических сооружений рекомендуется выполнять с соблюдением следующих основных принципов:</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длину свай и количество их уширений, а также количество свай в фундаменте следует принимать исходя из условия обеспечения требуемой несущей способности;</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 требуемая несущая способность свай в свою очередь должна устанавливаться с учетом вида, толщины и свойств грунтов, а также с учетом сложности рельефа, в том числе наличия склонов, оврагов, русел рек, стока вод, снеговых заносов и других факторов, оказывающих негативное влияние на состояние и поведение грунтов под опорами сооружений;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в напластованиях однородных по виду грунтов с незначительным изменением их физических и деформационно-прочностных характеристик предпочтительно использовать сваи одинаковой длины и с одинаковым количеством уширений;</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 при прорезке неоднородных напластований, наличии склонов (ложбин), изменении уклонов сооружений, внецентренном нагружении их опор, а также вблизи водных источников и в зонах возможного размыва и обрушения грунтов необходимо устраивать сваи с большим количеством уширений и (или) большей длины.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Для наглядности на рисунках 4.3-4.6 представлены примеры размещения свай с уширениями под опоры протяженных водопроводящих сооружений с учетом ряда вышеуказанных факторов. Рассмотрены четыре варианта водопроводящих сооружений: лотковый канал параболического сечения, акведук балочного типа, дюкер и магистральный трубопровод. Инженерно-геологические условия в приведенных примерах представляют собой естественные напластования </w:t>
      </w:r>
      <w:r w:rsidRPr="00E02088">
        <w:rPr>
          <w:rFonts w:ascii="Times New Roman" w:hAnsi="Times New Roman"/>
          <w:sz w:val="28"/>
          <w:szCs w:val="28"/>
          <w:lang w:val="kk-KZ"/>
        </w:rPr>
        <w:t xml:space="preserve">грунтов, имеющих место на участках </w:t>
      </w:r>
      <w:r w:rsidRPr="00E02088">
        <w:rPr>
          <w:rFonts w:ascii="Times New Roman" w:hAnsi="Times New Roman"/>
          <w:sz w:val="28"/>
          <w:szCs w:val="28"/>
        </w:rPr>
        <w:t>следующих действующих водопроводящих сооружений в РК:</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канала Сенкибай (Жамбылская область), участок между ПК 80+0,0 и 110+0,0 [143];</w:t>
      </w:r>
    </w:p>
    <w:p w:rsidR="005E1578" w:rsidRPr="00E02088" w:rsidRDefault="005E1578" w:rsidP="005E1578">
      <w:pPr>
        <w:autoSpaceDE w:val="0"/>
        <w:autoSpaceDN w:val="0"/>
        <w:adjustRightInd w:val="0"/>
        <w:spacing w:after="0" w:line="240" w:lineRule="auto"/>
        <w:ind w:firstLine="709"/>
        <w:jc w:val="both"/>
        <w:rPr>
          <w:rFonts w:ascii="Times New Roman" w:hAnsi="Times New Roman"/>
          <w:sz w:val="28"/>
          <w:szCs w:val="28"/>
        </w:rPr>
      </w:pPr>
      <w:r w:rsidRPr="00E02088">
        <w:rPr>
          <w:rFonts w:ascii="Times New Roman" w:hAnsi="Times New Roman"/>
          <w:sz w:val="28"/>
          <w:szCs w:val="28"/>
        </w:rPr>
        <w:t>- п</w:t>
      </w:r>
      <w:r w:rsidRPr="00E02088">
        <w:rPr>
          <w:rFonts w:ascii="Times New Roman" w:hAnsi="Times New Roman"/>
          <w:bCs/>
          <w:sz w:val="28"/>
          <w:szCs w:val="28"/>
        </w:rPr>
        <w:t>равобережного магистрального канала Шуского района (Жамбылская область</w:t>
      </w:r>
      <w:r w:rsidRPr="00E02088">
        <w:rPr>
          <w:rFonts w:ascii="Times New Roman" w:hAnsi="Times New Roman"/>
          <w:sz w:val="28"/>
          <w:szCs w:val="28"/>
        </w:rPr>
        <w:t>) [144];</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 </w:t>
      </w:r>
      <w:r w:rsidRPr="00E02088">
        <w:rPr>
          <w:rFonts w:ascii="Times New Roman" w:hAnsi="Times New Roman"/>
          <w:bCs/>
          <w:sz w:val="28"/>
          <w:szCs w:val="28"/>
        </w:rPr>
        <w:t>канала «Р-39-1» сельского округа Шорнак (Южно-Казахстанская область)</w:t>
      </w:r>
      <w:r w:rsidRPr="00E02088">
        <w:rPr>
          <w:rFonts w:ascii="Times New Roman" w:hAnsi="Times New Roman"/>
          <w:sz w:val="28"/>
          <w:szCs w:val="28"/>
        </w:rPr>
        <w:t xml:space="preserve"> [145];</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 магистрального водовода «Астрахань-Мангышлак» (Атырауская область) [14].   </w:t>
      </w:r>
    </w:p>
    <w:p w:rsidR="005E1578" w:rsidRPr="00E02088" w:rsidRDefault="005E1578" w:rsidP="005E1578">
      <w:pPr>
        <w:shd w:val="clear" w:color="auto" w:fill="FFFFFF"/>
        <w:tabs>
          <w:tab w:val="left" w:pos="567"/>
          <w:tab w:val="left" w:pos="9356"/>
        </w:tabs>
        <w:spacing w:after="0" w:line="240" w:lineRule="auto"/>
        <w:jc w:val="both"/>
        <w:rPr>
          <w:rFonts w:ascii="Times New Roman" w:hAnsi="Times New Roman"/>
          <w:b/>
          <w:i/>
          <w:sz w:val="28"/>
          <w:szCs w:val="28"/>
        </w:rPr>
        <w:sectPr w:rsidR="005E1578" w:rsidRPr="00E02088" w:rsidSect="00546306">
          <w:footerReference w:type="default" r:id="rId895"/>
          <w:pgSz w:w="11906" w:h="16838"/>
          <w:pgMar w:top="1134" w:right="567" w:bottom="1134" w:left="1701" w:header="737" w:footer="709" w:gutter="0"/>
          <w:pgNumType w:start="45"/>
          <w:cols w:space="708"/>
          <w:docGrid w:linePitch="360"/>
        </w:sectPr>
      </w:pPr>
    </w:p>
    <w:p w:rsidR="005E1578" w:rsidRPr="00E02088" w:rsidRDefault="008C1BC0" w:rsidP="005E1578">
      <w:pPr>
        <w:shd w:val="clear" w:color="auto" w:fill="FFFFFF"/>
        <w:tabs>
          <w:tab w:val="left" w:pos="567"/>
          <w:tab w:val="left" w:pos="9356"/>
        </w:tabs>
        <w:spacing w:after="0" w:line="240" w:lineRule="auto"/>
        <w:jc w:val="center"/>
        <w:rPr>
          <w:rFonts w:ascii="Times New Roman" w:hAnsi="Times New Roman"/>
          <w:b/>
          <w:i/>
          <w:sz w:val="28"/>
          <w:szCs w:val="28"/>
        </w:rPr>
      </w:pPr>
      <w:r>
        <w:rPr>
          <w:rFonts w:ascii="Times New Roman" w:hAnsi="Times New Roman"/>
          <w:b/>
          <w:i/>
          <w:noProof/>
          <w:sz w:val="28"/>
          <w:szCs w:val="28"/>
        </w:rPr>
        <w:lastRenderedPageBreak/>
        <w:drawing>
          <wp:inline distT="0" distB="0" distL="0" distR="0">
            <wp:extent cx="9254490" cy="5344795"/>
            <wp:effectExtent l="0" t="0" r="3810" b="8255"/>
            <wp:docPr id="628" name="Рисунок 628" descr="схемы вариантов распол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схемы вариантов располож"/>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9254490" cy="5344795"/>
                    </a:xfrm>
                    <a:prstGeom prst="rect">
                      <a:avLst/>
                    </a:prstGeom>
                    <a:noFill/>
                    <a:ln>
                      <a:noFill/>
                    </a:ln>
                  </pic:spPr>
                </pic:pic>
              </a:graphicData>
            </a:graphic>
          </wp:inline>
        </w:drawing>
      </w: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noProof/>
          <w:sz w:val="28"/>
          <w:szCs w:val="28"/>
        </w:rPr>
      </w:pPr>
      <w:r w:rsidRPr="00E02088">
        <w:rPr>
          <w:rFonts w:ascii="Times New Roman" w:hAnsi="Times New Roman"/>
          <w:noProof/>
          <w:sz w:val="28"/>
          <w:szCs w:val="28"/>
        </w:rPr>
        <w:t>Рисунок 4.3 – Схема устройства свай с плоскими уширениями ствола под лотковый канал</w:t>
      </w: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noProof/>
          <w:sz w:val="28"/>
          <w:szCs w:val="28"/>
        </w:rPr>
      </w:pPr>
      <w:r w:rsidRPr="00E02088">
        <w:rPr>
          <w:rFonts w:ascii="Times New Roman" w:hAnsi="Times New Roman"/>
          <w:noProof/>
          <w:sz w:val="28"/>
          <w:szCs w:val="28"/>
        </w:rPr>
        <w:br w:type="page"/>
      </w:r>
      <w:r w:rsidR="008C1BC0">
        <w:rPr>
          <w:rFonts w:ascii="Times New Roman" w:hAnsi="Times New Roman"/>
          <w:noProof/>
          <w:sz w:val="28"/>
          <w:szCs w:val="28"/>
        </w:rPr>
        <w:lastRenderedPageBreak/>
        <w:drawing>
          <wp:inline distT="0" distB="0" distL="0" distR="0">
            <wp:extent cx="7441565" cy="5391785"/>
            <wp:effectExtent l="0" t="0" r="6985" b="0"/>
            <wp:docPr id="629" name="Рисунок 629" descr="схемы вариантов распол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схемы вариантов располож"/>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7441565" cy="5391785"/>
                    </a:xfrm>
                    <a:prstGeom prst="rect">
                      <a:avLst/>
                    </a:prstGeom>
                    <a:noFill/>
                    <a:ln>
                      <a:noFill/>
                    </a:ln>
                  </pic:spPr>
                </pic:pic>
              </a:graphicData>
            </a:graphic>
          </wp:inline>
        </w:drawing>
      </w: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noProof/>
          <w:sz w:val="28"/>
          <w:szCs w:val="28"/>
        </w:rPr>
        <w:sectPr w:rsidR="005E1578" w:rsidRPr="00E02088" w:rsidSect="00171E02">
          <w:pgSz w:w="16838" w:h="11906" w:orient="landscape"/>
          <w:pgMar w:top="1701" w:right="1134" w:bottom="567" w:left="1134" w:header="737" w:footer="709" w:gutter="0"/>
          <w:cols w:space="708"/>
          <w:docGrid w:linePitch="360"/>
        </w:sectPr>
      </w:pPr>
      <w:r w:rsidRPr="00E02088">
        <w:rPr>
          <w:rFonts w:ascii="Times New Roman" w:hAnsi="Times New Roman"/>
          <w:noProof/>
          <w:sz w:val="28"/>
          <w:szCs w:val="28"/>
        </w:rPr>
        <w:t>Рисунок 4.4 – Схема размещения свай с плоскими уширениями ствола под опоры акведука балочного типа</w:t>
      </w:r>
    </w:p>
    <w:p w:rsidR="005E1578" w:rsidRPr="00E02088" w:rsidRDefault="008C1BC0" w:rsidP="005E1578">
      <w:pPr>
        <w:shd w:val="clear" w:color="auto" w:fill="FFFFFF"/>
        <w:tabs>
          <w:tab w:val="left" w:pos="567"/>
          <w:tab w:val="left" w:pos="9356"/>
        </w:tabs>
        <w:spacing w:after="0" w:line="240" w:lineRule="auto"/>
        <w:jc w:val="center"/>
        <w:rPr>
          <w:rFonts w:ascii="Times New Roman" w:hAnsi="Times New Roman"/>
          <w:noProof/>
          <w:sz w:val="28"/>
          <w:szCs w:val="28"/>
        </w:rPr>
      </w:pPr>
      <w:r>
        <w:rPr>
          <w:rFonts w:ascii="Times New Roman" w:hAnsi="Times New Roman"/>
          <w:noProof/>
          <w:sz w:val="28"/>
          <w:szCs w:val="28"/>
        </w:rPr>
        <w:lastRenderedPageBreak/>
        <w:drawing>
          <wp:inline distT="0" distB="0" distL="0" distR="0">
            <wp:extent cx="9411970" cy="5313045"/>
            <wp:effectExtent l="0" t="0" r="0" b="1905"/>
            <wp:docPr id="630" name="Рисунок 630" descr="схемы вариантов распол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схемы вариантов располож"/>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9411970" cy="5313045"/>
                    </a:xfrm>
                    <a:prstGeom prst="rect">
                      <a:avLst/>
                    </a:prstGeom>
                    <a:noFill/>
                    <a:ln>
                      <a:noFill/>
                    </a:ln>
                  </pic:spPr>
                </pic:pic>
              </a:graphicData>
            </a:graphic>
          </wp:inline>
        </w:drawing>
      </w: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noProof/>
          <w:sz w:val="28"/>
          <w:szCs w:val="28"/>
        </w:rPr>
      </w:pPr>
      <w:r w:rsidRPr="00E02088">
        <w:rPr>
          <w:rFonts w:ascii="Times New Roman" w:hAnsi="Times New Roman"/>
          <w:noProof/>
          <w:sz w:val="28"/>
          <w:szCs w:val="28"/>
        </w:rPr>
        <w:t>Рисунок 4.5 – Схема устройства свай с плоскими уширениями ствола под трубопровод дюкера</w:t>
      </w:r>
    </w:p>
    <w:p w:rsidR="005E1578" w:rsidRPr="00E02088" w:rsidRDefault="008C1BC0" w:rsidP="005E1578">
      <w:pPr>
        <w:shd w:val="clear" w:color="auto" w:fill="FFFFFF"/>
        <w:tabs>
          <w:tab w:val="left" w:pos="567"/>
          <w:tab w:val="left" w:pos="9356"/>
        </w:tabs>
        <w:spacing w:after="0" w:line="240" w:lineRule="auto"/>
        <w:jc w:val="center"/>
        <w:rPr>
          <w:rFonts w:ascii="Times New Roman" w:hAnsi="Times New Roman"/>
          <w:noProof/>
          <w:sz w:val="28"/>
          <w:szCs w:val="28"/>
        </w:rPr>
      </w:pPr>
      <w:r>
        <w:rPr>
          <w:rFonts w:ascii="Times New Roman" w:hAnsi="Times New Roman"/>
          <w:noProof/>
          <w:sz w:val="28"/>
          <w:szCs w:val="28"/>
        </w:rPr>
        <w:lastRenderedPageBreak/>
        <w:drawing>
          <wp:inline distT="0" distB="0" distL="0" distR="0">
            <wp:extent cx="7945755" cy="5407660"/>
            <wp:effectExtent l="0" t="0" r="0" b="2540"/>
            <wp:docPr id="631" name="Рисунок 631" descr="схемы вариантов распол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схемы вариантов располож"/>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7945755" cy="5407660"/>
                    </a:xfrm>
                    <a:prstGeom prst="rect">
                      <a:avLst/>
                    </a:prstGeom>
                    <a:noFill/>
                    <a:ln>
                      <a:noFill/>
                    </a:ln>
                  </pic:spPr>
                </pic:pic>
              </a:graphicData>
            </a:graphic>
          </wp:inline>
        </w:drawing>
      </w: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b/>
          <w:i/>
          <w:sz w:val="28"/>
          <w:szCs w:val="28"/>
        </w:rPr>
      </w:pPr>
      <w:r w:rsidRPr="00E02088">
        <w:rPr>
          <w:rFonts w:ascii="Times New Roman" w:hAnsi="Times New Roman"/>
          <w:noProof/>
          <w:sz w:val="28"/>
          <w:szCs w:val="28"/>
        </w:rPr>
        <w:t xml:space="preserve">Рисунок 4.6 – Схема размещения свай с плоскими уширениями ствола под опоры магистрального трубопровода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b/>
          <w:i/>
          <w:noProof/>
          <w:sz w:val="28"/>
          <w:szCs w:val="28"/>
        </w:rPr>
        <w:sectPr w:rsidR="005E1578" w:rsidRPr="00E02088" w:rsidSect="00171E02">
          <w:pgSz w:w="16838" w:h="11906" w:orient="landscape"/>
          <w:pgMar w:top="1701" w:right="1134" w:bottom="567" w:left="1134" w:header="737" w:footer="709" w:gutter="0"/>
          <w:cols w:space="708"/>
          <w:docGrid w:linePitch="360"/>
        </w:sectPr>
      </w:pP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r w:rsidRPr="00E02088">
        <w:rPr>
          <w:rFonts w:ascii="Times New Roman" w:hAnsi="Times New Roman"/>
          <w:b/>
          <w:i/>
          <w:noProof/>
          <w:sz w:val="28"/>
          <w:szCs w:val="28"/>
        </w:rPr>
        <w:lastRenderedPageBreak/>
        <w:t xml:space="preserve">Рекомендации по изготвлению свай с уширениями. </w:t>
      </w:r>
      <w:r w:rsidRPr="00E02088">
        <w:rPr>
          <w:rFonts w:ascii="Times New Roman" w:hAnsi="Times New Roman"/>
          <w:noProof/>
          <w:sz w:val="28"/>
          <w:szCs w:val="28"/>
        </w:rPr>
        <w:t>Изготовление свай с уширениями рекомендуется производить на предприятиях по выпуску железобетонных изделий. Для выпуска свай с напрягаемой и ненапрягаемой арматурой на промышленной основе выполнены следующие работы:</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r w:rsidRPr="00E02088">
        <w:rPr>
          <w:rFonts w:ascii="Times New Roman" w:hAnsi="Times New Roman"/>
          <w:noProof/>
          <w:sz w:val="28"/>
          <w:szCs w:val="28"/>
        </w:rPr>
        <w:t>- определены область применения свай по грунтовым условиям и условия их размещения в плане фундамента;</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r w:rsidRPr="00E02088">
        <w:rPr>
          <w:rFonts w:ascii="Times New Roman" w:hAnsi="Times New Roman"/>
          <w:noProof/>
          <w:sz w:val="28"/>
          <w:szCs w:val="28"/>
        </w:rPr>
        <w:t>- составлен сортамент и выполнена маркировка свай;</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r w:rsidRPr="00E02088">
        <w:rPr>
          <w:rFonts w:ascii="Times New Roman" w:hAnsi="Times New Roman"/>
          <w:noProof/>
          <w:sz w:val="28"/>
          <w:szCs w:val="28"/>
        </w:rPr>
        <w:t>- выполнен подбор арматуры и закладных деталей свай, а также осуществлено конструирование их арматурных каркасов;</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r w:rsidRPr="00E02088">
        <w:rPr>
          <w:rFonts w:ascii="Times New Roman" w:hAnsi="Times New Roman"/>
          <w:noProof/>
          <w:sz w:val="28"/>
          <w:szCs w:val="28"/>
        </w:rPr>
        <w:t>- разработаны рабочие чертежи свай и определены их основные параметры (масса свай, расход материалов на их изготовление, класс бетона свай по прочности на сжатие).</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r w:rsidRPr="00E02088">
        <w:rPr>
          <w:rFonts w:ascii="Times New Roman" w:hAnsi="Times New Roman"/>
          <w:noProof/>
          <w:sz w:val="28"/>
          <w:szCs w:val="28"/>
        </w:rPr>
        <w:t xml:space="preserve"> По результатам выполненых работ подготовлена и издана следующая техническая документация:</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noProof/>
          <w:sz w:val="28"/>
          <w:szCs w:val="28"/>
        </w:rPr>
        <w:t>-  Альбом 1. Рабочие чертежи. «</w:t>
      </w:r>
      <w:r w:rsidRPr="00E02088">
        <w:rPr>
          <w:rFonts w:ascii="Times New Roman" w:hAnsi="Times New Roman"/>
          <w:sz w:val="28"/>
          <w:szCs w:val="28"/>
        </w:rPr>
        <w:t>Сваи забивные железобетонные с плоскими пирамидальными уширениями ствола. Сваи цельные сплошного сечения с ненапрягаемой арматурой» [146];</w:t>
      </w:r>
    </w:p>
    <w:p w:rsidR="005E1578" w:rsidRPr="00E02088" w:rsidRDefault="005E1578" w:rsidP="005E1578">
      <w:pPr>
        <w:autoSpaceDE w:val="0"/>
        <w:autoSpaceDN w:val="0"/>
        <w:adjustRightInd w:val="0"/>
        <w:spacing w:after="0" w:line="240" w:lineRule="auto"/>
        <w:ind w:firstLine="709"/>
        <w:jc w:val="both"/>
        <w:rPr>
          <w:rFonts w:ascii="Times New Roman" w:hAnsi="Times New Roman"/>
          <w:sz w:val="28"/>
          <w:szCs w:val="28"/>
        </w:rPr>
      </w:pPr>
      <w:r w:rsidRPr="00E02088">
        <w:rPr>
          <w:rFonts w:ascii="Times New Roman" w:hAnsi="Times New Roman"/>
          <w:sz w:val="28"/>
          <w:szCs w:val="28"/>
        </w:rPr>
        <w:t>- Альбом 2. Рабочие чертежи. «Сваи забивные железобетонные с плоскими пирамидальными уширениями ствола. Сваи цельные сплошного сечения с напрягаемой арматурой» [147].</w:t>
      </w:r>
    </w:p>
    <w:p w:rsidR="005E1578" w:rsidRPr="00E02088" w:rsidRDefault="005E1578" w:rsidP="005E1578">
      <w:pPr>
        <w:autoSpaceDE w:val="0"/>
        <w:autoSpaceDN w:val="0"/>
        <w:adjustRightInd w:val="0"/>
        <w:spacing w:after="0" w:line="240" w:lineRule="auto"/>
        <w:ind w:firstLine="709"/>
        <w:jc w:val="both"/>
        <w:rPr>
          <w:rFonts w:ascii="Times New Roman" w:hAnsi="Times New Roman"/>
          <w:sz w:val="28"/>
          <w:szCs w:val="28"/>
        </w:rPr>
      </w:pPr>
      <w:r w:rsidRPr="00E02088">
        <w:rPr>
          <w:rFonts w:ascii="Times New Roman" w:hAnsi="Times New Roman"/>
          <w:sz w:val="28"/>
          <w:szCs w:val="28"/>
        </w:rPr>
        <w:t>Перечисленные документы являются основой для организации и производства работ по выпуску свай с уширениями на отечественных предприятиях по выпуску железобетонных конструкций и изделий.</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noProof/>
          <w:sz w:val="28"/>
          <w:szCs w:val="28"/>
        </w:rPr>
      </w:pPr>
      <w:r w:rsidRPr="00E02088">
        <w:rPr>
          <w:rFonts w:ascii="Times New Roman" w:hAnsi="Times New Roman"/>
          <w:sz w:val="28"/>
          <w:szCs w:val="28"/>
        </w:rPr>
        <w:t>Результаты исследований, представленные в разделах 3 и 4, включены в Рекомендации по проектированию и устройству фундаментов из свай с плоскими пирамидальными уширениями ствола (Р-1-20) [148]. Настоящие рекомендации разработаны как с учетом требований традиционных нормативных документов [67,134], так и СП РК EN 1997-1:2004/2011 Геотехническое проектирование. Часть 1. Общие правила [133].</w:t>
      </w:r>
    </w:p>
    <w:p w:rsidR="005E1578" w:rsidRPr="00E02088" w:rsidRDefault="005E1578" w:rsidP="005E1578">
      <w:pPr>
        <w:shd w:val="clear" w:color="auto" w:fill="FFFFFF"/>
        <w:tabs>
          <w:tab w:val="left" w:pos="567"/>
          <w:tab w:val="left" w:pos="9356"/>
        </w:tabs>
        <w:spacing w:after="0" w:line="240" w:lineRule="auto"/>
        <w:ind w:firstLine="709"/>
        <w:jc w:val="center"/>
        <w:rPr>
          <w:rFonts w:ascii="Times New Roman" w:hAnsi="Times New Roman"/>
          <w:b/>
          <w:sz w:val="28"/>
          <w:szCs w:val="28"/>
        </w:rPr>
      </w:pPr>
    </w:p>
    <w:p w:rsidR="005E1578" w:rsidRPr="00E02088" w:rsidRDefault="005E1578" w:rsidP="005E1578">
      <w:pPr>
        <w:shd w:val="clear" w:color="auto" w:fill="FFFFFF"/>
        <w:tabs>
          <w:tab w:val="left" w:pos="567"/>
          <w:tab w:val="left" w:pos="9356"/>
        </w:tabs>
        <w:spacing w:after="0" w:line="240" w:lineRule="auto"/>
        <w:ind w:firstLine="567"/>
        <w:jc w:val="both"/>
        <w:rPr>
          <w:rFonts w:ascii="Times New Roman" w:hAnsi="Times New Roman"/>
          <w:b/>
          <w:sz w:val="28"/>
          <w:szCs w:val="28"/>
        </w:rPr>
      </w:pPr>
      <w:r w:rsidRPr="00E02088">
        <w:rPr>
          <w:rFonts w:ascii="Times New Roman" w:hAnsi="Times New Roman"/>
          <w:b/>
          <w:sz w:val="28"/>
          <w:szCs w:val="28"/>
        </w:rPr>
        <w:t xml:space="preserve">4.5 Экономическая оценка фундаментов из свай с уширениями ствола </w:t>
      </w:r>
    </w:p>
    <w:p w:rsidR="005E1578" w:rsidRPr="00E02088" w:rsidRDefault="005E1578" w:rsidP="005E1578">
      <w:pPr>
        <w:shd w:val="clear" w:color="auto" w:fill="FFFFFF"/>
        <w:tabs>
          <w:tab w:val="left" w:pos="567"/>
          <w:tab w:val="left" w:pos="9356"/>
        </w:tabs>
        <w:spacing w:after="0" w:line="240" w:lineRule="auto"/>
        <w:ind w:firstLine="709"/>
        <w:rPr>
          <w:rFonts w:ascii="Times New Roman" w:hAnsi="Times New Roman"/>
          <w:b/>
          <w:sz w:val="24"/>
          <w:szCs w:val="28"/>
        </w:rPr>
      </w:pP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Для определения экономической целесообразности использования свай с уширениями в составе фундаментов линейных гидротехнических сооружений выполнена экономическая оценка их устройства. При этом, для выполнения расчетов, в качестве водопроводящего сооружения принят акведук балочного типа, возведенный на Балтабайском участке БАК им. Д.А. Кунаева [9]. Исходя из конструктивных особенностей данного сооружения установлено, что на промежуточную опору акведука воздействует статическая вдавливающая нагрузка, равная 269,89 кН. Расчеты выполнены применительно к выбранной опоре акведука и трех возможных вариантов грунтовых условий размещения сооружения. Оценка экономической эффективности устройства фундаментной части акведука сводилась к сравнению следующих вариантов фундаментов:</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lastRenderedPageBreak/>
        <w:t>-  фундаментов из свай с 1-5 уширениями, длиной ствола 3-6 м, принятых в качестве опытных фундаментов;</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отдельно стоящих фундаментов стаканного типа, с размерами подошвы 1,5×1,5 м и 1,1×1,1 м, принятых в качестве сравниваемых контрольных фундаментов;</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фундаментов из свай призматической формы с размерами сечения 20×20 и 30×30 см, длиной 3-6 м (сравниваемые контрольные фундаменты).</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В качестве инженерно-геологических условий размещения опоры акведука приняты естественные напластования </w:t>
      </w:r>
      <w:r w:rsidRPr="00E02088">
        <w:rPr>
          <w:rFonts w:ascii="Times New Roman" w:hAnsi="Times New Roman"/>
          <w:sz w:val="28"/>
          <w:szCs w:val="28"/>
          <w:lang w:val="kk-KZ"/>
        </w:rPr>
        <w:t xml:space="preserve">грунтов, характерные для участков </w:t>
      </w:r>
      <w:r w:rsidRPr="00E02088">
        <w:rPr>
          <w:rFonts w:ascii="Times New Roman" w:hAnsi="Times New Roman"/>
          <w:sz w:val="28"/>
          <w:szCs w:val="28"/>
        </w:rPr>
        <w:t>следующих водопроводящих сооружений в РК [14,145]:</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магистрального трубопровода «Астрахань-Мангышлак» (участок №1,2);</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правобережного магистрального канала на р. Шу (участок №3).</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Схемы инженерно-геологических разрезов участков представлены на рисунке 4.7.</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12"/>
          <w:szCs w:val="12"/>
        </w:rPr>
      </w:pPr>
    </w:p>
    <w:p w:rsidR="005E1578" w:rsidRPr="00E02088" w:rsidRDefault="005E1578" w:rsidP="005E1578">
      <w:pPr>
        <w:shd w:val="clear" w:color="auto" w:fill="FFFFFF"/>
        <w:tabs>
          <w:tab w:val="left" w:pos="567"/>
          <w:tab w:val="left" w:pos="9356"/>
        </w:tabs>
        <w:spacing w:after="0" w:line="240" w:lineRule="auto"/>
        <w:ind w:left="284"/>
        <w:rPr>
          <w:rFonts w:ascii="Times New Roman" w:hAnsi="Times New Roman"/>
          <w:i/>
          <w:sz w:val="28"/>
          <w:szCs w:val="28"/>
        </w:rPr>
      </w:pPr>
      <w:r w:rsidRPr="00E02088">
        <w:rPr>
          <w:rFonts w:ascii="Times New Roman" w:hAnsi="Times New Roman"/>
          <w:i/>
          <w:sz w:val="28"/>
          <w:szCs w:val="28"/>
        </w:rPr>
        <w:t xml:space="preserve">       а)                                        б)                                      в) </w:t>
      </w: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12"/>
          <w:szCs w:val="12"/>
        </w:rPr>
      </w:pPr>
    </w:p>
    <w:p w:rsidR="005E1578" w:rsidRPr="00E02088" w:rsidRDefault="008C1BC0" w:rsidP="005E1578">
      <w:pPr>
        <w:shd w:val="clear" w:color="auto" w:fill="FFFFFF"/>
        <w:tabs>
          <w:tab w:val="left" w:pos="567"/>
          <w:tab w:val="left" w:pos="9356"/>
        </w:tabs>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029200" cy="2821940"/>
            <wp:effectExtent l="0" t="0" r="0" b="0"/>
            <wp:docPr id="632" name="Рисунок 632" descr="ИГ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ИГЭ-1"/>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5029200" cy="2821940"/>
                    </a:xfrm>
                    <a:prstGeom prst="rect">
                      <a:avLst/>
                    </a:prstGeom>
                    <a:noFill/>
                    <a:ln>
                      <a:noFill/>
                    </a:ln>
                  </pic:spPr>
                </pic:pic>
              </a:graphicData>
            </a:graphic>
          </wp:inline>
        </w:drawing>
      </w:r>
    </w:p>
    <w:p w:rsidR="005E1578" w:rsidRPr="00E02088" w:rsidRDefault="005E1578" w:rsidP="005E1578">
      <w:pPr>
        <w:shd w:val="clear" w:color="auto" w:fill="FFFFFF"/>
        <w:tabs>
          <w:tab w:val="left" w:pos="567"/>
          <w:tab w:val="left" w:pos="9356"/>
        </w:tabs>
        <w:spacing w:after="0" w:line="240" w:lineRule="auto"/>
        <w:rPr>
          <w:rFonts w:ascii="Times New Roman" w:hAnsi="Times New Roman"/>
          <w:sz w:val="16"/>
          <w:szCs w:val="16"/>
        </w:rPr>
      </w:pP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i/>
          <w:sz w:val="28"/>
          <w:szCs w:val="28"/>
        </w:rPr>
        <w:t>а, б</w:t>
      </w:r>
      <w:r w:rsidRPr="00E02088">
        <w:rPr>
          <w:rFonts w:ascii="Times New Roman" w:hAnsi="Times New Roman"/>
          <w:sz w:val="28"/>
          <w:szCs w:val="28"/>
        </w:rPr>
        <w:t xml:space="preserve"> и </w:t>
      </w:r>
      <w:r w:rsidRPr="00E02088">
        <w:rPr>
          <w:rFonts w:ascii="Times New Roman" w:hAnsi="Times New Roman"/>
          <w:i/>
          <w:sz w:val="28"/>
          <w:szCs w:val="28"/>
        </w:rPr>
        <w:t>в</w:t>
      </w:r>
      <w:r w:rsidRPr="00E02088">
        <w:rPr>
          <w:rFonts w:ascii="Times New Roman" w:hAnsi="Times New Roman"/>
          <w:sz w:val="28"/>
          <w:szCs w:val="28"/>
        </w:rPr>
        <w:t xml:space="preserve"> – разрезы участков №1, 2 и 3</w:t>
      </w: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0"/>
          <w:szCs w:val="20"/>
        </w:rPr>
      </w:pP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rPr>
        <w:t xml:space="preserve">Рисунок 4.7 – Схемы инженерно-геологических разрезов участков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Для принятых грунтовых условий при действии вертикальной вдавливающей нагрузки расчетами определена несущая способность свайных и отдельно стоящих фундаментов. При этом несущая способность опытных свай (свай с уширениями) определялась в соответствии с расчетным методом, изложенном в подразделе 4.1. Несущая способность контрольных (призматических) свай и отдельно стоящих фундаментов рассчитывалась в соответствии с требованиями нормативных документов [134,149].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Оценка стоимости свайных фундаментов выполнялась по формуле (4.44), предложенной Мангушевым Р.А. [150] для укрупненного расчета их стоимости. Достоверность применения данной формулы для оценки экономической </w:t>
      </w:r>
      <w:r w:rsidRPr="00E02088">
        <w:rPr>
          <w:rFonts w:ascii="Times New Roman" w:hAnsi="Times New Roman"/>
          <w:sz w:val="28"/>
          <w:szCs w:val="28"/>
        </w:rPr>
        <w:lastRenderedPageBreak/>
        <w:t>эффективности свайных фундаментов подтверждена результатами исследования Бекбасарова И.И. [72].</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Cs w:val="28"/>
        </w:rPr>
      </w:pP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Style w:val="FontStyle18"/>
          <w:position w:val="-14"/>
          <w:sz w:val="28"/>
          <w:szCs w:val="28"/>
        </w:rPr>
        <w:object w:dxaOrig="2900" w:dyaOrig="380">
          <v:shape id="_x0000_i1501" type="#_x0000_t75" style="width:172.5pt;height:23.25pt" o:ole="">
            <v:imagedata r:id="rId901" o:title=""/>
          </v:shape>
          <o:OLEObject Type="Embed" ProgID="Equation.3" ShapeID="_x0000_i1501" DrawAspect="Content" ObjectID="_1761029047" r:id="rId902"/>
        </w:object>
      </w:r>
      <w:r w:rsidRPr="00E02088">
        <w:rPr>
          <w:rStyle w:val="FontStyle18"/>
          <w:sz w:val="28"/>
          <w:szCs w:val="28"/>
        </w:rPr>
        <w:t xml:space="preserve">                                                                  (4.44)</w:t>
      </w:r>
    </w:p>
    <w:p w:rsidR="005E1578" w:rsidRPr="00E02088" w:rsidRDefault="005E1578" w:rsidP="005E1578">
      <w:pPr>
        <w:shd w:val="clear" w:color="auto" w:fill="FFFFFF"/>
        <w:tabs>
          <w:tab w:val="left" w:pos="567"/>
          <w:tab w:val="left" w:pos="9356"/>
        </w:tabs>
        <w:spacing w:after="0" w:line="240" w:lineRule="auto"/>
        <w:jc w:val="both"/>
        <w:rPr>
          <w:rFonts w:ascii="Times New Roman" w:hAnsi="Times New Roman"/>
          <w:sz w:val="20"/>
          <w:szCs w:val="28"/>
        </w:rPr>
      </w:pPr>
    </w:p>
    <w:p w:rsidR="005E1578" w:rsidRPr="00E02088"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r w:rsidRPr="00E02088">
        <w:rPr>
          <w:rFonts w:ascii="Times New Roman" w:hAnsi="Times New Roman"/>
          <w:sz w:val="28"/>
          <w:szCs w:val="28"/>
        </w:rPr>
        <w:t xml:space="preserve">где </w:t>
      </w:r>
      <w:r w:rsidRPr="00E02088">
        <w:rPr>
          <w:rFonts w:ascii="Times New Roman" w:hAnsi="Times New Roman"/>
          <w:i/>
          <w:sz w:val="28"/>
          <w:szCs w:val="28"/>
        </w:rPr>
        <w:t>С</w:t>
      </w:r>
      <w:r w:rsidRPr="00E02088">
        <w:rPr>
          <w:rFonts w:ascii="Times New Roman" w:hAnsi="Times New Roman"/>
          <w:i/>
          <w:sz w:val="28"/>
          <w:szCs w:val="28"/>
          <w:vertAlign w:val="subscript"/>
        </w:rPr>
        <w:t>в</w:t>
      </w:r>
      <w:r w:rsidRPr="00E02088">
        <w:rPr>
          <w:rFonts w:ascii="Times New Roman" w:hAnsi="Times New Roman"/>
          <w:sz w:val="28"/>
          <w:szCs w:val="28"/>
        </w:rPr>
        <w:t xml:space="preserve"> – стоимость изготовления одной сваи, тыс. тенге; </w:t>
      </w:r>
      <w:r w:rsidRPr="00E02088">
        <w:rPr>
          <w:rFonts w:ascii="Times New Roman" w:hAnsi="Times New Roman"/>
          <w:i/>
          <w:sz w:val="28"/>
          <w:szCs w:val="28"/>
        </w:rPr>
        <w:t>n</w:t>
      </w:r>
      <w:r w:rsidRPr="00E02088">
        <w:rPr>
          <w:rFonts w:ascii="Times New Roman" w:hAnsi="Times New Roman"/>
          <w:sz w:val="28"/>
          <w:szCs w:val="28"/>
        </w:rPr>
        <w:t xml:space="preserve"> – количество свай, шт.; </w:t>
      </w:r>
      <w:r w:rsidRPr="00E02088">
        <w:rPr>
          <w:rFonts w:ascii="Times New Roman" w:hAnsi="Times New Roman"/>
          <w:i/>
          <w:sz w:val="28"/>
          <w:szCs w:val="28"/>
        </w:rPr>
        <w:t>V</w:t>
      </w:r>
      <w:r w:rsidRPr="00E02088">
        <w:rPr>
          <w:rFonts w:ascii="Times New Roman" w:hAnsi="Times New Roman"/>
          <w:i/>
          <w:sz w:val="28"/>
          <w:szCs w:val="28"/>
          <w:vertAlign w:val="subscript"/>
        </w:rPr>
        <w:t>р</w:t>
      </w:r>
      <w:r w:rsidRPr="00E02088">
        <w:rPr>
          <w:rFonts w:ascii="Times New Roman" w:hAnsi="Times New Roman"/>
          <w:sz w:val="28"/>
          <w:szCs w:val="28"/>
        </w:rPr>
        <w:t xml:space="preserve"> – объем ростверка, м</w:t>
      </w:r>
      <w:r w:rsidRPr="00E02088">
        <w:rPr>
          <w:rFonts w:ascii="Times New Roman" w:hAnsi="Times New Roman"/>
          <w:sz w:val="28"/>
          <w:szCs w:val="28"/>
          <w:vertAlign w:val="superscript"/>
        </w:rPr>
        <w:t>3</w:t>
      </w:r>
      <w:r w:rsidRPr="00E02088">
        <w:rPr>
          <w:rFonts w:ascii="Times New Roman" w:hAnsi="Times New Roman"/>
          <w:sz w:val="28"/>
          <w:szCs w:val="28"/>
        </w:rPr>
        <w:t xml:space="preserve">; </w:t>
      </w:r>
      <w:r w:rsidRPr="00E02088">
        <w:rPr>
          <w:rFonts w:ascii="Times New Roman" w:hAnsi="Times New Roman"/>
          <w:i/>
          <w:sz w:val="28"/>
          <w:szCs w:val="28"/>
        </w:rPr>
        <w:t>С</w:t>
      </w:r>
      <w:r w:rsidRPr="00E02088">
        <w:rPr>
          <w:rFonts w:ascii="Times New Roman" w:hAnsi="Times New Roman"/>
          <w:i/>
          <w:sz w:val="28"/>
          <w:szCs w:val="28"/>
          <w:vertAlign w:val="subscript"/>
        </w:rPr>
        <w:t>р</w:t>
      </w:r>
      <w:r w:rsidRPr="00E02088">
        <w:rPr>
          <w:rFonts w:ascii="Times New Roman" w:hAnsi="Times New Roman"/>
          <w:sz w:val="28"/>
          <w:szCs w:val="28"/>
        </w:rPr>
        <w:t xml:space="preserve"> – стоимость 1 м</w:t>
      </w:r>
      <w:r w:rsidRPr="00E02088">
        <w:rPr>
          <w:rFonts w:ascii="Times New Roman" w:hAnsi="Times New Roman"/>
          <w:sz w:val="28"/>
          <w:szCs w:val="28"/>
          <w:vertAlign w:val="superscript"/>
        </w:rPr>
        <w:t>3</w:t>
      </w:r>
      <w:r w:rsidRPr="00E02088">
        <w:rPr>
          <w:rFonts w:ascii="Times New Roman" w:hAnsi="Times New Roman"/>
          <w:sz w:val="28"/>
          <w:szCs w:val="28"/>
        </w:rPr>
        <w:t xml:space="preserve"> материала ростверка, тыс.тенге; </w:t>
      </w:r>
      <w:r w:rsidRPr="00E02088">
        <w:rPr>
          <w:rFonts w:ascii="Times New Roman" w:hAnsi="Times New Roman"/>
          <w:i/>
          <w:sz w:val="28"/>
          <w:szCs w:val="28"/>
        </w:rPr>
        <w:t>K</w:t>
      </w:r>
      <w:r w:rsidRPr="00E02088">
        <w:rPr>
          <w:rFonts w:ascii="Times New Roman" w:hAnsi="Times New Roman"/>
          <w:i/>
          <w:sz w:val="28"/>
          <w:szCs w:val="28"/>
          <w:vertAlign w:val="subscript"/>
        </w:rPr>
        <w:t>1</w:t>
      </w:r>
      <w:r w:rsidRPr="00E02088">
        <w:rPr>
          <w:rFonts w:ascii="Times New Roman" w:hAnsi="Times New Roman"/>
          <w:sz w:val="28"/>
          <w:szCs w:val="28"/>
        </w:rPr>
        <w:t xml:space="preserve"> и </w:t>
      </w:r>
      <w:r w:rsidRPr="00E02088">
        <w:rPr>
          <w:rFonts w:ascii="Times New Roman" w:hAnsi="Times New Roman"/>
          <w:i/>
          <w:sz w:val="28"/>
          <w:szCs w:val="28"/>
        </w:rPr>
        <w:t>K</w:t>
      </w:r>
      <w:r w:rsidRPr="00E02088">
        <w:rPr>
          <w:rFonts w:ascii="Times New Roman" w:hAnsi="Times New Roman"/>
          <w:i/>
          <w:sz w:val="28"/>
          <w:szCs w:val="28"/>
          <w:vertAlign w:val="subscript"/>
        </w:rPr>
        <w:t>2</w:t>
      </w:r>
      <w:r w:rsidRPr="00E02088">
        <w:rPr>
          <w:rFonts w:ascii="Times New Roman" w:hAnsi="Times New Roman"/>
          <w:sz w:val="28"/>
          <w:szCs w:val="28"/>
        </w:rPr>
        <w:t xml:space="preserve"> – коэффициенты, учитывающие работы по устройству свай и ростверка.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Коэффициент </w:t>
      </w:r>
      <w:r w:rsidRPr="00E02088">
        <w:rPr>
          <w:rFonts w:ascii="Times New Roman" w:hAnsi="Times New Roman"/>
          <w:i/>
          <w:sz w:val="28"/>
          <w:szCs w:val="28"/>
        </w:rPr>
        <w:t>K</w:t>
      </w:r>
      <w:r w:rsidRPr="00E02088">
        <w:rPr>
          <w:rFonts w:ascii="Times New Roman" w:hAnsi="Times New Roman"/>
          <w:i/>
          <w:sz w:val="28"/>
          <w:szCs w:val="28"/>
          <w:vertAlign w:val="subscript"/>
        </w:rPr>
        <w:t>1</w:t>
      </w:r>
      <w:r w:rsidRPr="00E02088">
        <w:rPr>
          <w:rFonts w:ascii="Times New Roman" w:hAnsi="Times New Roman"/>
          <w:sz w:val="28"/>
          <w:szCs w:val="28"/>
        </w:rPr>
        <w:t xml:space="preserve"> определен как отношение стоимости всех свай в свайном фундаменте к общей стоимости работ по их погружению и устройству, а коэффициент </w:t>
      </w:r>
      <w:r w:rsidRPr="00E02088">
        <w:rPr>
          <w:rFonts w:ascii="Times New Roman" w:hAnsi="Times New Roman"/>
          <w:i/>
          <w:sz w:val="28"/>
          <w:szCs w:val="28"/>
        </w:rPr>
        <w:t>K</w:t>
      </w:r>
      <w:r w:rsidRPr="00E02088">
        <w:rPr>
          <w:rFonts w:ascii="Times New Roman" w:hAnsi="Times New Roman"/>
          <w:i/>
          <w:sz w:val="28"/>
          <w:szCs w:val="28"/>
          <w:vertAlign w:val="subscript"/>
        </w:rPr>
        <w:t>2</w:t>
      </w:r>
      <w:r w:rsidRPr="00E02088">
        <w:rPr>
          <w:rFonts w:ascii="Times New Roman" w:hAnsi="Times New Roman"/>
          <w:sz w:val="28"/>
          <w:szCs w:val="28"/>
        </w:rPr>
        <w:t xml:space="preserve"> – как отношение стоимости бетона ростверка к общей стоимости работ по его устройству.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С использованием формулы (4.44) выполнены расчеты по определению стоимости устройства свайных фундаментов. Расчеты проведены с учетом количества свай, их длины и количества уширений в них. При этом:</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стоимость одной сваи принималась в соответствии с ценовым предложением ТОО «ЖБИ Семей-</w:t>
      </w:r>
      <w:r w:rsidRPr="00E02088">
        <w:rPr>
          <w:rFonts w:ascii="Times New Roman" w:hAnsi="Times New Roman"/>
          <w:sz w:val="28"/>
          <w:szCs w:val="28"/>
          <w:lang w:val="kk-KZ"/>
        </w:rPr>
        <w:t>Құ</w:t>
      </w:r>
      <w:r w:rsidRPr="00E02088">
        <w:rPr>
          <w:rFonts w:ascii="Times New Roman" w:hAnsi="Times New Roman"/>
          <w:sz w:val="28"/>
          <w:szCs w:val="28"/>
        </w:rPr>
        <w:t>рылыс»</w:t>
      </w:r>
      <w:r w:rsidRPr="00E02088">
        <w:rPr>
          <w:rFonts w:ascii="Times New Roman" w:hAnsi="Times New Roman"/>
          <w:sz w:val="28"/>
          <w:szCs w:val="28"/>
          <w:lang w:val="kk-KZ"/>
        </w:rPr>
        <w:t xml:space="preserve"> </w:t>
      </w:r>
      <w:r w:rsidRPr="00E02088">
        <w:rPr>
          <w:rFonts w:ascii="Times New Roman" w:hAnsi="Times New Roman"/>
          <w:sz w:val="28"/>
          <w:szCs w:val="28"/>
        </w:rPr>
        <w:t>по выпуску железобетонных изделий</w:t>
      </w:r>
      <w:r w:rsidRPr="00E02088">
        <w:rPr>
          <w:rFonts w:ascii="Times New Roman" w:hAnsi="Times New Roman"/>
          <w:sz w:val="28"/>
          <w:szCs w:val="28"/>
          <w:lang w:val="kk-KZ"/>
        </w:rPr>
        <w:t xml:space="preserve"> </w:t>
      </w:r>
      <w:r w:rsidRPr="00E02088">
        <w:rPr>
          <w:rFonts w:ascii="Times New Roman" w:hAnsi="Times New Roman"/>
          <w:sz w:val="28"/>
          <w:szCs w:val="28"/>
        </w:rPr>
        <w:t>[151];</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 стоимость материалов, затраты на устройство ростверка и погружение свай устанавливалась с использованием программного комплекса АВС.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Отдельно стоящие фундаменты рассчитаны с учетом их размеров. При этом стоимость материалов и затраты на устройство отдельно стоящих фундаментов рассчитывалась также с использованием программного комплекса АВС. В исследованиях использовался программный комплекс АВС в актуализированной редакции 2020.2, предоставленной специалистами ТОО «</w:t>
      </w:r>
      <w:r w:rsidRPr="00E02088">
        <w:rPr>
          <w:rFonts w:ascii="Times New Roman" w:hAnsi="Times New Roman"/>
          <w:sz w:val="28"/>
          <w:szCs w:val="28"/>
          <w:lang w:val="kk-KZ"/>
        </w:rPr>
        <w:t>Ғимарат-Темірбетон</w:t>
      </w:r>
      <w:r w:rsidRPr="00E02088">
        <w:rPr>
          <w:rFonts w:ascii="Times New Roman" w:hAnsi="Times New Roman"/>
          <w:sz w:val="28"/>
          <w:szCs w:val="28"/>
        </w:rPr>
        <w:t>»</w:t>
      </w:r>
      <w:r w:rsidRPr="00E02088">
        <w:rPr>
          <w:rFonts w:ascii="Times New Roman" w:hAnsi="Times New Roman"/>
          <w:sz w:val="28"/>
          <w:szCs w:val="28"/>
          <w:lang w:val="kk-KZ"/>
        </w:rPr>
        <w:t xml:space="preserve">. </w:t>
      </w:r>
      <w:r w:rsidRPr="00E02088">
        <w:rPr>
          <w:rFonts w:ascii="Times New Roman" w:hAnsi="Times New Roman"/>
          <w:sz w:val="28"/>
          <w:szCs w:val="28"/>
        </w:rPr>
        <w:t xml:space="preserve">  </w:t>
      </w:r>
    </w:p>
    <w:p w:rsidR="005E1578" w:rsidRPr="00E02088"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r w:rsidRPr="00E02088">
        <w:rPr>
          <w:rFonts w:ascii="Times New Roman" w:hAnsi="Times New Roman"/>
          <w:sz w:val="28"/>
          <w:szCs w:val="28"/>
        </w:rPr>
        <w:tab/>
        <w:t>Результаты исследований в виде диаграмм, характеризующих динамику изменения стоимости устройства сравниваемых фундаментов, представлены на рисунках 4.8-4.10. На рисунках приняты следующие условные обозначения:</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С30.20-У1: С – свая; 30 – длина ствола, дм; 20 – размер сечения призматической части ствола, см; У – уширение; 1 – количество уширений.</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С3</w:t>
      </w:r>
      <w:r w:rsidRPr="00E02088">
        <w:rPr>
          <w:rFonts w:ascii="Times New Roman" w:hAnsi="Times New Roman"/>
          <w:sz w:val="28"/>
          <w:szCs w:val="28"/>
          <w:lang w:val="kk-KZ"/>
        </w:rPr>
        <w:t>0.</w:t>
      </w:r>
      <w:r w:rsidRPr="00E02088">
        <w:rPr>
          <w:rFonts w:ascii="Times New Roman" w:hAnsi="Times New Roman"/>
          <w:sz w:val="28"/>
          <w:szCs w:val="28"/>
        </w:rPr>
        <w:t>30: С – свая; 3 – длина ствола, м; 30 – размер сечения ствола, см;</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Ф15.15: Ф – фундамент; 15.15 – размеры подошвы фундамента, дм.</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Сравнение фундаментов из свай с уширениями с отдельно стоящими фундаментами позволяет выделить следующие особенности (рис.4.8-4.10): </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стоимость фундаментов из свай с 1 и 2 уширениями (при длине свай 3,0 м) соответственно на 1,0-59,0% и 31,0-58,0% ниже стоимости отдельно стоящих фундаментов;</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фундаменты из свай с 1, 2 и 3 уширениями (при длине свай 4,0 м) дешевле отдельно стоящих фундаментов соответственно на 21,0-47,0%, 12,0-41,0% и 2,0-35,0%;</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lastRenderedPageBreak/>
        <w:t>- устройство фундаментов из свай с 1-4 уширениями (при длине свай 5,0 м) соответственно на 4,0-36,0%, 29,0%, 21,0% и 14,0-37,0% является менее затратным, чем устройство отдельно стоящих фундаментов;</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 фундаменты из свай с 1-5 уширениями (при длине свай 6,0 м) по стоимости устройства ниже отдельно стоящих фундаментов соответственно на 24,0-44,0%, 16,0-39,0%, 7,0-32,0%, 26,0% и 19,0%.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E02088" w:rsidRDefault="008C1BC0" w:rsidP="005E1578">
      <w:pPr>
        <w:shd w:val="clear" w:color="auto" w:fill="FFFFFF"/>
        <w:tabs>
          <w:tab w:val="left" w:pos="567"/>
          <w:tab w:val="left" w:pos="9356"/>
        </w:tabs>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2821940" cy="1970405"/>
            <wp:effectExtent l="0" t="0" r="0" b="0"/>
            <wp:docPr id="634" name="Диаграм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2821940" cy="1970405"/>
                    </a:xfrm>
                    <a:prstGeom prst="rect">
                      <a:avLst/>
                    </a:prstGeom>
                    <a:noFill/>
                    <a:ln>
                      <a:noFill/>
                    </a:ln>
                  </pic:spPr>
                </pic:pic>
              </a:graphicData>
            </a:graphic>
          </wp:inline>
        </w:drawing>
      </w:r>
      <w:r w:rsidR="005E1578" w:rsidRPr="00E02088">
        <w:rPr>
          <w:rFonts w:ascii="Times New Roman" w:hAnsi="Times New Roman"/>
          <w:noProof/>
          <w:sz w:val="28"/>
          <w:szCs w:val="28"/>
        </w:rPr>
        <w:t xml:space="preserve">  </w:t>
      </w:r>
      <w:r>
        <w:rPr>
          <w:rFonts w:ascii="Times New Roman" w:hAnsi="Times New Roman"/>
          <w:noProof/>
          <w:sz w:val="28"/>
          <w:szCs w:val="28"/>
        </w:rPr>
        <w:drawing>
          <wp:inline distT="0" distB="0" distL="0" distR="0">
            <wp:extent cx="3153410" cy="1970405"/>
            <wp:effectExtent l="0" t="0" r="8890" b="0"/>
            <wp:docPr id="635" name="Диаграмма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3"/>
                    <pic:cNvPicPr>
                      <a:picLocks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3153410" cy="1970405"/>
                    </a:xfrm>
                    <a:prstGeom prst="rect">
                      <a:avLst/>
                    </a:prstGeom>
                    <a:noFill/>
                    <a:ln>
                      <a:noFill/>
                    </a:ln>
                  </pic:spPr>
                </pic:pic>
              </a:graphicData>
            </a:graphic>
          </wp:inline>
        </w:drawing>
      </w: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p>
    <w:tbl>
      <w:tblPr>
        <w:tblW w:w="9747" w:type="dxa"/>
        <w:tblLook w:val="04A0" w:firstRow="1" w:lastRow="0" w:firstColumn="1" w:lastColumn="0" w:noHBand="0" w:noVBand="1"/>
      </w:tblPr>
      <w:tblGrid>
        <w:gridCol w:w="4503"/>
        <w:gridCol w:w="567"/>
        <w:gridCol w:w="4677"/>
      </w:tblGrid>
      <w:tr w:rsidR="005E1578" w:rsidRPr="00E02088" w:rsidTr="00171E02">
        <w:tc>
          <w:tcPr>
            <w:tcW w:w="4503"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rPr>
              <w:t xml:space="preserve">а) для фундаментов из сваи длиной 3,0 м и отдельно стоящего фундамента с размерами подошвы 1,5×1,5 м                                   </w:t>
            </w:r>
          </w:p>
        </w:tc>
        <w:tc>
          <w:tcPr>
            <w:tcW w:w="567"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p>
        </w:tc>
        <w:tc>
          <w:tcPr>
            <w:tcW w:w="4677"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rPr>
              <w:t xml:space="preserve">б) для фундаментов из сваи длиной 4,0 м и отдельно стоящего фундамента с размерами подошвы 1,5×1,5 м                                   </w:t>
            </w:r>
          </w:p>
        </w:tc>
      </w:tr>
    </w:tbl>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rPr>
        <w:t xml:space="preserve">                                                              </w:t>
      </w:r>
    </w:p>
    <w:p w:rsidR="005E1578" w:rsidRPr="00E02088" w:rsidRDefault="008C1BC0" w:rsidP="005E1578">
      <w:pPr>
        <w:shd w:val="clear" w:color="auto" w:fill="FFFFFF"/>
        <w:tabs>
          <w:tab w:val="left" w:pos="567"/>
          <w:tab w:val="left" w:pos="9356"/>
        </w:tabs>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727325" cy="1970405"/>
            <wp:effectExtent l="0" t="0" r="0" b="0"/>
            <wp:docPr id="636"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2727325" cy="1970405"/>
                    </a:xfrm>
                    <a:prstGeom prst="rect">
                      <a:avLst/>
                    </a:prstGeom>
                    <a:noFill/>
                    <a:ln>
                      <a:noFill/>
                    </a:ln>
                  </pic:spPr>
                </pic:pic>
              </a:graphicData>
            </a:graphic>
          </wp:inline>
        </w:drawing>
      </w:r>
      <w:r w:rsidR="005E1578" w:rsidRPr="00E02088">
        <w:rPr>
          <w:rFonts w:ascii="Times New Roman" w:hAnsi="Times New Roman"/>
          <w:noProof/>
          <w:sz w:val="28"/>
          <w:szCs w:val="28"/>
        </w:rPr>
        <w:t xml:space="preserve">  </w:t>
      </w:r>
      <w:r>
        <w:rPr>
          <w:rFonts w:ascii="Times New Roman" w:hAnsi="Times New Roman"/>
          <w:noProof/>
          <w:sz w:val="28"/>
          <w:szCs w:val="28"/>
        </w:rPr>
        <w:drawing>
          <wp:inline distT="0" distB="0" distL="0" distR="0">
            <wp:extent cx="3121660" cy="1970405"/>
            <wp:effectExtent l="0" t="0" r="2540" b="0"/>
            <wp:docPr id="637" name="Диаграмма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3121660" cy="1970405"/>
                    </a:xfrm>
                    <a:prstGeom prst="rect">
                      <a:avLst/>
                    </a:prstGeom>
                    <a:noFill/>
                    <a:ln>
                      <a:noFill/>
                    </a:ln>
                  </pic:spPr>
                </pic:pic>
              </a:graphicData>
            </a:graphic>
          </wp:inline>
        </w:drawing>
      </w: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p>
    <w:tbl>
      <w:tblPr>
        <w:tblW w:w="9747" w:type="dxa"/>
        <w:tblLook w:val="04A0" w:firstRow="1" w:lastRow="0" w:firstColumn="1" w:lastColumn="0" w:noHBand="0" w:noVBand="1"/>
      </w:tblPr>
      <w:tblGrid>
        <w:gridCol w:w="4503"/>
        <w:gridCol w:w="567"/>
        <w:gridCol w:w="4677"/>
      </w:tblGrid>
      <w:tr w:rsidR="005E1578" w:rsidRPr="00E02088" w:rsidTr="00171E02">
        <w:tc>
          <w:tcPr>
            <w:tcW w:w="4503"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lang w:val="kk-KZ"/>
              </w:rPr>
              <w:t>в</w:t>
            </w:r>
            <w:r w:rsidRPr="00E02088">
              <w:rPr>
                <w:rFonts w:ascii="Times New Roman" w:hAnsi="Times New Roman"/>
                <w:sz w:val="28"/>
                <w:szCs w:val="28"/>
              </w:rPr>
              <w:t xml:space="preserve">) для фундаментов из сваи длиной </w:t>
            </w:r>
            <w:r w:rsidRPr="00E02088">
              <w:rPr>
                <w:rFonts w:ascii="Times New Roman" w:hAnsi="Times New Roman"/>
                <w:sz w:val="28"/>
                <w:szCs w:val="28"/>
                <w:lang w:val="kk-KZ"/>
              </w:rPr>
              <w:t>5</w:t>
            </w:r>
            <w:r w:rsidRPr="00E02088">
              <w:rPr>
                <w:rFonts w:ascii="Times New Roman" w:hAnsi="Times New Roman"/>
                <w:sz w:val="28"/>
                <w:szCs w:val="28"/>
              </w:rPr>
              <w:t xml:space="preserve">,0 м и отдельно стоящего фундамента с размерами подошвы 1,5×1,5 м                                   </w:t>
            </w:r>
          </w:p>
        </w:tc>
        <w:tc>
          <w:tcPr>
            <w:tcW w:w="567"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p>
        </w:tc>
        <w:tc>
          <w:tcPr>
            <w:tcW w:w="4677"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lang w:val="kk-KZ"/>
              </w:rPr>
              <w:t>г</w:t>
            </w:r>
            <w:r w:rsidRPr="00E02088">
              <w:rPr>
                <w:rFonts w:ascii="Times New Roman" w:hAnsi="Times New Roman"/>
                <w:sz w:val="28"/>
                <w:szCs w:val="28"/>
              </w:rPr>
              <w:t xml:space="preserve">) для фундаментов из сваи длиной </w:t>
            </w:r>
            <w:r w:rsidRPr="00E02088">
              <w:rPr>
                <w:rFonts w:ascii="Times New Roman" w:hAnsi="Times New Roman"/>
                <w:sz w:val="28"/>
                <w:szCs w:val="28"/>
                <w:lang w:val="kk-KZ"/>
              </w:rPr>
              <w:t>6</w:t>
            </w:r>
            <w:r w:rsidRPr="00E02088">
              <w:rPr>
                <w:rFonts w:ascii="Times New Roman" w:hAnsi="Times New Roman"/>
                <w:sz w:val="28"/>
                <w:szCs w:val="28"/>
              </w:rPr>
              <w:t xml:space="preserve">,0 м и отдельно стоящего фундамента с размерами подошвы 1,5×1,5 м                                   </w:t>
            </w:r>
          </w:p>
        </w:tc>
      </w:tr>
    </w:tbl>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rPr>
        <w:t>Рисунок 4.8 – Динамика изменения стоимости устройства фундаментов</w:t>
      </w: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rPr>
        <w:t xml:space="preserve"> в грунтовых условиях №1</w:t>
      </w: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p>
    <w:p w:rsidR="005E1578" w:rsidRPr="00E02088" w:rsidRDefault="008C1BC0" w:rsidP="005E1578">
      <w:pPr>
        <w:shd w:val="clear" w:color="auto" w:fill="FFFFFF"/>
        <w:tabs>
          <w:tab w:val="left" w:pos="567"/>
          <w:tab w:val="left" w:pos="9356"/>
        </w:tabs>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2711450" cy="1797050"/>
            <wp:effectExtent l="0" t="0" r="0" b="0"/>
            <wp:docPr id="638" name="Диаграмма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9"/>
                    <pic:cNvPicPr>
                      <a:picLocks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711450" cy="1797050"/>
                    </a:xfrm>
                    <a:prstGeom prst="rect">
                      <a:avLst/>
                    </a:prstGeom>
                    <a:noFill/>
                    <a:ln>
                      <a:noFill/>
                    </a:ln>
                  </pic:spPr>
                </pic:pic>
              </a:graphicData>
            </a:graphic>
          </wp:inline>
        </w:drawing>
      </w:r>
      <w:r w:rsidR="005E1578" w:rsidRPr="00E02088">
        <w:rPr>
          <w:rFonts w:ascii="Times New Roman" w:hAnsi="Times New Roman"/>
          <w:noProof/>
          <w:sz w:val="28"/>
          <w:szCs w:val="28"/>
        </w:rPr>
        <w:t xml:space="preserve">  </w:t>
      </w:r>
      <w:r>
        <w:rPr>
          <w:rFonts w:ascii="Times New Roman" w:hAnsi="Times New Roman"/>
          <w:noProof/>
          <w:sz w:val="28"/>
          <w:szCs w:val="28"/>
        </w:rPr>
        <w:drawing>
          <wp:inline distT="0" distB="0" distL="0" distR="0">
            <wp:extent cx="3089910" cy="1797050"/>
            <wp:effectExtent l="0" t="0" r="0" b="0"/>
            <wp:docPr id="639" name="Диаграмма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8"/>
                    <pic:cNvPicPr>
                      <a:picLocks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3089910" cy="1797050"/>
                    </a:xfrm>
                    <a:prstGeom prst="rect">
                      <a:avLst/>
                    </a:prstGeom>
                    <a:noFill/>
                    <a:ln>
                      <a:noFill/>
                    </a:ln>
                  </pic:spPr>
                </pic:pic>
              </a:graphicData>
            </a:graphic>
          </wp:inline>
        </w:drawing>
      </w:r>
    </w:p>
    <w:p w:rsidR="005E1578" w:rsidRPr="00E02088"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p>
    <w:tbl>
      <w:tblPr>
        <w:tblW w:w="9747" w:type="dxa"/>
        <w:tblLook w:val="04A0" w:firstRow="1" w:lastRow="0" w:firstColumn="1" w:lastColumn="0" w:noHBand="0" w:noVBand="1"/>
      </w:tblPr>
      <w:tblGrid>
        <w:gridCol w:w="4503"/>
        <w:gridCol w:w="567"/>
        <w:gridCol w:w="4677"/>
      </w:tblGrid>
      <w:tr w:rsidR="005E1578" w:rsidRPr="00E02088" w:rsidTr="00171E02">
        <w:tc>
          <w:tcPr>
            <w:tcW w:w="4503"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rPr>
              <w:t>а) для фундаментов из сваи длиной 3,0 м и отдельно стоящего фундамента с размерами подошвы 1,</w:t>
            </w:r>
            <w:r w:rsidRPr="00E02088">
              <w:rPr>
                <w:rFonts w:ascii="Times New Roman" w:hAnsi="Times New Roman"/>
                <w:sz w:val="28"/>
                <w:szCs w:val="28"/>
                <w:lang w:val="kk-KZ"/>
              </w:rPr>
              <w:t>1</w:t>
            </w:r>
            <w:r w:rsidRPr="00E02088">
              <w:rPr>
                <w:rFonts w:ascii="Times New Roman" w:hAnsi="Times New Roman"/>
                <w:sz w:val="28"/>
                <w:szCs w:val="28"/>
              </w:rPr>
              <w:t>×1,</w:t>
            </w:r>
            <w:r w:rsidRPr="00E02088">
              <w:rPr>
                <w:rFonts w:ascii="Times New Roman" w:hAnsi="Times New Roman"/>
                <w:sz w:val="28"/>
                <w:szCs w:val="28"/>
                <w:lang w:val="kk-KZ"/>
              </w:rPr>
              <w:t>1</w:t>
            </w:r>
            <w:r w:rsidRPr="00E02088">
              <w:rPr>
                <w:rFonts w:ascii="Times New Roman" w:hAnsi="Times New Roman"/>
                <w:sz w:val="28"/>
                <w:szCs w:val="28"/>
              </w:rPr>
              <w:t xml:space="preserve"> м                                   </w:t>
            </w:r>
          </w:p>
        </w:tc>
        <w:tc>
          <w:tcPr>
            <w:tcW w:w="567"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p>
        </w:tc>
        <w:tc>
          <w:tcPr>
            <w:tcW w:w="4677"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rPr>
              <w:t>б) для фундаментов из сваи длиной 4,0 м и отдельно стоящего фундамента с размерами подошвы 1,</w:t>
            </w:r>
            <w:r w:rsidRPr="00E02088">
              <w:rPr>
                <w:rFonts w:ascii="Times New Roman" w:hAnsi="Times New Roman"/>
                <w:sz w:val="28"/>
                <w:szCs w:val="28"/>
                <w:lang w:val="kk-KZ"/>
              </w:rPr>
              <w:t>1</w:t>
            </w:r>
            <w:r w:rsidRPr="00E02088">
              <w:rPr>
                <w:rFonts w:ascii="Times New Roman" w:hAnsi="Times New Roman"/>
                <w:sz w:val="28"/>
                <w:szCs w:val="28"/>
              </w:rPr>
              <w:t>×1,</w:t>
            </w:r>
            <w:r w:rsidRPr="00E02088">
              <w:rPr>
                <w:rFonts w:ascii="Times New Roman" w:hAnsi="Times New Roman"/>
                <w:sz w:val="28"/>
                <w:szCs w:val="28"/>
                <w:lang w:val="kk-KZ"/>
              </w:rPr>
              <w:t>1</w:t>
            </w:r>
            <w:r w:rsidRPr="00E02088">
              <w:rPr>
                <w:rFonts w:ascii="Times New Roman" w:hAnsi="Times New Roman"/>
                <w:sz w:val="28"/>
                <w:szCs w:val="28"/>
              </w:rPr>
              <w:t xml:space="preserve"> м                                   </w:t>
            </w:r>
          </w:p>
        </w:tc>
      </w:tr>
    </w:tbl>
    <w:p w:rsidR="005E1578" w:rsidRPr="00E02088"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p>
    <w:p w:rsidR="005E1578" w:rsidRPr="00E02088" w:rsidRDefault="008C1BC0" w:rsidP="005E1578">
      <w:pPr>
        <w:shd w:val="clear" w:color="auto" w:fill="FFFFFF"/>
        <w:tabs>
          <w:tab w:val="left" w:pos="567"/>
          <w:tab w:val="left" w:pos="9356"/>
        </w:tabs>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2948305" cy="1970405"/>
            <wp:effectExtent l="0" t="0" r="4445" b="0"/>
            <wp:docPr id="640" name="Диаграмма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0"/>
                    <pic:cNvPicPr>
                      <a:picLocks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2948305" cy="1970405"/>
                    </a:xfrm>
                    <a:prstGeom prst="rect">
                      <a:avLst/>
                    </a:prstGeom>
                    <a:noFill/>
                    <a:ln>
                      <a:noFill/>
                    </a:ln>
                  </pic:spPr>
                </pic:pic>
              </a:graphicData>
            </a:graphic>
          </wp:inline>
        </w:drawing>
      </w:r>
      <w:r w:rsidR="005E1578" w:rsidRPr="00E02088">
        <w:rPr>
          <w:rFonts w:ascii="Times New Roman" w:hAnsi="Times New Roman"/>
          <w:noProof/>
          <w:sz w:val="28"/>
          <w:szCs w:val="28"/>
        </w:rPr>
        <w:t xml:space="preserve">  </w:t>
      </w:r>
      <w:r>
        <w:rPr>
          <w:rFonts w:ascii="Times New Roman" w:hAnsi="Times New Roman"/>
          <w:noProof/>
          <w:sz w:val="28"/>
          <w:szCs w:val="28"/>
        </w:rPr>
        <w:drawing>
          <wp:inline distT="0" distB="0" distL="0" distR="0">
            <wp:extent cx="3058795" cy="1970405"/>
            <wp:effectExtent l="0" t="0" r="8255" b="0"/>
            <wp:docPr id="641" name="Диаграмма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1"/>
                    <pic:cNvPicPr>
                      <a:picLocks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3058795" cy="1970405"/>
                    </a:xfrm>
                    <a:prstGeom prst="rect">
                      <a:avLst/>
                    </a:prstGeom>
                    <a:noFill/>
                    <a:ln>
                      <a:noFill/>
                    </a:ln>
                  </pic:spPr>
                </pic:pic>
              </a:graphicData>
            </a:graphic>
          </wp:inline>
        </w:drawing>
      </w: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rPr>
        <w:tab/>
      </w:r>
    </w:p>
    <w:tbl>
      <w:tblPr>
        <w:tblW w:w="9747" w:type="dxa"/>
        <w:tblLook w:val="04A0" w:firstRow="1" w:lastRow="0" w:firstColumn="1" w:lastColumn="0" w:noHBand="0" w:noVBand="1"/>
      </w:tblPr>
      <w:tblGrid>
        <w:gridCol w:w="4503"/>
        <w:gridCol w:w="567"/>
        <w:gridCol w:w="4677"/>
      </w:tblGrid>
      <w:tr w:rsidR="005E1578" w:rsidRPr="00E02088" w:rsidTr="00171E02">
        <w:tc>
          <w:tcPr>
            <w:tcW w:w="4503"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lang w:val="kk-KZ"/>
              </w:rPr>
              <w:t>в</w:t>
            </w:r>
            <w:r w:rsidRPr="00E02088">
              <w:rPr>
                <w:rFonts w:ascii="Times New Roman" w:hAnsi="Times New Roman"/>
                <w:sz w:val="28"/>
                <w:szCs w:val="28"/>
              </w:rPr>
              <w:t xml:space="preserve">) для фундаментов из сваи длиной </w:t>
            </w:r>
            <w:r w:rsidRPr="00E02088">
              <w:rPr>
                <w:rFonts w:ascii="Times New Roman" w:hAnsi="Times New Roman"/>
                <w:sz w:val="28"/>
                <w:szCs w:val="28"/>
                <w:lang w:val="kk-KZ"/>
              </w:rPr>
              <w:t>5</w:t>
            </w:r>
            <w:r w:rsidRPr="00E02088">
              <w:rPr>
                <w:rFonts w:ascii="Times New Roman" w:hAnsi="Times New Roman"/>
                <w:sz w:val="28"/>
                <w:szCs w:val="28"/>
              </w:rPr>
              <w:t>,0 м и отдельно стоящего фундамента с размерами подошвы 1,</w:t>
            </w:r>
            <w:r w:rsidRPr="00E02088">
              <w:rPr>
                <w:rFonts w:ascii="Times New Roman" w:hAnsi="Times New Roman"/>
                <w:sz w:val="28"/>
                <w:szCs w:val="28"/>
                <w:lang w:val="kk-KZ"/>
              </w:rPr>
              <w:t>1</w:t>
            </w:r>
            <w:r w:rsidRPr="00E02088">
              <w:rPr>
                <w:rFonts w:ascii="Times New Roman" w:hAnsi="Times New Roman"/>
                <w:sz w:val="28"/>
                <w:szCs w:val="28"/>
              </w:rPr>
              <w:t>×1,</w:t>
            </w:r>
            <w:r w:rsidRPr="00E02088">
              <w:rPr>
                <w:rFonts w:ascii="Times New Roman" w:hAnsi="Times New Roman"/>
                <w:sz w:val="28"/>
                <w:szCs w:val="28"/>
                <w:lang w:val="kk-KZ"/>
              </w:rPr>
              <w:t>1</w:t>
            </w:r>
            <w:r w:rsidRPr="00E02088">
              <w:rPr>
                <w:rFonts w:ascii="Times New Roman" w:hAnsi="Times New Roman"/>
                <w:sz w:val="28"/>
                <w:szCs w:val="28"/>
              </w:rPr>
              <w:t xml:space="preserve"> м</w:t>
            </w:r>
          </w:p>
        </w:tc>
        <w:tc>
          <w:tcPr>
            <w:tcW w:w="567"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p>
        </w:tc>
        <w:tc>
          <w:tcPr>
            <w:tcW w:w="4677"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lang w:val="kk-KZ"/>
              </w:rPr>
              <w:t>г</w:t>
            </w:r>
            <w:r w:rsidRPr="00E02088">
              <w:rPr>
                <w:rFonts w:ascii="Times New Roman" w:hAnsi="Times New Roman"/>
                <w:sz w:val="28"/>
                <w:szCs w:val="28"/>
              </w:rPr>
              <w:t xml:space="preserve">) для фундаментов из сваи длиной </w:t>
            </w:r>
            <w:r w:rsidRPr="00E02088">
              <w:rPr>
                <w:rFonts w:ascii="Times New Roman" w:hAnsi="Times New Roman"/>
                <w:sz w:val="28"/>
                <w:szCs w:val="28"/>
                <w:lang w:val="kk-KZ"/>
              </w:rPr>
              <w:t>6</w:t>
            </w:r>
            <w:r w:rsidRPr="00E02088">
              <w:rPr>
                <w:rFonts w:ascii="Times New Roman" w:hAnsi="Times New Roman"/>
                <w:sz w:val="28"/>
                <w:szCs w:val="28"/>
              </w:rPr>
              <w:t>,0 м и отдельно стоящего фундамента с размерами подошвы 1,</w:t>
            </w:r>
            <w:r w:rsidRPr="00E02088">
              <w:rPr>
                <w:rFonts w:ascii="Times New Roman" w:hAnsi="Times New Roman"/>
                <w:sz w:val="28"/>
                <w:szCs w:val="28"/>
                <w:lang w:val="kk-KZ"/>
              </w:rPr>
              <w:t>1</w:t>
            </w:r>
            <w:r w:rsidRPr="00E02088">
              <w:rPr>
                <w:rFonts w:ascii="Times New Roman" w:hAnsi="Times New Roman"/>
                <w:sz w:val="28"/>
                <w:szCs w:val="28"/>
              </w:rPr>
              <w:t>×1,</w:t>
            </w:r>
            <w:r w:rsidRPr="00E02088">
              <w:rPr>
                <w:rFonts w:ascii="Times New Roman" w:hAnsi="Times New Roman"/>
                <w:sz w:val="28"/>
                <w:szCs w:val="28"/>
                <w:lang w:val="kk-KZ"/>
              </w:rPr>
              <w:t>1</w:t>
            </w:r>
            <w:r w:rsidRPr="00E02088">
              <w:rPr>
                <w:rFonts w:ascii="Times New Roman" w:hAnsi="Times New Roman"/>
                <w:sz w:val="28"/>
                <w:szCs w:val="28"/>
              </w:rPr>
              <w:t xml:space="preserve"> м</w:t>
            </w:r>
          </w:p>
        </w:tc>
      </w:tr>
    </w:tbl>
    <w:p w:rsidR="005E1578" w:rsidRPr="00E02088"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rPr>
        <w:t>Рисунок 4.9 – Динамика изменения стоимости устройства фундаментов</w:t>
      </w: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rPr>
        <w:t xml:space="preserve">  в грунтовых условиях №2</w:t>
      </w: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Сравнение фундаментов из свай с уширениями и с фундаментами из призматических свай с размерами сечения 20×20 см позволяет установить следующие особенности (рис.4.8-4.10):</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при длине свай 3,0 м фундаменты из свай с 1-2 уширениями дешевле соответственно на 6,0-29,0% и 20,0-21,0%;</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фундаменты из свай с 1 и 2 уширениями (при длине свай 4,0 м) по стоимости ниже соответственно на 13,0 и 4,0%;</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 - устройство фундаментов из свай с 1-4 уширениями (при длине свай 5,0 м) соответственно на 28,0, 20,0, 12,0 и 3,0-26,0% является менее затратным;</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при длине свай 6,0 м фундаменты из свай с 1-5 уширениями по стоимости устройства ниже на 45,0, 39,0, 32,0, 26,0 и 20,0% соответственно.</w:t>
      </w:r>
    </w:p>
    <w:p w:rsidR="005E1578" w:rsidRPr="00E02088"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r w:rsidRPr="00E02088">
        <w:rPr>
          <w:rFonts w:ascii="Times New Roman" w:hAnsi="Times New Roman"/>
          <w:noProof/>
          <w:sz w:val="28"/>
          <w:szCs w:val="28"/>
        </w:rPr>
        <w:lastRenderedPageBreak/>
        <w:t xml:space="preserve">  </w:t>
      </w:r>
      <w:r w:rsidR="008C1BC0">
        <w:rPr>
          <w:rFonts w:ascii="Times New Roman" w:hAnsi="Times New Roman"/>
          <w:noProof/>
          <w:sz w:val="28"/>
          <w:szCs w:val="28"/>
        </w:rPr>
        <w:drawing>
          <wp:inline distT="0" distB="0" distL="0" distR="0">
            <wp:extent cx="2680335" cy="1907540"/>
            <wp:effectExtent l="0" t="0" r="5715" b="0"/>
            <wp:docPr id="642" name="Диаграмма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2"/>
                    <pic:cNvPicPr>
                      <a:picLocks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2680335" cy="1907540"/>
                    </a:xfrm>
                    <a:prstGeom prst="rect">
                      <a:avLst/>
                    </a:prstGeom>
                    <a:noFill/>
                    <a:ln>
                      <a:noFill/>
                    </a:ln>
                  </pic:spPr>
                </pic:pic>
              </a:graphicData>
            </a:graphic>
          </wp:inline>
        </w:drawing>
      </w:r>
      <w:r w:rsidRPr="00E02088">
        <w:rPr>
          <w:rFonts w:ascii="Times New Roman" w:hAnsi="Times New Roman"/>
          <w:noProof/>
          <w:sz w:val="28"/>
          <w:szCs w:val="28"/>
        </w:rPr>
        <w:t xml:space="preserve">  </w:t>
      </w:r>
      <w:r w:rsidR="008C1BC0">
        <w:rPr>
          <w:rFonts w:ascii="Times New Roman" w:hAnsi="Times New Roman"/>
          <w:noProof/>
          <w:sz w:val="28"/>
          <w:szCs w:val="28"/>
        </w:rPr>
        <w:drawing>
          <wp:inline distT="0" distB="0" distL="0" distR="0">
            <wp:extent cx="3168650" cy="1907540"/>
            <wp:effectExtent l="0" t="0" r="0" b="0"/>
            <wp:docPr id="643" name="Диаграмма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3"/>
                    <pic:cNvPicPr>
                      <a:picLocks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3168650" cy="1907540"/>
                    </a:xfrm>
                    <a:prstGeom prst="rect">
                      <a:avLst/>
                    </a:prstGeom>
                    <a:noFill/>
                    <a:ln>
                      <a:noFill/>
                    </a:ln>
                  </pic:spPr>
                </pic:pic>
              </a:graphicData>
            </a:graphic>
          </wp:inline>
        </w:drawing>
      </w:r>
    </w:p>
    <w:p w:rsidR="005E1578" w:rsidRPr="00E02088"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p>
    <w:tbl>
      <w:tblPr>
        <w:tblW w:w="9747" w:type="dxa"/>
        <w:tblLook w:val="04A0" w:firstRow="1" w:lastRow="0" w:firstColumn="1" w:lastColumn="0" w:noHBand="0" w:noVBand="1"/>
      </w:tblPr>
      <w:tblGrid>
        <w:gridCol w:w="4503"/>
        <w:gridCol w:w="567"/>
        <w:gridCol w:w="4677"/>
      </w:tblGrid>
      <w:tr w:rsidR="005E1578" w:rsidRPr="00E02088" w:rsidTr="00171E02">
        <w:tc>
          <w:tcPr>
            <w:tcW w:w="4503"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rPr>
              <w:t>а) для фундаментов из сваи длиной 3,0 м и отдельно стоящего фундамента с размерами подошвы 1,</w:t>
            </w:r>
            <w:r w:rsidRPr="00E02088">
              <w:rPr>
                <w:rFonts w:ascii="Times New Roman" w:hAnsi="Times New Roman"/>
                <w:sz w:val="28"/>
                <w:szCs w:val="28"/>
                <w:lang w:val="kk-KZ"/>
              </w:rPr>
              <w:t>1</w:t>
            </w:r>
            <w:r w:rsidRPr="00E02088">
              <w:rPr>
                <w:rFonts w:ascii="Times New Roman" w:hAnsi="Times New Roman"/>
                <w:sz w:val="28"/>
                <w:szCs w:val="28"/>
              </w:rPr>
              <w:t>×1,</w:t>
            </w:r>
            <w:r w:rsidRPr="00E02088">
              <w:rPr>
                <w:rFonts w:ascii="Times New Roman" w:hAnsi="Times New Roman"/>
                <w:sz w:val="28"/>
                <w:szCs w:val="28"/>
                <w:lang w:val="kk-KZ"/>
              </w:rPr>
              <w:t>1</w:t>
            </w:r>
            <w:r w:rsidRPr="00E02088">
              <w:rPr>
                <w:rFonts w:ascii="Times New Roman" w:hAnsi="Times New Roman"/>
                <w:sz w:val="28"/>
                <w:szCs w:val="28"/>
              </w:rPr>
              <w:t xml:space="preserve"> м                                   </w:t>
            </w:r>
          </w:p>
        </w:tc>
        <w:tc>
          <w:tcPr>
            <w:tcW w:w="567"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p>
        </w:tc>
        <w:tc>
          <w:tcPr>
            <w:tcW w:w="4677"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rPr>
              <w:t>б) для фундаментов из сваи длиной 4,0 м и отдельно стоящего фундамента с размерами подошвы 1,</w:t>
            </w:r>
            <w:r w:rsidRPr="00E02088">
              <w:rPr>
                <w:rFonts w:ascii="Times New Roman" w:hAnsi="Times New Roman"/>
                <w:sz w:val="28"/>
                <w:szCs w:val="28"/>
                <w:lang w:val="kk-KZ"/>
              </w:rPr>
              <w:t>1</w:t>
            </w:r>
            <w:r w:rsidRPr="00E02088">
              <w:rPr>
                <w:rFonts w:ascii="Times New Roman" w:hAnsi="Times New Roman"/>
                <w:sz w:val="28"/>
                <w:szCs w:val="28"/>
              </w:rPr>
              <w:t>×1,</w:t>
            </w:r>
            <w:r w:rsidRPr="00E02088">
              <w:rPr>
                <w:rFonts w:ascii="Times New Roman" w:hAnsi="Times New Roman"/>
                <w:sz w:val="28"/>
                <w:szCs w:val="28"/>
                <w:lang w:val="kk-KZ"/>
              </w:rPr>
              <w:t>1</w:t>
            </w:r>
            <w:r w:rsidRPr="00E02088">
              <w:rPr>
                <w:rFonts w:ascii="Times New Roman" w:hAnsi="Times New Roman"/>
                <w:sz w:val="28"/>
                <w:szCs w:val="28"/>
              </w:rPr>
              <w:t xml:space="preserve"> м                                   </w:t>
            </w:r>
          </w:p>
        </w:tc>
      </w:tr>
    </w:tbl>
    <w:p w:rsidR="005E1578" w:rsidRPr="00E02088"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r w:rsidRPr="00E02088">
        <w:rPr>
          <w:rFonts w:ascii="Times New Roman" w:hAnsi="Times New Roman"/>
          <w:noProof/>
          <w:sz w:val="28"/>
          <w:szCs w:val="28"/>
        </w:rPr>
        <w:t xml:space="preserve">  </w:t>
      </w:r>
    </w:p>
    <w:p w:rsidR="005E1578" w:rsidRPr="00E02088" w:rsidRDefault="008C1BC0" w:rsidP="005E1578">
      <w:pPr>
        <w:shd w:val="clear" w:color="auto" w:fill="FFFFFF"/>
        <w:tabs>
          <w:tab w:val="left" w:pos="567"/>
          <w:tab w:val="left" w:pos="9356"/>
        </w:tabs>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900680" cy="2018030"/>
            <wp:effectExtent l="0" t="0" r="0" b="1270"/>
            <wp:docPr id="644" name="Диаграмма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4"/>
                    <pic:cNvPicPr>
                      <a:picLocks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2900680" cy="2018030"/>
                    </a:xfrm>
                    <a:prstGeom prst="rect">
                      <a:avLst/>
                    </a:prstGeom>
                    <a:noFill/>
                    <a:ln>
                      <a:noFill/>
                    </a:ln>
                  </pic:spPr>
                </pic:pic>
              </a:graphicData>
            </a:graphic>
          </wp:inline>
        </w:drawing>
      </w:r>
      <w:r w:rsidR="005E1578" w:rsidRPr="00E02088">
        <w:rPr>
          <w:rFonts w:ascii="Times New Roman" w:hAnsi="Times New Roman"/>
          <w:noProof/>
          <w:sz w:val="28"/>
          <w:szCs w:val="28"/>
        </w:rPr>
        <w:t xml:space="preserve">  </w:t>
      </w:r>
      <w:r>
        <w:rPr>
          <w:rFonts w:ascii="Times New Roman" w:hAnsi="Times New Roman"/>
          <w:noProof/>
          <w:sz w:val="28"/>
          <w:szCs w:val="28"/>
        </w:rPr>
        <w:drawing>
          <wp:inline distT="0" distB="0" distL="0" distR="0">
            <wp:extent cx="3121660" cy="2033905"/>
            <wp:effectExtent l="0" t="0" r="2540" b="4445"/>
            <wp:docPr id="645" name="Диаграмма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5"/>
                    <pic:cNvPicPr>
                      <a:picLocks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3121660" cy="2033905"/>
                    </a:xfrm>
                    <a:prstGeom prst="rect">
                      <a:avLst/>
                    </a:prstGeom>
                    <a:noFill/>
                    <a:ln>
                      <a:noFill/>
                    </a:ln>
                  </pic:spPr>
                </pic:pic>
              </a:graphicData>
            </a:graphic>
          </wp:inline>
        </w:drawing>
      </w:r>
      <w:r w:rsidR="005E1578" w:rsidRPr="00E02088">
        <w:rPr>
          <w:rFonts w:ascii="Times New Roman" w:hAnsi="Times New Roman"/>
          <w:sz w:val="28"/>
          <w:szCs w:val="28"/>
        </w:rPr>
        <w:tab/>
      </w:r>
    </w:p>
    <w:tbl>
      <w:tblPr>
        <w:tblW w:w="9747" w:type="dxa"/>
        <w:tblLook w:val="04A0" w:firstRow="1" w:lastRow="0" w:firstColumn="1" w:lastColumn="0" w:noHBand="0" w:noVBand="1"/>
      </w:tblPr>
      <w:tblGrid>
        <w:gridCol w:w="4503"/>
        <w:gridCol w:w="567"/>
        <w:gridCol w:w="4677"/>
      </w:tblGrid>
      <w:tr w:rsidR="005E1578" w:rsidRPr="00E02088" w:rsidTr="00171E02">
        <w:tc>
          <w:tcPr>
            <w:tcW w:w="4503"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lang w:val="kk-KZ"/>
              </w:rPr>
              <w:t>в</w:t>
            </w:r>
            <w:r w:rsidRPr="00E02088">
              <w:rPr>
                <w:rFonts w:ascii="Times New Roman" w:hAnsi="Times New Roman"/>
                <w:sz w:val="28"/>
                <w:szCs w:val="28"/>
              </w:rPr>
              <w:t xml:space="preserve">) для фундаментов из сваи длиной </w:t>
            </w:r>
            <w:r w:rsidRPr="00E02088">
              <w:rPr>
                <w:rFonts w:ascii="Times New Roman" w:hAnsi="Times New Roman"/>
                <w:sz w:val="28"/>
                <w:szCs w:val="28"/>
                <w:lang w:val="kk-KZ"/>
              </w:rPr>
              <w:t>5</w:t>
            </w:r>
            <w:r w:rsidRPr="00E02088">
              <w:rPr>
                <w:rFonts w:ascii="Times New Roman" w:hAnsi="Times New Roman"/>
                <w:sz w:val="28"/>
                <w:szCs w:val="28"/>
              </w:rPr>
              <w:t>,0 м и отдельно стоящего фундамента с размерами подошвы 1,</w:t>
            </w:r>
            <w:r w:rsidRPr="00E02088">
              <w:rPr>
                <w:rFonts w:ascii="Times New Roman" w:hAnsi="Times New Roman"/>
                <w:sz w:val="28"/>
                <w:szCs w:val="28"/>
                <w:lang w:val="kk-KZ"/>
              </w:rPr>
              <w:t>1</w:t>
            </w:r>
            <w:r w:rsidRPr="00E02088">
              <w:rPr>
                <w:rFonts w:ascii="Times New Roman" w:hAnsi="Times New Roman"/>
                <w:sz w:val="28"/>
                <w:szCs w:val="28"/>
              </w:rPr>
              <w:t>×1,</w:t>
            </w:r>
            <w:r w:rsidRPr="00E02088">
              <w:rPr>
                <w:rFonts w:ascii="Times New Roman" w:hAnsi="Times New Roman"/>
                <w:sz w:val="28"/>
                <w:szCs w:val="28"/>
                <w:lang w:val="kk-KZ"/>
              </w:rPr>
              <w:t>1</w:t>
            </w:r>
            <w:r w:rsidRPr="00E02088">
              <w:rPr>
                <w:rFonts w:ascii="Times New Roman" w:hAnsi="Times New Roman"/>
                <w:sz w:val="28"/>
                <w:szCs w:val="28"/>
              </w:rPr>
              <w:t xml:space="preserve"> м                                   </w:t>
            </w:r>
          </w:p>
        </w:tc>
        <w:tc>
          <w:tcPr>
            <w:tcW w:w="567"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p>
        </w:tc>
        <w:tc>
          <w:tcPr>
            <w:tcW w:w="4677" w:type="dxa"/>
          </w:tcPr>
          <w:p w:rsidR="005E1578" w:rsidRPr="00E02088" w:rsidRDefault="005E1578" w:rsidP="00171E02">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lang w:val="kk-KZ"/>
              </w:rPr>
              <w:t>г</w:t>
            </w:r>
            <w:r w:rsidRPr="00E02088">
              <w:rPr>
                <w:rFonts w:ascii="Times New Roman" w:hAnsi="Times New Roman"/>
                <w:sz w:val="28"/>
                <w:szCs w:val="28"/>
              </w:rPr>
              <w:t xml:space="preserve">) для фундаментов из сваи длиной </w:t>
            </w:r>
            <w:r w:rsidRPr="00E02088">
              <w:rPr>
                <w:rFonts w:ascii="Times New Roman" w:hAnsi="Times New Roman"/>
                <w:sz w:val="28"/>
                <w:szCs w:val="28"/>
                <w:lang w:val="kk-KZ"/>
              </w:rPr>
              <w:t>6</w:t>
            </w:r>
            <w:r w:rsidRPr="00E02088">
              <w:rPr>
                <w:rFonts w:ascii="Times New Roman" w:hAnsi="Times New Roman"/>
                <w:sz w:val="28"/>
                <w:szCs w:val="28"/>
              </w:rPr>
              <w:t>,0 м и отдельно стоящего фундамента с размерами подошвы 1,</w:t>
            </w:r>
            <w:r w:rsidRPr="00E02088">
              <w:rPr>
                <w:rFonts w:ascii="Times New Roman" w:hAnsi="Times New Roman"/>
                <w:sz w:val="28"/>
                <w:szCs w:val="28"/>
                <w:lang w:val="kk-KZ"/>
              </w:rPr>
              <w:t>1</w:t>
            </w:r>
            <w:r w:rsidRPr="00E02088">
              <w:rPr>
                <w:rFonts w:ascii="Times New Roman" w:hAnsi="Times New Roman"/>
                <w:sz w:val="28"/>
                <w:szCs w:val="28"/>
              </w:rPr>
              <w:t>×1,</w:t>
            </w:r>
            <w:r w:rsidRPr="00E02088">
              <w:rPr>
                <w:rFonts w:ascii="Times New Roman" w:hAnsi="Times New Roman"/>
                <w:sz w:val="28"/>
                <w:szCs w:val="28"/>
                <w:lang w:val="kk-KZ"/>
              </w:rPr>
              <w:t>1</w:t>
            </w:r>
            <w:r w:rsidRPr="00E02088">
              <w:rPr>
                <w:rFonts w:ascii="Times New Roman" w:hAnsi="Times New Roman"/>
                <w:sz w:val="28"/>
                <w:szCs w:val="28"/>
              </w:rPr>
              <w:t xml:space="preserve"> м                                   </w:t>
            </w:r>
          </w:p>
        </w:tc>
      </w:tr>
    </w:tbl>
    <w:p w:rsidR="005E1578" w:rsidRPr="00E02088" w:rsidRDefault="005E1578" w:rsidP="005E1578">
      <w:pPr>
        <w:shd w:val="clear" w:color="auto" w:fill="FFFFFF"/>
        <w:tabs>
          <w:tab w:val="left" w:pos="567"/>
          <w:tab w:val="left" w:pos="9356"/>
        </w:tabs>
        <w:spacing w:after="0" w:line="240" w:lineRule="auto"/>
        <w:jc w:val="both"/>
        <w:rPr>
          <w:rFonts w:ascii="Times New Roman" w:hAnsi="Times New Roman"/>
          <w:sz w:val="28"/>
          <w:szCs w:val="28"/>
        </w:rPr>
      </w:pP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rPr>
        <w:t>Рисунок 4.10 – Динамика изменения стоимости устройства фундаментов</w:t>
      </w: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sidRPr="00E02088">
        <w:rPr>
          <w:rFonts w:ascii="Times New Roman" w:hAnsi="Times New Roman"/>
          <w:sz w:val="28"/>
          <w:szCs w:val="28"/>
        </w:rPr>
        <w:t xml:space="preserve">  в грунтовых условиях №3</w:t>
      </w:r>
    </w:p>
    <w:p w:rsidR="005E1578" w:rsidRPr="00E02088" w:rsidRDefault="005E1578" w:rsidP="005E1578">
      <w:pPr>
        <w:spacing w:after="0" w:line="240" w:lineRule="auto"/>
        <w:ind w:firstLine="680"/>
        <w:jc w:val="both"/>
        <w:rPr>
          <w:rFonts w:ascii="Times New Roman" w:hAnsi="Times New Roman"/>
          <w:sz w:val="28"/>
          <w:szCs w:val="28"/>
        </w:rPr>
      </w:pP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Сравнение фундаментов из свай с уширениями с фундаментами из призматических свай с размерами сечения 30×30 см позволяет определить следующие особенности (рис.4.8-4.10):</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фундаменты из свай с 1 и 2 уширениями (при длине свай 3,0 м) по стоимости ниже соответственно на 15,0 и 47,0%;</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при длине свай 4,0 м фундаменты из свай с 1-3 уширениями дешевле соответственно на 29,0, 21,0 и 13,0%;</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t>- устройство фундаментов из свай с 1-4 уширениями (при длине свай 5,0 м) соответственно на 48,0, 42,0, 36,0 и 29,0-30,0% является менее затратным;</w:t>
      </w:r>
    </w:p>
    <w:p w:rsidR="005E1578" w:rsidRPr="00E02088" w:rsidRDefault="005E1578" w:rsidP="005E1578">
      <w:pPr>
        <w:spacing w:after="0" w:line="240" w:lineRule="auto"/>
        <w:ind w:firstLine="709"/>
        <w:jc w:val="both"/>
        <w:rPr>
          <w:rFonts w:ascii="Times New Roman" w:hAnsi="Times New Roman"/>
          <w:sz w:val="28"/>
          <w:szCs w:val="28"/>
        </w:rPr>
      </w:pPr>
      <w:r w:rsidRPr="00E02088">
        <w:rPr>
          <w:rFonts w:ascii="Times New Roman" w:hAnsi="Times New Roman"/>
          <w:sz w:val="28"/>
          <w:szCs w:val="28"/>
        </w:rPr>
        <w:lastRenderedPageBreak/>
        <w:t>- по стоимости устройства фундаменты из свай с 1-5 уширениями (при длине свай 6,0 м) ниже на 47,0-48,0%, 42,0, 36,0, 30,0 и 23,0% соответственно.</w:t>
      </w:r>
    </w:p>
    <w:p w:rsidR="005E1578" w:rsidRPr="00E02088" w:rsidRDefault="005E1578" w:rsidP="005E1578">
      <w:pPr>
        <w:spacing w:after="0" w:line="240" w:lineRule="auto"/>
        <w:ind w:firstLine="680"/>
        <w:jc w:val="both"/>
        <w:rPr>
          <w:rFonts w:ascii="Times New Roman" w:hAnsi="Times New Roman"/>
          <w:sz w:val="28"/>
          <w:szCs w:val="28"/>
        </w:rPr>
      </w:pPr>
      <w:r w:rsidRPr="00E02088">
        <w:rPr>
          <w:rFonts w:ascii="Times New Roman" w:hAnsi="Times New Roman"/>
          <w:sz w:val="28"/>
          <w:szCs w:val="28"/>
        </w:rPr>
        <w:t>Таким образом, изложенный анализ стоимости устройства рассмотренных видов фундаментов под промежуточную опору акведука показывает, что при одинаковой нагрузке на фундамент и одинаковых грунтовых условиях стоимость устройства фундаментов из свай с уширениями ниже:</w:t>
      </w:r>
    </w:p>
    <w:p w:rsidR="005E1578" w:rsidRPr="00E02088" w:rsidRDefault="005E1578" w:rsidP="005E1578">
      <w:pPr>
        <w:spacing w:after="0" w:line="240" w:lineRule="auto"/>
        <w:ind w:firstLine="680"/>
        <w:jc w:val="both"/>
        <w:rPr>
          <w:rFonts w:ascii="Times New Roman" w:hAnsi="Times New Roman"/>
          <w:sz w:val="28"/>
          <w:szCs w:val="28"/>
        </w:rPr>
      </w:pPr>
      <w:r w:rsidRPr="00E02088">
        <w:rPr>
          <w:rFonts w:ascii="Times New Roman" w:hAnsi="Times New Roman"/>
          <w:sz w:val="28"/>
          <w:szCs w:val="28"/>
        </w:rPr>
        <w:t>- на 1,0-59,0% стоимости устройства отдельно стоящих фундаментов;</w:t>
      </w:r>
    </w:p>
    <w:p w:rsidR="005E1578" w:rsidRPr="00E02088" w:rsidRDefault="005E1578" w:rsidP="005E1578">
      <w:pPr>
        <w:spacing w:after="0" w:line="240" w:lineRule="auto"/>
        <w:ind w:firstLine="680"/>
        <w:jc w:val="both"/>
        <w:rPr>
          <w:rFonts w:ascii="Times New Roman" w:hAnsi="Times New Roman"/>
          <w:sz w:val="28"/>
          <w:szCs w:val="28"/>
        </w:rPr>
      </w:pPr>
      <w:r w:rsidRPr="00E02088">
        <w:rPr>
          <w:rFonts w:ascii="Times New Roman" w:hAnsi="Times New Roman"/>
          <w:sz w:val="28"/>
          <w:szCs w:val="28"/>
        </w:rPr>
        <w:t>- на 3,0-45,0% стоимости устройства свайных фундаментов из призматических свай с размерами сечения 20×20 см;</w:t>
      </w:r>
    </w:p>
    <w:p w:rsidR="005E1578" w:rsidRPr="00E02088" w:rsidRDefault="005E1578" w:rsidP="005E1578">
      <w:pPr>
        <w:spacing w:after="0" w:line="240" w:lineRule="auto"/>
        <w:ind w:firstLine="680"/>
        <w:jc w:val="both"/>
        <w:rPr>
          <w:rFonts w:ascii="Times New Roman" w:hAnsi="Times New Roman"/>
          <w:sz w:val="28"/>
          <w:szCs w:val="28"/>
        </w:rPr>
      </w:pPr>
      <w:r w:rsidRPr="00E02088">
        <w:rPr>
          <w:rFonts w:ascii="Times New Roman" w:hAnsi="Times New Roman"/>
          <w:sz w:val="28"/>
          <w:szCs w:val="28"/>
        </w:rPr>
        <w:t xml:space="preserve">- на 13,0-48,0% стоимости устройства свайных фундаментов из призматических свай с размерами сечения 30×30 см. </w:t>
      </w:r>
    </w:p>
    <w:p w:rsidR="005E1578" w:rsidRPr="00E02088" w:rsidRDefault="005E1578" w:rsidP="005E1578">
      <w:pPr>
        <w:spacing w:after="0" w:line="240" w:lineRule="auto"/>
        <w:ind w:firstLine="680"/>
        <w:jc w:val="both"/>
        <w:rPr>
          <w:rFonts w:ascii="Times New Roman" w:hAnsi="Times New Roman"/>
          <w:sz w:val="28"/>
          <w:szCs w:val="28"/>
        </w:rPr>
      </w:pPr>
      <w:r w:rsidRPr="00E02088">
        <w:rPr>
          <w:rFonts w:ascii="Times New Roman" w:hAnsi="Times New Roman"/>
          <w:sz w:val="28"/>
          <w:szCs w:val="28"/>
        </w:rPr>
        <w:t xml:space="preserve">Следовательно, применение фундаментов из свай с уширениями для устройства линейных водопроводящих сооружений позволяет обеспечить существенную экономию финансовых, материальных и трудовых ресурсов в гидротехническом строительстве. </w:t>
      </w:r>
    </w:p>
    <w:p w:rsidR="005E1578" w:rsidRPr="00E02088" w:rsidRDefault="005E1578" w:rsidP="005E1578">
      <w:pPr>
        <w:spacing w:after="0" w:line="240" w:lineRule="auto"/>
        <w:ind w:firstLine="680"/>
        <w:jc w:val="both"/>
        <w:rPr>
          <w:rFonts w:ascii="Times New Roman" w:hAnsi="Times New Roman"/>
          <w:sz w:val="28"/>
          <w:szCs w:val="28"/>
        </w:rPr>
      </w:pPr>
    </w:p>
    <w:p w:rsidR="005E1578" w:rsidRPr="00E02088" w:rsidRDefault="005E1578" w:rsidP="005E1578">
      <w:pPr>
        <w:shd w:val="clear" w:color="auto" w:fill="FFFFFF"/>
        <w:tabs>
          <w:tab w:val="left" w:pos="567"/>
          <w:tab w:val="left" w:pos="9356"/>
        </w:tabs>
        <w:spacing w:after="0" w:line="240" w:lineRule="auto"/>
        <w:ind w:firstLine="709"/>
        <w:rPr>
          <w:rFonts w:ascii="Times New Roman" w:hAnsi="Times New Roman"/>
          <w:b/>
          <w:sz w:val="28"/>
          <w:szCs w:val="28"/>
        </w:rPr>
      </w:pPr>
      <w:r w:rsidRPr="00E02088">
        <w:rPr>
          <w:rFonts w:ascii="Times New Roman" w:hAnsi="Times New Roman"/>
          <w:b/>
          <w:sz w:val="28"/>
          <w:szCs w:val="28"/>
        </w:rPr>
        <w:t xml:space="preserve">4.6 Выводы </w:t>
      </w:r>
    </w:p>
    <w:p w:rsidR="005E1578" w:rsidRPr="00E02088" w:rsidRDefault="005E1578" w:rsidP="005E1578">
      <w:pPr>
        <w:shd w:val="clear" w:color="auto" w:fill="FFFFFF"/>
        <w:tabs>
          <w:tab w:val="left" w:pos="567"/>
          <w:tab w:val="left" w:pos="9356"/>
        </w:tabs>
        <w:spacing w:after="0" w:line="240" w:lineRule="auto"/>
        <w:ind w:firstLine="709"/>
        <w:rPr>
          <w:rFonts w:ascii="Times New Roman" w:hAnsi="Times New Roman"/>
          <w:b/>
          <w:sz w:val="28"/>
          <w:szCs w:val="28"/>
        </w:rPr>
      </w:pP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Результаты исследований, представленные в п.4.1-4.5 позволяют сделать следующие выводы:</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rPr>
      </w:pPr>
      <w:r w:rsidRPr="00E02088">
        <w:rPr>
          <w:rFonts w:ascii="Times New Roman" w:hAnsi="Times New Roman"/>
          <w:noProof/>
          <w:spacing w:val="-2"/>
          <w:sz w:val="28"/>
          <w:szCs w:val="24"/>
        </w:rPr>
        <w:t xml:space="preserve">1) Разработан метод определения несущей способности свай с уширениями при действии статической вдавливающей нагрузки, основанный на учете расчетных сопротивлений грунтов, залегающих под нижним концом свай и вдоль их боковых граней. Основные расчетные формулы получены  применительно к свае с уширениями, имеющей призматическую часть ниже последнего уширения, и применительно к свае, не имеющей такой участок ниже последнего уширения. Метод позволяет учитывать особенности поведения </w:t>
      </w:r>
      <w:r w:rsidRPr="00E02088">
        <w:rPr>
          <w:rFonts w:ascii="Times New Roman" w:hAnsi="Times New Roman"/>
          <w:sz w:val="28"/>
        </w:rPr>
        <w:t xml:space="preserve">грунта при забивке сваи с уширениями, и ее работе при действии вдавливающей нагрузки, а также количество уширений в свае и вид грунта, в который погружается свая. </w:t>
      </w:r>
      <w:r w:rsidRPr="00E02088">
        <w:rPr>
          <w:rFonts w:ascii="Times New Roman" w:hAnsi="Times New Roman"/>
          <w:sz w:val="28"/>
          <w:szCs w:val="28"/>
        </w:rPr>
        <w:t xml:space="preserve">На основе метода разработана прикладная программа, позволяющая выполнять расчеты с использованием компьютера.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2) Предложен упрощенный метод определения несущей способности свай с уширениями при действии статической вдавливающей нагрузки. Метод позволяет производить расчеты относительно свай традиционных форм (призматической и пирамидальной) и основан на использовании коэффициен-тов относительной эффективности свай по несущей способности и корреля-ционных зависимостей, полученных по результатам обработки эксперимен-тальных данных. Метод приемлем как для глинистых, так и песчаных грунтов.</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3) Разработан метод определения несущей способности свай с уширениями при действии выдергивающей статической нагрузки. Метод позволяет определять несущую способность опытных свай через несущую способность свай призматической и пирамидальной форм. В состав основных формул входят коэффициенты относительной эффективности свай по выдергиванию, полученные по результатам экспериментальных данных. Метод </w:t>
      </w:r>
      <w:r w:rsidRPr="00E02088">
        <w:rPr>
          <w:rFonts w:ascii="Times New Roman" w:hAnsi="Times New Roman"/>
          <w:sz w:val="28"/>
          <w:szCs w:val="28"/>
        </w:rPr>
        <w:lastRenderedPageBreak/>
        <w:t>позволяет производить расчеты с учетом количества уширений в сваях и вида грунта, в который они забиваются.</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4) Предложен метод определения несущей способности свай с уширениями при действии горизонтальной статической нагрузки. Метод позволяет определять несущую способность опытных свай при горизонтальном перемещении их головы на </w:t>
      </w:r>
      <w:smartTag w:uri="urn:schemas-microsoft-com:office:smarttags" w:element="metricconverter">
        <w:smartTagPr>
          <w:attr w:name="ProductID" w:val="10 мм"/>
        </w:smartTagPr>
        <w:r w:rsidRPr="00E02088">
          <w:rPr>
            <w:rFonts w:ascii="Times New Roman" w:hAnsi="Times New Roman"/>
            <w:sz w:val="28"/>
            <w:szCs w:val="28"/>
          </w:rPr>
          <w:t>10 мм</w:t>
        </w:r>
      </w:smartTag>
      <w:r w:rsidRPr="00E02088">
        <w:rPr>
          <w:rFonts w:ascii="Times New Roman" w:hAnsi="Times New Roman"/>
          <w:sz w:val="28"/>
          <w:szCs w:val="28"/>
        </w:rPr>
        <w:t xml:space="preserve">. Метод основан на использовании коэффициентов эффективности свай по горизонтальному перемещению, установленных по результатам экспериментальных исследований. Расчет несущей способности свай с уширениями производится относительно несущей способности свай призматической и пирамидальной форм с учетом количества уширений и вида грунта, в который забиваются сваи. </w:t>
      </w:r>
    </w:p>
    <w:p w:rsidR="005E1578" w:rsidRPr="00E02088" w:rsidRDefault="005E1578" w:rsidP="005E1578">
      <w:pPr>
        <w:spacing w:after="0" w:line="240" w:lineRule="auto"/>
        <w:ind w:firstLine="680"/>
        <w:jc w:val="both"/>
        <w:rPr>
          <w:rFonts w:ascii="Times New Roman" w:hAnsi="Times New Roman"/>
          <w:sz w:val="28"/>
          <w:szCs w:val="28"/>
        </w:rPr>
      </w:pPr>
      <w:r w:rsidRPr="00E02088">
        <w:rPr>
          <w:rFonts w:ascii="Times New Roman" w:hAnsi="Times New Roman"/>
          <w:sz w:val="28"/>
          <w:szCs w:val="28"/>
        </w:rPr>
        <w:t>5) Разработаны рекомендации по выбору молотов для забивки свай с уширениями, по применению методов расчета их несущей способности,</w:t>
      </w:r>
      <w:r w:rsidRPr="00E02088">
        <w:rPr>
          <w:b/>
          <w:i/>
        </w:rPr>
        <w:t xml:space="preserve"> </w:t>
      </w:r>
      <w:r w:rsidRPr="00E02088">
        <w:rPr>
          <w:rFonts w:ascii="Times New Roman" w:hAnsi="Times New Roman"/>
          <w:sz w:val="28"/>
          <w:szCs w:val="28"/>
        </w:rPr>
        <w:t xml:space="preserve">по размещению свай в плане фундамента опор сооружений, по устройству ростверка фундамента из свай с уширениями и по их размещению в фундаментах линейных гидротехнических сооружений с учетом изменчивости грунтовых условий. </w:t>
      </w:r>
    </w:p>
    <w:p w:rsidR="005E1578" w:rsidRPr="00E02088" w:rsidRDefault="005E1578" w:rsidP="005E1578">
      <w:pPr>
        <w:spacing w:after="0" w:line="240" w:lineRule="auto"/>
        <w:ind w:firstLine="680"/>
        <w:jc w:val="both"/>
        <w:rPr>
          <w:rFonts w:ascii="Times New Roman" w:hAnsi="Times New Roman"/>
          <w:spacing w:val="5"/>
          <w:sz w:val="28"/>
          <w:szCs w:val="28"/>
        </w:rPr>
      </w:pPr>
      <w:r w:rsidRPr="00E02088">
        <w:rPr>
          <w:rFonts w:ascii="Times New Roman" w:hAnsi="Times New Roman"/>
          <w:sz w:val="28"/>
          <w:szCs w:val="28"/>
        </w:rPr>
        <w:t>6) Установлено, что по стоимости устройства фундаменты из свай с уширениями ствола отличаются меньшими затратами, чем фундамент</w:t>
      </w:r>
      <w:r w:rsidRPr="00E02088">
        <w:rPr>
          <w:rFonts w:ascii="Times New Roman" w:hAnsi="Times New Roman"/>
          <w:sz w:val="28"/>
          <w:szCs w:val="28"/>
          <w:lang w:val="kk-KZ"/>
        </w:rPr>
        <w:t>ы</w:t>
      </w:r>
      <w:r w:rsidRPr="00E02088">
        <w:rPr>
          <w:rFonts w:ascii="Times New Roman" w:hAnsi="Times New Roman"/>
          <w:sz w:val="28"/>
          <w:szCs w:val="28"/>
        </w:rPr>
        <w:t xml:space="preserve"> из призматических свай и отдельно стоящи</w:t>
      </w:r>
      <w:r w:rsidRPr="00E02088">
        <w:rPr>
          <w:rFonts w:ascii="Times New Roman" w:hAnsi="Times New Roman"/>
          <w:sz w:val="28"/>
          <w:szCs w:val="28"/>
          <w:lang w:val="kk-KZ"/>
        </w:rPr>
        <w:t>е</w:t>
      </w:r>
      <w:r w:rsidRPr="00E02088">
        <w:rPr>
          <w:rFonts w:ascii="Times New Roman" w:hAnsi="Times New Roman"/>
          <w:sz w:val="28"/>
          <w:szCs w:val="28"/>
        </w:rPr>
        <w:t xml:space="preserve"> фундамент</w:t>
      </w:r>
      <w:r w:rsidRPr="00E02088">
        <w:rPr>
          <w:rFonts w:ascii="Times New Roman" w:hAnsi="Times New Roman"/>
          <w:sz w:val="28"/>
          <w:szCs w:val="28"/>
          <w:lang w:val="kk-KZ"/>
        </w:rPr>
        <w:t xml:space="preserve">ы. </w:t>
      </w:r>
      <w:r w:rsidRPr="00E02088">
        <w:rPr>
          <w:rFonts w:ascii="Times New Roman" w:hAnsi="Times New Roman"/>
          <w:sz w:val="28"/>
          <w:szCs w:val="28"/>
        </w:rPr>
        <w:t xml:space="preserve">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lang w:val="kk-KZ"/>
        </w:rPr>
        <w:t>7</w:t>
      </w:r>
      <w:r w:rsidRPr="00E02088">
        <w:rPr>
          <w:rFonts w:ascii="Times New Roman" w:hAnsi="Times New Roman"/>
          <w:sz w:val="28"/>
          <w:szCs w:val="28"/>
        </w:rPr>
        <w:t>) Для обеспечения промышленного выпуска свай с уширениями на отечественных предприятиях и их практического применения в строительной отрасли, в том числе и в области гидротехнического строительства, разработана и издана необходимая техническая и инструктивная документация.</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p>
    <w:p w:rsidR="005E1578" w:rsidRPr="00E02088" w:rsidRDefault="005E1578" w:rsidP="005E1578">
      <w:pPr>
        <w:shd w:val="clear" w:color="auto" w:fill="FFFFFF"/>
        <w:tabs>
          <w:tab w:val="left" w:pos="567"/>
          <w:tab w:val="left" w:pos="9356"/>
        </w:tabs>
        <w:spacing w:after="0" w:line="240" w:lineRule="auto"/>
        <w:ind w:firstLine="709"/>
        <w:jc w:val="center"/>
        <w:rPr>
          <w:rFonts w:ascii="Times New Roman" w:hAnsi="Times New Roman"/>
          <w:b/>
          <w:sz w:val="28"/>
          <w:szCs w:val="28"/>
        </w:rPr>
      </w:pPr>
    </w:p>
    <w:p w:rsidR="005E1578" w:rsidRPr="00E02088" w:rsidRDefault="005E1578" w:rsidP="005E1578">
      <w:pPr>
        <w:shd w:val="clear" w:color="auto" w:fill="FFFFFF"/>
        <w:tabs>
          <w:tab w:val="left" w:pos="567"/>
          <w:tab w:val="left" w:pos="9356"/>
        </w:tabs>
        <w:spacing w:after="0" w:line="240" w:lineRule="auto"/>
        <w:ind w:firstLine="709"/>
        <w:jc w:val="center"/>
        <w:rPr>
          <w:rFonts w:ascii="Times New Roman" w:hAnsi="Times New Roman"/>
          <w:b/>
          <w:sz w:val="28"/>
          <w:szCs w:val="28"/>
        </w:rPr>
      </w:pPr>
    </w:p>
    <w:p w:rsidR="005E1578" w:rsidRPr="00E02088" w:rsidRDefault="005E1578" w:rsidP="005E1578">
      <w:pPr>
        <w:shd w:val="clear" w:color="auto" w:fill="FFFFFF"/>
        <w:tabs>
          <w:tab w:val="left" w:pos="567"/>
          <w:tab w:val="left" w:pos="9356"/>
        </w:tabs>
        <w:spacing w:after="0" w:line="240" w:lineRule="auto"/>
        <w:ind w:firstLine="709"/>
        <w:jc w:val="center"/>
        <w:rPr>
          <w:rFonts w:ascii="Times New Roman" w:hAnsi="Times New Roman"/>
          <w:b/>
          <w:sz w:val="28"/>
          <w:szCs w:val="28"/>
        </w:rPr>
      </w:pPr>
    </w:p>
    <w:p w:rsidR="005E1578" w:rsidRPr="00E02088" w:rsidRDefault="005E1578" w:rsidP="005E1578">
      <w:pPr>
        <w:shd w:val="clear" w:color="auto" w:fill="FFFFFF"/>
        <w:tabs>
          <w:tab w:val="left" w:pos="567"/>
          <w:tab w:val="left" w:pos="9356"/>
        </w:tabs>
        <w:spacing w:after="0" w:line="240" w:lineRule="auto"/>
        <w:jc w:val="center"/>
        <w:rPr>
          <w:rFonts w:ascii="Times New Roman" w:hAnsi="Times New Roman"/>
          <w:b/>
          <w:noProof/>
          <w:sz w:val="28"/>
          <w:szCs w:val="28"/>
        </w:rPr>
      </w:pPr>
      <w:r w:rsidRPr="00E02088">
        <w:rPr>
          <w:rFonts w:ascii="Times New Roman" w:hAnsi="Times New Roman"/>
          <w:b/>
          <w:sz w:val="28"/>
          <w:szCs w:val="28"/>
        </w:rPr>
        <w:br w:type="page"/>
      </w:r>
      <w:r w:rsidRPr="00E02088">
        <w:rPr>
          <w:rFonts w:ascii="Times New Roman" w:hAnsi="Times New Roman"/>
          <w:b/>
          <w:sz w:val="28"/>
          <w:szCs w:val="28"/>
        </w:rPr>
        <w:lastRenderedPageBreak/>
        <w:t>ЗАКЛЮЧЕНИЕ</w:t>
      </w:r>
    </w:p>
    <w:p w:rsidR="005E1578" w:rsidRPr="00E02088" w:rsidRDefault="005E1578" w:rsidP="005E1578">
      <w:pPr>
        <w:shd w:val="clear" w:color="auto" w:fill="FFFFFF"/>
        <w:tabs>
          <w:tab w:val="left" w:pos="567"/>
          <w:tab w:val="left" w:pos="9356"/>
        </w:tabs>
        <w:spacing w:after="0" w:line="240" w:lineRule="auto"/>
        <w:jc w:val="both"/>
        <w:rPr>
          <w:rFonts w:ascii="Times New Roman" w:hAnsi="Times New Roman"/>
          <w:noProof/>
          <w:spacing w:val="-2"/>
          <w:sz w:val="28"/>
          <w:szCs w:val="24"/>
        </w:rPr>
      </w:pP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noProof/>
          <w:spacing w:val="-2"/>
          <w:sz w:val="28"/>
          <w:szCs w:val="24"/>
        </w:rPr>
      </w:pPr>
      <w:r w:rsidRPr="00E02088">
        <w:rPr>
          <w:rFonts w:ascii="Times New Roman" w:hAnsi="Times New Roman"/>
          <w:noProof/>
          <w:spacing w:val="-2"/>
          <w:sz w:val="28"/>
          <w:szCs w:val="24"/>
        </w:rPr>
        <w:t xml:space="preserve">На основе результатов экспериментальных и теоретических исследований, направленных на изучение особенностей работы свай с уширениями </w:t>
      </w:r>
      <w:r w:rsidRPr="00E02088">
        <w:rPr>
          <w:rFonts w:ascii="Times New Roman" w:hAnsi="Times New Roman"/>
          <w:noProof/>
          <w:spacing w:val="-2"/>
          <w:sz w:val="28"/>
          <w:szCs w:val="24"/>
          <w:lang w:val="kk-KZ"/>
        </w:rPr>
        <w:t xml:space="preserve">ствола </w:t>
      </w:r>
      <w:r w:rsidRPr="00E02088">
        <w:rPr>
          <w:rFonts w:ascii="Times New Roman" w:hAnsi="Times New Roman"/>
          <w:noProof/>
          <w:spacing w:val="-2"/>
          <w:sz w:val="28"/>
          <w:szCs w:val="24"/>
        </w:rPr>
        <w:t>для устройства фундаментов линейных гидротехнических сооружений, можно сформулировать следующие основные выводы:</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noProof/>
          <w:spacing w:val="-2"/>
          <w:sz w:val="28"/>
          <w:szCs w:val="24"/>
        </w:rPr>
        <w:t xml:space="preserve">1. </w:t>
      </w:r>
      <w:r w:rsidRPr="00E02088">
        <w:rPr>
          <w:rFonts w:ascii="Times New Roman" w:hAnsi="Times New Roman"/>
          <w:noProof/>
          <w:spacing w:val="-2"/>
          <w:sz w:val="28"/>
          <w:szCs w:val="24"/>
          <w:lang w:val="kk-KZ"/>
        </w:rPr>
        <w:t xml:space="preserve">При забивке свай и их </w:t>
      </w:r>
      <w:r w:rsidRPr="00E02088">
        <w:rPr>
          <w:rFonts w:ascii="Times New Roman" w:hAnsi="Times New Roman"/>
          <w:noProof/>
          <w:spacing w:val="-2"/>
          <w:sz w:val="28"/>
          <w:szCs w:val="24"/>
        </w:rPr>
        <w:t xml:space="preserve">извлечении выдергивающими нагрузками </w:t>
      </w:r>
      <w:r w:rsidRPr="00E02088">
        <w:rPr>
          <w:rFonts w:ascii="Times New Roman" w:hAnsi="Times New Roman"/>
          <w:noProof/>
          <w:spacing w:val="-2"/>
          <w:sz w:val="28"/>
          <w:szCs w:val="24"/>
          <w:lang w:val="kk-KZ"/>
        </w:rPr>
        <w:t xml:space="preserve">вокруг них в грунте формируется деформированная </w:t>
      </w:r>
      <w:r w:rsidRPr="00E02088">
        <w:rPr>
          <w:rFonts w:ascii="Times New Roman" w:hAnsi="Times New Roman"/>
          <w:noProof/>
          <w:spacing w:val="-2"/>
          <w:sz w:val="28"/>
          <w:szCs w:val="24"/>
        </w:rPr>
        <w:t>зон</w:t>
      </w:r>
      <w:r w:rsidRPr="00E02088">
        <w:rPr>
          <w:rFonts w:ascii="Times New Roman" w:hAnsi="Times New Roman"/>
          <w:noProof/>
          <w:spacing w:val="-2"/>
          <w:sz w:val="28"/>
          <w:szCs w:val="24"/>
          <w:lang w:val="kk-KZ"/>
        </w:rPr>
        <w:t>а, обладающая в продольном сечении</w:t>
      </w:r>
      <w:r w:rsidRPr="00E02088">
        <w:rPr>
          <w:rFonts w:ascii="Times New Roman" w:hAnsi="Times New Roman"/>
          <w:noProof/>
          <w:spacing w:val="-2"/>
          <w:sz w:val="28"/>
          <w:szCs w:val="24"/>
        </w:rPr>
        <w:t xml:space="preserve"> клиновидной формой. Ширина деформированной зоны в ее верхней части в 2,06-3,85 раза больше, чем в ее нижней части. Увеличение количества уширений в сваях приводит к увеличению ширины деформированной зоны грунта до 52,2%. Минимальные расстояния </w:t>
      </w:r>
      <w:r w:rsidRPr="00E02088">
        <w:rPr>
          <w:rFonts w:ascii="Times New Roman" w:hAnsi="Times New Roman"/>
          <w:sz w:val="28"/>
          <w:szCs w:val="28"/>
        </w:rPr>
        <w:t>(при которых исключается пересечение границ деформированных зон соседних свай) составляют 3</w:t>
      </w:r>
      <w:r w:rsidRPr="00E02088">
        <w:rPr>
          <w:rFonts w:ascii="Times New Roman" w:hAnsi="Times New Roman"/>
          <w:noProof/>
          <w:spacing w:val="-2"/>
          <w:sz w:val="28"/>
          <w:szCs w:val="24"/>
        </w:rPr>
        <w:t>,0</w:t>
      </w:r>
      <w:r w:rsidRPr="00E02088">
        <w:rPr>
          <w:rFonts w:ascii="Times New Roman" w:hAnsi="Times New Roman"/>
          <w:sz w:val="28"/>
          <w:szCs w:val="28"/>
          <w:lang w:val="en-US"/>
        </w:rPr>
        <w:t>d</w:t>
      </w:r>
      <w:r w:rsidRPr="00E02088">
        <w:rPr>
          <w:rFonts w:ascii="Times New Roman" w:hAnsi="Times New Roman"/>
          <w:sz w:val="28"/>
          <w:szCs w:val="28"/>
        </w:rPr>
        <w:t>-4,5</w:t>
      </w:r>
      <w:r w:rsidRPr="00E02088">
        <w:rPr>
          <w:rFonts w:ascii="Times New Roman" w:hAnsi="Times New Roman"/>
          <w:sz w:val="28"/>
          <w:szCs w:val="28"/>
          <w:lang w:val="en-US"/>
        </w:rPr>
        <w:t>d</w:t>
      </w:r>
      <w:r w:rsidRPr="00E02088">
        <w:rPr>
          <w:rFonts w:ascii="Times New Roman" w:hAnsi="Times New Roman"/>
          <w:sz w:val="28"/>
          <w:szCs w:val="28"/>
        </w:rPr>
        <w:t xml:space="preserve">.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noProof/>
          <w:spacing w:val="-2"/>
          <w:sz w:val="28"/>
          <w:szCs w:val="24"/>
        </w:rPr>
      </w:pPr>
      <w:r w:rsidRPr="00E02088">
        <w:rPr>
          <w:rFonts w:ascii="Times New Roman" w:hAnsi="Times New Roman"/>
          <w:noProof/>
          <w:spacing w:val="-2"/>
          <w:sz w:val="28"/>
          <w:szCs w:val="24"/>
        </w:rPr>
        <w:t xml:space="preserve">2. Энергетические затраты на забивку свай с уширениями в 1,32-3,33 раза выше, чем на забивку призматической сваи с размерами сечения 20×20 см. Затраты энергии на забивку сваи с 4-мя уширениями в 1,17 раза превышают аналогичные затраты на забивку призматической сваи с размерами сечения 30×30 см. Сваи с меньшим количеством уширений менее энергоемки по сравнению с призматической сваей с размерами сечения 30×30 см. Энергетические затраты на забивку свай с 2-4 уширениями в 1,06-1,89 раза превышают затраты энергии на забивку пирамидальной сваи с размерами сечения в верхней части 30×30 см и в нижней части – 20×20 см. Увеличение количества уширений в свае (от 2 до 4-х) приводит к увеличению затрат энергии на ее забивку (в 1,10-2,12 раза).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noProof/>
          <w:spacing w:val="-2"/>
          <w:sz w:val="28"/>
          <w:szCs w:val="24"/>
        </w:rPr>
      </w:pPr>
      <w:r w:rsidRPr="00E02088">
        <w:rPr>
          <w:rFonts w:ascii="Times New Roman" w:hAnsi="Times New Roman"/>
          <w:noProof/>
          <w:spacing w:val="-2"/>
          <w:sz w:val="28"/>
          <w:szCs w:val="24"/>
        </w:rPr>
        <w:t>3. Несущая способность свай с уширениями при действии вертикальной вдавливающей нагрузки превышает несущую способность призматической сваи с размерами сечения 20×20 см (в 1,09-2,84 раза), призматической сваи с размерами сечения 30×30 см (в 1,05-1,88 раза) и пирамидальной сваи с размерами сечения в верхней части 30×30 см и в нижней части – 20×20 см (в 1,01-1,85 раза). Увеличение количества уширений в свае вызывает повышение ее несущей способности (в</w:t>
      </w:r>
      <w:r w:rsidRPr="00E02088">
        <w:rPr>
          <w:rFonts w:ascii="Times New Roman" w:hAnsi="Times New Roman"/>
          <w:sz w:val="28"/>
          <w:szCs w:val="28"/>
        </w:rPr>
        <w:t xml:space="preserve"> 1,06-1,59 раза</w:t>
      </w:r>
      <w:r w:rsidRPr="00E02088">
        <w:rPr>
          <w:rFonts w:ascii="Times New Roman" w:hAnsi="Times New Roman"/>
          <w:noProof/>
          <w:spacing w:val="-2"/>
          <w:sz w:val="28"/>
          <w:szCs w:val="24"/>
        </w:rPr>
        <w:t xml:space="preserve">). Вдавливающая нагрузка, воспринимаемая острием сваи, уменьшается (на 12,5-29,43%) с увеличением количества уширений в свае.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noProof/>
          <w:spacing w:val="-2"/>
          <w:sz w:val="28"/>
          <w:szCs w:val="24"/>
        </w:rPr>
      </w:pPr>
      <w:r w:rsidRPr="00E02088">
        <w:rPr>
          <w:rFonts w:ascii="Times New Roman" w:hAnsi="Times New Roman"/>
          <w:noProof/>
          <w:spacing w:val="-2"/>
          <w:sz w:val="28"/>
          <w:szCs w:val="24"/>
        </w:rPr>
        <w:t xml:space="preserve">4. При действии статической горизонтальной нагрузки несущая способность свай с уширениями превышает несущую способность призматической сваи с размерами сечения 20×20 см (в 1,15-1,76 раза), призматической сваи с размерами сечения 30×30 см (в 1,03-1,48 раза) и пирамидальной сваи  с размерами сечения в верхней части 30×30 см и в нижней части – 20×20 см (в 1,05-1,52 раза). Увеличение количества уширений в свае от 2 до 4-х приводит к повышению ее сопротивляемости горизонтальной нагрузке (в 1,06-1,43 раза).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noProof/>
          <w:spacing w:val="-2"/>
          <w:sz w:val="28"/>
          <w:szCs w:val="24"/>
        </w:rPr>
      </w:pPr>
      <w:r w:rsidRPr="00E02088">
        <w:rPr>
          <w:rFonts w:ascii="Times New Roman" w:hAnsi="Times New Roman"/>
          <w:noProof/>
          <w:spacing w:val="-2"/>
          <w:sz w:val="28"/>
          <w:szCs w:val="24"/>
        </w:rPr>
        <w:t xml:space="preserve">5. </w:t>
      </w:r>
      <w:r w:rsidRPr="00E02088">
        <w:rPr>
          <w:rFonts w:ascii="Times New Roman" w:hAnsi="Times New Roman"/>
          <w:sz w:val="28"/>
          <w:szCs w:val="28"/>
        </w:rPr>
        <w:t xml:space="preserve">Сопротивляемость свай с уширениями при действии выдергивающей статической нагрузки выше, чем сопротивляемость призматической сваи с </w:t>
      </w:r>
      <w:r w:rsidRPr="00E02088">
        <w:rPr>
          <w:rFonts w:ascii="Times New Roman" w:hAnsi="Times New Roman"/>
          <w:sz w:val="28"/>
          <w:szCs w:val="28"/>
        </w:rPr>
        <w:lastRenderedPageBreak/>
        <w:t xml:space="preserve">размерами сечения </w:t>
      </w:r>
      <w:r w:rsidRPr="00E02088">
        <w:rPr>
          <w:rFonts w:ascii="Times New Roman" w:hAnsi="Times New Roman"/>
          <w:noProof/>
          <w:spacing w:val="-2"/>
          <w:sz w:val="28"/>
          <w:szCs w:val="24"/>
        </w:rPr>
        <w:t>20×20 см (</w:t>
      </w:r>
      <w:r w:rsidRPr="00E02088">
        <w:rPr>
          <w:rFonts w:ascii="Times New Roman" w:hAnsi="Times New Roman"/>
          <w:sz w:val="28"/>
          <w:szCs w:val="28"/>
        </w:rPr>
        <w:t>в 1,36-3,67 раза</w:t>
      </w:r>
      <w:r w:rsidRPr="00E02088">
        <w:rPr>
          <w:rFonts w:ascii="Times New Roman" w:hAnsi="Times New Roman"/>
          <w:noProof/>
          <w:spacing w:val="-2"/>
          <w:sz w:val="28"/>
          <w:szCs w:val="24"/>
        </w:rPr>
        <w:t xml:space="preserve">), а сопротивляемость свай с 2-4 уширениями  выше сопротивляемости призматической сваи с размерами сечения 30×30 см (в 1,14-2,17 раза) и пирамидальной сваи  с размерами сечения в верхней части 30×30 см и в нижней части – 20×20 см (в 1,14-1,63 раза). Увеличение количества уширений в свае обеспечивает повышение ее </w:t>
      </w:r>
      <w:r w:rsidRPr="00E02088">
        <w:rPr>
          <w:rFonts w:ascii="Times New Roman" w:hAnsi="Times New Roman"/>
          <w:sz w:val="28"/>
          <w:szCs w:val="28"/>
        </w:rPr>
        <w:t xml:space="preserve">несущей способности выдергивающей нагрузке (в 1,60-2,20 раза).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noProof/>
          <w:spacing w:val="-2"/>
          <w:sz w:val="28"/>
          <w:szCs w:val="24"/>
        </w:rPr>
        <w:t>6. Энергетические затраты на забивку свай с уширениями, а также их несущая способность при действии вдавливающей нагрузки в глинистом грунте превышает их аналогичные параметры в песчаном грунте (соответственно в 1,07-1,57 раза и в 1,11-1,23 раза). В песчаном грунте несущая способность свай с уширениями при действии горизонтальной и выдергивающей нагрузки больше (соответственно в 1,94-2,25 раза и 1,45-1,69 раза), чем в глинистом грунте.</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noProof/>
          <w:spacing w:val="-2"/>
          <w:sz w:val="28"/>
          <w:szCs w:val="28"/>
        </w:rPr>
        <w:t>7. Разработан м</w:t>
      </w:r>
      <w:r w:rsidRPr="00E02088">
        <w:rPr>
          <w:rFonts w:ascii="Times New Roman" w:hAnsi="Times New Roman"/>
          <w:sz w:val="28"/>
          <w:szCs w:val="28"/>
        </w:rPr>
        <w:t>етод определения несущей способности свай с уширениями при действии вертикальной вдавливающей нагрузки, учитывающий расчетные сопротивления грунтов по их боковой поверхности и нижнему концу, а также количество уширений в свае, продольную форму ее боковых граней и вид грунта, в который погружается свая. Метод реализован в виде прикладной программы, позволяющей выполнять расчеты с применением персонального компьютера.</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rPr>
      </w:pPr>
      <w:r w:rsidRPr="00E02088">
        <w:rPr>
          <w:rFonts w:ascii="Times New Roman" w:hAnsi="Times New Roman"/>
          <w:sz w:val="28"/>
          <w:szCs w:val="28"/>
        </w:rPr>
        <w:t>8. Предложен упрощенный метод</w:t>
      </w:r>
      <w:r w:rsidRPr="00E02088">
        <w:rPr>
          <w:rFonts w:ascii="Times New Roman" w:hAnsi="Times New Roman"/>
          <w:sz w:val="28"/>
        </w:rPr>
        <w:t xml:space="preserve">, позволяющей производить оценку несущей способности свай с уширениями (при действии вдавливающей нагрузки) через несущую способность свай призматической и пирамидальной форм с учетом вида грунта и количества уширений в сваях. Аналогичные методы разработаны применительно и к определению несущей способности свай с уширениями при действии выдергивающей и горизонтальной статических нагрузок. </w:t>
      </w:r>
    </w:p>
    <w:p w:rsidR="005E1578" w:rsidRPr="00E02088" w:rsidRDefault="005E1578" w:rsidP="005E1578">
      <w:pPr>
        <w:pStyle w:val="aa"/>
        <w:spacing w:line="240" w:lineRule="auto"/>
        <w:ind w:left="0" w:firstLine="708"/>
      </w:pPr>
      <w:r w:rsidRPr="00E02088">
        <w:t xml:space="preserve">9. Разработаны рекомендации по применению свай с уширениями для устройства фундаментов линейных гидротехнических сооружений, включающих в себя предложения по определению минимальной необходимой энергии удара сваебойного молота для забивки свай, по использованию методов расчета их несущей способности, схемы размещения свай в плане ростверка опор, требования по устройству самого ростверка и принципы размещения свай по длине сооружений с учетом изменения грунтовых условий.  </w:t>
      </w:r>
    </w:p>
    <w:p w:rsidR="005E1578" w:rsidRPr="00E02088" w:rsidRDefault="005E1578" w:rsidP="005E1578">
      <w:pPr>
        <w:spacing w:after="0" w:line="240" w:lineRule="auto"/>
        <w:ind w:firstLine="680"/>
        <w:jc w:val="both"/>
        <w:rPr>
          <w:rFonts w:ascii="Times New Roman" w:hAnsi="Times New Roman"/>
          <w:sz w:val="28"/>
          <w:szCs w:val="28"/>
        </w:rPr>
      </w:pPr>
      <w:r w:rsidRPr="00E02088">
        <w:rPr>
          <w:rFonts w:ascii="Times New Roman" w:hAnsi="Times New Roman"/>
          <w:sz w:val="28"/>
          <w:szCs w:val="28"/>
        </w:rPr>
        <w:t xml:space="preserve">10. Стоимость устройства фундаментов из свай с уширениями на 1,0-59,0% меньше стоимости устройства отдельно стоящих фундаментов, на 3,0-45,0% меньше стоимости фундаментов из призматических свай с размерами сечения 20×20 см, и на 13,0-48,0% меньше стоимости фундаментов из призматических свай с размерами сечения 30×30 см. </w:t>
      </w:r>
    </w:p>
    <w:p w:rsidR="005E1578" w:rsidRPr="00E02088" w:rsidRDefault="005E1578" w:rsidP="005E1578">
      <w:pPr>
        <w:shd w:val="clear" w:color="auto" w:fill="FFFFFF"/>
        <w:tabs>
          <w:tab w:val="left" w:pos="567"/>
          <w:tab w:val="left" w:pos="9356"/>
        </w:tabs>
        <w:spacing w:after="0" w:line="240" w:lineRule="auto"/>
        <w:ind w:firstLine="709"/>
        <w:jc w:val="both"/>
        <w:rPr>
          <w:rFonts w:ascii="Times New Roman" w:hAnsi="Times New Roman"/>
          <w:sz w:val="28"/>
          <w:szCs w:val="28"/>
        </w:rPr>
      </w:pPr>
      <w:r w:rsidRPr="00E02088">
        <w:rPr>
          <w:rFonts w:ascii="Times New Roman" w:hAnsi="Times New Roman"/>
          <w:sz w:val="28"/>
          <w:szCs w:val="28"/>
        </w:rPr>
        <w:t xml:space="preserve">11. Разработаны техническая (альбомы рабочих чертежей) и инструктивная документация (Рекомендации Р-1-20), обеспечивающая промышленный выпуск свай с уширениями и их применение в строительной отрасли РК, в том числе и в области гидротехнического строительства. </w:t>
      </w:r>
    </w:p>
    <w:p w:rsidR="005E1578" w:rsidRPr="00E02088" w:rsidRDefault="005E1578" w:rsidP="005E1578">
      <w:pPr>
        <w:pStyle w:val="aa"/>
        <w:spacing w:line="240" w:lineRule="auto"/>
        <w:ind w:left="0" w:firstLine="708"/>
        <w:rPr>
          <w:noProof/>
        </w:rPr>
      </w:pPr>
    </w:p>
    <w:p w:rsidR="005E1578" w:rsidRPr="00E02088" w:rsidRDefault="005E1578" w:rsidP="005E1578">
      <w:pPr>
        <w:spacing w:after="0" w:line="240" w:lineRule="auto"/>
        <w:ind w:firstLine="709"/>
        <w:jc w:val="both"/>
        <w:rPr>
          <w:rFonts w:ascii="Times New Roman" w:hAnsi="Times New Roman"/>
          <w:sz w:val="28"/>
          <w:szCs w:val="28"/>
        </w:rPr>
      </w:pPr>
    </w:p>
    <w:p w:rsidR="005E1578" w:rsidRPr="006334A6" w:rsidRDefault="005E1578" w:rsidP="005E1578">
      <w:pPr>
        <w:autoSpaceDE w:val="0"/>
        <w:autoSpaceDN w:val="0"/>
        <w:adjustRightInd w:val="0"/>
        <w:spacing w:after="0" w:line="230" w:lineRule="auto"/>
        <w:jc w:val="center"/>
        <w:rPr>
          <w:rFonts w:ascii="Times New Roman" w:hAnsi="Times New Roman"/>
          <w:b/>
          <w:sz w:val="28"/>
          <w:szCs w:val="28"/>
        </w:rPr>
      </w:pPr>
      <w:r w:rsidRPr="006334A6">
        <w:rPr>
          <w:rFonts w:ascii="Times New Roman" w:hAnsi="Times New Roman"/>
          <w:b/>
          <w:sz w:val="28"/>
          <w:szCs w:val="28"/>
        </w:rPr>
        <w:lastRenderedPageBreak/>
        <w:t>СПИСОК ИСПОЛЬЗОВАННЫХ ИСТОЧНИКОВ</w:t>
      </w:r>
    </w:p>
    <w:p w:rsidR="005E1578" w:rsidRDefault="005E1578" w:rsidP="005E1578">
      <w:pPr>
        <w:autoSpaceDE w:val="0"/>
        <w:autoSpaceDN w:val="0"/>
        <w:adjustRightInd w:val="0"/>
        <w:spacing w:after="0" w:line="230" w:lineRule="auto"/>
        <w:ind w:firstLine="708"/>
        <w:jc w:val="both"/>
        <w:rPr>
          <w:rFonts w:ascii="Times New Roman" w:hAnsi="Times New Roman"/>
          <w:sz w:val="28"/>
          <w:szCs w:val="28"/>
        </w:rPr>
      </w:pPr>
    </w:p>
    <w:p w:rsidR="005E1578" w:rsidRDefault="005E1578" w:rsidP="005E1578">
      <w:pPr>
        <w:spacing w:after="0" w:line="230" w:lineRule="auto"/>
        <w:ind w:firstLine="709"/>
        <w:jc w:val="both"/>
        <w:rPr>
          <w:rFonts w:ascii="Times New Roman" w:hAnsi="Times New Roman"/>
          <w:bCs/>
          <w:sz w:val="28"/>
          <w:szCs w:val="28"/>
        </w:rPr>
      </w:pPr>
      <w:r>
        <w:rPr>
          <w:rFonts w:ascii="Times New Roman" w:hAnsi="Times New Roman"/>
          <w:sz w:val="28"/>
          <w:szCs w:val="28"/>
        </w:rPr>
        <w:t xml:space="preserve">1 </w:t>
      </w:r>
      <w:r w:rsidRPr="00A66528">
        <w:rPr>
          <w:rFonts w:ascii="Times New Roman" w:hAnsi="Times New Roman"/>
          <w:sz w:val="28"/>
          <w:szCs w:val="28"/>
        </w:rPr>
        <w:t>ГОСТ 19185-73</w:t>
      </w:r>
      <w:r>
        <w:rPr>
          <w:rFonts w:ascii="Times New Roman" w:hAnsi="Times New Roman"/>
          <w:sz w:val="28"/>
          <w:szCs w:val="28"/>
        </w:rPr>
        <w:t xml:space="preserve"> </w:t>
      </w:r>
      <w:r w:rsidRPr="00A66528">
        <w:rPr>
          <w:rFonts w:ascii="Times New Roman" w:hAnsi="Times New Roman"/>
          <w:sz w:val="28"/>
          <w:szCs w:val="28"/>
        </w:rPr>
        <w:t>Гидротехника.</w:t>
      </w:r>
      <w:r>
        <w:rPr>
          <w:rFonts w:ascii="Times New Roman" w:hAnsi="Times New Roman"/>
          <w:sz w:val="28"/>
          <w:szCs w:val="28"/>
        </w:rPr>
        <w:t xml:space="preserve"> </w:t>
      </w:r>
      <w:r w:rsidRPr="00A66528">
        <w:rPr>
          <w:rFonts w:ascii="Times New Roman" w:hAnsi="Times New Roman"/>
          <w:sz w:val="28"/>
          <w:szCs w:val="28"/>
        </w:rPr>
        <w:t>Основные понятия</w:t>
      </w:r>
      <w:r>
        <w:rPr>
          <w:rFonts w:ascii="Times New Roman" w:hAnsi="Times New Roman"/>
          <w:sz w:val="28"/>
          <w:szCs w:val="28"/>
        </w:rPr>
        <w:t xml:space="preserve"> </w:t>
      </w:r>
      <w:r w:rsidRPr="00A66528">
        <w:rPr>
          <w:rFonts w:ascii="Times New Roman" w:hAnsi="Times New Roman"/>
          <w:sz w:val="28"/>
          <w:szCs w:val="28"/>
        </w:rPr>
        <w:t xml:space="preserve">термины и определения. – М.: </w:t>
      </w:r>
      <w:r w:rsidRPr="00A66528">
        <w:rPr>
          <w:rFonts w:ascii="Times New Roman" w:hAnsi="Times New Roman"/>
          <w:bCs/>
          <w:sz w:val="28"/>
          <w:szCs w:val="28"/>
        </w:rPr>
        <w:t xml:space="preserve">Издательство стандартов, 1974. – 25 с. </w:t>
      </w:r>
    </w:p>
    <w:p w:rsidR="005E1578" w:rsidRPr="00B017B5" w:rsidRDefault="005E1578" w:rsidP="005E1578">
      <w:pPr>
        <w:spacing w:after="0" w:line="230" w:lineRule="auto"/>
        <w:ind w:firstLine="709"/>
        <w:jc w:val="both"/>
        <w:rPr>
          <w:rFonts w:ascii="Times New Roman" w:hAnsi="Times New Roman"/>
          <w:sz w:val="28"/>
          <w:szCs w:val="32"/>
        </w:rPr>
      </w:pPr>
      <w:r>
        <w:rPr>
          <w:rFonts w:ascii="Times New Roman" w:hAnsi="Times New Roman"/>
          <w:bCs/>
          <w:sz w:val="28"/>
          <w:szCs w:val="28"/>
        </w:rPr>
        <w:t xml:space="preserve">2 </w:t>
      </w:r>
      <w:r w:rsidRPr="00B017B5">
        <w:rPr>
          <w:rFonts w:ascii="Times New Roman" w:hAnsi="Times New Roman"/>
          <w:bCs/>
          <w:sz w:val="28"/>
          <w:szCs w:val="32"/>
        </w:rPr>
        <w:t>СП РК 1.01-104-2014</w:t>
      </w:r>
      <w:r>
        <w:rPr>
          <w:rFonts w:ascii="Times New Roman" w:hAnsi="Times New Roman"/>
          <w:bCs/>
          <w:sz w:val="28"/>
          <w:szCs w:val="32"/>
          <w:lang w:val="kk-KZ"/>
        </w:rPr>
        <w:t>*</w:t>
      </w:r>
      <w:r>
        <w:rPr>
          <w:rFonts w:ascii="Times New Roman" w:hAnsi="Times New Roman"/>
          <w:bCs/>
          <w:sz w:val="28"/>
          <w:szCs w:val="32"/>
        </w:rPr>
        <w:t xml:space="preserve"> </w:t>
      </w:r>
      <w:r w:rsidRPr="00B017B5">
        <w:rPr>
          <w:rFonts w:ascii="Times New Roman" w:hAnsi="Times New Roman"/>
          <w:bCs/>
          <w:sz w:val="28"/>
          <w:szCs w:val="32"/>
        </w:rPr>
        <w:t>Строительная терминология. Строительные конструкции. С</w:t>
      </w:r>
      <w:r>
        <w:rPr>
          <w:rFonts w:ascii="Times New Roman" w:hAnsi="Times New Roman"/>
          <w:bCs/>
          <w:sz w:val="28"/>
          <w:szCs w:val="32"/>
        </w:rPr>
        <w:t>троительные материалы и изделия. – Н</w:t>
      </w:r>
      <w:r>
        <w:rPr>
          <w:rFonts w:ascii="Times New Roman" w:hAnsi="Times New Roman"/>
          <w:bCs/>
          <w:sz w:val="28"/>
          <w:szCs w:val="32"/>
          <w:lang w:val="kk-KZ"/>
        </w:rPr>
        <w:t>ұр-Сұлтан</w:t>
      </w:r>
      <w:r>
        <w:rPr>
          <w:rFonts w:ascii="Times New Roman" w:hAnsi="Times New Roman"/>
          <w:bCs/>
          <w:sz w:val="28"/>
          <w:szCs w:val="32"/>
        </w:rPr>
        <w:t>: АО «КазНИИСА», 201</w:t>
      </w:r>
      <w:r>
        <w:rPr>
          <w:rFonts w:ascii="Times New Roman" w:hAnsi="Times New Roman"/>
          <w:bCs/>
          <w:sz w:val="28"/>
          <w:szCs w:val="32"/>
          <w:lang w:val="kk-KZ"/>
        </w:rPr>
        <w:t>9</w:t>
      </w:r>
      <w:r>
        <w:rPr>
          <w:rFonts w:ascii="Times New Roman" w:hAnsi="Times New Roman"/>
          <w:bCs/>
          <w:sz w:val="28"/>
          <w:szCs w:val="32"/>
        </w:rPr>
        <w:t xml:space="preserve">. – 135 с. </w:t>
      </w:r>
      <w:r w:rsidRPr="00226D99">
        <w:rPr>
          <w:rFonts w:ascii="Times New Roman" w:hAnsi="Times New Roman"/>
          <w:sz w:val="28"/>
          <w:szCs w:val="28"/>
        </w:rPr>
        <w:t>(изм. 06.11.19 года, №178-НҚ)</w:t>
      </w:r>
      <w:r>
        <w:rPr>
          <w:rFonts w:ascii="Times New Roman" w:hAnsi="Times New Roman"/>
          <w:sz w:val="28"/>
          <w:szCs w:val="28"/>
        </w:rPr>
        <w:t>.</w:t>
      </w:r>
    </w:p>
    <w:p w:rsidR="005E1578" w:rsidRDefault="005E1578" w:rsidP="005E1578">
      <w:pPr>
        <w:autoSpaceDE w:val="0"/>
        <w:autoSpaceDN w:val="0"/>
        <w:adjustRightInd w:val="0"/>
        <w:spacing w:after="0" w:line="230" w:lineRule="auto"/>
        <w:ind w:firstLine="709"/>
        <w:jc w:val="both"/>
        <w:rPr>
          <w:rFonts w:ascii="Times New Roman" w:hAnsi="Times New Roman"/>
          <w:sz w:val="28"/>
          <w:szCs w:val="28"/>
        </w:rPr>
      </w:pPr>
      <w:r>
        <w:rPr>
          <w:rFonts w:ascii="Times New Roman" w:hAnsi="Times New Roman"/>
          <w:sz w:val="28"/>
          <w:szCs w:val="28"/>
        </w:rPr>
        <w:t xml:space="preserve">3 </w:t>
      </w:r>
      <w:r w:rsidRPr="00314B11">
        <w:rPr>
          <w:rFonts w:ascii="Times New Roman" w:hAnsi="Times New Roman"/>
          <w:sz w:val="28"/>
          <w:szCs w:val="28"/>
        </w:rPr>
        <w:t>Справочник: термины и определения в водном хозяйстве /</w:t>
      </w:r>
      <w:r>
        <w:rPr>
          <w:rFonts w:ascii="Times New Roman" w:hAnsi="Times New Roman"/>
          <w:sz w:val="28"/>
          <w:szCs w:val="28"/>
        </w:rPr>
        <w:t xml:space="preserve"> </w:t>
      </w:r>
      <w:r w:rsidRPr="00314B11">
        <w:rPr>
          <w:rFonts w:ascii="Times New Roman" w:hAnsi="Times New Roman"/>
          <w:sz w:val="28"/>
          <w:szCs w:val="28"/>
        </w:rPr>
        <w:t>Н.Г. Рыбальский [и др.]; под ред. Н</w:t>
      </w:r>
      <w:r>
        <w:rPr>
          <w:rFonts w:ascii="Times New Roman" w:hAnsi="Times New Roman"/>
          <w:sz w:val="28"/>
          <w:szCs w:val="28"/>
        </w:rPr>
        <w:t>.</w:t>
      </w:r>
      <w:r w:rsidRPr="00314B11">
        <w:rPr>
          <w:rFonts w:ascii="Times New Roman" w:hAnsi="Times New Roman"/>
          <w:sz w:val="28"/>
          <w:szCs w:val="28"/>
        </w:rPr>
        <w:t>Г. Рыбальского, В.А. Омельяненко. –</w:t>
      </w:r>
      <w:r>
        <w:rPr>
          <w:rFonts w:ascii="Times New Roman" w:hAnsi="Times New Roman"/>
          <w:sz w:val="28"/>
          <w:szCs w:val="28"/>
        </w:rPr>
        <w:t xml:space="preserve"> </w:t>
      </w:r>
      <w:r w:rsidRPr="00314B11">
        <w:rPr>
          <w:rFonts w:ascii="Times New Roman" w:hAnsi="Times New Roman"/>
          <w:sz w:val="28"/>
          <w:szCs w:val="28"/>
        </w:rPr>
        <w:t>М.: НИА-Природа, 2013. – 466 с</w:t>
      </w:r>
      <w:r>
        <w:rPr>
          <w:rFonts w:ascii="Times New Roman" w:hAnsi="Times New Roman"/>
          <w:sz w:val="28"/>
          <w:szCs w:val="28"/>
        </w:rPr>
        <w:t xml:space="preserve">. </w:t>
      </w:r>
    </w:p>
    <w:p w:rsidR="005E1578" w:rsidRDefault="005E1578" w:rsidP="005E1578">
      <w:pPr>
        <w:autoSpaceDE w:val="0"/>
        <w:autoSpaceDN w:val="0"/>
        <w:adjustRightInd w:val="0"/>
        <w:spacing w:after="0" w:line="230" w:lineRule="auto"/>
        <w:ind w:firstLine="708"/>
        <w:jc w:val="both"/>
        <w:rPr>
          <w:rFonts w:ascii="Times New Roman" w:hAnsi="Times New Roman"/>
          <w:sz w:val="28"/>
          <w:szCs w:val="28"/>
          <w:lang w:val="en-US"/>
        </w:rPr>
      </w:pPr>
      <w:r w:rsidRPr="005E1578">
        <w:rPr>
          <w:rFonts w:ascii="Times New Roman" w:hAnsi="Times New Roman"/>
          <w:sz w:val="28"/>
          <w:szCs w:val="28"/>
          <w:lang w:val="en-US"/>
        </w:rPr>
        <w:t>4</w:t>
      </w:r>
      <w:r w:rsidRPr="0028401B">
        <w:rPr>
          <w:rFonts w:ascii="Times New Roman" w:hAnsi="Times New Roman"/>
          <w:sz w:val="28"/>
          <w:szCs w:val="28"/>
          <w:lang w:val="en-US"/>
        </w:rPr>
        <w:t xml:space="preserve"> </w:t>
      </w:r>
      <w:r w:rsidRPr="00877B85">
        <w:rPr>
          <w:rFonts w:ascii="Times New Roman" w:hAnsi="Times New Roman"/>
          <w:sz w:val="28"/>
          <w:szCs w:val="28"/>
          <w:lang w:val="en-US"/>
        </w:rPr>
        <w:t>Sheng-Hong Chen. Hydraulic Structures</w:t>
      </w:r>
      <w:r w:rsidRPr="00EA76DA">
        <w:rPr>
          <w:rFonts w:ascii="Times New Roman" w:hAnsi="Times New Roman"/>
          <w:sz w:val="28"/>
          <w:szCs w:val="28"/>
          <w:lang w:val="en-US"/>
        </w:rPr>
        <w:t xml:space="preserve"> //</w:t>
      </w:r>
      <w:r w:rsidRPr="00877B85">
        <w:rPr>
          <w:rFonts w:ascii="Times New Roman" w:hAnsi="Times New Roman"/>
          <w:sz w:val="28"/>
          <w:szCs w:val="28"/>
          <w:lang w:val="en-US"/>
        </w:rPr>
        <w:t xml:space="preserve"> </w:t>
      </w:r>
      <w:smartTag w:uri="urn:schemas-microsoft-com:office:smarttags" w:element="City">
        <w:r w:rsidRPr="00877B85">
          <w:rPr>
            <w:rFonts w:ascii="Times New Roman" w:hAnsi="Times New Roman"/>
            <w:sz w:val="28"/>
            <w:szCs w:val="28"/>
            <w:lang w:val="en-US"/>
          </w:rPr>
          <w:t>Springer-Verlag</w:t>
        </w:r>
      </w:smartTag>
      <w:r w:rsidRPr="00877B85">
        <w:rPr>
          <w:rFonts w:ascii="Times New Roman" w:hAnsi="Times New Roman"/>
          <w:sz w:val="28"/>
          <w:szCs w:val="28"/>
          <w:lang w:val="en-US"/>
        </w:rPr>
        <w:t xml:space="preserve"> </w:t>
      </w:r>
      <w:smartTag w:uri="urn:schemas-microsoft-com:office:smarttags" w:element="State">
        <w:r w:rsidRPr="00877B85">
          <w:rPr>
            <w:rFonts w:ascii="Times New Roman" w:hAnsi="Times New Roman"/>
            <w:sz w:val="28"/>
            <w:szCs w:val="28"/>
            <w:lang w:val="en-US"/>
          </w:rPr>
          <w:t>Berlin</w:t>
        </w:r>
      </w:smartTag>
      <w:r w:rsidRPr="00877B85">
        <w:rPr>
          <w:rFonts w:ascii="Times New Roman" w:hAnsi="Times New Roman"/>
          <w:sz w:val="28"/>
          <w:szCs w:val="28"/>
          <w:lang w:val="en-US"/>
        </w:rPr>
        <w:t xml:space="preserve"> </w:t>
      </w:r>
      <w:smartTag w:uri="urn:schemas-microsoft-com:office:smarttags" w:element="City">
        <w:smartTag w:uri="urn:schemas-microsoft-com:office:smarttags" w:element="place">
          <w:r w:rsidRPr="00877B85">
            <w:rPr>
              <w:rFonts w:ascii="Times New Roman" w:hAnsi="Times New Roman"/>
              <w:sz w:val="28"/>
              <w:szCs w:val="28"/>
              <w:lang w:val="en-US"/>
            </w:rPr>
            <w:t>Heidelberg</w:t>
          </w:r>
        </w:smartTag>
      </w:smartTag>
      <w:r w:rsidRPr="00EA76DA">
        <w:rPr>
          <w:rFonts w:ascii="Times New Roman" w:hAnsi="Times New Roman"/>
          <w:sz w:val="28"/>
          <w:szCs w:val="28"/>
          <w:lang w:val="en-US"/>
        </w:rPr>
        <w:t>. -</w:t>
      </w:r>
      <w:r w:rsidRPr="00877B85">
        <w:rPr>
          <w:rFonts w:ascii="Times New Roman" w:hAnsi="Times New Roman"/>
          <w:sz w:val="28"/>
          <w:szCs w:val="28"/>
          <w:lang w:val="en-US"/>
        </w:rPr>
        <w:t xml:space="preserve"> 2015. </w:t>
      </w:r>
      <w:r w:rsidRPr="00EA76DA">
        <w:rPr>
          <w:rFonts w:ascii="Times New Roman" w:hAnsi="Times New Roman"/>
          <w:sz w:val="28"/>
          <w:szCs w:val="28"/>
          <w:lang w:val="en-US"/>
        </w:rPr>
        <w:t xml:space="preserve">- </w:t>
      </w:r>
      <w:r>
        <w:rPr>
          <w:rFonts w:ascii="Times New Roman" w:hAnsi="Times New Roman"/>
          <w:sz w:val="28"/>
          <w:szCs w:val="28"/>
        </w:rPr>
        <w:t>Р</w:t>
      </w:r>
      <w:r w:rsidRPr="0028401B">
        <w:rPr>
          <w:rFonts w:ascii="Times New Roman" w:hAnsi="Times New Roman"/>
          <w:sz w:val="28"/>
          <w:szCs w:val="28"/>
          <w:lang w:val="en-US"/>
        </w:rPr>
        <w:t xml:space="preserve">.1029. </w:t>
      </w:r>
      <w:r w:rsidRPr="00877B85">
        <w:rPr>
          <w:rFonts w:ascii="Times New Roman" w:hAnsi="Times New Roman"/>
          <w:sz w:val="28"/>
          <w:szCs w:val="28"/>
          <w:lang w:val="en-US"/>
        </w:rPr>
        <w:t>DOI</w:t>
      </w:r>
      <w:r w:rsidRPr="0028401B">
        <w:rPr>
          <w:rFonts w:ascii="Times New Roman" w:hAnsi="Times New Roman"/>
          <w:sz w:val="28"/>
          <w:szCs w:val="28"/>
          <w:lang w:val="en-US"/>
        </w:rPr>
        <w:t xml:space="preserve"> 10.1007/978-3-662-47331-3. </w:t>
      </w:r>
    </w:p>
    <w:p w:rsidR="005E1578" w:rsidRPr="0041281D"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lang w:val="en-US"/>
        </w:rPr>
      </w:pPr>
      <w:r w:rsidRPr="006A6DB3">
        <w:rPr>
          <w:rFonts w:ascii="Times New Roman" w:hAnsi="Times New Roman"/>
          <w:sz w:val="28"/>
          <w:szCs w:val="28"/>
          <w:lang w:val="en-US"/>
        </w:rPr>
        <w:t>5</w:t>
      </w:r>
      <w:r w:rsidRPr="00E371F0">
        <w:rPr>
          <w:rFonts w:ascii="Times New Roman" w:hAnsi="Times New Roman"/>
          <w:sz w:val="28"/>
          <w:szCs w:val="28"/>
          <w:lang w:val="en-US"/>
        </w:rPr>
        <w:t xml:space="preserve"> Singhal N.C. Seismic analysis of an aqueduct founded on piles. Paper No.350 // Eleventh World Conference on Earthquake Engineering. Elsevier Science Ltd. - 1996. - P.1-7.</w:t>
      </w:r>
      <w:r w:rsidRPr="0041281D">
        <w:rPr>
          <w:rFonts w:ascii="Times New Roman" w:hAnsi="Times New Roman"/>
          <w:sz w:val="28"/>
          <w:szCs w:val="28"/>
          <w:lang w:val="en-US"/>
        </w:rPr>
        <w:t xml:space="preserve"> </w:t>
      </w:r>
    </w:p>
    <w:p w:rsidR="005E1578"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6 Михайлов И.Е. Отсасывающие трубы гидротурбин ГЭС с подземным и полуподземным расположением здания // Гидротехническое строительство. – 2018</w:t>
      </w:r>
      <w:r w:rsidR="00F36651">
        <w:rPr>
          <w:rFonts w:ascii="Times New Roman" w:hAnsi="Times New Roman"/>
          <w:sz w:val="28"/>
          <w:szCs w:val="28"/>
        </w:rPr>
        <w:t>.</w:t>
      </w:r>
      <w:r>
        <w:rPr>
          <w:rFonts w:ascii="Times New Roman" w:hAnsi="Times New Roman"/>
          <w:sz w:val="28"/>
          <w:szCs w:val="28"/>
        </w:rPr>
        <w:t xml:space="preserve"> - №2. – С.33-39. </w:t>
      </w:r>
    </w:p>
    <w:p w:rsidR="005E1578" w:rsidRPr="00D67578"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7 Бабич А.М., Некрасов К.Ю. Надежность и безопасность хвостового хозяйства Наталкинского золоторудного месторождения // Гидротехника. – 2019. - №3(56). – С.61-64.</w:t>
      </w:r>
    </w:p>
    <w:p w:rsidR="005E1578" w:rsidRPr="0037137B" w:rsidRDefault="005E1578" w:rsidP="005E1578">
      <w:pPr>
        <w:shd w:val="clear" w:color="auto" w:fill="FFFFFF"/>
        <w:tabs>
          <w:tab w:val="left" w:pos="567"/>
          <w:tab w:val="left" w:pos="9356"/>
        </w:tabs>
        <w:spacing w:after="0" w:line="230" w:lineRule="auto"/>
        <w:ind w:firstLine="709"/>
        <w:jc w:val="both"/>
        <w:rPr>
          <w:rFonts w:ascii="Times New Roman" w:hAnsi="Times New Roman"/>
          <w:bCs/>
          <w:sz w:val="32"/>
          <w:szCs w:val="28"/>
          <w:lang w:val="en-US"/>
        </w:rPr>
      </w:pPr>
      <w:r w:rsidRPr="006A6DB3">
        <w:rPr>
          <w:rFonts w:ascii="Times New Roman" w:hAnsi="Times New Roman"/>
          <w:sz w:val="28"/>
          <w:szCs w:val="28"/>
          <w:lang w:val="en-US"/>
        </w:rPr>
        <w:t>8</w:t>
      </w:r>
      <w:r w:rsidRPr="00D67578">
        <w:rPr>
          <w:rFonts w:ascii="Times New Roman" w:hAnsi="Times New Roman"/>
          <w:sz w:val="28"/>
          <w:szCs w:val="28"/>
          <w:lang w:val="en-US"/>
        </w:rPr>
        <w:t xml:space="preserve"> </w:t>
      </w:r>
      <w:r w:rsidRPr="003915F6">
        <w:rPr>
          <w:rFonts w:ascii="Times New Roman" w:eastAsia="TimesRoman" w:hAnsi="Times New Roman"/>
          <w:sz w:val="28"/>
          <w:szCs w:val="26"/>
          <w:lang w:val="en-US"/>
        </w:rPr>
        <w:t>Seferovi</w:t>
      </w:r>
      <w:r>
        <w:rPr>
          <w:rFonts w:ascii="Times New Roman" w:eastAsia="TimesRoman" w:hAnsi="Times New Roman"/>
          <w:sz w:val="28"/>
          <w:szCs w:val="26"/>
        </w:rPr>
        <w:t>с</w:t>
      </w:r>
      <w:r w:rsidRPr="0037137B">
        <w:rPr>
          <w:rFonts w:ascii="Times New Roman" w:eastAsia="TimesRoman" w:hAnsi="Times New Roman"/>
          <w:sz w:val="28"/>
          <w:szCs w:val="26"/>
          <w:lang w:val="en-US"/>
        </w:rPr>
        <w:t xml:space="preserve"> </w:t>
      </w:r>
      <w:r w:rsidRPr="003915F6">
        <w:rPr>
          <w:rFonts w:ascii="Times New Roman" w:eastAsia="TimesRoman" w:hAnsi="Times New Roman"/>
          <w:sz w:val="28"/>
          <w:szCs w:val="26"/>
          <w:lang w:val="en-US"/>
        </w:rPr>
        <w:t>R</w:t>
      </w:r>
      <w:r w:rsidRPr="0037137B">
        <w:rPr>
          <w:rFonts w:ascii="Times New Roman" w:eastAsia="TimesRoman" w:hAnsi="Times New Roman"/>
          <w:sz w:val="28"/>
          <w:szCs w:val="26"/>
          <w:lang w:val="en-US"/>
        </w:rPr>
        <w:t>.</w:t>
      </w:r>
      <w:r w:rsidRPr="00D67578">
        <w:rPr>
          <w:rFonts w:ascii="Times New Roman" w:eastAsia="TimesRoman" w:hAnsi="Times New Roman"/>
          <w:sz w:val="28"/>
          <w:szCs w:val="26"/>
          <w:lang w:val="en-US"/>
        </w:rPr>
        <w:t xml:space="preserve">, </w:t>
      </w:r>
      <w:r w:rsidRPr="003915F6">
        <w:rPr>
          <w:rFonts w:ascii="Times New Roman" w:eastAsia="TimesRoman" w:hAnsi="Times New Roman"/>
          <w:sz w:val="28"/>
          <w:szCs w:val="26"/>
          <w:lang w:val="en-US"/>
        </w:rPr>
        <w:t>Stojan</w:t>
      </w:r>
      <w:r w:rsidRPr="0037137B">
        <w:rPr>
          <w:rFonts w:ascii="Times New Roman" w:eastAsia="TimesRoman" w:hAnsi="Times New Roman"/>
          <w:sz w:val="28"/>
          <w:szCs w:val="26"/>
          <w:lang w:val="en-US"/>
        </w:rPr>
        <w:t xml:space="preserve"> </w:t>
      </w:r>
      <w:r w:rsidRPr="003915F6">
        <w:rPr>
          <w:rFonts w:ascii="Times New Roman" w:eastAsia="TimesRoman" w:hAnsi="Times New Roman"/>
          <w:sz w:val="28"/>
          <w:szCs w:val="26"/>
          <w:lang w:val="en-US"/>
        </w:rPr>
        <w:t>M</w:t>
      </w:r>
      <w:r w:rsidRPr="00D67578">
        <w:rPr>
          <w:rFonts w:ascii="Times New Roman" w:eastAsia="TimesRoman" w:hAnsi="Times New Roman"/>
          <w:sz w:val="28"/>
          <w:szCs w:val="26"/>
          <w:lang w:val="en-US"/>
        </w:rPr>
        <w:t xml:space="preserve">. </w:t>
      </w:r>
      <w:r w:rsidRPr="003915F6">
        <w:rPr>
          <w:rFonts w:ascii="Times New Roman" w:hAnsi="Times New Roman"/>
          <w:bCs/>
          <w:sz w:val="28"/>
          <w:szCs w:val="26"/>
          <w:lang w:val="en-US"/>
        </w:rPr>
        <w:t>The</w:t>
      </w:r>
      <w:r w:rsidRPr="00D67578">
        <w:rPr>
          <w:rFonts w:ascii="Times New Roman" w:hAnsi="Times New Roman"/>
          <w:bCs/>
          <w:sz w:val="28"/>
          <w:szCs w:val="26"/>
          <w:lang w:val="en-US"/>
        </w:rPr>
        <w:t xml:space="preserve"> </w:t>
      </w:r>
      <w:r w:rsidRPr="003915F6">
        <w:rPr>
          <w:rFonts w:ascii="Times New Roman" w:hAnsi="Times New Roman"/>
          <w:bCs/>
          <w:sz w:val="28"/>
          <w:szCs w:val="26"/>
          <w:lang w:val="en-US"/>
        </w:rPr>
        <w:t>miracle</w:t>
      </w:r>
      <w:r w:rsidRPr="00D67578">
        <w:rPr>
          <w:rFonts w:ascii="Times New Roman" w:hAnsi="Times New Roman"/>
          <w:bCs/>
          <w:sz w:val="28"/>
          <w:szCs w:val="26"/>
          <w:lang w:val="en-US"/>
        </w:rPr>
        <w:t xml:space="preserve"> </w:t>
      </w:r>
      <w:r w:rsidRPr="003915F6">
        <w:rPr>
          <w:rFonts w:ascii="Times New Roman" w:hAnsi="Times New Roman"/>
          <w:bCs/>
          <w:sz w:val="28"/>
          <w:szCs w:val="26"/>
          <w:lang w:val="en-US"/>
        </w:rPr>
        <w:t>of</w:t>
      </w:r>
      <w:r w:rsidRPr="00D67578">
        <w:rPr>
          <w:rFonts w:ascii="Times New Roman" w:hAnsi="Times New Roman"/>
          <w:bCs/>
          <w:sz w:val="28"/>
          <w:szCs w:val="26"/>
          <w:lang w:val="en-US"/>
        </w:rPr>
        <w:t xml:space="preserve"> </w:t>
      </w:r>
      <w:r w:rsidRPr="003915F6">
        <w:rPr>
          <w:rFonts w:ascii="Times New Roman" w:hAnsi="Times New Roman"/>
          <w:bCs/>
          <w:sz w:val="28"/>
          <w:szCs w:val="26"/>
          <w:lang w:val="en-US"/>
        </w:rPr>
        <w:t>water</w:t>
      </w:r>
      <w:r w:rsidRPr="00D67578">
        <w:rPr>
          <w:rFonts w:ascii="Times New Roman" w:hAnsi="Times New Roman"/>
          <w:bCs/>
          <w:sz w:val="28"/>
          <w:szCs w:val="26"/>
          <w:lang w:val="en-US"/>
        </w:rPr>
        <w:t xml:space="preserve">: </w:t>
      </w:r>
      <w:r w:rsidRPr="003915F6">
        <w:rPr>
          <w:rFonts w:ascii="Times New Roman" w:hAnsi="Times New Roman"/>
          <w:bCs/>
          <w:sz w:val="28"/>
          <w:szCs w:val="26"/>
          <w:lang w:val="en-US"/>
        </w:rPr>
        <w:t>prolegomena</w:t>
      </w:r>
      <w:r w:rsidRPr="00D67578">
        <w:rPr>
          <w:rFonts w:ascii="Times New Roman" w:hAnsi="Times New Roman"/>
          <w:bCs/>
          <w:sz w:val="28"/>
          <w:szCs w:val="26"/>
          <w:lang w:val="en-US"/>
        </w:rPr>
        <w:t xml:space="preserve"> </w:t>
      </w:r>
      <w:r w:rsidRPr="003915F6">
        <w:rPr>
          <w:rFonts w:ascii="Times New Roman" w:hAnsi="Times New Roman"/>
          <w:bCs/>
          <w:sz w:val="28"/>
          <w:szCs w:val="26"/>
          <w:lang w:val="en-US"/>
        </w:rPr>
        <w:t>to</w:t>
      </w:r>
      <w:r w:rsidRPr="00D67578">
        <w:rPr>
          <w:rFonts w:ascii="Times New Roman" w:hAnsi="Times New Roman"/>
          <w:bCs/>
          <w:sz w:val="28"/>
          <w:szCs w:val="26"/>
          <w:lang w:val="en-US"/>
        </w:rPr>
        <w:t xml:space="preserve"> </w:t>
      </w:r>
      <w:r w:rsidRPr="003915F6">
        <w:rPr>
          <w:rFonts w:ascii="Times New Roman" w:hAnsi="Times New Roman"/>
          <w:bCs/>
          <w:sz w:val="28"/>
          <w:szCs w:val="26"/>
          <w:lang w:val="en-US"/>
        </w:rPr>
        <w:t>the</w:t>
      </w:r>
      <w:r w:rsidRPr="00D67578">
        <w:rPr>
          <w:rFonts w:ascii="Times New Roman" w:hAnsi="Times New Roman"/>
          <w:bCs/>
          <w:sz w:val="28"/>
          <w:szCs w:val="26"/>
          <w:lang w:val="en-US"/>
        </w:rPr>
        <w:t xml:space="preserve"> </w:t>
      </w:r>
      <w:r w:rsidRPr="003915F6">
        <w:rPr>
          <w:rFonts w:ascii="Times New Roman" w:hAnsi="Times New Roman"/>
          <w:bCs/>
          <w:sz w:val="28"/>
          <w:szCs w:val="26"/>
          <w:lang w:val="en-US"/>
        </w:rPr>
        <w:t>early</w:t>
      </w:r>
      <w:r w:rsidRPr="00D67578">
        <w:rPr>
          <w:rFonts w:ascii="Times New Roman" w:hAnsi="Times New Roman"/>
          <w:bCs/>
          <w:sz w:val="28"/>
          <w:szCs w:val="26"/>
          <w:lang w:val="en-US"/>
        </w:rPr>
        <w:t xml:space="preserve"> </w:t>
      </w:r>
      <w:r w:rsidRPr="003915F6">
        <w:rPr>
          <w:rFonts w:ascii="Times New Roman" w:hAnsi="Times New Roman"/>
          <w:bCs/>
          <w:sz w:val="28"/>
          <w:szCs w:val="26"/>
          <w:lang w:val="en-US"/>
        </w:rPr>
        <w:t>Renaissance</w:t>
      </w:r>
      <w:r w:rsidRPr="00D67578">
        <w:rPr>
          <w:rFonts w:ascii="Times New Roman" w:hAnsi="Times New Roman"/>
          <w:bCs/>
          <w:sz w:val="28"/>
          <w:szCs w:val="26"/>
          <w:lang w:val="en-US"/>
        </w:rPr>
        <w:t xml:space="preserve"> </w:t>
      </w:r>
      <w:r w:rsidRPr="003915F6">
        <w:rPr>
          <w:rFonts w:ascii="Times New Roman" w:hAnsi="Times New Roman"/>
          <w:bCs/>
          <w:sz w:val="28"/>
          <w:szCs w:val="26"/>
          <w:lang w:val="en-US"/>
        </w:rPr>
        <w:t>Aqueduct</w:t>
      </w:r>
      <w:r w:rsidRPr="00D67578">
        <w:rPr>
          <w:rFonts w:ascii="Times New Roman" w:hAnsi="Times New Roman"/>
          <w:bCs/>
          <w:sz w:val="28"/>
          <w:szCs w:val="26"/>
          <w:lang w:val="en-US"/>
        </w:rPr>
        <w:t xml:space="preserve"> </w:t>
      </w:r>
      <w:r w:rsidRPr="003915F6">
        <w:rPr>
          <w:rFonts w:ascii="Times New Roman" w:hAnsi="Times New Roman"/>
          <w:bCs/>
          <w:sz w:val="28"/>
          <w:szCs w:val="26"/>
          <w:lang w:val="en-US"/>
        </w:rPr>
        <w:t>of</w:t>
      </w:r>
      <w:r w:rsidRPr="00D67578">
        <w:rPr>
          <w:rFonts w:ascii="Times New Roman" w:hAnsi="Times New Roman"/>
          <w:bCs/>
          <w:sz w:val="28"/>
          <w:szCs w:val="26"/>
          <w:lang w:val="en-US"/>
        </w:rPr>
        <w:t xml:space="preserve"> </w:t>
      </w:r>
      <w:r w:rsidRPr="003915F6">
        <w:rPr>
          <w:rFonts w:ascii="Times New Roman" w:hAnsi="Times New Roman"/>
          <w:bCs/>
          <w:sz w:val="28"/>
          <w:szCs w:val="26"/>
          <w:lang w:val="en-US"/>
        </w:rPr>
        <w:t>Dubrovnik</w:t>
      </w:r>
      <w:r w:rsidRPr="0037137B">
        <w:rPr>
          <w:rFonts w:ascii="Times New Roman" w:hAnsi="Times New Roman"/>
          <w:bCs/>
          <w:sz w:val="28"/>
          <w:szCs w:val="26"/>
          <w:lang w:val="en-US"/>
        </w:rPr>
        <w:t xml:space="preserve"> //</w:t>
      </w:r>
      <w:r w:rsidRPr="00D67578">
        <w:rPr>
          <w:rFonts w:ascii="Times New Roman" w:hAnsi="Times New Roman"/>
          <w:bCs/>
          <w:sz w:val="28"/>
          <w:szCs w:val="28"/>
          <w:lang w:val="en-US"/>
        </w:rPr>
        <w:t xml:space="preserve"> </w:t>
      </w:r>
      <w:r w:rsidRPr="0037137B">
        <w:rPr>
          <w:rFonts w:ascii="Times New Roman" w:eastAsia="TimesRoman" w:hAnsi="Times New Roman"/>
          <w:sz w:val="28"/>
          <w:szCs w:val="28"/>
          <w:lang w:val="en-US"/>
        </w:rPr>
        <w:t xml:space="preserve">Dubrovnik Annals. </w:t>
      </w:r>
      <w:r>
        <w:rPr>
          <w:rFonts w:ascii="Times New Roman" w:eastAsia="TimesRoman" w:hAnsi="Times New Roman"/>
          <w:sz w:val="28"/>
          <w:szCs w:val="28"/>
          <w:lang w:val="en-US"/>
        </w:rPr>
        <w:t>– 2007</w:t>
      </w:r>
      <w:r w:rsidRPr="0097671E">
        <w:rPr>
          <w:rFonts w:ascii="Times New Roman" w:eastAsia="TimesRoman" w:hAnsi="Times New Roman"/>
          <w:sz w:val="28"/>
          <w:szCs w:val="28"/>
          <w:lang w:val="en-US"/>
        </w:rPr>
        <w:t>,</w:t>
      </w:r>
      <w:r w:rsidRPr="0037137B">
        <w:rPr>
          <w:rFonts w:ascii="Times New Roman" w:eastAsia="TimesRoman" w:hAnsi="Times New Roman"/>
          <w:sz w:val="28"/>
          <w:szCs w:val="28"/>
          <w:lang w:val="en-US"/>
        </w:rPr>
        <w:t xml:space="preserve"> </w:t>
      </w:r>
      <w:r>
        <w:rPr>
          <w:rFonts w:ascii="Times New Roman" w:hAnsi="Times New Roman"/>
          <w:sz w:val="28"/>
          <w:szCs w:val="28"/>
          <w:lang w:val="en-US"/>
        </w:rPr>
        <w:t>V</w:t>
      </w:r>
      <w:r w:rsidRPr="00B00FD5">
        <w:rPr>
          <w:rFonts w:ascii="Times New Roman" w:hAnsi="Times New Roman"/>
          <w:sz w:val="28"/>
          <w:szCs w:val="28"/>
          <w:lang w:val="en-US"/>
        </w:rPr>
        <w:t>.</w:t>
      </w:r>
      <w:r w:rsidRPr="0037137B">
        <w:rPr>
          <w:rFonts w:ascii="Times New Roman" w:eastAsia="TimesRoman" w:hAnsi="Times New Roman"/>
          <w:sz w:val="28"/>
          <w:szCs w:val="28"/>
          <w:lang w:val="en-US"/>
        </w:rPr>
        <w:t xml:space="preserve">11. - </w:t>
      </w:r>
      <w:r>
        <w:rPr>
          <w:rFonts w:ascii="Times New Roman" w:eastAsia="TimesRoman" w:hAnsi="Times New Roman"/>
          <w:sz w:val="28"/>
          <w:szCs w:val="28"/>
        </w:rPr>
        <w:t>Р</w:t>
      </w:r>
      <w:r w:rsidRPr="0037137B">
        <w:rPr>
          <w:rFonts w:ascii="Times New Roman" w:eastAsia="TimesRoman" w:hAnsi="Times New Roman"/>
          <w:sz w:val="28"/>
          <w:szCs w:val="28"/>
          <w:lang w:val="en-US"/>
        </w:rPr>
        <w:t xml:space="preserve">.49-84. </w:t>
      </w:r>
    </w:p>
    <w:p w:rsidR="005E1578" w:rsidRDefault="005E1578" w:rsidP="005E1578">
      <w:pPr>
        <w:autoSpaceDE w:val="0"/>
        <w:autoSpaceDN w:val="0"/>
        <w:adjustRightInd w:val="0"/>
        <w:spacing w:after="0" w:line="230" w:lineRule="auto"/>
        <w:ind w:firstLine="708"/>
        <w:jc w:val="both"/>
        <w:rPr>
          <w:rFonts w:ascii="Times New Roman" w:hAnsi="Times New Roman"/>
          <w:bCs/>
          <w:color w:val="000000"/>
          <w:sz w:val="28"/>
          <w:szCs w:val="28"/>
        </w:rPr>
      </w:pPr>
      <w:r>
        <w:rPr>
          <w:rFonts w:ascii="Times New Roman" w:hAnsi="Times New Roman"/>
          <w:bCs/>
          <w:color w:val="000000"/>
          <w:sz w:val="28"/>
          <w:szCs w:val="28"/>
        </w:rPr>
        <w:t>9</w:t>
      </w:r>
      <w:r w:rsidRPr="00EF2D0E">
        <w:rPr>
          <w:rFonts w:ascii="Times New Roman" w:hAnsi="Times New Roman"/>
          <w:bCs/>
          <w:color w:val="000000"/>
          <w:sz w:val="28"/>
          <w:szCs w:val="28"/>
        </w:rPr>
        <w:t xml:space="preserve"> Рабочий проект «Балтабайский канал Енбекшиказахского района». Объект №3. Пояснительная записка. – Алматы: Казгипроводхоз, 1983. – 63 с.</w:t>
      </w:r>
    </w:p>
    <w:p w:rsidR="005E1578"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rPr>
        <w:t xml:space="preserve">10 </w:t>
      </w:r>
      <w:r>
        <w:rPr>
          <w:rFonts w:ascii="Times New Roman" w:hAnsi="Times New Roman"/>
          <w:sz w:val="28"/>
          <w:szCs w:val="28"/>
        </w:rPr>
        <w:t>Балыков Б.И. Оценка пригодности крупнообломочных грунтов простого гранулометрического состава для возведения плотин // Труды международной геотехнической конференции, посвященной Году РФ в РК, 23-25 сентября 2004 года. – Алматы: Казахстанская геотехническая ассоциация, 2004. – С.593-596.</w:t>
      </w:r>
    </w:p>
    <w:p w:rsidR="005E1578" w:rsidRPr="00824C7B" w:rsidRDefault="005E1578" w:rsidP="005E1578">
      <w:pPr>
        <w:autoSpaceDE w:val="0"/>
        <w:autoSpaceDN w:val="0"/>
        <w:adjustRightInd w:val="0"/>
        <w:spacing w:after="0" w:line="230" w:lineRule="auto"/>
        <w:ind w:firstLine="708"/>
        <w:jc w:val="both"/>
        <w:rPr>
          <w:rFonts w:ascii="Times New Roman" w:hAnsi="Times New Roman"/>
          <w:bCs/>
          <w:sz w:val="28"/>
          <w:szCs w:val="28"/>
        </w:rPr>
      </w:pPr>
      <w:r>
        <w:rPr>
          <w:rFonts w:ascii="Times New Roman" w:hAnsi="Times New Roman"/>
          <w:bCs/>
          <w:sz w:val="28"/>
          <w:szCs w:val="28"/>
        </w:rPr>
        <w:t xml:space="preserve">11 </w:t>
      </w:r>
      <w:r w:rsidRPr="00824C7B">
        <w:rPr>
          <w:rFonts w:ascii="Times New Roman" w:hAnsi="Times New Roman"/>
          <w:bCs/>
          <w:sz w:val="28"/>
          <w:szCs w:val="28"/>
        </w:rPr>
        <w:t>Шаншабаев Н</w:t>
      </w:r>
      <w:r>
        <w:rPr>
          <w:rFonts w:ascii="Times New Roman" w:hAnsi="Times New Roman"/>
          <w:bCs/>
          <w:sz w:val="28"/>
          <w:szCs w:val="28"/>
        </w:rPr>
        <w:t>.</w:t>
      </w:r>
      <w:r w:rsidRPr="00824C7B">
        <w:rPr>
          <w:rFonts w:ascii="Times New Roman" w:hAnsi="Times New Roman"/>
          <w:bCs/>
          <w:sz w:val="28"/>
          <w:szCs w:val="28"/>
        </w:rPr>
        <w:t>А</w:t>
      </w:r>
      <w:r>
        <w:rPr>
          <w:rFonts w:ascii="Times New Roman" w:hAnsi="Times New Roman"/>
          <w:bCs/>
          <w:sz w:val="28"/>
          <w:szCs w:val="28"/>
        </w:rPr>
        <w:t xml:space="preserve">. </w:t>
      </w:r>
      <w:r w:rsidRPr="00824C7B">
        <w:rPr>
          <w:rFonts w:ascii="Times New Roman" w:hAnsi="Times New Roman"/>
          <w:bCs/>
          <w:sz w:val="28"/>
          <w:szCs w:val="28"/>
        </w:rPr>
        <w:t>О техническом состоянии акведука на канале «Райс» в</w:t>
      </w:r>
      <w:r>
        <w:rPr>
          <w:rFonts w:ascii="Times New Roman" w:hAnsi="Times New Roman"/>
          <w:bCs/>
          <w:sz w:val="28"/>
          <w:szCs w:val="28"/>
        </w:rPr>
        <w:t xml:space="preserve"> </w:t>
      </w:r>
      <w:r w:rsidRPr="00824C7B">
        <w:rPr>
          <w:rFonts w:ascii="Times New Roman" w:hAnsi="Times New Roman"/>
          <w:bCs/>
          <w:sz w:val="28"/>
          <w:szCs w:val="28"/>
        </w:rPr>
        <w:t>Жамбылском районе Жамбылской области</w:t>
      </w:r>
      <w:r>
        <w:rPr>
          <w:rFonts w:ascii="Times New Roman" w:hAnsi="Times New Roman"/>
          <w:bCs/>
          <w:sz w:val="28"/>
          <w:szCs w:val="28"/>
        </w:rPr>
        <w:t xml:space="preserve"> // </w:t>
      </w:r>
      <w:r w:rsidRPr="00824C7B">
        <w:rPr>
          <w:rFonts w:ascii="Times New Roman" w:hAnsi="Times New Roman"/>
          <w:bCs/>
          <w:sz w:val="28"/>
          <w:szCs w:val="28"/>
        </w:rPr>
        <w:t>Материалы</w:t>
      </w:r>
      <w:r>
        <w:rPr>
          <w:rFonts w:ascii="Times New Roman" w:hAnsi="Times New Roman"/>
          <w:bCs/>
          <w:sz w:val="28"/>
          <w:szCs w:val="28"/>
        </w:rPr>
        <w:t xml:space="preserve"> </w:t>
      </w:r>
      <w:r w:rsidRPr="00824C7B">
        <w:rPr>
          <w:rFonts w:ascii="Times New Roman" w:hAnsi="Times New Roman"/>
          <w:sz w:val="28"/>
          <w:szCs w:val="28"/>
        </w:rPr>
        <w:t>V международной научно-практической</w:t>
      </w:r>
      <w:r>
        <w:rPr>
          <w:rFonts w:ascii="Times New Roman" w:hAnsi="Times New Roman"/>
          <w:sz w:val="28"/>
          <w:szCs w:val="28"/>
        </w:rPr>
        <w:t xml:space="preserve"> </w:t>
      </w:r>
      <w:r w:rsidRPr="00824C7B">
        <w:rPr>
          <w:rFonts w:ascii="Times New Roman" w:hAnsi="Times New Roman"/>
          <w:sz w:val="28"/>
          <w:szCs w:val="28"/>
        </w:rPr>
        <w:t>конференции</w:t>
      </w:r>
      <w:r>
        <w:rPr>
          <w:rFonts w:ascii="Times New Roman" w:hAnsi="Times New Roman"/>
          <w:sz w:val="28"/>
          <w:szCs w:val="28"/>
        </w:rPr>
        <w:t xml:space="preserve"> </w:t>
      </w:r>
      <w:r w:rsidRPr="00824C7B">
        <w:rPr>
          <w:rFonts w:ascii="Times New Roman" w:hAnsi="Times New Roman"/>
          <w:bCs/>
          <w:sz w:val="28"/>
          <w:szCs w:val="28"/>
        </w:rPr>
        <w:t>«GLOBAL SCIENCE AND INNOVATIONS 2019:</w:t>
      </w:r>
      <w:r>
        <w:rPr>
          <w:rFonts w:ascii="Times New Roman" w:hAnsi="Times New Roman"/>
          <w:bCs/>
          <w:sz w:val="28"/>
          <w:szCs w:val="28"/>
        </w:rPr>
        <w:t xml:space="preserve"> </w:t>
      </w:r>
      <w:r w:rsidRPr="00824C7B">
        <w:rPr>
          <w:rFonts w:ascii="Times New Roman" w:hAnsi="Times New Roman"/>
          <w:bCs/>
          <w:sz w:val="28"/>
          <w:szCs w:val="28"/>
        </w:rPr>
        <w:t>CENTRAL ASIA»</w:t>
      </w:r>
      <w:r>
        <w:rPr>
          <w:rFonts w:ascii="Times New Roman" w:hAnsi="Times New Roman"/>
          <w:bCs/>
          <w:sz w:val="28"/>
          <w:szCs w:val="28"/>
        </w:rPr>
        <w:t xml:space="preserve">, </w:t>
      </w:r>
      <w:r w:rsidRPr="00824C7B">
        <w:rPr>
          <w:rFonts w:ascii="Times New Roman" w:hAnsi="Times New Roman"/>
          <w:bCs/>
          <w:sz w:val="28"/>
          <w:szCs w:val="28"/>
        </w:rPr>
        <w:t>Том</w:t>
      </w:r>
      <w:r w:rsidRPr="002F50E9">
        <w:rPr>
          <w:rFonts w:ascii="Times New Roman" w:hAnsi="Times New Roman"/>
          <w:bCs/>
          <w:sz w:val="28"/>
          <w:szCs w:val="28"/>
        </w:rPr>
        <w:t xml:space="preserve"> </w:t>
      </w:r>
      <w:r w:rsidRPr="00824C7B">
        <w:rPr>
          <w:rFonts w:ascii="Times New Roman" w:hAnsi="Times New Roman"/>
          <w:bCs/>
          <w:sz w:val="28"/>
          <w:szCs w:val="28"/>
        </w:rPr>
        <w:t>I</w:t>
      </w:r>
      <w:r>
        <w:rPr>
          <w:rFonts w:ascii="Times New Roman" w:hAnsi="Times New Roman"/>
          <w:bCs/>
          <w:sz w:val="28"/>
          <w:szCs w:val="28"/>
        </w:rPr>
        <w:t xml:space="preserve">. – Астана: </w:t>
      </w:r>
      <w:r w:rsidRPr="00824C7B">
        <w:rPr>
          <w:rFonts w:ascii="Times New Roman" w:hAnsi="Times New Roman"/>
          <w:bCs/>
          <w:sz w:val="28"/>
          <w:szCs w:val="28"/>
        </w:rPr>
        <w:t>ОЮЛ «Общенациональное движение «Бобек», 2019</w:t>
      </w:r>
      <w:r>
        <w:rPr>
          <w:rFonts w:ascii="Times New Roman" w:hAnsi="Times New Roman"/>
          <w:bCs/>
          <w:sz w:val="28"/>
          <w:szCs w:val="28"/>
        </w:rPr>
        <w:t>. – С.50-54.</w:t>
      </w:r>
    </w:p>
    <w:p w:rsidR="005E1578" w:rsidRPr="00747DA4"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12</w:t>
      </w:r>
      <w:r w:rsidRPr="00747DA4">
        <w:rPr>
          <w:rFonts w:ascii="Times New Roman" w:hAnsi="Times New Roman"/>
          <w:sz w:val="28"/>
          <w:szCs w:val="28"/>
        </w:rPr>
        <w:t xml:space="preserve"> Мирзоев М.И., Слива И.В. Проект строительства Красногорских малых ГЭС на реке Кубани // Гидротехника. – 2019. - №3(56). – С.8-11.</w:t>
      </w:r>
    </w:p>
    <w:p w:rsidR="005E1578" w:rsidRPr="00747DA4"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1</w:t>
      </w:r>
      <w:r w:rsidRPr="00747DA4">
        <w:rPr>
          <w:rFonts w:ascii="Times New Roman" w:hAnsi="Times New Roman"/>
          <w:sz w:val="28"/>
          <w:szCs w:val="28"/>
        </w:rPr>
        <w:t xml:space="preserve">3 Снежкин Б.А., Мусаева Л.А., Караськов И.А., Грачева Н.В., Ермаков Д.И., Быкова М.М., Баранов А.Е. Истоки отечественного опыта инженерных изысканий для проектирования и строительства малых ГЭС и современная практика их комплексного проведения на примере Красногорских МГЭС-1 и МГЭС-2 в Карачаево-Черкесской Республике // Гидротехническое строительство. – 2020. – №8. – С.36-43. </w:t>
      </w:r>
    </w:p>
    <w:p w:rsidR="005E1578" w:rsidRPr="00747DA4" w:rsidRDefault="005E1578" w:rsidP="005E1578">
      <w:pPr>
        <w:spacing w:after="0" w:line="230" w:lineRule="auto"/>
        <w:ind w:firstLine="708"/>
        <w:jc w:val="both"/>
        <w:rPr>
          <w:rFonts w:ascii="Times New Roman" w:hAnsi="Times New Roman"/>
          <w:sz w:val="28"/>
        </w:rPr>
      </w:pPr>
      <w:r w:rsidRPr="00747DA4">
        <w:rPr>
          <w:rFonts w:ascii="Times New Roman" w:hAnsi="Times New Roman"/>
          <w:sz w:val="28"/>
          <w:szCs w:val="28"/>
        </w:rPr>
        <w:t>1</w:t>
      </w:r>
      <w:r>
        <w:rPr>
          <w:rFonts w:ascii="Times New Roman" w:hAnsi="Times New Roman"/>
          <w:sz w:val="28"/>
          <w:szCs w:val="28"/>
        </w:rPr>
        <w:t>4</w:t>
      </w:r>
      <w:r w:rsidRPr="00747DA4">
        <w:rPr>
          <w:rFonts w:ascii="Times New Roman" w:hAnsi="Times New Roman"/>
          <w:sz w:val="28"/>
          <w:szCs w:val="28"/>
        </w:rPr>
        <w:t xml:space="preserve"> </w:t>
      </w:r>
      <w:r w:rsidRPr="00747DA4">
        <w:rPr>
          <w:rFonts w:ascii="Times New Roman" w:hAnsi="Times New Roman"/>
          <w:sz w:val="28"/>
        </w:rPr>
        <w:t xml:space="preserve">ТЭО «Реконструкция и расширение магистрального водовода «Астрахань-Мангышлак». – Алматы: ТОО «ЭЛЕКТРО-ХСБМ», 2019. – 344 с. </w:t>
      </w:r>
    </w:p>
    <w:p w:rsidR="005E1578" w:rsidRDefault="005E1578" w:rsidP="005E1578">
      <w:pPr>
        <w:autoSpaceDE w:val="0"/>
        <w:autoSpaceDN w:val="0"/>
        <w:adjustRightInd w:val="0"/>
        <w:spacing w:after="0" w:line="230" w:lineRule="auto"/>
        <w:ind w:firstLine="708"/>
        <w:jc w:val="both"/>
        <w:rPr>
          <w:rFonts w:ascii="Times New Roman" w:hAnsi="Times New Roman"/>
          <w:sz w:val="28"/>
          <w:szCs w:val="28"/>
        </w:rPr>
      </w:pPr>
      <w:r>
        <w:rPr>
          <w:rFonts w:ascii="Times New Roman" w:hAnsi="Times New Roman"/>
          <w:sz w:val="28"/>
          <w:szCs w:val="28"/>
        </w:rPr>
        <w:lastRenderedPageBreak/>
        <w:t xml:space="preserve">15 </w:t>
      </w:r>
      <w:r w:rsidRPr="00523421">
        <w:rPr>
          <w:rFonts w:ascii="Times New Roman" w:hAnsi="Times New Roman"/>
          <w:sz w:val="28"/>
          <w:szCs w:val="28"/>
        </w:rPr>
        <w:t>Сальва</w:t>
      </w:r>
      <w:r>
        <w:rPr>
          <w:rFonts w:ascii="Times New Roman" w:hAnsi="Times New Roman"/>
          <w:sz w:val="28"/>
          <w:szCs w:val="28"/>
        </w:rPr>
        <w:t xml:space="preserve"> </w:t>
      </w:r>
      <w:r w:rsidRPr="00523421">
        <w:rPr>
          <w:rFonts w:ascii="Times New Roman" w:hAnsi="Times New Roman"/>
          <w:sz w:val="28"/>
          <w:szCs w:val="28"/>
        </w:rPr>
        <w:t>А</w:t>
      </w:r>
      <w:r>
        <w:rPr>
          <w:rFonts w:ascii="Times New Roman" w:hAnsi="Times New Roman"/>
          <w:sz w:val="28"/>
          <w:szCs w:val="28"/>
        </w:rPr>
        <w:t xml:space="preserve">.М. </w:t>
      </w:r>
      <w:r w:rsidRPr="00523421">
        <w:rPr>
          <w:rFonts w:ascii="Times New Roman" w:hAnsi="Times New Roman"/>
          <w:bCs/>
          <w:sz w:val="28"/>
          <w:szCs w:val="28"/>
        </w:rPr>
        <w:t>Техноприродные криогенные процессы в зоне влияния</w:t>
      </w:r>
      <w:r>
        <w:rPr>
          <w:rFonts w:ascii="Times New Roman" w:hAnsi="Times New Roman"/>
          <w:bCs/>
          <w:sz w:val="28"/>
          <w:szCs w:val="28"/>
        </w:rPr>
        <w:t xml:space="preserve"> </w:t>
      </w:r>
      <w:r w:rsidRPr="00523421">
        <w:rPr>
          <w:rFonts w:ascii="Times New Roman" w:hAnsi="Times New Roman"/>
          <w:bCs/>
          <w:sz w:val="28"/>
          <w:szCs w:val="28"/>
        </w:rPr>
        <w:t>магистрального водоснабжения в центральной Якутии</w:t>
      </w:r>
      <w:r>
        <w:rPr>
          <w:rFonts w:ascii="Times New Roman" w:hAnsi="Times New Roman"/>
          <w:bCs/>
          <w:sz w:val="28"/>
          <w:szCs w:val="28"/>
        </w:rPr>
        <w:t xml:space="preserve"> </w:t>
      </w:r>
      <w:r w:rsidRPr="00523421">
        <w:rPr>
          <w:rFonts w:ascii="Times New Roman" w:hAnsi="Times New Roman"/>
          <w:bCs/>
          <w:sz w:val="28"/>
          <w:szCs w:val="28"/>
        </w:rPr>
        <w:t xml:space="preserve">(на примере участка самотечного канала) / </w:t>
      </w:r>
      <w:r w:rsidRPr="00523421">
        <w:rPr>
          <w:rFonts w:ascii="Times New Roman" w:hAnsi="Times New Roman"/>
          <w:sz w:val="28"/>
          <w:szCs w:val="28"/>
        </w:rPr>
        <w:t xml:space="preserve">Автореф. дисс… канд. </w:t>
      </w:r>
      <w:r>
        <w:rPr>
          <w:rFonts w:ascii="Times New Roman" w:hAnsi="Times New Roman"/>
          <w:sz w:val="28"/>
          <w:szCs w:val="28"/>
        </w:rPr>
        <w:t>техн.</w:t>
      </w:r>
      <w:r w:rsidRPr="00523421">
        <w:rPr>
          <w:rFonts w:ascii="Times New Roman" w:hAnsi="Times New Roman"/>
          <w:sz w:val="28"/>
          <w:szCs w:val="28"/>
        </w:rPr>
        <w:t xml:space="preserve"> наук. – Дубна:</w:t>
      </w:r>
      <w:r w:rsidRPr="00523421">
        <w:rPr>
          <w:rFonts w:ascii="Times New Roman" w:eastAsia="Times-Roman" w:hAnsi="Times New Roman"/>
          <w:sz w:val="28"/>
          <w:szCs w:val="28"/>
        </w:rPr>
        <w:t xml:space="preserve"> </w:t>
      </w:r>
      <w:r w:rsidRPr="00523421">
        <w:rPr>
          <w:rFonts w:ascii="Times New Roman" w:hAnsi="Times New Roman"/>
          <w:sz w:val="28"/>
          <w:szCs w:val="28"/>
        </w:rPr>
        <w:t>Междунар</w:t>
      </w:r>
      <w:r>
        <w:rPr>
          <w:rFonts w:ascii="Times New Roman" w:hAnsi="Times New Roman"/>
          <w:sz w:val="28"/>
          <w:szCs w:val="28"/>
        </w:rPr>
        <w:t>.</w:t>
      </w:r>
      <w:r w:rsidRPr="00523421">
        <w:rPr>
          <w:rFonts w:ascii="Times New Roman" w:hAnsi="Times New Roman"/>
          <w:sz w:val="28"/>
          <w:szCs w:val="28"/>
        </w:rPr>
        <w:t xml:space="preserve"> университет природы, общества и человека </w:t>
      </w:r>
      <w:r>
        <w:rPr>
          <w:rFonts w:ascii="Times New Roman" w:hAnsi="Times New Roman"/>
          <w:sz w:val="28"/>
          <w:szCs w:val="28"/>
        </w:rPr>
        <w:t>«</w:t>
      </w:r>
      <w:r w:rsidRPr="00523421">
        <w:rPr>
          <w:rFonts w:ascii="Times New Roman" w:hAnsi="Times New Roman"/>
          <w:sz w:val="28"/>
          <w:szCs w:val="28"/>
        </w:rPr>
        <w:t>Дубна</w:t>
      </w:r>
      <w:r>
        <w:rPr>
          <w:rFonts w:ascii="Times New Roman" w:hAnsi="Times New Roman"/>
          <w:sz w:val="28"/>
          <w:szCs w:val="28"/>
        </w:rPr>
        <w:t>», 2012. – 20 с.</w:t>
      </w:r>
    </w:p>
    <w:p w:rsidR="005E1578" w:rsidRPr="009A7F99"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 xml:space="preserve">16 Адамович А.Н. Условия и методы закрепления структурно-неустойчивых песчаных грунтов в основаниях гидротехнических сооружений // Труды к </w:t>
      </w:r>
      <w:r>
        <w:rPr>
          <w:rFonts w:ascii="Times New Roman" w:hAnsi="Times New Roman"/>
          <w:sz w:val="28"/>
          <w:szCs w:val="28"/>
          <w:lang w:val="en-US"/>
        </w:rPr>
        <w:t>VIII</w:t>
      </w:r>
      <w:r>
        <w:rPr>
          <w:rFonts w:ascii="Times New Roman" w:hAnsi="Times New Roman"/>
          <w:sz w:val="28"/>
          <w:szCs w:val="28"/>
        </w:rPr>
        <w:t xml:space="preserve"> международному конгрессу по механике грунтов и фундаментостроению. – М.: Стройиздат, 1973. – 423 с. </w:t>
      </w:r>
      <w:r w:rsidRPr="009A7F99">
        <w:rPr>
          <w:rFonts w:ascii="Times New Roman" w:hAnsi="Times New Roman"/>
          <w:sz w:val="28"/>
          <w:szCs w:val="28"/>
        </w:rPr>
        <w:t xml:space="preserve"> </w:t>
      </w:r>
    </w:p>
    <w:p w:rsidR="005E1578"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 xml:space="preserve">17 Волынчиков А.Н., Трофимова О.Н. Проектные решения по основным гидротехническим сооружениям Барсучковой малой ГЭС // Гидротехническое строительство. – 2020. – №1. – С.14-19. </w:t>
      </w:r>
    </w:p>
    <w:p w:rsidR="005E1578"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 xml:space="preserve">18 Олянский Ю.И., Щекочихина Е.В., Калиновский С.А. Прогноз показателей прочности сарматских глин оснований гидротехнических сооружений при длительном обводнении // Гидротехническое строительство. – 2018. – №12. – С.25-30. </w:t>
      </w:r>
    </w:p>
    <w:p w:rsidR="005E1578"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 xml:space="preserve">19 Кубенов Р.Т., Будикова А.М. Особенности геотехнического обоснования строительства гидросооружений на лессовых просадочных грунтах // Труды международной геотехнической конференции, посвященной Году РФ в РК, 23-25 сентября 2004 года. – Алматы: Казахстанская геотехническая ассоциация, 2004. – С.674-677. </w:t>
      </w:r>
    </w:p>
    <w:p w:rsidR="005E1578"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 xml:space="preserve">20 Калиев М.М. Особенности взаимодействия сооружений оросительных систем с лессовыми просадочными основаниями // Вестник КазГАСА. – 2004. - №1(11). – С.175-182. </w:t>
      </w:r>
    </w:p>
    <w:p w:rsidR="005E1578" w:rsidRPr="00ED3883" w:rsidRDefault="005E1578" w:rsidP="005E1578">
      <w:pPr>
        <w:autoSpaceDE w:val="0"/>
        <w:autoSpaceDN w:val="0"/>
        <w:adjustRightInd w:val="0"/>
        <w:spacing w:after="0" w:line="230" w:lineRule="auto"/>
        <w:ind w:firstLine="709"/>
        <w:jc w:val="both"/>
        <w:rPr>
          <w:rFonts w:ascii="Times New Roman" w:hAnsi="Times New Roman"/>
          <w:sz w:val="28"/>
          <w:szCs w:val="28"/>
        </w:rPr>
      </w:pPr>
      <w:r>
        <w:rPr>
          <w:rFonts w:ascii="Times New Roman" w:hAnsi="Times New Roman"/>
          <w:bCs/>
          <w:iCs/>
          <w:sz w:val="28"/>
          <w:szCs w:val="28"/>
        </w:rPr>
        <w:t xml:space="preserve">21 </w:t>
      </w:r>
      <w:r w:rsidRPr="00ED3883">
        <w:rPr>
          <w:rFonts w:ascii="Times New Roman" w:hAnsi="Times New Roman"/>
          <w:bCs/>
          <w:iCs/>
          <w:sz w:val="28"/>
          <w:szCs w:val="28"/>
        </w:rPr>
        <w:t>Калачук</w:t>
      </w:r>
      <w:r w:rsidRPr="00A56D7F">
        <w:rPr>
          <w:rFonts w:ascii="Times New Roman" w:hAnsi="Times New Roman"/>
          <w:bCs/>
          <w:iCs/>
          <w:sz w:val="28"/>
          <w:szCs w:val="28"/>
        </w:rPr>
        <w:t xml:space="preserve"> </w:t>
      </w:r>
      <w:r w:rsidRPr="00ED3883">
        <w:rPr>
          <w:rFonts w:ascii="Times New Roman" w:hAnsi="Times New Roman"/>
          <w:bCs/>
          <w:iCs/>
          <w:sz w:val="28"/>
          <w:szCs w:val="28"/>
        </w:rPr>
        <w:t>Т</w:t>
      </w:r>
      <w:r w:rsidRPr="00A56D7F">
        <w:rPr>
          <w:rFonts w:ascii="Times New Roman" w:hAnsi="Times New Roman"/>
          <w:bCs/>
          <w:iCs/>
          <w:sz w:val="28"/>
          <w:szCs w:val="28"/>
        </w:rPr>
        <w:t>.</w:t>
      </w:r>
      <w:r w:rsidRPr="00ED3883">
        <w:rPr>
          <w:rFonts w:ascii="Times New Roman" w:hAnsi="Times New Roman"/>
          <w:bCs/>
          <w:iCs/>
          <w:sz w:val="28"/>
          <w:szCs w:val="28"/>
        </w:rPr>
        <w:t>Г</w:t>
      </w:r>
      <w:r w:rsidRPr="00A56D7F">
        <w:rPr>
          <w:rFonts w:ascii="Times New Roman" w:hAnsi="Times New Roman"/>
          <w:bCs/>
          <w:iCs/>
          <w:sz w:val="28"/>
          <w:szCs w:val="28"/>
        </w:rPr>
        <w:t xml:space="preserve">., </w:t>
      </w:r>
      <w:r w:rsidRPr="00ED3883">
        <w:rPr>
          <w:rFonts w:ascii="Times New Roman" w:hAnsi="Times New Roman"/>
          <w:bCs/>
          <w:iCs/>
          <w:sz w:val="28"/>
          <w:szCs w:val="28"/>
        </w:rPr>
        <w:t>Ширина</w:t>
      </w:r>
      <w:r w:rsidRPr="00A56D7F">
        <w:rPr>
          <w:rFonts w:ascii="Times New Roman" w:hAnsi="Times New Roman"/>
          <w:bCs/>
          <w:iCs/>
          <w:sz w:val="28"/>
          <w:szCs w:val="28"/>
        </w:rPr>
        <w:t xml:space="preserve"> </w:t>
      </w:r>
      <w:r w:rsidRPr="00ED3883">
        <w:rPr>
          <w:rFonts w:ascii="Times New Roman" w:hAnsi="Times New Roman"/>
          <w:bCs/>
          <w:iCs/>
          <w:sz w:val="28"/>
          <w:szCs w:val="28"/>
        </w:rPr>
        <w:t xml:space="preserve">Н.В., Колмыкова И.В. </w:t>
      </w:r>
      <w:r w:rsidRPr="00ED3883">
        <w:rPr>
          <w:rFonts w:ascii="Times New Roman" w:hAnsi="Times New Roman"/>
          <w:bCs/>
          <w:sz w:val="28"/>
          <w:szCs w:val="28"/>
        </w:rPr>
        <w:t xml:space="preserve">Экспериментальные исследования колебаний переходных сооружений // </w:t>
      </w:r>
      <w:r w:rsidRPr="00ED3883">
        <w:rPr>
          <w:rFonts w:ascii="Times New Roman" w:hAnsi="Times New Roman"/>
          <w:iCs/>
          <w:color w:val="000000"/>
          <w:sz w:val="28"/>
          <w:szCs w:val="28"/>
        </w:rPr>
        <w:t>Евразийский Союз Ученых (ЕСУ). – 2019. - №5(62). – С.50-52.</w:t>
      </w:r>
    </w:p>
    <w:p w:rsidR="005E1578"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 xml:space="preserve">22 Литвинова О.Г. Ретроспектива строительства Обь-Енисейской соединительной водной системы // Гидротехническое строительство. – 2018. - №12. – С.47-54. </w:t>
      </w:r>
    </w:p>
    <w:p w:rsidR="005E1578" w:rsidRPr="00546306" w:rsidRDefault="005E1578" w:rsidP="005E1578">
      <w:pPr>
        <w:pStyle w:val="Default"/>
        <w:spacing w:line="230" w:lineRule="auto"/>
        <w:ind w:firstLine="708"/>
        <w:jc w:val="both"/>
        <w:rPr>
          <w:rFonts w:eastAsia="TimesNewRomanPSMT"/>
          <w:sz w:val="28"/>
          <w:szCs w:val="28"/>
        </w:rPr>
      </w:pPr>
      <w:r>
        <w:rPr>
          <w:rFonts w:eastAsia="TimesNewRomanPSMT"/>
          <w:sz w:val="28"/>
          <w:szCs w:val="28"/>
        </w:rPr>
        <w:t xml:space="preserve">23 </w:t>
      </w:r>
      <w:r w:rsidRPr="00A63688">
        <w:rPr>
          <w:rFonts w:eastAsia="TimesNewRomanPSMT"/>
          <w:sz w:val="28"/>
          <w:szCs w:val="28"/>
        </w:rPr>
        <w:t>Щедрин</w:t>
      </w:r>
      <w:r w:rsidRPr="00985C17">
        <w:rPr>
          <w:rFonts w:eastAsia="TimesNewRomanPSMT"/>
          <w:sz w:val="28"/>
          <w:szCs w:val="28"/>
        </w:rPr>
        <w:t xml:space="preserve"> </w:t>
      </w:r>
      <w:r w:rsidRPr="00A63688">
        <w:rPr>
          <w:rFonts w:eastAsia="TimesNewRomanPSMT"/>
          <w:sz w:val="28"/>
          <w:szCs w:val="28"/>
        </w:rPr>
        <w:t>В</w:t>
      </w:r>
      <w:r w:rsidRPr="00985C17">
        <w:rPr>
          <w:rFonts w:eastAsia="TimesNewRomanPSMT"/>
          <w:sz w:val="28"/>
          <w:szCs w:val="28"/>
        </w:rPr>
        <w:t>.</w:t>
      </w:r>
      <w:r w:rsidRPr="00A63688">
        <w:rPr>
          <w:rFonts w:eastAsia="TimesNewRomanPSMT"/>
          <w:sz w:val="28"/>
          <w:szCs w:val="28"/>
        </w:rPr>
        <w:t>Н</w:t>
      </w:r>
      <w:r w:rsidRPr="00985C17">
        <w:rPr>
          <w:rFonts w:eastAsia="TimesNewRomanPSMT"/>
          <w:sz w:val="28"/>
          <w:szCs w:val="28"/>
        </w:rPr>
        <w:t xml:space="preserve">., </w:t>
      </w:r>
      <w:r w:rsidRPr="00A63688">
        <w:rPr>
          <w:rFonts w:eastAsia="TimesNewRomanPSMT"/>
          <w:sz w:val="28"/>
          <w:szCs w:val="28"/>
        </w:rPr>
        <w:t>Косиченко</w:t>
      </w:r>
      <w:r w:rsidRPr="00985C17">
        <w:rPr>
          <w:rFonts w:eastAsia="TimesNewRomanPSMT"/>
          <w:sz w:val="28"/>
          <w:szCs w:val="28"/>
        </w:rPr>
        <w:t xml:space="preserve"> </w:t>
      </w:r>
      <w:r w:rsidRPr="00A63688">
        <w:rPr>
          <w:rFonts w:eastAsia="TimesNewRomanPSMT"/>
          <w:sz w:val="28"/>
          <w:szCs w:val="28"/>
        </w:rPr>
        <w:t>Ю</w:t>
      </w:r>
      <w:r w:rsidRPr="00985C17">
        <w:rPr>
          <w:rFonts w:eastAsia="TimesNewRomanPSMT"/>
          <w:sz w:val="28"/>
          <w:szCs w:val="28"/>
        </w:rPr>
        <w:t>.</w:t>
      </w:r>
      <w:r w:rsidRPr="00A63688">
        <w:rPr>
          <w:rFonts w:eastAsia="TimesNewRomanPSMT"/>
          <w:sz w:val="28"/>
          <w:szCs w:val="28"/>
        </w:rPr>
        <w:t>М</w:t>
      </w:r>
      <w:r w:rsidRPr="00985C17">
        <w:rPr>
          <w:rFonts w:eastAsia="TimesNewRomanPSMT"/>
          <w:sz w:val="28"/>
          <w:szCs w:val="28"/>
        </w:rPr>
        <w:t xml:space="preserve">., </w:t>
      </w:r>
      <w:r w:rsidRPr="00A63688">
        <w:rPr>
          <w:rFonts w:eastAsia="TimesNewRomanPSMT"/>
          <w:sz w:val="28"/>
          <w:szCs w:val="28"/>
        </w:rPr>
        <w:t>Шкуланов</w:t>
      </w:r>
      <w:r w:rsidRPr="00985C17">
        <w:rPr>
          <w:rFonts w:eastAsia="TimesNewRomanPSMT"/>
          <w:sz w:val="28"/>
          <w:szCs w:val="28"/>
        </w:rPr>
        <w:t xml:space="preserve"> </w:t>
      </w:r>
      <w:r w:rsidRPr="00A63688">
        <w:rPr>
          <w:rFonts w:eastAsia="TimesNewRomanPSMT"/>
          <w:sz w:val="28"/>
          <w:szCs w:val="28"/>
        </w:rPr>
        <w:t>Е</w:t>
      </w:r>
      <w:r w:rsidRPr="00985C17">
        <w:rPr>
          <w:rFonts w:eastAsia="TimesNewRomanPSMT"/>
          <w:sz w:val="28"/>
          <w:szCs w:val="28"/>
        </w:rPr>
        <w:t>.</w:t>
      </w:r>
      <w:r w:rsidRPr="00A63688">
        <w:rPr>
          <w:rFonts w:eastAsia="TimesNewRomanPSMT"/>
          <w:sz w:val="28"/>
          <w:szCs w:val="28"/>
        </w:rPr>
        <w:t>И</w:t>
      </w:r>
      <w:r w:rsidRPr="00985C17">
        <w:rPr>
          <w:rFonts w:eastAsia="TimesNewRomanPSMT"/>
          <w:sz w:val="28"/>
          <w:szCs w:val="28"/>
        </w:rPr>
        <w:t xml:space="preserve">., </w:t>
      </w:r>
      <w:r w:rsidRPr="00A63688">
        <w:rPr>
          <w:rFonts w:eastAsia="TimesNewRomanPSMT"/>
          <w:sz w:val="28"/>
          <w:szCs w:val="28"/>
        </w:rPr>
        <w:t>Лобанов</w:t>
      </w:r>
      <w:r w:rsidRPr="00985C17">
        <w:rPr>
          <w:rFonts w:eastAsia="TimesNewRomanPSMT"/>
          <w:sz w:val="28"/>
          <w:szCs w:val="28"/>
        </w:rPr>
        <w:t xml:space="preserve"> </w:t>
      </w:r>
      <w:r w:rsidRPr="00A63688">
        <w:rPr>
          <w:rFonts w:eastAsia="TimesNewRomanPSMT"/>
          <w:sz w:val="28"/>
          <w:szCs w:val="28"/>
        </w:rPr>
        <w:t>Г</w:t>
      </w:r>
      <w:r w:rsidRPr="00985C17">
        <w:rPr>
          <w:rFonts w:eastAsia="TimesNewRomanPSMT"/>
          <w:sz w:val="28"/>
          <w:szCs w:val="28"/>
        </w:rPr>
        <w:t>.</w:t>
      </w:r>
      <w:r w:rsidRPr="00A63688">
        <w:rPr>
          <w:rFonts w:eastAsia="TimesNewRomanPSMT"/>
          <w:sz w:val="28"/>
          <w:szCs w:val="28"/>
        </w:rPr>
        <w:t>Л</w:t>
      </w:r>
      <w:r w:rsidRPr="00985C17">
        <w:rPr>
          <w:rFonts w:eastAsia="TimesNewRomanPSMT"/>
          <w:sz w:val="28"/>
          <w:szCs w:val="28"/>
        </w:rPr>
        <w:t xml:space="preserve">., </w:t>
      </w:r>
      <w:r w:rsidRPr="00A63688">
        <w:rPr>
          <w:rFonts w:eastAsia="TimesNewRomanPSMT"/>
          <w:sz w:val="28"/>
          <w:szCs w:val="28"/>
        </w:rPr>
        <w:t xml:space="preserve">Савенкова Е.А., Кореновский А.М. </w:t>
      </w:r>
      <w:r w:rsidRPr="00A63688">
        <w:rPr>
          <w:rFonts w:eastAsia="TimesNewRomanPSMT"/>
          <w:bCs/>
          <w:sz w:val="28"/>
          <w:szCs w:val="28"/>
        </w:rPr>
        <w:t xml:space="preserve">Надежность и безопасность </w:t>
      </w:r>
      <w:r w:rsidRPr="0028776E">
        <w:rPr>
          <w:rFonts w:eastAsia="TimesNewRomanPSMT"/>
          <w:bCs/>
          <w:sz w:val="28"/>
          <w:szCs w:val="28"/>
        </w:rPr>
        <w:t xml:space="preserve">гидротехнических сооружений мелиоративного назначения. </w:t>
      </w:r>
      <w:r w:rsidRPr="0028776E">
        <w:rPr>
          <w:rFonts w:eastAsia="TimesNewRomanPSMT"/>
          <w:sz w:val="28"/>
          <w:szCs w:val="28"/>
        </w:rPr>
        <w:t>Научный</w:t>
      </w:r>
      <w:r w:rsidRPr="00546306">
        <w:rPr>
          <w:rFonts w:eastAsia="TimesNewRomanPSMT"/>
          <w:sz w:val="28"/>
          <w:szCs w:val="28"/>
        </w:rPr>
        <w:t xml:space="preserve"> </w:t>
      </w:r>
      <w:r w:rsidRPr="0028776E">
        <w:rPr>
          <w:rFonts w:eastAsia="TimesNewRomanPSMT"/>
          <w:sz w:val="28"/>
          <w:szCs w:val="28"/>
        </w:rPr>
        <w:t>обзор</w:t>
      </w:r>
      <w:r w:rsidRPr="00546306">
        <w:rPr>
          <w:rFonts w:eastAsia="TimesNewRomanPSMT"/>
          <w:sz w:val="28"/>
          <w:szCs w:val="28"/>
        </w:rPr>
        <w:t xml:space="preserve">. – </w:t>
      </w:r>
      <w:r w:rsidRPr="00E45E1C">
        <w:rPr>
          <w:rFonts w:eastAsia="TimesNewRomanPSMT"/>
          <w:sz w:val="28"/>
          <w:szCs w:val="28"/>
        </w:rPr>
        <w:t>Новочеркасск</w:t>
      </w:r>
      <w:r w:rsidRPr="00546306">
        <w:rPr>
          <w:rFonts w:eastAsia="TimesNewRomanPSMT"/>
          <w:sz w:val="28"/>
          <w:szCs w:val="28"/>
        </w:rPr>
        <w:t xml:space="preserve">: </w:t>
      </w:r>
      <w:r w:rsidRPr="00E45E1C">
        <w:rPr>
          <w:rFonts w:eastAsia="TimesNewRomanPSMT"/>
          <w:sz w:val="28"/>
          <w:szCs w:val="28"/>
        </w:rPr>
        <w:t>ФГНУ</w:t>
      </w:r>
      <w:r w:rsidRPr="00546306">
        <w:rPr>
          <w:rFonts w:eastAsia="TimesNewRomanPSMT"/>
          <w:sz w:val="28"/>
          <w:szCs w:val="28"/>
        </w:rPr>
        <w:t xml:space="preserve"> «</w:t>
      </w:r>
      <w:r w:rsidRPr="00E45E1C">
        <w:rPr>
          <w:rFonts w:eastAsia="TimesNewRomanPSMT"/>
          <w:sz w:val="28"/>
          <w:szCs w:val="28"/>
        </w:rPr>
        <w:t>Российский</w:t>
      </w:r>
      <w:r w:rsidRPr="00546306">
        <w:rPr>
          <w:rFonts w:eastAsia="TimesNewRomanPSMT"/>
          <w:sz w:val="28"/>
          <w:szCs w:val="28"/>
        </w:rPr>
        <w:t xml:space="preserve"> </w:t>
      </w:r>
      <w:r w:rsidRPr="00E45E1C">
        <w:rPr>
          <w:rFonts w:eastAsia="TimesNewRomanPSMT"/>
          <w:sz w:val="28"/>
          <w:szCs w:val="28"/>
        </w:rPr>
        <w:t>НИИ</w:t>
      </w:r>
      <w:r w:rsidRPr="00546306">
        <w:rPr>
          <w:rFonts w:eastAsia="TimesNewRomanPSMT"/>
          <w:sz w:val="28"/>
          <w:szCs w:val="28"/>
        </w:rPr>
        <w:t xml:space="preserve"> </w:t>
      </w:r>
      <w:r w:rsidRPr="00E45E1C">
        <w:rPr>
          <w:rFonts w:eastAsia="TimesNewRomanPSMT"/>
          <w:sz w:val="28"/>
          <w:szCs w:val="28"/>
        </w:rPr>
        <w:t>проблем</w:t>
      </w:r>
      <w:r w:rsidRPr="00546306">
        <w:rPr>
          <w:rFonts w:eastAsia="TimesNewRomanPSMT"/>
          <w:sz w:val="28"/>
          <w:szCs w:val="28"/>
        </w:rPr>
        <w:t xml:space="preserve"> </w:t>
      </w:r>
      <w:r w:rsidRPr="00E45E1C">
        <w:rPr>
          <w:rFonts w:eastAsia="TimesNewRomanPSMT"/>
          <w:sz w:val="28"/>
          <w:szCs w:val="28"/>
        </w:rPr>
        <w:t>мелиорации</w:t>
      </w:r>
      <w:r w:rsidRPr="00546306">
        <w:rPr>
          <w:rFonts w:eastAsia="TimesNewRomanPSMT"/>
          <w:sz w:val="28"/>
          <w:szCs w:val="28"/>
        </w:rPr>
        <w:t xml:space="preserve">», 2011. – 105 </w:t>
      </w:r>
      <w:r w:rsidRPr="00E45E1C">
        <w:rPr>
          <w:rFonts w:eastAsia="TimesNewRomanPSMT"/>
          <w:sz w:val="28"/>
          <w:szCs w:val="28"/>
        </w:rPr>
        <w:t>с</w:t>
      </w:r>
      <w:r w:rsidRPr="00546306">
        <w:rPr>
          <w:rFonts w:eastAsia="TimesNewRomanPSMT"/>
          <w:sz w:val="28"/>
          <w:szCs w:val="28"/>
        </w:rPr>
        <w:t>.</w:t>
      </w:r>
    </w:p>
    <w:p w:rsidR="005E1578" w:rsidRDefault="005E1578" w:rsidP="005E1578">
      <w:pPr>
        <w:autoSpaceDE w:val="0"/>
        <w:autoSpaceDN w:val="0"/>
        <w:adjustRightInd w:val="0"/>
        <w:spacing w:after="0" w:line="230" w:lineRule="auto"/>
        <w:ind w:firstLine="708"/>
        <w:jc w:val="both"/>
        <w:rPr>
          <w:rFonts w:ascii="Times New Roman" w:hAnsi="Times New Roman"/>
          <w:sz w:val="28"/>
          <w:szCs w:val="28"/>
        </w:rPr>
      </w:pPr>
      <w:r>
        <w:rPr>
          <w:rFonts w:ascii="Times New Roman" w:hAnsi="Times New Roman"/>
          <w:sz w:val="28"/>
          <w:szCs w:val="28"/>
        </w:rPr>
        <w:t xml:space="preserve">24 </w:t>
      </w:r>
      <w:r w:rsidRPr="00A82461">
        <w:rPr>
          <w:rFonts w:ascii="Times New Roman" w:hAnsi="Times New Roman"/>
          <w:sz w:val="28"/>
          <w:szCs w:val="28"/>
        </w:rPr>
        <w:t xml:space="preserve">Нгуен Н.Х. Расчет </w:t>
      </w:r>
      <w:r>
        <w:rPr>
          <w:rFonts w:ascii="Times New Roman" w:hAnsi="Times New Roman"/>
          <w:sz w:val="28"/>
          <w:szCs w:val="28"/>
        </w:rPr>
        <w:t>осадок, гидро</w:t>
      </w:r>
      <w:r w:rsidRPr="00A82461">
        <w:rPr>
          <w:rFonts w:ascii="Times New Roman" w:hAnsi="Times New Roman"/>
          <w:sz w:val="28"/>
          <w:szCs w:val="28"/>
        </w:rPr>
        <w:t>тех</w:t>
      </w:r>
      <w:r>
        <w:rPr>
          <w:rFonts w:ascii="Times New Roman" w:hAnsi="Times New Roman"/>
          <w:sz w:val="28"/>
          <w:szCs w:val="28"/>
        </w:rPr>
        <w:t>нич</w:t>
      </w:r>
      <w:r w:rsidRPr="00A82461">
        <w:rPr>
          <w:rFonts w:ascii="Times New Roman" w:hAnsi="Times New Roman"/>
          <w:sz w:val="28"/>
          <w:szCs w:val="28"/>
        </w:rPr>
        <w:t xml:space="preserve">еских сооружений, </w:t>
      </w:r>
      <w:r>
        <w:rPr>
          <w:rFonts w:ascii="Times New Roman" w:hAnsi="Times New Roman"/>
          <w:sz w:val="28"/>
          <w:szCs w:val="28"/>
        </w:rPr>
        <w:t xml:space="preserve">построенных </w:t>
      </w:r>
      <w:r w:rsidRPr="00A82461">
        <w:rPr>
          <w:rFonts w:ascii="Times New Roman" w:hAnsi="Times New Roman"/>
          <w:sz w:val="28"/>
          <w:szCs w:val="28"/>
        </w:rPr>
        <w:t>на армированных осесимметричных цилиндрических грунтовых подушках в торфах</w:t>
      </w:r>
      <w:r>
        <w:rPr>
          <w:rFonts w:ascii="Times New Roman" w:hAnsi="Times New Roman"/>
          <w:sz w:val="28"/>
          <w:szCs w:val="28"/>
        </w:rPr>
        <w:t xml:space="preserve"> </w:t>
      </w:r>
      <w:r w:rsidRPr="00A82461">
        <w:rPr>
          <w:rFonts w:ascii="Times New Roman" w:hAnsi="Times New Roman"/>
          <w:sz w:val="28"/>
          <w:szCs w:val="28"/>
        </w:rPr>
        <w:t>/ Автореф. дисс… канд. техн. наук: 05.23.07 – Гидротехническое и мелиоративное строительство. – М.:</w:t>
      </w:r>
      <w:r w:rsidRPr="00A82461">
        <w:rPr>
          <w:rFonts w:ascii="Times New Roman" w:eastAsia="Times-Roman" w:hAnsi="Times New Roman"/>
          <w:sz w:val="28"/>
          <w:szCs w:val="28"/>
        </w:rPr>
        <w:t xml:space="preserve"> Московский гидромелиоративный институт, </w:t>
      </w:r>
      <w:r w:rsidRPr="00A82461">
        <w:rPr>
          <w:rFonts w:ascii="Times New Roman" w:hAnsi="Times New Roman"/>
          <w:sz w:val="28"/>
          <w:szCs w:val="28"/>
        </w:rPr>
        <w:t>1993. – 2</w:t>
      </w:r>
      <w:r>
        <w:rPr>
          <w:rFonts w:ascii="Times New Roman" w:hAnsi="Times New Roman"/>
          <w:sz w:val="28"/>
          <w:szCs w:val="28"/>
        </w:rPr>
        <w:t>2</w:t>
      </w:r>
      <w:r w:rsidRPr="00A82461">
        <w:rPr>
          <w:rFonts w:ascii="Times New Roman" w:hAnsi="Times New Roman"/>
          <w:sz w:val="28"/>
          <w:szCs w:val="28"/>
        </w:rPr>
        <w:t xml:space="preserve"> с.</w:t>
      </w:r>
    </w:p>
    <w:p w:rsidR="005E1578" w:rsidRPr="00D03085" w:rsidRDefault="005E1578" w:rsidP="005E1578">
      <w:pPr>
        <w:spacing w:after="0" w:line="230" w:lineRule="auto"/>
        <w:ind w:firstLine="708"/>
        <w:jc w:val="both"/>
        <w:rPr>
          <w:rFonts w:ascii="Times New Roman" w:hAnsi="Times New Roman"/>
          <w:sz w:val="28"/>
          <w:szCs w:val="28"/>
          <w:lang w:val="en-US"/>
        </w:rPr>
      </w:pPr>
      <w:r w:rsidRPr="006A6DB3">
        <w:rPr>
          <w:rFonts w:ascii="Times New Roman" w:hAnsi="Times New Roman"/>
          <w:sz w:val="28"/>
          <w:lang w:val="en-US"/>
        </w:rPr>
        <w:t>25</w:t>
      </w:r>
      <w:r w:rsidRPr="003E5EF0">
        <w:rPr>
          <w:rFonts w:ascii="Times New Roman" w:hAnsi="Times New Roman"/>
          <w:sz w:val="28"/>
          <w:lang w:val="en-US"/>
        </w:rPr>
        <w:t xml:space="preserve"> </w:t>
      </w:r>
      <w:r w:rsidRPr="00193FD8">
        <w:rPr>
          <w:rFonts w:ascii="Times New Roman" w:hAnsi="Times New Roman"/>
          <w:sz w:val="28"/>
          <w:szCs w:val="28"/>
          <w:lang w:val="en-US"/>
        </w:rPr>
        <w:t>Spencer</w:t>
      </w:r>
      <w:r w:rsidRPr="0037137B">
        <w:rPr>
          <w:rFonts w:ascii="Times New Roman" w:hAnsi="Times New Roman"/>
          <w:sz w:val="28"/>
          <w:szCs w:val="28"/>
          <w:lang w:val="en-US"/>
        </w:rPr>
        <w:t xml:space="preserve"> </w:t>
      </w:r>
      <w:r w:rsidRPr="00193FD8">
        <w:rPr>
          <w:rFonts w:ascii="Times New Roman" w:hAnsi="Times New Roman"/>
          <w:sz w:val="28"/>
          <w:szCs w:val="28"/>
          <w:lang w:val="en-US"/>
        </w:rPr>
        <w:t>C</w:t>
      </w:r>
      <w:r w:rsidRPr="0037137B">
        <w:rPr>
          <w:rFonts w:ascii="Times New Roman" w:hAnsi="Times New Roman"/>
          <w:sz w:val="28"/>
          <w:szCs w:val="28"/>
          <w:lang w:val="en-US"/>
        </w:rPr>
        <w:t>.</w:t>
      </w:r>
      <w:r w:rsidRPr="00193FD8">
        <w:rPr>
          <w:rFonts w:ascii="Times New Roman" w:hAnsi="Times New Roman"/>
          <w:sz w:val="28"/>
          <w:szCs w:val="28"/>
          <w:lang w:val="en-US"/>
        </w:rPr>
        <w:t>S., Etheridge</w:t>
      </w:r>
      <w:r w:rsidRPr="0037137B">
        <w:rPr>
          <w:rFonts w:ascii="Times New Roman" w:hAnsi="Times New Roman"/>
          <w:sz w:val="28"/>
          <w:szCs w:val="28"/>
          <w:lang w:val="en-US"/>
        </w:rPr>
        <w:t xml:space="preserve"> </w:t>
      </w:r>
      <w:r w:rsidRPr="00193FD8">
        <w:rPr>
          <w:rFonts w:ascii="Times New Roman" w:hAnsi="Times New Roman"/>
          <w:sz w:val="28"/>
          <w:szCs w:val="28"/>
          <w:lang w:val="en-US"/>
        </w:rPr>
        <w:t>F</w:t>
      </w:r>
      <w:r w:rsidRPr="0037137B">
        <w:rPr>
          <w:rFonts w:ascii="Times New Roman" w:hAnsi="Times New Roman"/>
          <w:sz w:val="28"/>
          <w:szCs w:val="28"/>
          <w:lang w:val="en-US"/>
        </w:rPr>
        <w:t>.</w:t>
      </w:r>
      <w:r w:rsidRPr="00193FD8">
        <w:rPr>
          <w:rFonts w:ascii="Times New Roman" w:hAnsi="Times New Roman"/>
          <w:sz w:val="28"/>
          <w:szCs w:val="28"/>
          <w:lang w:val="en-US"/>
        </w:rPr>
        <w:t>S., Salmon</w:t>
      </w:r>
      <w:r w:rsidRPr="0037137B">
        <w:rPr>
          <w:rFonts w:ascii="Times New Roman" w:hAnsi="Times New Roman"/>
          <w:sz w:val="28"/>
          <w:szCs w:val="28"/>
          <w:lang w:val="en-US"/>
        </w:rPr>
        <w:t xml:space="preserve"> </w:t>
      </w:r>
      <w:r w:rsidRPr="00193FD8">
        <w:rPr>
          <w:rFonts w:ascii="Times New Roman" w:hAnsi="Times New Roman"/>
          <w:sz w:val="28"/>
          <w:szCs w:val="28"/>
          <w:lang w:val="en-US"/>
        </w:rPr>
        <w:t>J</w:t>
      </w:r>
      <w:r w:rsidRPr="0037137B">
        <w:rPr>
          <w:rFonts w:ascii="Times New Roman" w:hAnsi="Times New Roman"/>
          <w:sz w:val="28"/>
          <w:szCs w:val="28"/>
          <w:lang w:val="en-US"/>
        </w:rPr>
        <w:t>.</w:t>
      </w:r>
      <w:r w:rsidRPr="00193FD8">
        <w:rPr>
          <w:rFonts w:ascii="Times New Roman" w:hAnsi="Times New Roman"/>
          <w:sz w:val="28"/>
          <w:szCs w:val="28"/>
          <w:lang w:val="en-US"/>
        </w:rPr>
        <w:t>D., Donlan</w:t>
      </w:r>
      <w:r w:rsidRPr="0037137B">
        <w:rPr>
          <w:rFonts w:ascii="Times New Roman" w:hAnsi="Times New Roman"/>
          <w:sz w:val="28"/>
          <w:szCs w:val="28"/>
          <w:lang w:val="en-US"/>
        </w:rPr>
        <w:t xml:space="preserve"> </w:t>
      </w:r>
      <w:r w:rsidRPr="00193FD8">
        <w:rPr>
          <w:rFonts w:ascii="Times New Roman" w:hAnsi="Times New Roman"/>
          <w:sz w:val="28"/>
          <w:szCs w:val="28"/>
          <w:lang w:val="en-US"/>
        </w:rPr>
        <w:t>R</w:t>
      </w:r>
      <w:r w:rsidRPr="0037137B">
        <w:rPr>
          <w:rFonts w:ascii="Times New Roman" w:hAnsi="Times New Roman"/>
          <w:sz w:val="28"/>
          <w:szCs w:val="28"/>
          <w:lang w:val="en-US"/>
        </w:rPr>
        <w:t>.</w:t>
      </w:r>
      <w:r w:rsidRPr="00193FD8">
        <w:rPr>
          <w:rFonts w:ascii="Times New Roman" w:hAnsi="Times New Roman"/>
          <w:sz w:val="28"/>
          <w:szCs w:val="28"/>
          <w:lang w:val="en-US"/>
        </w:rPr>
        <w:t>E., Grady</w:t>
      </w:r>
      <w:r w:rsidRPr="0037137B">
        <w:rPr>
          <w:rFonts w:ascii="Times New Roman" w:hAnsi="Times New Roman"/>
          <w:sz w:val="28"/>
          <w:szCs w:val="28"/>
          <w:lang w:val="en-US"/>
        </w:rPr>
        <w:t xml:space="preserve"> </w:t>
      </w:r>
      <w:r w:rsidRPr="00193FD8">
        <w:rPr>
          <w:rFonts w:ascii="Times New Roman" w:hAnsi="Times New Roman"/>
          <w:sz w:val="28"/>
          <w:szCs w:val="28"/>
          <w:lang w:val="en-US"/>
        </w:rPr>
        <w:t>Sh</w:t>
      </w:r>
      <w:r w:rsidRPr="0037137B">
        <w:rPr>
          <w:rFonts w:ascii="Times New Roman" w:hAnsi="Times New Roman"/>
          <w:sz w:val="28"/>
          <w:szCs w:val="28"/>
          <w:lang w:val="en-US"/>
        </w:rPr>
        <w:t>.</w:t>
      </w:r>
      <w:r w:rsidRPr="00193FD8">
        <w:rPr>
          <w:rFonts w:ascii="Times New Roman" w:hAnsi="Times New Roman"/>
          <w:sz w:val="28"/>
          <w:szCs w:val="28"/>
          <w:lang w:val="en-US"/>
        </w:rPr>
        <w:t>M</w:t>
      </w:r>
      <w:r>
        <w:rPr>
          <w:rFonts w:ascii="Times New Roman" w:hAnsi="Times New Roman"/>
          <w:sz w:val="28"/>
          <w:szCs w:val="28"/>
          <w:lang w:val="en-US"/>
        </w:rPr>
        <w:t>.</w:t>
      </w:r>
      <w:r w:rsidRPr="00193FD8">
        <w:rPr>
          <w:rFonts w:ascii="Times New Roman" w:hAnsi="Times New Roman"/>
          <w:sz w:val="28"/>
          <w:szCs w:val="28"/>
          <w:lang w:val="en-US"/>
        </w:rPr>
        <w:t xml:space="preserve"> </w:t>
      </w:r>
      <w:r w:rsidRPr="00B104BC">
        <w:rPr>
          <w:rFonts w:ascii="Times New Roman" w:hAnsi="Times New Roman"/>
          <w:sz w:val="28"/>
          <w:szCs w:val="28"/>
          <w:lang w:val="en-US"/>
        </w:rPr>
        <w:t xml:space="preserve">Testimony </w:t>
      </w:r>
      <w:r>
        <w:rPr>
          <w:rFonts w:ascii="Times New Roman" w:hAnsi="Times New Roman"/>
          <w:sz w:val="28"/>
          <w:szCs w:val="28"/>
          <w:lang w:val="en-US"/>
        </w:rPr>
        <w:t xml:space="preserve">of the </w:t>
      </w:r>
      <w:r w:rsidRPr="00985214">
        <w:rPr>
          <w:rFonts w:ascii="Times New Roman" w:hAnsi="Times New Roman"/>
          <w:sz w:val="28"/>
          <w:szCs w:val="28"/>
          <w:lang w:val="en-US"/>
        </w:rPr>
        <w:t>East Bay Municipal Utility District</w:t>
      </w:r>
      <w:r w:rsidRPr="00B104BC">
        <w:rPr>
          <w:rFonts w:ascii="Times New Roman" w:hAnsi="Times New Roman"/>
          <w:sz w:val="28"/>
          <w:szCs w:val="28"/>
          <w:lang w:val="en-US"/>
        </w:rPr>
        <w:t xml:space="preserve"> Mokelumne Aqueducts </w:t>
      </w:r>
      <w:r>
        <w:rPr>
          <w:rFonts w:ascii="Times New Roman" w:hAnsi="Times New Roman"/>
          <w:sz w:val="28"/>
          <w:szCs w:val="28"/>
          <w:lang w:val="en-US"/>
        </w:rPr>
        <w:t>before t</w:t>
      </w:r>
      <w:r w:rsidRPr="00B104BC">
        <w:rPr>
          <w:rFonts w:ascii="Times New Roman" w:hAnsi="Times New Roman"/>
          <w:sz w:val="28"/>
          <w:szCs w:val="28"/>
          <w:lang w:val="en-US"/>
        </w:rPr>
        <w:t>he</w:t>
      </w:r>
      <w:r w:rsidRPr="00193FD8">
        <w:rPr>
          <w:rFonts w:ascii="Times New Roman" w:hAnsi="Times New Roman"/>
          <w:sz w:val="28"/>
          <w:szCs w:val="28"/>
          <w:lang w:val="en-US"/>
        </w:rPr>
        <w:t xml:space="preserve"> California State Water Resources Control Board</w:t>
      </w:r>
      <w:r w:rsidRPr="00B104BC">
        <w:rPr>
          <w:rFonts w:ascii="Times New Roman" w:hAnsi="Times New Roman"/>
          <w:sz w:val="28"/>
          <w:szCs w:val="28"/>
          <w:lang w:val="en-US"/>
        </w:rPr>
        <w:t>, Oakland, California</w:t>
      </w:r>
      <w:r>
        <w:rPr>
          <w:rFonts w:ascii="Times New Roman" w:hAnsi="Times New Roman"/>
          <w:sz w:val="28"/>
          <w:szCs w:val="28"/>
          <w:lang w:val="en-US"/>
        </w:rPr>
        <w:t>, USA</w:t>
      </w:r>
      <w:r w:rsidRPr="0037137B">
        <w:rPr>
          <w:rFonts w:ascii="Times New Roman" w:hAnsi="Times New Roman"/>
          <w:sz w:val="28"/>
          <w:szCs w:val="28"/>
          <w:lang w:val="en-US"/>
        </w:rPr>
        <w:t xml:space="preserve">. – </w:t>
      </w:r>
      <w:r w:rsidRPr="00B104BC">
        <w:rPr>
          <w:rFonts w:ascii="Times New Roman" w:hAnsi="Times New Roman"/>
          <w:sz w:val="28"/>
          <w:szCs w:val="28"/>
          <w:lang w:val="en-US"/>
        </w:rPr>
        <w:t>2016</w:t>
      </w:r>
      <w:r w:rsidRPr="0037137B">
        <w:rPr>
          <w:rFonts w:ascii="Times New Roman" w:hAnsi="Times New Roman"/>
          <w:sz w:val="28"/>
          <w:szCs w:val="28"/>
          <w:lang w:val="en-US"/>
        </w:rPr>
        <w:t xml:space="preserve">. </w:t>
      </w:r>
      <w:r>
        <w:rPr>
          <w:rFonts w:ascii="Times New Roman" w:hAnsi="Times New Roman"/>
          <w:sz w:val="28"/>
          <w:szCs w:val="28"/>
          <w:lang w:val="en-US"/>
        </w:rPr>
        <w:t>–</w:t>
      </w:r>
      <w:r w:rsidRPr="0037137B">
        <w:rPr>
          <w:rFonts w:ascii="Times New Roman" w:hAnsi="Times New Roman"/>
          <w:sz w:val="28"/>
          <w:szCs w:val="28"/>
          <w:lang w:val="en-US"/>
        </w:rPr>
        <w:t xml:space="preserve"> </w:t>
      </w:r>
      <w:r>
        <w:rPr>
          <w:rFonts w:ascii="Times New Roman" w:hAnsi="Times New Roman"/>
          <w:sz w:val="28"/>
          <w:szCs w:val="28"/>
        </w:rPr>
        <w:t>Р</w:t>
      </w:r>
      <w:r w:rsidRPr="0037137B">
        <w:rPr>
          <w:rFonts w:ascii="Times New Roman" w:hAnsi="Times New Roman"/>
          <w:sz w:val="28"/>
          <w:szCs w:val="28"/>
          <w:lang w:val="en-US"/>
        </w:rPr>
        <w:t>.</w:t>
      </w:r>
      <w:r>
        <w:rPr>
          <w:rFonts w:ascii="Times New Roman" w:hAnsi="Times New Roman"/>
          <w:sz w:val="28"/>
          <w:szCs w:val="28"/>
          <w:lang w:val="en-US"/>
        </w:rPr>
        <w:t>46.</w:t>
      </w:r>
    </w:p>
    <w:p w:rsidR="005E1578" w:rsidRPr="00621477"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26</w:t>
      </w:r>
      <w:r w:rsidRPr="00621477">
        <w:rPr>
          <w:rFonts w:ascii="Times New Roman" w:hAnsi="Times New Roman"/>
          <w:sz w:val="28"/>
          <w:szCs w:val="28"/>
        </w:rPr>
        <w:t xml:space="preserve"> Волынчиков А.Н., Баранов Д.Б. Проектные решения по основным гидротехническим сооружениям Усть-Джегутинской малой ГЭС // Гидротехническое строительство. – 2020. – №3. – С.20-27. </w:t>
      </w:r>
    </w:p>
    <w:p w:rsidR="005E1578" w:rsidRPr="00140FE6" w:rsidRDefault="005E1578" w:rsidP="005E1578">
      <w:pPr>
        <w:autoSpaceDE w:val="0"/>
        <w:autoSpaceDN w:val="0"/>
        <w:adjustRightInd w:val="0"/>
        <w:spacing w:after="0" w:line="230" w:lineRule="auto"/>
        <w:ind w:firstLine="708"/>
        <w:jc w:val="both"/>
        <w:rPr>
          <w:rFonts w:ascii="Times New Roman" w:hAnsi="Times New Roman"/>
          <w:sz w:val="28"/>
          <w:szCs w:val="28"/>
        </w:rPr>
      </w:pPr>
      <w:r>
        <w:rPr>
          <w:rFonts w:ascii="Times New Roman" w:hAnsi="Times New Roman"/>
          <w:bCs/>
          <w:sz w:val="28"/>
          <w:szCs w:val="28"/>
        </w:rPr>
        <w:lastRenderedPageBreak/>
        <w:t xml:space="preserve">27 </w:t>
      </w:r>
      <w:r w:rsidRPr="00562C43">
        <w:rPr>
          <w:rFonts w:ascii="Times New Roman" w:hAnsi="Times New Roman"/>
          <w:sz w:val="28"/>
          <w:szCs w:val="28"/>
        </w:rPr>
        <w:t>Лисичкин С</w:t>
      </w:r>
      <w:r>
        <w:rPr>
          <w:rFonts w:ascii="Times New Roman" w:hAnsi="Times New Roman"/>
          <w:sz w:val="28"/>
          <w:szCs w:val="28"/>
        </w:rPr>
        <w:t>.Е.</w:t>
      </w:r>
      <w:r w:rsidRPr="00562C43">
        <w:rPr>
          <w:rFonts w:ascii="Times New Roman" w:hAnsi="Times New Roman"/>
          <w:sz w:val="28"/>
          <w:szCs w:val="28"/>
        </w:rPr>
        <w:t xml:space="preserve"> Развитие теории и совершенствование методов расчета массивных железобетонных и напорных сталежелезобетонных конструкций гидротехнических сооружений </w:t>
      </w:r>
      <w:r>
        <w:rPr>
          <w:rFonts w:ascii="Times New Roman" w:hAnsi="Times New Roman"/>
          <w:sz w:val="28"/>
          <w:szCs w:val="28"/>
        </w:rPr>
        <w:t xml:space="preserve">/ </w:t>
      </w:r>
      <w:r w:rsidRPr="00562C43">
        <w:rPr>
          <w:rFonts w:ascii="Times New Roman" w:hAnsi="Times New Roman"/>
          <w:sz w:val="28"/>
          <w:szCs w:val="28"/>
        </w:rPr>
        <w:t>Автореф</w:t>
      </w:r>
      <w:r>
        <w:rPr>
          <w:rFonts w:ascii="Times New Roman" w:hAnsi="Times New Roman"/>
          <w:sz w:val="28"/>
          <w:szCs w:val="28"/>
        </w:rPr>
        <w:t>.</w:t>
      </w:r>
      <w:r w:rsidRPr="00562C43">
        <w:rPr>
          <w:rFonts w:ascii="Times New Roman" w:hAnsi="Times New Roman"/>
          <w:sz w:val="28"/>
          <w:szCs w:val="28"/>
        </w:rPr>
        <w:t xml:space="preserve"> дисс</w:t>
      </w:r>
      <w:r>
        <w:rPr>
          <w:rFonts w:ascii="Times New Roman" w:hAnsi="Times New Roman"/>
          <w:sz w:val="28"/>
          <w:szCs w:val="28"/>
        </w:rPr>
        <w:t>…</w:t>
      </w:r>
      <w:r w:rsidRPr="00562C43">
        <w:rPr>
          <w:rFonts w:ascii="Times New Roman" w:hAnsi="Times New Roman"/>
          <w:sz w:val="28"/>
          <w:szCs w:val="28"/>
        </w:rPr>
        <w:t xml:space="preserve"> докт</w:t>
      </w:r>
      <w:r>
        <w:rPr>
          <w:rFonts w:ascii="Times New Roman" w:hAnsi="Times New Roman"/>
          <w:sz w:val="28"/>
          <w:szCs w:val="28"/>
        </w:rPr>
        <w:t>.</w:t>
      </w:r>
      <w:r w:rsidRPr="00562C43">
        <w:rPr>
          <w:rFonts w:ascii="Times New Roman" w:hAnsi="Times New Roman"/>
          <w:sz w:val="28"/>
          <w:szCs w:val="28"/>
        </w:rPr>
        <w:t xml:space="preserve"> </w:t>
      </w:r>
      <w:r>
        <w:rPr>
          <w:rFonts w:ascii="Times New Roman" w:hAnsi="Times New Roman"/>
          <w:sz w:val="28"/>
          <w:szCs w:val="28"/>
        </w:rPr>
        <w:t>т</w:t>
      </w:r>
      <w:r w:rsidRPr="00562C43">
        <w:rPr>
          <w:rFonts w:ascii="Times New Roman" w:hAnsi="Times New Roman"/>
          <w:sz w:val="28"/>
          <w:szCs w:val="28"/>
        </w:rPr>
        <w:t>ехн</w:t>
      </w:r>
      <w:r>
        <w:rPr>
          <w:rFonts w:ascii="Times New Roman" w:hAnsi="Times New Roman"/>
          <w:sz w:val="28"/>
          <w:szCs w:val="28"/>
        </w:rPr>
        <w:t>.</w:t>
      </w:r>
      <w:r w:rsidRPr="00562C43">
        <w:rPr>
          <w:rFonts w:ascii="Times New Roman" w:hAnsi="Times New Roman"/>
          <w:sz w:val="28"/>
          <w:szCs w:val="28"/>
        </w:rPr>
        <w:t xml:space="preserve"> наук</w:t>
      </w:r>
      <w:r>
        <w:rPr>
          <w:rFonts w:ascii="Times New Roman" w:hAnsi="Times New Roman"/>
          <w:sz w:val="28"/>
          <w:szCs w:val="28"/>
        </w:rPr>
        <w:t>:</w:t>
      </w:r>
      <w:r w:rsidRPr="00562C43">
        <w:rPr>
          <w:rFonts w:ascii="Times New Roman" w:hAnsi="Times New Roman"/>
          <w:sz w:val="28"/>
          <w:szCs w:val="28"/>
        </w:rPr>
        <w:t xml:space="preserve"> 05.23.07 - Гидротехническое строительство</w:t>
      </w:r>
      <w:r>
        <w:rPr>
          <w:rFonts w:ascii="Times New Roman" w:hAnsi="Times New Roman"/>
          <w:sz w:val="28"/>
          <w:szCs w:val="28"/>
        </w:rPr>
        <w:t>. – М.:</w:t>
      </w:r>
      <w:r w:rsidRPr="00562C43">
        <w:rPr>
          <w:rFonts w:ascii="Times-Roman" w:eastAsia="Times-Roman" w:cs="Times-Roman" w:hint="eastAsia"/>
          <w:sz w:val="19"/>
          <w:szCs w:val="19"/>
        </w:rPr>
        <w:t xml:space="preserve"> </w:t>
      </w:r>
      <w:r w:rsidRPr="00562C43">
        <w:rPr>
          <w:rFonts w:ascii="Times New Roman" w:eastAsia="Times-Roman" w:hAnsi="Times New Roman"/>
          <w:sz w:val="28"/>
          <w:szCs w:val="28"/>
        </w:rPr>
        <w:t xml:space="preserve">ОАО </w:t>
      </w:r>
      <w:r>
        <w:rPr>
          <w:rFonts w:ascii="Times New Roman" w:eastAsia="Times-Roman" w:hAnsi="Times New Roman"/>
          <w:sz w:val="28"/>
          <w:szCs w:val="28"/>
        </w:rPr>
        <w:t xml:space="preserve">«НИИ </w:t>
      </w:r>
      <w:r w:rsidRPr="00562C43">
        <w:rPr>
          <w:rFonts w:ascii="Times New Roman" w:eastAsia="Times-Roman" w:hAnsi="Times New Roman"/>
          <w:sz w:val="28"/>
          <w:szCs w:val="28"/>
        </w:rPr>
        <w:t>энергетических сооружений</w:t>
      </w:r>
      <w:r>
        <w:rPr>
          <w:rFonts w:ascii="Times New Roman" w:eastAsia="Times-Roman" w:hAnsi="Times New Roman"/>
          <w:sz w:val="28"/>
          <w:szCs w:val="28"/>
        </w:rPr>
        <w:t>»,</w:t>
      </w:r>
      <w:r>
        <w:rPr>
          <w:rFonts w:ascii="Times New Roman" w:hAnsi="Times New Roman"/>
          <w:sz w:val="28"/>
          <w:szCs w:val="28"/>
        </w:rPr>
        <w:t xml:space="preserve"> 2</w:t>
      </w:r>
      <w:r w:rsidRPr="00562C43">
        <w:rPr>
          <w:rFonts w:ascii="Times New Roman" w:hAnsi="Times New Roman"/>
          <w:sz w:val="28"/>
          <w:szCs w:val="28"/>
        </w:rPr>
        <w:t>004</w:t>
      </w:r>
      <w:r>
        <w:rPr>
          <w:rFonts w:ascii="Times New Roman" w:hAnsi="Times New Roman"/>
          <w:sz w:val="28"/>
          <w:szCs w:val="28"/>
        </w:rPr>
        <w:t xml:space="preserve">. – 56 с. </w:t>
      </w:r>
    </w:p>
    <w:p w:rsidR="005E1578" w:rsidRPr="0097671E" w:rsidRDefault="005E1578" w:rsidP="005E1578">
      <w:pPr>
        <w:shd w:val="clear" w:color="auto" w:fill="FFFFFF"/>
        <w:tabs>
          <w:tab w:val="left" w:pos="567"/>
          <w:tab w:val="left" w:pos="9356"/>
        </w:tabs>
        <w:spacing w:after="0" w:line="230" w:lineRule="auto"/>
        <w:ind w:firstLine="709"/>
        <w:jc w:val="both"/>
        <w:rPr>
          <w:rFonts w:ascii="Times New Roman" w:hAnsi="Times New Roman"/>
          <w:spacing w:val="-2"/>
          <w:sz w:val="28"/>
          <w:szCs w:val="28"/>
        </w:rPr>
      </w:pPr>
      <w:r w:rsidRPr="0097671E">
        <w:rPr>
          <w:rFonts w:ascii="Times New Roman" w:hAnsi="Times New Roman"/>
          <w:spacing w:val="-2"/>
          <w:sz w:val="28"/>
          <w:szCs w:val="28"/>
        </w:rPr>
        <w:t>28 Шурухин Л.А., Крюков И.А., Немолочнов А.Г., Левачев С.Н. Рекон</w:t>
      </w:r>
      <w:r>
        <w:rPr>
          <w:rFonts w:ascii="Times New Roman" w:hAnsi="Times New Roman"/>
          <w:spacing w:val="-2"/>
          <w:sz w:val="28"/>
          <w:szCs w:val="28"/>
        </w:rPr>
        <w:t>-</w:t>
      </w:r>
      <w:r w:rsidRPr="0097671E">
        <w:rPr>
          <w:rFonts w:ascii="Times New Roman" w:hAnsi="Times New Roman"/>
          <w:spacing w:val="-2"/>
          <w:sz w:val="28"/>
          <w:szCs w:val="28"/>
        </w:rPr>
        <w:t>струкция Шаваньской плотины // Гидротехника. – 2019. - №3(56). – С.24-28.</w:t>
      </w:r>
    </w:p>
    <w:p w:rsidR="005E1578" w:rsidRPr="00621477"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29</w:t>
      </w:r>
      <w:r w:rsidRPr="00621477">
        <w:rPr>
          <w:rFonts w:ascii="Times New Roman" w:hAnsi="Times New Roman"/>
          <w:sz w:val="28"/>
          <w:szCs w:val="28"/>
        </w:rPr>
        <w:t xml:space="preserve"> Касаткин Н.В., Петров В.В., Коних Г.С. Зарамагская ГЭС-1 на р. Ардон в Республике Северная Осетия – Алания: предпусковая программа испытаний безопасности гидротехнических сооружений и ее реализация // Гидротехническое строительство. – 2020. – №2. – С.8-13. </w:t>
      </w:r>
    </w:p>
    <w:p w:rsidR="005E1578" w:rsidRPr="004D4470"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sidRPr="004D4470">
        <w:rPr>
          <w:rFonts w:ascii="Times New Roman" w:hAnsi="Times New Roman"/>
          <w:sz w:val="28"/>
          <w:szCs w:val="28"/>
        </w:rPr>
        <w:t xml:space="preserve">30 Мусаев А.Ш., Кабанов Н.В. Оптимизация проектных решений и усовершенствование конструкций основных сооружений Усть-Среднеканской ГЭС // Гидротехническое строительство. – 2022. – №2. – С.12-21. </w:t>
      </w:r>
    </w:p>
    <w:p w:rsidR="005E1578" w:rsidRPr="00747DA4"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31</w:t>
      </w:r>
      <w:r w:rsidRPr="00747DA4">
        <w:rPr>
          <w:rFonts w:ascii="Times New Roman" w:hAnsi="Times New Roman"/>
          <w:sz w:val="28"/>
          <w:szCs w:val="28"/>
        </w:rPr>
        <w:t xml:space="preserve"> Козырев А.В., Лашин А.В., Усков И.О., Усков В.И. Использование гидроэнергетических ресурсов реки Сан-Хуан (Аргентина) // Гидротехническое строительство. – 2020. – №4. – С.45-54. </w:t>
      </w:r>
    </w:p>
    <w:p w:rsidR="005E1578" w:rsidRPr="00747DA4"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lang w:val="en-US"/>
        </w:rPr>
      </w:pPr>
      <w:r w:rsidRPr="006A6DB3">
        <w:rPr>
          <w:rFonts w:ascii="Times New Roman" w:hAnsi="Times New Roman"/>
          <w:sz w:val="28"/>
          <w:szCs w:val="28"/>
          <w:lang w:val="en-US"/>
        </w:rPr>
        <w:t>3</w:t>
      </w:r>
      <w:r>
        <w:rPr>
          <w:rFonts w:ascii="Times New Roman" w:hAnsi="Times New Roman"/>
          <w:sz w:val="28"/>
          <w:szCs w:val="28"/>
          <w:lang w:val="en-US"/>
        </w:rPr>
        <w:t>2</w:t>
      </w:r>
      <w:r w:rsidRPr="00747DA4">
        <w:rPr>
          <w:rFonts w:ascii="Times New Roman" w:hAnsi="Times New Roman"/>
          <w:sz w:val="28"/>
          <w:szCs w:val="28"/>
          <w:lang w:val="en-US"/>
        </w:rPr>
        <w:t xml:space="preserve"> Mourtzas N.D., Gkiolas A., Vakiris D., Soulis V. Investigation and mitigation of a failure at the Taxiarches canal of Mornos Aqueduct // Bulletin of the Geological Society of Greece. Proceedings of the 13th International Congress, Chania. - 2013. - Vol. XLVII. - </w:t>
      </w:r>
      <w:r w:rsidRPr="00747DA4">
        <w:rPr>
          <w:rFonts w:ascii="Times New Roman" w:hAnsi="Times New Roman"/>
          <w:sz w:val="28"/>
          <w:szCs w:val="28"/>
        </w:rPr>
        <w:t>Р</w:t>
      </w:r>
      <w:r w:rsidRPr="00747DA4">
        <w:rPr>
          <w:rFonts w:ascii="Times New Roman" w:hAnsi="Times New Roman"/>
          <w:sz w:val="28"/>
          <w:szCs w:val="28"/>
          <w:lang w:val="en-US"/>
        </w:rPr>
        <w:t>.1792-1804.</w:t>
      </w:r>
    </w:p>
    <w:p w:rsidR="005E1578" w:rsidRPr="00747DA4"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33</w:t>
      </w:r>
      <w:r w:rsidRPr="00747DA4">
        <w:rPr>
          <w:rFonts w:ascii="Times New Roman" w:hAnsi="Times New Roman"/>
          <w:sz w:val="28"/>
          <w:szCs w:val="28"/>
        </w:rPr>
        <w:t xml:space="preserve"> Сафарзода Х.А., Речицкий В.И., Абдуллоев Н.М. Особенности деформирования скального массива, вмещающего подземный машинный зал Рогунской ГЭС, в</w:t>
      </w:r>
      <w:r w:rsidRPr="00747DA4">
        <w:rPr>
          <w:rFonts w:ascii="Times New Roman" w:hAnsi="Times New Roman"/>
          <w:sz w:val="28"/>
          <w:szCs w:val="28"/>
          <w:lang w:val="kk-KZ"/>
        </w:rPr>
        <w:t xml:space="preserve"> процессе его достройки </w:t>
      </w:r>
      <w:r w:rsidRPr="00747DA4">
        <w:rPr>
          <w:rFonts w:ascii="Times New Roman" w:hAnsi="Times New Roman"/>
          <w:sz w:val="28"/>
          <w:szCs w:val="28"/>
        </w:rPr>
        <w:t xml:space="preserve">// Гидротехническое строительство. – 2019. – №12. – С.9-19. </w:t>
      </w:r>
    </w:p>
    <w:p w:rsidR="005E1578" w:rsidRPr="00747DA4"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34</w:t>
      </w:r>
      <w:r w:rsidRPr="00747DA4">
        <w:rPr>
          <w:rFonts w:ascii="Times New Roman" w:hAnsi="Times New Roman"/>
          <w:sz w:val="28"/>
          <w:szCs w:val="28"/>
        </w:rPr>
        <w:t xml:space="preserve"> Мирзоев М.И., Слива И.В. Проект строительства Красногорских малых ГЭС на реке Кубани // Гидротехника. – 2019. - №3(56). – С.8-11.</w:t>
      </w:r>
    </w:p>
    <w:p w:rsidR="005E1578" w:rsidRPr="00747DA4"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35</w:t>
      </w:r>
      <w:r w:rsidRPr="00747DA4">
        <w:rPr>
          <w:rFonts w:ascii="Times New Roman" w:hAnsi="Times New Roman"/>
          <w:sz w:val="28"/>
          <w:szCs w:val="28"/>
        </w:rPr>
        <w:t xml:space="preserve"> Снежкин Б.А., Мусаева Л.А., Караськов И.А., Грачева Н.В., Ермаков Д.И., Быкова М.М., Баранов А.Е. Истоки отечественного опыта инженерных изысканий для проектирования и строительства малых ГЭС и современная практика их комплексного проведения на примере Красногорских МГЭС-1 и МГЭС-2 в Карачаево-Черкесской Республике // Гидротехническое строительство. – 2020. – №8. – С.36-43. </w:t>
      </w:r>
    </w:p>
    <w:p w:rsidR="005E1578" w:rsidRPr="000E1EC4" w:rsidRDefault="005E1578" w:rsidP="005E1578">
      <w:pPr>
        <w:autoSpaceDE w:val="0"/>
        <w:autoSpaceDN w:val="0"/>
        <w:adjustRightInd w:val="0"/>
        <w:spacing w:after="0" w:line="230" w:lineRule="auto"/>
        <w:ind w:firstLine="708"/>
        <w:jc w:val="both"/>
        <w:rPr>
          <w:rFonts w:ascii="Times New Roman" w:hAnsi="Times New Roman"/>
          <w:sz w:val="28"/>
          <w:szCs w:val="28"/>
        </w:rPr>
      </w:pPr>
      <w:r>
        <w:rPr>
          <w:rFonts w:ascii="Times New Roman" w:hAnsi="Times New Roman"/>
          <w:sz w:val="28"/>
          <w:szCs w:val="28"/>
        </w:rPr>
        <w:t xml:space="preserve">36 </w:t>
      </w:r>
      <w:r w:rsidRPr="000E1EC4">
        <w:rPr>
          <w:rFonts w:ascii="Times New Roman" w:hAnsi="Times New Roman"/>
          <w:sz w:val="28"/>
          <w:szCs w:val="28"/>
        </w:rPr>
        <w:t>Технический отчет по инженерно-геологическому изыскани</w:t>
      </w:r>
      <w:r>
        <w:rPr>
          <w:rFonts w:ascii="Times New Roman" w:hAnsi="Times New Roman"/>
          <w:sz w:val="28"/>
          <w:szCs w:val="28"/>
        </w:rPr>
        <w:t>ю</w:t>
      </w:r>
      <w:r w:rsidRPr="000E1EC4">
        <w:rPr>
          <w:rFonts w:ascii="Times New Roman" w:hAnsi="Times New Roman"/>
          <w:sz w:val="28"/>
          <w:szCs w:val="28"/>
        </w:rPr>
        <w:t xml:space="preserve"> по объекту</w:t>
      </w:r>
      <w:r>
        <w:rPr>
          <w:rFonts w:ascii="Times New Roman" w:hAnsi="Times New Roman"/>
          <w:sz w:val="28"/>
          <w:szCs w:val="28"/>
        </w:rPr>
        <w:t xml:space="preserve"> </w:t>
      </w:r>
      <w:r w:rsidRPr="000E1EC4">
        <w:rPr>
          <w:rFonts w:ascii="Times New Roman" w:hAnsi="Times New Roman"/>
          <w:sz w:val="28"/>
          <w:szCs w:val="28"/>
        </w:rPr>
        <w:t>«Акведук на</w:t>
      </w:r>
      <w:r>
        <w:rPr>
          <w:rFonts w:ascii="Times New Roman" w:hAnsi="Times New Roman"/>
          <w:sz w:val="28"/>
          <w:szCs w:val="28"/>
        </w:rPr>
        <w:t xml:space="preserve"> </w:t>
      </w:r>
      <w:r w:rsidRPr="000E1EC4">
        <w:rPr>
          <w:rFonts w:ascii="Times New Roman" w:hAnsi="Times New Roman"/>
          <w:sz w:val="28"/>
          <w:szCs w:val="28"/>
        </w:rPr>
        <w:t>канале Райс в Жамбылском районе Жамбылской области». – Тараз, 2017. – 25 с.</w:t>
      </w:r>
    </w:p>
    <w:p w:rsidR="005E1578" w:rsidRDefault="005E1578" w:rsidP="005E1578">
      <w:pPr>
        <w:shd w:val="clear" w:color="auto" w:fill="FFFFFF"/>
        <w:tabs>
          <w:tab w:val="left" w:pos="567"/>
          <w:tab w:val="left" w:pos="9356"/>
        </w:tabs>
        <w:spacing w:after="0" w:line="230" w:lineRule="auto"/>
        <w:ind w:firstLine="709"/>
        <w:jc w:val="both"/>
        <w:rPr>
          <w:rFonts w:ascii="Times New Roman" w:hAnsi="Times New Roman"/>
          <w:bCs/>
          <w:sz w:val="28"/>
          <w:szCs w:val="28"/>
        </w:rPr>
      </w:pPr>
      <w:r>
        <w:rPr>
          <w:rFonts w:ascii="Times New Roman" w:hAnsi="Times New Roman"/>
          <w:sz w:val="28"/>
          <w:szCs w:val="28"/>
        </w:rPr>
        <w:t xml:space="preserve">37 Неронова Т.И. </w:t>
      </w:r>
      <w:r w:rsidRPr="0095531B">
        <w:rPr>
          <w:rFonts w:ascii="Times New Roman" w:hAnsi="Times New Roman"/>
          <w:bCs/>
          <w:sz w:val="28"/>
          <w:szCs w:val="28"/>
        </w:rPr>
        <w:t xml:space="preserve">План управления </w:t>
      </w:r>
      <w:r>
        <w:rPr>
          <w:rFonts w:ascii="Times New Roman" w:hAnsi="Times New Roman"/>
          <w:bCs/>
          <w:sz w:val="28"/>
          <w:szCs w:val="28"/>
        </w:rPr>
        <w:t xml:space="preserve">ОС </w:t>
      </w:r>
      <w:r w:rsidRPr="0095531B">
        <w:rPr>
          <w:rFonts w:ascii="Times New Roman" w:hAnsi="Times New Roman"/>
          <w:bCs/>
          <w:sz w:val="28"/>
          <w:szCs w:val="28"/>
        </w:rPr>
        <w:t>по объекту АВП «Кырк Булак» Лейлекского района Баткенской области</w:t>
      </w:r>
      <w:r>
        <w:rPr>
          <w:rFonts w:ascii="Times New Roman" w:hAnsi="Times New Roman"/>
          <w:bCs/>
          <w:sz w:val="28"/>
          <w:szCs w:val="28"/>
        </w:rPr>
        <w:t xml:space="preserve"> в рамках проекта </w:t>
      </w:r>
      <w:r w:rsidRPr="0095531B">
        <w:rPr>
          <w:rFonts w:ascii="Times New Roman" w:hAnsi="Times New Roman"/>
          <w:bCs/>
          <w:sz w:val="28"/>
          <w:szCs w:val="28"/>
        </w:rPr>
        <w:t>«Повышение производительности в сельском хозяйстве и улучшение питания». – Бишкек, 2018. – 38 с.</w:t>
      </w:r>
    </w:p>
    <w:p w:rsidR="005E1578" w:rsidRPr="004D4470"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sidRPr="004D4470">
        <w:rPr>
          <w:rFonts w:ascii="Times New Roman" w:hAnsi="Times New Roman"/>
          <w:sz w:val="28"/>
          <w:szCs w:val="28"/>
        </w:rPr>
        <w:t xml:space="preserve">38 Минаев О.П. Уплотнение грунтов как эффективный способ повышения надёжности и безопасности эксплуатации подпорных стенок // Гидротехническое строительство. – 2022. – №1. – С.23-31. </w:t>
      </w:r>
    </w:p>
    <w:p w:rsidR="005E1578" w:rsidRDefault="005E1578" w:rsidP="005E1578">
      <w:pPr>
        <w:autoSpaceDE w:val="0"/>
        <w:autoSpaceDN w:val="0"/>
        <w:adjustRightInd w:val="0"/>
        <w:spacing w:after="0" w:line="230" w:lineRule="auto"/>
        <w:ind w:firstLine="708"/>
        <w:jc w:val="both"/>
        <w:rPr>
          <w:rFonts w:ascii="Times New Roman" w:hAnsi="Times New Roman"/>
          <w:sz w:val="28"/>
          <w:szCs w:val="28"/>
        </w:rPr>
      </w:pPr>
      <w:r>
        <w:rPr>
          <w:rFonts w:ascii="Times New Roman" w:hAnsi="Times New Roman"/>
          <w:iCs/>
          <w:sz w:val="28"/>
          <w:szCs w:val="28"/>
        </w:rPr>
        <w:t xml:space="preserve">39 </w:t>
      </w:r>
      <w:r w:rsidRPr="00DC0D93">
        <w:rPr>
          <w:rFonts w:ascii="Times New Roman" w:hAnsi="Times New Roman"/>
          <w:iCs/>
          <w:sz w:val="28"/>
          <w:szCs w:val="28"/>
        </w:rPr>
        <w:t xml:space="preserve">Ариель Р.С. </w:t>
      </w:r>
      <w:r w:rsidRPr="00DC0D93">
        <w:rPr>
          <w:rFonts w:ascii="Times New Roman" w:hAnsi="Times New Roman"/>
          <w:sz w:val="28"/>
          <w:szCs w:val="28"/>
        </w:rPr>
        <w:t>Исследование вопросов подготовки оснований и технико-экономический анализ гидротехнических сооружений в условиях просадочных грунтов</w:t>
      </w:r>
      <w:r>
        <w:rPr>
          <w:rFonts w:ascii="Times New Roman" w:hAnsi="Times New Roman"/>
          <w:sz w:val="28"/>
          <w:szCs w:val="28"/>
        </w:rPr>
        <w:t xml:space="preserve"> </w:t>
      </w:r>
      <w:r w:rsidRPr="00A82461">
        <w:rPr>
          <w:rFonts w:ascii="Times New Roman" w:hAnsi="Times New Roman"/>
          <w:sz w:val="28"/>
          <w:szCs w:val="28"/>
        </w:rPr>
        <w:t xml:space="preserve">/ Автореф. дисс… канд. техн. наук: 05.23.07 – Гидротехническое и </w:t>
      </w:r>
      <w:r w:rsidRPr="00A82461">
        <w:rPr>
          <w:rFonts w:ascii="Times New Roman" w:hAnsi="Times New Roman"/>
          <w:sz w:val="28"/>
          <w:szCs w:val="28"/>
        </w:rPr>
        <w:lastRenderedPageBreak/>
        <w:t>мелиоративное строительство. – М.:</w:t>
      </w:r>
      <w:r w:rsidRPr="00A82461">
        <w:rPr>
          <w:rFonts w:ascii="Times New Roman" w:eastAsia="Times-Roman" w:hAnsi="Times New Roman"/>
          <w:sz w:val="28"/>
          <w:szCs w:val="28"/>
        </w:rPr>
        <w:t xml:space="preserve"> </w:t>
      </w:r>
      <w:r>
        <w:rPr>
          <w:rFonts w:ascii="Times New Roman" w:hAnsi="Times New Roman"/>
          <w:sz w:val="28"/>
          <w:szCs w:val="28"/>
        </w:rPr>
        <w:t xml:space="preserve">ПО </w:t>
      </w:r>
      <w:r w:rsidRPr="00DC0D93">
        <w:rPr>
          <w:rFonts w:ascii="Times New Roman" w:hAnsi="Times New Roman"/>
          <w:sz w:val="28"/>
          <w:szCs w:val="28"/>
        </w:rPr>
        <w:t xml:space="preserve">по изысканиям, исследованиям, проектированию и строительству водохозяйственных объектов </w:t>
      </w:r>
      <w:r>
        <w:rPr>
          <w:rFonts w:ascii="Times New Roman" w:hAnsi="Times New Roman"/>
          <w:sz w:val="28"/>
          <w:szCs w:val="28"/>
        </w:rPr>
        <w:t>«Совинтервод»</w:t>
      </w:r>
      <w:r w:rsidRPr="00A82461">
        <w:rPr>
          <w:rFonts w:ascii="Times New Roman" w:eastAsia="Times-Roman" w:hAnsi="Times New Roman"/>
          <w:sz w:val="28"/>
          <w:szCs w:val="28"/>
        </w:rPr>
        <w:t xml:space="preserve">, </w:t>
      </w:r>
      <w:r w:rsidRPr="00A82461">
        <w:rPr>
          <w:rFonts w:ascii="Times New Roman" w:hAnsi="Times New Roman"/>
          <w:sz w:val="28"/>
          <w:szCs w:val="28"/>
        </w:rPr>
        <w:t>199</w:t>
      </w:r>
      <w:r>
        <w:rPr>
          <w:rFonts w:ascii="Times New Roman" w:hAnsi="Times New Roman"/>
          <w:sz w:val="28"/>
          <w:szCs w:val="28"/>
        </w:rPr>
        <w:t>1</w:t>
      </w:r>
      <w:r w:rsidRPr="00A82461">
        <w:rPr>
          <w:rFonts w:ascii="Times New Roman" w:hAnsi="Times New Roman"/>
          <w:sz w:val="28"/>
          <w:szCs w:val="28"/>
        </w:rPr>
        <w:t>. – 2</w:t>
      </w:r>
      <w:r>
        <w:rPr>
          <w:rFonts w:ascii="Times New Roman" w:hAnsi="Times New Roman"/>
          <w:sz w:val="28"/>
          <w:szCs w:val="28"/>
        </w:rPr>
        <w:t>6</w:t>
      </w:r>
      <w:r w:rsidRPr="00A82461">
        <w:rPr>
          <w:rFonts w:ascii="Times New Roman" w:hAnsi="Times New Roman"/>
          <w:sz w:val="28"/>
          <w:szCs w:val="28"/>
        </w:rPr>
        <w:t xml:space="preserve"> с.</w:t>
      </w:r>
    </w:p>
    <w:p w:rsidR="005E1578" w:rsidRPr="00621477"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Pr>
          <w:rFonts w:ascii="Times New Roman" w:hAnsi="Times New Roman"/>
          <w:sz w:val="28"/>
          <w:szCs w:val="28"/>
        </w:rPr>
        <w:t>40</w:t>
      </w:r>
      <w:r w:rsidRPr="00621477">
        <w:rPr>
          <w:rFonts w:ascii="Times New Roman" w:hAnsi="Times New Roman"/>
          <w:sz w:val="28"/>
          <w:szCs w:val="28"/>
        </w:rPr>
        <w:t xml:space="preserve"> Малега А.А., Бородулин А.А., Панов В.Н., Пастухов В.В., Филатова О.В., Подвысоцкий А.А. Комплексная реконструкция и модернизация Кубанской ГАЭС // Гидротехническое строительство. – 2020. – №8. – С.27-35. </w:t>
      </w:r>
    </w:p>
    <w:p w:rsidR="005E1578" w:rsidRPr="00A56D7F"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lang w:val="en-US"/>
        </w:rPr>
      </w:pPr>
      <w:r w:rsidRPr="004D73EA">
        <w:rPr>
          <w:rFonts w:ascii="Times New Roman" w:hAnsi="Times New Roman"/>
          <w:sz w:val="28"/>
          <w:szCs w:val="28"/>
          <w:lang w:val="en-US"/>
        </w:rPr>
        <w:t>41</w:t>
      </w:r>
      <w:r w:rsidRPr="00B909B0">
        <w:rPr>
          <w:rFonts w:ascii="Times New Roman" w:hAnsi="Times New Roman"/>
          <w:sz w:val="28"/>
          <w:szCs w:val="28"/>
          <w:lang w:val="en-US"/>
        </w:rPr>
        <w:t xml:space="preserve"> </w:t>
      </w:r>
      <w:r>
        <w:rPr>
          <w:rFonts w:ascii="Times New Roman" w:hAnsi="Times New Roman"/>
          <w:sz w:val="28"/>
          <w:szCs w:val="28"/>
          <w:lang w:val="en-US"/>
        </w:rPr>
        <w:t>Skaftfeld</w:t>
      </w:r>
      <w:r w:rsidRPr="00B909B0">
        <w:rPr>
          <w:rFonts w:ascii="Times New Roman" w:hAnsi="Times New Roman"/>
          <w:sz w:val="28"/>
          <w:szCs w:val="28"/>
          <w:lang w:val="en-US"/>
        </w:rPr>
        <w:t xml:space="preserve"> </w:t>
      </w:r>
      <w:r>
        <w:rPr>
          <w:rFonts w:ascii="Times New Roman" w:hAnsi="Times New Roman"/>
          <w:sz w:val="28"/>
          <w:szCs w:val="28"/>
          <w:lang w:val="en-US"/>
        </w:rPr>
        <w:t>K</w:t>
      </w:r>
      <w:r w:rsidRPr="00B909B0">
        <w:rPr>
          <w:rFonts w:ascii="Times New Roman" w:hAnsi="Times New Roman"/>
          <w:sz w:val="28"/>
          <w:szCs w:val="28"/>
          <w:lang w:val="en-US"/>
        </w:rPr>
        <w:t>.,</w:t>
      </w:r>
      <w:r>
        <w:rPr>
          <w:rFonts w:ascii="Times New Roman" w:hAnsi="Times New Roman"/>
          <w:sz w:val="28"/>
          <w:szCs w:val="28"/>
          <w:lang w:val="en-US"/>
        </w:rPr>
        <w:t xml:space="preserve"> Hay B. Falcon</w:t>
      </w:r>
      <w:r w:rsidRPr="00B909B0">
        <w:rPr>
          <w:rFonts w:ascii="Times New Roman" w:hAnsi="Times New Roman"/>
          <w:sz w:val="28"/>
          <w:szCs w:val="28"/>
          <w:lang w:val="en-US"/>
        </w:rPr>
        <w:t xml:space="preserve"> </w:t>
      </w:r>
      <w:r>
        <w:rPr>
          <w:rFonts w:ascii="Times New Roman" w:hAnsi="Times New Roman"/>
          <w:sz w:val="28"/>
          <w:szCs w:val="28"/>
          <w:lang w:val="en-US"/>
        </w:rPr>
        <w:t>River</w:t>
      </w:r>
      <w:r w:rsidRPr="00B909B0">
        <w:rPr>
          <w:rFonts w:ascii="Times New Roman" w:hAnsi="Times New Roman"/>
          <w:sz w:val="28"/>
          <w:szCs w:val="28"/>
          <w:lang w:val="en-US"/>
        </w:rPr>
        <w:t xml:space="preserve"> </w:t>
      </w:r>
      <w:r>
        <w:rPr>
          <w:rFonts w:ascii="Times New Roman" w:hAnsi="Times New Roman"/>
          <w:sz w:val="28"/>
          <w:szCs w:val="28"/>
          <w:lang w:val="en-US"/>
        </w:rPr>
        <w:t>Diversion</w:t>
      </w:r>
      <w:r w:rsidRPr="00B909B0">
        <w:rPr>
          <w:rFonts w:ascii="Times New Roman" w:hAnsi="Times New Roman"/>
          <w:sz w:val="28"/>
          <w:szCs w:val="28"/>
          <w:lang w:val="en-US"/>
        </w:rPr>
        <w:t xml:space="preserve"> </w:t>
      </w:r>
      <w:r>
        <w:rPr>
          <w:rFonts w:ascii="Times New Roman" w:hAnsi="Times New Roman"/>
          <w:sz w:val="28"/>
          <w:szCs w:val="28"/>
          <w:lang w:val="en-US"/>
        </w:rPr>
        <w:t>and</w:t>
      </w:r>
      <w:r w:rsidRPr="00B909B0">
        <w:rPr>
          <w:rFonts w:ascii="Times New Roman" w:hAnsi="Times New Roman"/>
          <w:sz w:val="28"/>
          <w:szCs w:val="28"/>
          <w:lang w:val="en-US"/>
        </w:rPr>
        <w:t xml:space="preserve"> </w:t>
      </w:r>
      <w:smartTag w:uri="urn:schemas-microsoft-com:office:smarttags" w:element="place">
        <w:smartTag w:uri="urn:schemas-microsoft-com:office:smarttags" w:element="PlaceName">
          <w:r>
            <w:rPr>
              <w:rFonts w:ascii="Times New Roman" w:hAnsi="Times New Roman"/>
              <w:sz w:val="28"/>
              <w:szCs w:val="28"/>
              <w:lang w:val="en-US"/>
            </w:rPr>
            <w:t>Shoal</w:t>
          </w:r>
        </w:smartTag>
        <w:r w:rsidRPr="00B909B0">
          <w:rPr>
            <w:rFonts w:ascii="Times New Roman" w:hAnsi="Times New Roman"/>
            <w:sz w:val="28"/>
            <w:szCs w:val="28"/>
            <w:lang w:val="en-US"/>
          </w:rPr>
          <w:t xml:space="preserve"> </w:t>
        </w:r>
        <w:smartTag w:uri="urn:schemas-microsoft-com:office:smarttags" w:element="PlaceType">
          <w:r>
            <w:rPr>
              <w:rFonts w:ascii="Times New Roman" w:hAnsi="Times New Roman"/>
              <w:sz w:val="28"/>
              <w:szCs w:val="28"/>
              <w:lang w:val="en-US"/>
            </w:rPr>
            <w:t>Lake</w:t>
          </w:r>
        </w:smartTag>
        <w:r w:rsidRPr="00B909B0">
          <w:rPr>
            <w:rFonts w:ascii="Times New Roman" w:hAnsi="Times New Roman"/>
            <w:sz w:val="28"/>
            <w:szCs w:val="28"/>
            <w:lang w:val="en-US"/>
          </w:rPr>
          <w:t xml:space="preserve"> </w:t>
        </w:r>
        <w:smartTag w:uri="urn:schemas-microsoft-com:office:smarttags" w:element="PlaceName">
          <w:r>
            <w:rPr>
              <w:rFonts w:ascii="Times New Roman" w:hAnsi="Times New Roman"/>
              <w:sz w:val="28"/>
              <w:szCs w:val="28"/>
              <w:lang w:val="en-US"/>
            </w:rPr>
            <w:t>Aqueduct</w:t>
          </w:r>
        </w:smartTag>
        <w:r w:rsidRPr="00B909B0">
          <w:rPr>
            <w:rFonts w:ascii="Times New Roman" w:hAnsi="Times New Roman"/>
            <w:sz w:val="28"/>
            <w:szCs w:val="28"/>
            <w:lang w:val="en-US"/>
          </w:rPr>
          <w:t xml:space="preserve"> </w:t>
        </w:r>
        <w:smartTag w:uri="urn:schemas-microsoft-com:office:smarttags" w:element="PlaceType">
          <w:r>
            <w:rPr>
              <w:rFonts w:ascii="Times New Roman" w:hAnsi="Times New Roman"/>
              <w:sz w:val="28"/>
              <w:szCs w:val="28"/>
              <w:lang w:val="en-US"/>
            </w:rPr>
            <w:t>Bridges</w:t>
          </w:r>
        </w:smartTag>
      </w:smartTag>
      <w:r w:rsidRPr="00B909B0">
        <w:rPr>
          <w:rFonts w:ascii="Times New Roman" w:hAnsi="Times New Roman"/>
          <w:sz w:val="28"/>
          <w:szCs w:val="28"/>
          <w:lang w:val="en-US"/>
        </w:rPr>
        <w:t xml:space="preserve"> – </w:t>
      </w:r>
      <w:r>
        <w:rPr>
          <w:rFonts w:ascii="Times New Roman" w:hAnsi="Times New Roman"/>
          <w:sz w:val="28"/>
          <w:szCs w:val="28"/>
          <w:lang w:val="en-US"/>
        </w:rPr>
        <w:t>Geotechnical</w:t>
      </w:r>
      <w:r w:rsidRPr="00B909B0">
        <w:rPr>
          <w:rFonts w:ascii="Times New Roman" w:hAnsi="Times New Roman"/>
          <w:sz w:val="28"/>
          <w:szCs w:val="28"/>
          <w:lang w:val="en-US"/>
        </w:rPr>
        <w:t xml:space="preserve"> </w:t>
      </w:r>
      <w:r>
        <w:rPr>
          <w:rFonts w:ascii="Times New Roman" w:hAnsi="Times New Roman"/>
          <w:sz w:val="28"/>
          <w:szCs w:val="28"/>
          <w:lang w:val="en-US"/>
        </w:rPr>
        <w:t>Report</w:t>
      </w:r>
      <w:r w:rsidRPr="00B909B0">
        <w:rPr>
          <w:rFonts w:ascii="Times New Roman" w:hAnsi="Times New Roman"/>
          <w:sz w:val="28"/>
          <w:szCs w:val="28"/>
          <w:lang w:val="en-US"/>
        </w:rPr>
        <w:t xml:space="preserve">. </w:t>
      </w:r>
      <w:r>
        <w:rPr>
          <w:rFonts w:ascii="Times New Roman" w:hAnsi="Times New Roman"/>
          <w:sz w:val="28"/>
          <w:szCs w:val="28"/>
          <w:lang w:val="en-US"/>
        </w:rPr>
        <w:t>Project</w:t>
      </w:r>
      <w:r w:rsidRPr="00A56D7F">
        <w:rPr>
          <w:rFonts w:ascii="Times New Roman" w:hAnsi="Times New Roman"/>
          <w:sz w:val="28"/>
          <w:szCs w:val="28"/>
          <w:lang w:val="en-US"/>
        </w:rPr>
        <w:t xml:space="preserve"> </w:t>
      </w:r>
      <w:r>
        <w:rPr>
          <w:rFonts w:ascii="Times New Roman" w:hAnsi="Times New Roman"/>
          <w:sz w:val="28"/>
          <w:szCs w:val="28"/>
          <w:lang w:val="en-US"/>
        </w:rPr>
        <w:t>Number</w:t>
      </w:r>
      <w:r w:rsidRPr="00A56D7F">
        <w:rPr>
          <w:rFonts w:ascii="Times New Roman" w:hAnsi="Times New Roman"/>
          <w:sz w:val="28"/>
          <w:szCs w:val="28"/>
          <w:lang w:val="en-US"/>
        </w:rPr>
        <w:t xml:space="preserve"> 0022 005 01. </w:t>
      </w:r>
      <w:r w:rsidRPr="0037137B">
        <w:rPr>
          <w:rFonts w:ascii="Times New Roman" w:hAnsi="Times New Roman"/>
          <w:sz w:val="28"/>
          <w:szCs w:val="28"/>
          <w:lang w:val="en-US"/>
        </w:rPr>
        <w:t xml:space="preserve">- </w:t>
      </w:r>
      <w:r w:rsidRPr="00A56D7F">
        <w:rPr>
          <w:rFonts w:ascii="Times New Roman" w:hAnsi="Times New Roman"/>
          <w:sz w:val="28"/>
          <w:szCs w:val="28"/>
          <w:lang w:val="en-US"/>
        </w:rPr>
        <w:t xml:space="preserve">2013. </w:t>
      </w:r>
      <w:r w:rsidRPr="0037137B">
        <w:rPr>
          <w:rFonts w:ascii="Times New Roman" w:hAnsi="Times New Roman"/>
          <w:sz w:val="28"/>
          <w:szCs w:val="28"/>
          <w:lang w:val="en-US"/>
        </w:rPr>
        <w:t xml:space="preserve">- </w:t>
      </w:r>
      <w:r>
        <w:rPr>
          <w:rFonts w:ascii="Times New Roman" w:hAnsi="Times New Roman"/>
          <w:sz w:val="28"/>
          <w:szCs w:val="28"/>
          <w:lang w:val="en-US"/>
        </w:rPr>
        <w:t>P</w:t>
      </w:r>
      <w:r w:rsidRPr="00A56D7F">
        <w:rPr>
          <w:rFonts w:ascii="Times New Roman" w:hAnsi="Times New Roman"/>
          <w:sz w:val="28"/>
          <w:szCs w:val="28"/>
          <w:lang w:val="en-US"/>
        </w:rPr>
        <w:t>.60.</w:t>
      </w:r>
    </w:p>
    <w:p w:rsidR="005E1578" w:rsidRPr="00FA62D5" w:rsidRDefault="005E1578" w:rsidP="005E1578">
      <w:pPr>
        <w:autoSpaceDE w:val="0"/>
        <w:autoSpaceDN w:val="0"/>
        <w:adjustRightInd w:val="0"/>
        <w:spacing w:after="0" w:line="230" w:lineRule="auto"/>
        <w:ind w:firstLine="708"/>
        <w:jc w:val="both"/>
        <w:rPr>
          <w:rFonts w:ascii="Times New Roman" w:hAnsi="Times New Roman"/>
          <w:sz w:val="28"/>
          <w:szCs w:val="28"/>
          <w:lang w:val="en-US"/>
        </w:rPr>
      </w:pPr>
      <w:r w:rsidRPr="006A6DB3">
        <w:rPr>
          <w:rFonts w:ascii="Times New Roman" w:hAnsi="Times New Roman"/>
          <w:sz w:val="28"/>
          <w:szCs w:val="28"/>
          <w:lang w:val="en-US"/>
        </w:rPr>
        <w:t>4</w:t>
      </w:r>
      <w:r w:rsidRPr="004D73EA">
        <w:rPr>
          <w:rFonts w:ascii="Times New Roman" w:hAnsi="Times New Roman"/>
          <w:sz w:val="28"/>
          <w:szCs w:val="28"/>
          <w:lang w:val="en-US"/>
        </w:rPr>
        <w:t>2</w:t>
      </w:r>
      <w:r w:rsidRPr="00FA62D5">
        <w:rPr>
          <w:rFonts w:ascii="Times New Roman" w:hAnsi="Times New Roman"/>
          <w:sz w:val="28"/>
          <w:szCs w:val="28"/>
          <w:lang w:val="en-US"/>
        </w:rPr>
        <w:t xml:space="preserve"> </w:t>
      </w:r>
      <w:r>
        <w:rPr>
          <w:rFonts w:ascii="Times New Roman" w:hAnsi="Times New Roman"/>
          <w:sz w:val="28"/>
          <w:szCs w:val="28"/>
          <w:lang w:val="en-US"/>
        </w:rPr>
        <w:t xml:space="preserve">Lopes J.M. </w:t>
      </w:r>
      <w:r w:rsidRPr="00FA62D5">
        <w:rPr>
          <w:rFonts w:ascii="Times New Roman" w:hAnsi="Times New Roman"/>
          <w:sz w:val="28"/>
          <w:szCs w:val="36"/>
          <w:lang w:val="en-US"/>
        </w:rPr>
        <w:t>Calif</w:t>
      </w:r>
      <w:r>
        <w:rPr>
          <w:rFonts w:ascii="Times New Roman" w:hAnsi="Times New Roman"/>
          <w:sz w:val="28"/>
          <w:szCs w:val="36"/>
          <w:lang w:val="en-US"/>
        </w:rPr>
        <w:t>ornia Aqueduct Subsidence Study</w:t>
      </w:r>
      <w:r w:rsidRPr="0037137B">
        <w:rPr>
          <w:rFonts w:ascii="Times New Roman" w:hAnsi="Times New Roman"/>
          <w:sz w:val="28"/>
          <w:szCs w:val="36"/>
          <w:lang w:val="en-US"/>
        </w:rPr>
        <w:t xml:space="preserve"> //</w:t>
      </w:r>
      <w:r w:rsidRPr="00FA62D5">
        <w:rPr>
          <w:rFonts w:ascii="Times New Roman" w:hAnsi="Times New Roman"/>
          <w:sz w:val="28"/>
          <w:szCs w:val="36"/>
          <w:lang w:val="en-US"/>
        </w:rPr>
        <w:t xml:space="preserve"> </w:t>
      </w:r>
      <w:r w:rsidRPr="00FA62D5">
        <w:rPr>
          <w:rFonts w:ascii="Times New Roman" w:hAnsi="Times New Roman"/>
          <w:sz w:val="28"/>
          <w:szCs w:val="28"/>
          <w:lang w:val="en-US"/>
        </w:rPr>
        <w:t>California Natural Resources Agency</w:t>
      </w:r>
      <w:r>
        <w:rPr>
          <w:rFonts w:ascii="Times New Roman" w:hAnsi="Times New Roman"/>
          <w:sz w:val="28"/>
          <w:szCs w:val="28"/>
          <w:lang w:val="en-US"/>
        </w:rPr>
        <w:t xml:space="preserve">. </w:t>
      </w:r>
      <w:r w:rsidRPr="0037137B">
        <w:rPr>
          <w:rFonts w:ascii="Times New Roman" w:hAnsi="Times New Roman"/>
          <w:sz w:val="28"/>
          <w:szCs w:val="28"/>
          <w:lang w:val="en-US"/>
        </w:rPr>
        <w:t xml:space="preserve">- </w:t>
      </w:r>
      <w:r w:rsidRPr="00FA62D5">
        <w:rPr>
          <w:rFonts w:ascii="Times New Roman" w:hAnsi="Times New Roman"/>
          <w:sz w:val="28"/>
          <w:szCs w:val="36"/>
          <w:lang w:val="en-US"/>
        </w:rPr>
        <w:t xml:space="preserve">2017. </w:t>
      </w:r>
      <w:r w:rsidRPr="0037137B">
        <w:rPr>
          <w:rFonts w:ascii="Times New Roman" w:hAnsi="Times New Roman"/>
          <w:sz w:val="28"/>
          <w:szCs w:val="36"/>
          <w:lang w:val="en-US"/>
        </w:rPr>
        <w:t xml:space="preserve">- </w:t>
      </w:r>
      <w:r w:rsidRPr="00FA62D5">
        <w:rPr>
          <w:rFonts w:ascii="Times New Roman" w:hAnsi="Times New Roman"/>
          <w:sz w:val="28"/>
          <w:szCs w:val="36"/>
        </w:rPr>
        <w:t>Р</w:t>
      </w:r>
      <w:r w:rsidRPr="00FA62D5">
        <w:rPr>
          <w:rFonts w:ascii="Times New Roman" w:hAnsi="Times New Roman"/>
          <w:sz w:val="28"/>
          <w:szCs w:val="36"/>
          <w:lang w:val="en-US"/>
        </w:rPr>
        <w:t>.206.</w:t>
      </w:r>
      <w:r w:rsidRPr="00FA62D5">
        <w:rPr>
          <w:rFonts w:ascii="Times New Roman" w:hAnsi="Times New Roman"/>
          <w:sz w:val="28"/>
          <w:szCs w:val="28"/>
          <w:lang w:val="en-US"/>
        </w:rPr>
        <w:t xml:space="preserve"> </w:t>
      </w:r>
    </w:p>
    <w:p w:rsidR="005E1578" w:rsidRPr="00F4074A" w:rsidRDefault="005E1578" w:rsidP="005E1578">
      <w:pPr>
        <w:spacing w:after="0" w:line="230" w:lineRule="auto"/>
        <w:ind w:firstLine="708"/>
        <w:jc w:val="both"/>
        <w:rPr>
          <w:rFonts w:ascii="Times New Roman" w:hAnsi="Times New Roman"/>
          <w:sz w:val="28"/>
          <w:szCs w:val="28"/>
          <w:lang w:val="en-US"/>
        </w:rPr>
      </w:pPr>
      <w:r>
        <w:rPr>
          <w:rFonts w:ascii="Times New Roman" w:hAnsi="Times New Roman"/>
          <w:sz w:val="28"/>
          <w:szCs w:val="28"/>
          <w:lang w:val="en-US"/>
        </w:rPr>
        <w:t>43</w:t>
      </w:r>
      <w:r w:rsidRPr="003E5EF0">
        <w:rPr>
          <w:rFonts w:ascii="Times New Roman" w:hAnsi="Times New Roman"/>
          <w:sz w:val="28"/>
          <w:szCs w:val="28"/>
          <w:lang w:val="en-US"/>
        </w:rPr>
        <w:t xml:space="preserve"> </w:t>
      </w:r>
      <w:r w:rsidRPr="00D760E9">
        <w:rPr>
          <w:rFonts w:ascii="Times New Roman" w:hAnsi="Times New Roman"/>
          <w:sz w:val="28"/>
          <w:szCs w:val="28"/>
          <w:lang w:val="en-US"/>
        </w:rPr>
        <w:t>Chalian S</w:t>
      </w:r>
      <w:r w:rsidRPr="00D26206">
        <w:rPr>
          <w:rFonts w:ascii="Times New Roman" w:hAnsi="Times New Roman"/>
          <w:sz w:val="28"/>
          <w:szCs w:val="28"/>
          <w:lang w:val="en-US"/>
        </w:rPr>
        <w:t>.</w:t>
      </w:r>
      <w:r w:rsidRPr="00D760E9">
        <w:rPr>
          <w:rFonts w:ascii="Times New Roman" w:hAnsi="Times New Roman"/>
          <w:sz w:val="28"/>
          <w:szCs w:val="28"/>
          <w:lang w:val="en-US"/>
        </w:rPr>
        <w:t xml:space="preserve"> Evaluation of the Fragility of East Bay Municipal Utility District (EBMUD) Mokelumne Aqueduct </w:t>
      </w:r>
      <w:r w:rsidRPr="00EA76DA">
        <w:rPr>
          <w:rFonts w:ascii="Times New Roman" w:hAnsi="Times New Roman"/>
          <w:sz w:val="28"/>
          <w:szCs w:val="28"/>
          <w:lang w:val="en-US"/>
        </w:rPr>
        <w:t xml:space="preserve">// </w:t>
      </w:r>
      <w:r>
        <w:rPr>
          <w:rFonts w:ascii="Times New Roman" w:hAnsi="Times New Roman"/>
          <w:sz w:val="28"/>
          <w:szCs w:val="28"/>
          <w:lang w:val="en-US"/>
        </w:rPr>
        <w:t>Master's Theses</w:t>
      </w:r>
      <w:r w:rsidRPr="00D760E9">
        <w:rPr>
          <w:rFonts w:ascii="Times New Roman" w:hAnsi="Times New Roman"/>
          <w:sz w:val="28"/>
          <w:szCs w:val="28"/>
          <w:lang w:val="en-US"/>
        </w:rPr>
        <w:t xml:space="preserve"> 4895.</w:t>
      </w:r>
      <w:r w:rsidRPr="00EA76DA">
        <w:rPr>
          <w:rFonts w:ascii="Times New Roman" w:hAnsi="Times New Roman"/>
          <w:sz w:val="28"/>
          <w:szCs w:val="28"/>
          <w:lang w:val="en-US"/>
        </w:rPr>
        <w:t xml:space="preserve"> - </w:t>
      </w:r>
      <w:r w:rsidRPr="00D760E9">
        <w:rPr>
          <w:rFonts w:ascii="Times New Roman" w:hAnsi="Times New Roman"/>
          <w:sz w:val="28"/>
          <w:szCs w:val="28"/>
          <w:lang w:val="en-US"/>
        </w:rPr>
        <w:t xml:space="preserve">2018. </w:t>
      </w:r>
      <w:r w:rsidRPr="00EA76DA">
        <w:rPr>
          <w:rFonts w:ascii="Times New Roman" w:hAnsi="Times New Roman"/>
          <w:sz w:val="28"/>
          <w:szCs w:val="28"/>
          <w:lang w:val="en-US"/>
        </w:rPr>
        <w:t xml:space="preserve">– </w:t>
      </w:r>
      <w:r>
        <w:rPr>
          <w:rFonts w:ascii="Times New Roman" w:hAnsi="Times New Roman"/>
          <w:sz w:val="28"/>
          <w:szCs w:val="28"/>
        </w:rPr>
        <w:t>Р</w:t>
      </w:r>
      <w:r w:rsidRPr="00EA76DA">
        <w:rPr>
          <w:rFonts w:ascii="Times New Roman" w:hAnsi="Times New Roman"/>
          <w:sz w:val="28"/>
          <w:szCs w:val="28"/>
          <w:lang w:val="en-US"/>
        </w:rPr>
        <w:t>.96.</w:t>
      </w:r>
      <w:r w:rsidRPr="00D760E9">
        <w:rPr>
          <w:rFonts w:ascii="Times New Roman" w:hAnsi="Times New Roman"/>
          <w:sz w:val="28"/>
          <w:szCs w:val="28"/>
          <w:lang w:val="en-US"/>
        </w:rPr>
        <w:t xml:space="preserve"> DOI</w:t>
      </w:r>
      <w:r w:rsidRPr="00F4074A">
        <w:rPr>
          <w:rFonts w:ascii="Times New Roman" w:hAnsi="Times New Roman"/>
          <w:sz w:val="28"/>
          <w:szCs w:val="28"/>
          <w:lang w:val="en-US"/>
        </w:rPr>
        <w:t xml:space="preserve">: </w:t>
      </w:r>
      <w:r w:rsidRPr="00981309">
        <w:rPr>
          <w:rFonts w:ascii="Times New Roman" w:hAnsi="Times New Roman"/>
          <w:sz w:val="28"/>
          <w:szCs w:val="28"/>
          <w:lang w:val="en-US"/>
        </w:rPr>
        <w:t>https</w:t>
      </w:r>
      <w:r w:rsidRPr="00F4074A">
        <w:rPr>
          <w:rFonts w:ascii="Times New Roman" w:hAnsi="Times New Roman"/>
          <w:sz w:val="28"/>
          <w:szCs w:val="28"/>
          <w:lang w:val="en-US"/>
        </w:rPr>
        <w:t>://</w:t>
      </w:r>
      <w:r w:rsidRPr="00981309">
        <w:rPr>
          <w:rFonts w:ascii="Times New Roman" w:hAnsi="Times New Roman"/>
          <w:sz w:val="28"/>
          <w:szCs w:val="28"/>
          <w:lang w:val="en-US"/>
        </w:rPr>
        <w:t>doi</w:t>
      </w:r>
      <w:r w:rsidRPr="00F4074A">
        <w:rPr>
          <w:rFonts w:ascii="Times New Roman" w:hAnsi="Times New Roman"/>
          <w:sz w:val="28"/>
          <w:szCs w:val="28"/>
          <w:lang w:val="en-US"/>
        </w:rPr>
        <w:t>.</w:t>
      </w:r>
      <w:r w:rsidRPr="00981309">
        <w:rPr>
          <w:rFonts w:ascii="Times New Roman" w:hAnsi="Times New Roman"/>
          <w:sz w:val="28"/>
          <w:szCs w:val="28"/>
          <w:lang w:val="en-US"/>
        </w:rPr>
        <w:t>org</w:t>
      </w:r>
      <w:r w:rsidRPr="00F4074A">
        <w:rPr>
          <w:rFonts w:ascii="Times New Roman" w:hAnsi="Times New Roman"/>
          <w:sz w:val="28"/>
          <w:szCs w:val="28"/>
          <w:lang w:val="en-US"/>
        </w:rPr>
        <w:t>/10.31979/</w:t>
      </w:r>
      <w:r w:rsidRPr="00981309">
        <w:rPr>
          <w:rFonts w:ascii="Times New Roman" w:hAnsi="Times New Roman"/>
          <w:sz w:val="28"/>
          <w:szCs w:val="28"/>
          <w:lang w:val="en-US"/>
        </w:rPr>
        <w:t>etd</w:t>
      </w:r>
      <w:r w:rsidRPr="00F4074A">
        <w:rPr>
          <w:rFonts w:ascii="Times New Roman" w:hAnsi="Times New Roman"/>
          <w:sz w:val="28"/>
          <w:szCs w:val="28"/>
          <w:lang w:val="en-US"/>
        </w:rPr>
        <w:t>.</w:t>
      </w:r>
      <w:r w:rsidRPr="00981309">
        <w:rPr>
          <w:rFonts w:ascii="Times New Roman" w:hAnsi="Times New Roman"/>
          <w:sz w:val="28"/>
          <w:szCs w:val="28"/>
          <w:lang w:val="en-US"/>
        </w:rPr>
        <w:t>a</w:t>
      </w:r>
      <w:r w:rsidRPr="00F4074A">
        <w:rPr>
          <w:rFonts w:ascii="Times New Roman" w:hAnsi="Times New Roman"/>
          <w:sz w:val="28"/>
          <w:szCs w:val="28"/>
          <w:lang w:val="en-US"/>
        </w:rPr>
        <w:t>7</w:t>
      </w:r>
      <w:r w:rsidRPr="00981309">
        <w:rPr>
          <w:rFonts w:ascii="Times New Roman" w:hAnsi="Times New Roman"/>
          <w:sz w:val="28"/>
          <w:szCs w:val="28"/>
          <w:lang w:val="en-US"/>
        </w:rPr>
        <w:t>y</w:t>
      </w:r>
      <w:r w:rsidRPr="00F4074A">
        <w:rPr>
          <w:rFonts w:ascii="Times New Roman" w:hAnsi="Times New Roman"/>
          <w:sz w:val="28"/>
          <w:szCs w:val="28"/>
          <w:lang w:val="en-US"/>
        </w:rPr>
        <w:t>5-</w:t>
      </w:r>
      <w:r w:rsidRPr="00981309">
        <w:rPr>
          <w:rFonts w:ascii="Times New Roman" w:hAnsi="Times New Roman"/>
          <w:sz w:val="28"/>
          <w:szCs w:val="28"/>
          <w:lang w:val="en-US"/>
        </w:rPr>
        <w:t>fy</w:t>
      </w:r>
      <w:r w:rsidRPr="00F4074A">
        <w:rPr>
          <w:rFonts w:ascii="Times New Roman" w:hAnsi="Times New Roman"/>
          <w:sz w:val="28"/>
          <w:szCs w:val="28"/>
          <w:lang w:val="en-US"/>
        </w:rPr>
        <w:t>24</w:t>
      </w:r>
    </w:p>
    <w:p w:rsidR="005E1578" w:rsidRPr="00AD67E9"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lang w:val="en-US"/>
        </w:rPr>
      </w:pPr>
      <w:r>
        <w:rPr>
          <w:rFonts w:ascii="Times New Roman" w:hAnsi="Times New Roman"/>
          <w:sz w:val="28"/>
          <w:szCs w:val="28"/>
          <w:lang w:val="en-US"/>
        </w:rPr>
        <w:t>44</w:t>
      </w:r>
      <w:r w:rsidRPr="00AD67E9">
        <w:rPr>
          <w:rFonts w:ascii="Times New Roman" w:hAnsi="Times New Roman"/>
          <w:sz w:val="28"/>
          <w:szCs w:val="28"/>
          <w:lang w:val="en-US"/>
        </w:rPr>
        <w:t xml:space="preserve"> </w:t>
      </w:r>
      <w:r>
        <w:rPr>
          <w:rFonts w:ascii="Times New Roman" w:hAnsi="Times New Roman"/>
          <w:sz w:val="28"/>
          <w:szCs w:val="28"/>
          <w:lang w:val="en-US"/>
        </w:rPr>
        <w:t xml:space="preserve">Pease K., Wilcox C., Harris G. </w:t>
      </w:r>
      <w:r w:rsidRPr="00014A26">
        <w:rPr>
          <w:rFonts w:ascii="Times New Roman" w:hAnsi="Times New Roman"/>
          <w:bCs/>
          <w:sz w:val="28"/>
          <w:szCs w:val="28"/>
          <w:lang w:val="en-US"/>
        </w:rPr>
        <w:t>Delta Tunnel Study Buried Pipeline Alternative.</w:t>
      </w:r>
      <w:r>
        <w:rPr>
          <w:rFonts w:ascii="Times New Roman" w:hAnsi="Times New Roman"/>
          <w:bCs/>
          <w:sz w:val="28"/>
          <w:szCs w:val="28"/>
          <w:lang w:val="en-US"/>
        </w:rPr>
        <w:t xml:space="preserve"> Technical Memorandum No.</w:t>
      </w:r>
      <w:r w:rsidRPr="00014A26">
        <w:rPr>
          <w:rFonts w:ascii="Times New Roman" w:hAnsi="Times New Roman"/>
          <w:bCs/>
          <w:sz w:val="28"/>
          <w:szCs w:val="28"/>
          <w:lang w:val="en-US"/>
        </w:rPr>
        <w:t>5</w:t>
      </w:r>
      <w:r>
        <w:rPr>
          <w:rFonts w:ascii="Times New Roman" w:hAnsi="Times New Roman"/>
          <w:bCs/>
          <w:sz w:val="28"/>
          <w:szCs w:val="28"/>
          <w:lang w:val="en-US"/>
        </w:rPr>
        <w:t>.</w:t>
      </w:r>
      <w:r w:rsidRPr="00014A26">
        <w:rPr>
          <w:rFonts w:ascii="Times New Roman" w:hAnsi="Times New Roman"/>
          <w:bCs/>
          <w:sz w:val="28"/>
          <w:szCs w:val="28"/>
          <w:lang w:val="en-US"/>
        </w:rPr>
        <w:t xml:space="preserve"> </w:t>
      </w:r>
      <w:r w:rsidRPr="00D83638">
        <w:rPr>
          <w:rFonts w:ascii="Times New Roman" w:hAnsi="Times New Roman"/>
          <w:bCs/>
          <w:sz w:val="28"/>
          <w:szCs w:val="28"/>
          <w:lang w:val="en-US"/>
        </w:rPr>
        <w:t xml:space="preserve">- </w:t>
      </w:r>
      <w:r w:rsidRPr="00014A26">
        <w:rPr>
          <w:rFonts w:ascii="Times New Roman" w:hAnsi="Times New Roman"/>
          <w:bCs/>
          <w:sz w:val="28"/>
          <w:szCs w:val="28"/>
          <w:lang w:val="en-US"/>
        </w:rPr>
        <w:t xml:space="preserve">2015. </w:t>
      </w:r>
      <w:r w:rsidRPr="00D83638">
        <w:rPr>
          <w:rFonts w:ascii="Times New Roman" w:hAnsi="Times New Roman"/>
          <w:bCs/>
          <w:sz w:val="28"/>
          <w:szCs w:val="28"/>
          <w:lang w:val="en-US"/>
        </w:rPr>
        <w:t xml:space="preserve">- </w:t>
      </w:r>
      <w:r>
        <w:rPr>
          <w:rFonts w:ascii="Times New Roman" w:hAnsi="Times New Roman"/>
          <w:bCs/>
          <w:sz w:val="28"/>
          <w:szCs w:val="28"/>
        </w:rPr>
        <w:t>Р</w:t>
      </w:r>
      <w:r w:rsidRPr="00AD67E9">
        <w:rPr>
          <w:rFonts w:ascii="Times New Roman" w:hAnsi="Times New Roman"/>
          <w:bCs/>
          <w:sz w:val="28"/>
          <w:szCs w:val="28"/>
          <w:lang w:val="en-US"/>
        </w:rPr>
        <w:t xml:space="preserve">.58. </w:t>
      </w:r>
    </w:p>
    <w:p w:rsidR="005E1578" w:rsidRPr="00B95798" w:rsidRDefault="005E1578" w:rsidP="005E1578">
      <w:pPr>
        <w:spacing w:after="0" w:line="230" w:lineRule="auto"/>
        <w:ind w:firstLine="708"/>
        <w:jc w:val="both"/>
        <w:rPr>
          <w:rFonts w:ascii="Times New Roman" w:hAnsi="Times New Roman"/>
          <w:noProof/>
          <w:sz w:val="28"/>
          <w:szCs w:val="28"/>
          <w:lang w:val="en-US"/>
        </w:rPr>
      </w:pPr>
      <w:r w:rsidRPr="00546306">
        <w:rPr>
          <w:rFonts w:ascii="Times New Roman" w:hAnsi="Times New Roman"/>
          <w:sz w:val="28"/>
          <w:szCs w:val="28"/>
          <w:lang w:val="en-US"/>
        </w:rPr>
        <w:t xml:space="preserve">45 </w:t>
      </w:r>
      <w:r w:rsidRPr="00747DA4">
        <w:rPr>
          <w:rFonts w:ascii="Times New Roman" w:hAnsi="Times New Roman"/>
          <w:noProof/>
          <w:sz w:val="28"/>
          <w:szCs w:val="28"/>
        </w:rPr>
        <w:t>Богославчик</w:t>
      </w:r>
      <w:r w:rsidRPr="00546306">
        <w:rPr>
          <w:rFonts w:ascii="Times New Roman" w:hAnsi="Times New Roman"/>
          <w:noProof/>
          <w:sz w:val="28"/>
          <w:szCs w:val="28"/>
          <w:lang w:val="en-US"/>
        </w:rPr>
        <w:t xml:space="preserve"> </w:t>
      </w:r>
      <w:r w:rsidRPr="00747DA4">
        <w:rPr>
          <w:rFonts w:ascii="Times New Roman" w:hAnsi="Times New Roman"/>
          <w:noProof/>
          <w:sz w:val="28"/>
          <w:szCs w:val="28"/>
        </w:rPr>
        <w:t>П</w:t>
      </w:r>
      <w:r w:rsidRPr="00546306">
        <w:rPr>
          <w:rFonts w:ascii="Times New Roman" w:hAnsi="Times New Roman"/>
          <w:noProof/>
          <w:sz w:val="28"/>
          <w:szCs w:val="28"/>
          <w:lang w:val="en-US"/>
        </w:rPr>
        <w:t>.</w:t>
      </w:r>
      <w:r w:rsidRPr="00747DA4">
        <w:rPr>
          <w:rFonts w:ascii="Times New Roman" w:hAnsi="Times New Roman"/>
          <w:noProof/>
          <w:sz w:val="28"/>
          <w:szCs w:val="28"/>
        </w:rPr>
        <w:t>М</w:t>
      </w:r>
      <w:r w:rsidRPr="00546306">
        <w:rPr>
          <w:rFonts w:ascii="Times New Roman" w:hAnsi="Times New Roman"/>
          <w:noProof/>
          <w:sz w:val="28"/>
          <w:szCs w:val="28"/>
          <w:lang w:val="en-US"/>
        </w:rPr>
        <w:t xml:space="preserve">. </w:t>
      </w:r>
      <w:r w:rsidRPr="00747DA4">
        <w:rPr>
          <w:rFonts w:ascii="Times New Roman" w:hAnsi="Times New Roman"/>
          <w:noProof/>
          <w:sz w:val="28"/>
          <w:szCs w:val="28"/>
        </w:rPr>
        <w:t>Гидротехнические</w:t>
      </w:r>
      <w:r w:rsidRPr="00546306">
        <w:rPr>
          <w:rFonts w:ascii="Times New Roman" w:hAnsi="Times New Roman"/>
          <w:noProof/>
          <w:sz w:val="28"/>
          <w:szCs w:val="28"/>
          <w:lang w:val="en-US"/>
        </w:rPr>
        <w:t xml:space="preserve"> </w:t>
      </w:r>
      <w:r w:rsidRPr="00747DA4">
        <w:rPr>
          <w:rFonts w:ascii="Times New Roman" w:hAnsi="Times New Roman"/>
          <w:noProof/>
          <w:sz w:val="28"/>
          <w:szCs w:val="28"/>
        </w:rPr>
        <w:t>сооружения</w:t>
      </w:r>
      <w:r w:rsidRPr="00546306">
        <w:rPr>
          <w:rFonts w:ascii="Times New Roman" w:hAnsi="Times New Roman"/>
          <w:noProof/>
          <w:sz w:val="28"/>
          <w:szCs w:val="28"/>
          <w:lang w:val="en-US"/>
        </w:rPr>
        <w:t xml:space="preserve">. </w:t>
      </w:r>
      <w:r w:rsidRPr="00B95798">
        <w:rPr>
          <w:rFonts w:ascii="Times New Roman" w:hAnsi="Times New Roman"/>
          <w:noProof/>
          <w:sz w:val="28"/>
          <w:szCs w:val="28"/>
          <w:lang w:val="en-US"/>
        </w:rPr>
        <w:t>2-</w:t>
      </w:r>
      <w:r w:rsidRPr="00747DA4">
        <w:rPr>
          <w:rFonts w:ascii="Times New Roman" w:hAnsi="Times New Roman"/>
          <w:noProof/>
          <w:sz w:val="28"/>
          <w:szCs w:val="28"/>
        </w:rPr>
        <w:t>е</w:t>
      </w:r>
      <w:r w:rsidRPr="00B95798">
        <w:rPr>
          <w:rFonts w:ascii="Times New Roman" w:hAnsi="Times New Roman"/>
          <w:noProof/>
          <w:sz w:val="28"/>
          <w:szCs w:val="28"/>
          <w:lang w:val="en-US"/>
        </w:rPr>
        <w:t xml:space="preserve"> </w:t>
      </w:r>
      <w:r w:rsidRPr="00747DA4">
        <w:rPr>
          <w:rFonts w:ascii="Times New Roman" w:hAnsi="Times New Roman"/>
          <w:noProof/>
          <w:sz w:val="28"/>
          <w:szCs w:val="28"/>
        </w:rPr>
        <w:t>изд</w:t>
      </w:r>
      <w:r w:rsidRPr="00B95798">
        <w:rPr>
          <w:rFonts w:ascii="Times New Roman" w:hAnsi="Times New Roman"/>
          <w:noProof/>
          <w:sz w:val="28"/>
          <w:szCs w:val="28"/>
          <w:lang w:val="en-US"/>
        </w:rPr>
        <w:t xml:space="preserve">., </w:t>
      </w:r>
      <w:r w:rsidRPr="00747DA4">
        <w:rPr>
          <w:rFonts w:ascii="Times New Roman" w:hAnsi="Times New Roman"/>
          <w:noProof/>
          <w:sz w:val="28"/>
          <w:szCs w:val="28"/>
        </w:rPr>
        <w:t>испр</w:t>
      </w:r>
      <w:r w:rsidRPr="00B95798">
        <w:rPr>
          <w:rFonts w:ascii="Times New Roman" w:hAnsi="Times New Roman"/>
          <w:noProof/>
          <w:sz w:val="28"/>
          <w:szCs w:val="28"/>
          <w:lang w:val="en-US"/>
        </w:rPr>
        <w:t xml:space="preserve">. – </w:t>
      </w:r>
      <w:r w:rsidRPr="00747DA4">
        <w:rPr>
          <w:rFonts w:ascii="Times New Roman" w:hAnsi="Times New Roman"/>
          <w:noProof/>
          <w:sz w:val="28"/>
          <w:szCs w:val="28"/>
        </w:rPr>
        <w:t>Минск</w:t>
      </w:r>
      <w:r w:rsidRPr="00B95798">
        <w:rPr>
          <w:rFonts w:ascii="Times New Roman" w:hAnsi="Times New Roman"/>
          <w:noProof/>
          <w:sz w:val="28"/>
          <w:szCs w:val="28"/>
          <w:lang w:val="en-US"/>
        </w:rPr>
        <w:t xml:space="preserve">: </w:t>
      </w:r>
      <w:r w:rsidRPr="00747DA4">
        <w:rPr>
          <w:rFonts w:ascii="Times New Roman" w:hAnsi="Times New Roman"/>
          <w:noProof/>
          <w:sz w:val="28"/>
          <w:szCs w:val="28"/>
        </w:rPr>
        <w:t>БНТУ</w:t>
      </w:r>
      <w:r w:rsidRPr="00B95798">
        <w:rPr>
          <w:rFonts w:ascii="Times New Roman" w:hAnsi="Times New Roman"/>
          <w:noProof/>
          <w:sz w:val="28"/>
          <w:szCs w:val="28"/>
          <w:lang w:val="en-US"/>
        </w:rPr>
        <w:t xml:space="preserve">, 2014. – 223 </w:t>
      </w:r>
      <w:r w:rsidRPr="00747DA4">
        <w:rPr>
          <w:rFonts w:ascii="Times New Roman" w:hAnsi="Times New Roman"/>
          <w:noProof/>
          <w:sz w:val="28"/>
          <w:szCs w:val="28"/>
        </w:rPr>
        <w:t>с</w:t>
      </w:r>
      <w:r w:rsidRPr="00B95798">
        <w:rPr>
          <w:rFonts w:ascii="Times New Roman" w:hAnsi="Times New Roman"/>
          <w:noProof/>
          <w:sz w:val="28"/>
          <w:szCs w:val="28"/>
          <w:lang w:val="en-US"/>
        </w:rPr>
        <w:t xml:space="preserve">. </w:t>
      </w:r>
    </w:p>
    <w:p w:rsidR="005E1578" w:rsidRPr="00742CB0" w:rsidRDefault="005E1578" w:rsidP="005E1578">
      <w:pPr>
        <w:autoSpaceDE w:val="0"/>
        <w:autoSpaceDN w:val="0"/>
        <w:adjustRightInd w:val="0"/>
        <w:spacing w:after="0" w:line="230" w:lineRule="auto"/>
        <w:ind w:firstLine="708"/>
        <w:jc w:val="both"/>
        <w:rPr>
          <w:rFonts w:ascii="Times New Roman" w:eastAsia="TimesNewRoman" w:hAnsi="Times New Roman"/>
          <w:sz w:val="28"/>
          <w:szCs w:val="28"/>
        </w:rPr>
      </w:pPr>
      <w:r>
        <w:rPr>
          <w:rFonts w:ascii="Times New Roman" w:hAnsi="Times New Roman"/>
          <w:sz w:val="28"/>
          <w:szCs w:val="28"/>
        </w:rPr>
        <w:t>46</w:t>
      </w:r>
      <w:r w:rsidRPr="008B6B34">
        <w:rPr>
          <w:rFonts w:ascii="Times New Roman" w:hAnsi="Times New Roman"/>
          <w:sz w:val="28"/>
          <w:szCs w:val="28"/>
        </w:rPr>
        <w:t xml:space="preserve"> </w:t>
      </w:r>
      <w:r w:rsidRPr="008712E6">
        <w:rPr>
          <w:rFonts w:ascii="Times New Roman" w:eastAsia="TimesNewRoman,Bold" w:hAnsi="Times New Roman"/>
          <w:bCs/>
          <w:sz w:val="28"/>
          <w:szCs w:val="28"/>
        </w:rPr>
        <w:t>Технический</w:t>
      </w:r>
      <w:r w:rsidRPr="008B6B34">
        <w:rPr>
          <w:rFonts w:ascii="Times New Roman" w:eastAsia="TimesNewRoman,Bold" w:hAnsi="Times New Roman"/>
          <w:bCs/>
          <w:sz w:val="28"/>
          <w:szCs w:val="28"/>
        </w:rPr>
        <w:t xml:space="preserve"> </w:t>
      </w:r>
      <w:r w:rsidRPr="008712E6">
        <w:rPr>
          <w:rFonts w:ascii="Times New Roman" w:eastAsia="TimesNewRoman,Bold" w:hAnsi="Times New Roman"/>
          <w:bCs/>
          <w:sz w:val="28"/>
          <w:szCs w:val="28"/>
        </w:rPr>
        <w:t>регламент</w:t>
      </w:r>
      <w:r w:rsidRPr="008B6B34">
        <w:rPr>
          <w:rFonts w:ascii="Times New Roman" w:eastAsia="TimesNewRoman,Bold" w:hAnsi="Times New Roman"/>
          <w:bCs/>
          <w:sz w:val="28"/>
          <w:szCs w:val="28"/>
        </w:rPr>
        <w:t xml:space="preserve"> «</w:t>
      </w:r>
      <w:r w:rsidRPr="008712E6">
        <w:rPr>
          <w:rFonts w:ascii="Times New Roman" w:eastAsia="TimesNewRoman,Bold" w:hAnsi="Times New Roman"/>
          <w:bCs/>
          <w:sz w:val="28"/>
          <w:szCs w:val="28"/>
        </w:rPr>
        <w:t>О</w:t>
      </w:r>
      <w:r w:rsidRPr="008B6B34">
        <w:rPr>
          <w:rFonts w:ascii="Times New Roman" w:eastAsia="TimesNewRoman,Bold" w:hAnsi="Times New Roman"/>
          <w:bCs/>
          <w:sz w:val="28"/>
          <w:szCs w:val="28"/>
        </w:rPr>
        <w:t xml:space="preserve"> </w:t>
      </w:r>
      <w:r w:rsidRPr="008712E6">
        <w:rPr>
          <w:rFonts w:ascii="Times New Roman" w:eastAsia="TimesNewRoman,Bold" w:hAnsi="Times New Roman"/>
          <w:bCs/>
          <w:sz w:val="28"/>
          <w:szCs w:val="28"/>
        </w:rPr>
        <w:t>безопасности</w:t>
      </w:r>
      <w:r w:rsidRPr="008B6B34">
        <w:rPr>
          <w:rFonts w:ascii="Times New Roman" w:eastAsia="TimesNewRoman,Bold" w:hAnsi="Times New Roman"/>
          <w:bCs/>
          <w:sz w:val="28"/>
          <w:szCs w:val="28"/>
        </w:rPr>
        <w:t xml:space="preserve"> </w:t>
      </w:r>
      <w:r w:rsidRPr="008712E6">
        <w:rPr>
          <w:rFonts w:ascii="Times New Roman" w:eastAsia="TimesNewRoman,Bold" w:hAnsi="Times New Roman"/>
          <w:bCs/>
          <w:sz w:val="28"/>
          <w:szCs w:val="28"/>
        </w:rPr>
        <w:t>гидротехнических</w:t>
      </w:r>
      <w:r w:rsidRPr="008B6B34">
        <w:rPr>
          <w:rFonts w:ascii="Times New Roman" w:eastAsia="TimesNewRoman,Bold" w:hAnsi="Times New Roman"/>
          <w:bCs/>
          <w:sz w:val="28"/>
          <w:szCs w:val="28"/>
        </w:rPr>
        <w:t xml:space="preserve"> </w:t>
      </w:r>
      <w:r w:rsidRPr="00742CB0">
        <w:rPr>
          <w:rFonts w:ascii="Times New Roman" w:eastAsia="TimesNewRoman,Bold" w:hAnsi="Times New Roman"/>
          <w:bCs/>
          <w:sz w:val="28"/>
          <w:szCs w:val="28"/>
        </w:rPr>
        <w:t>сооружений</w:t>
      </w:r>
      <w:r w:rsidRPr="008B6B34">
        <w:rPr>
          <w:rFonts w:ascii="Times New Roman" w:eastAsia="TimesNewRoman,Bold" w:hAnsi="Times New Roman"/>
          <w:bCs/>
          <w:sz w:val="28"/>
          <w:szCs w:val="28"/>
        </w:rPr>
        <w:t xml:space="preserve"> </w:t>
      </w:r>
      <w:r w:rsidRPr="00742CB0">
        <w:rPr>
          <w:rFonts w:ascii="Times New Roman" w:eastAsia="TimesNewRoman,Bold" w:hAnsi="Times New Roman"/>
          <w:bCs/>
          <w:sz w:val="28"/>
          <w:szCs w:val="28"/>
        </w:rPr>
        <w:t>электрических</w:t>
      </w:r>
      <w:r w:rsidRPr="008B6B34">
        <w:rPr>
          <w:rFonts w:ascii="Times New Roman" w:eastAsia="TimesNewRoman,Bold" w:hAnsi="Times New Roman"/>
          <w:bCs/>
          <w:sz w:val="28"/>
          <w:szCs w:val="28"/>
        </w:rPr>
        <w:t xml:space="preserve"> </w:t>
      </w:r>
      <w:r w:rsidRPr="00742CB0">
        <w:rPr>
          <w:rFonts w:ascii="Times New Roman" w:eastAsia="TimesNewRoman,Bold" w:hAnsi="Times New Roman"/>
          <w:bCs/>
          <w:sz w:val="28"/>
          <w:szCs w:val="28"/>
        </w:rPr>
        <w:t>станций</w:t>
      </w:r>
      <w:r w:rsidRPr="008B6B34">
        <w:rPr>
          <w:rFonts w:ascii="Times New Roman" w:eastAsia="TimesNewRoman,Bold" w:hAnsi="Times New Roman"/>
          <w:bCs/>
          <w:sz w:val="28"/>
          <w:szCs w:val="28"/>
        </w:rPr>
        <w:t xml:space="preserve">». </w:t>
      </w:r>
      <w:r w:rsidRPr="00742CB0">
        <w:rPr>
          <w:rFonts w:ascii="Times New Roman" w:eastAsia="TimesNewRoman,Bold" w:hAnsi="Times New Roman"/>
          <w:bCs/>
          <w:sz w:val="28"/>
          <w:szCs w:val="28"/>
        </w:rPr>
        <w:t>Утвержден</w:t>
      </w:r>
      <w:r w:rsidRPr="00B95798">
        <w:rPr>
          <w:rFonts w:ascii="Times New Roman" w:eastAsia="TimesNewRoman,Bold" w:hAnsi="Times New Roman"/>
          <w:bCs/>
          <w:sz w:val="28"/>
          <w:szCs w:val="28"/>
        </w:rPr>
        <w:t xml:space="preserve"> </w:t>
      </w:r>
      <w:r>
        <w:rPr>
          <w:rFonts w:ascii="Times New Roman" w:eastAsia="TimesNewRoman,Bold" w:hAnsi="Times New Roman"/>
          <w:bCs/>
          <w:sz w:val="28"/>
          <w:szCs w:val="28"/>
        </w:rPr>
        <w:t>р</w:t>
      </w:r>
      <w:r w:rsidRPr="00742CB0">
        <w:rPr>
          <w:rFonts w:ascii="Times New Roman" w:eastAsia="TimesNewRoman" w:hAnsi="Times New Roman"/>
          <w:sz w:val="28"/>
          <w:szCs w:val="28"/>
        </w:rPr>
        <w:t>ешением</w:t>
      </w:r>
      <w:r w:rsidRPr="00B95798">
        <w:rPr>
          <w:rFonts w:ascii="Times New Roman" w:eastAsia="TimesNewRoman" w:hAnsi="Times New Roman"/>
          <w:sz w:val="28"/>
          <w:szCs w:val="28"/>
        </w:rPr>
        <w:t xml:space="preserve"> </w:t>
      </w:r>
      <w:r w:rsidRPr="00742CB0">
        <w:rPr>
          <w:rFonts w:ascii="Times New Roman" w:eastAsia="TimesNewRoman" w:hAnsi="Times New Roman"/>
          <w:sz w:val="28"/>
          <w:szCs w:val="28"/>
        </w:rPr>
        <w:t>Электроэнергети</w:t>
      </w:r>
      <w:r>
        <w:rPr>
          <w:rFonts w:ascii="Times New Roman" w:eastAsia="TimesNewRoman" w:hAnsi="Times New Roman"/>
          <w:sz w:val="28"/>
          <w:szCs w:val="28"/>
        </w:rPr>
        <w:t>-</w:t>
      </w:r>
      <w:r w:rsidRPr="00742CB0">
        <w:rPr>
          <w:rFonts w:ascii="Times New Roman" w:eastAsia="TimesNewRoman" w:hAnsi="Times New Roman"/>
          <w:sz w:val="28"/>
          <w:szCs w:val="28"/>
        </w:rPr>
        <w:t>ческого Совета СНГ</w:t>
      </w:r>
      <w:r>
        <w:rPr>
          <w:rFonts w:ascii="Times New Roman" w:eastAsia="TimesNewRoman" w:hAnsi="Times New Roman"/>
          <w:sz w:val="28"/>
          <w:szCs w:val="28"/>
        </w:rPr>
        <w:t xml:space="preserve"> (п</w:t>
      </w:r>
      <w:r w:rsidRPr="00742CB0">
        <w:rPr>
          <w:rFonts w:ascii="Times New Roman" w:eastAsia="TimesNewRoman" w:hAnsi="Times New Roman"/>
          <w:sz w:val="28"/>
          <w:szCs w:val="28"/>
        </w:rPr>
        <w:t>ротокол №</w:t>
      </w:r>
      <w:r w:rsidRPr="00742CB0">
        <w:rPr>
          <w:rFonts w:ascii="Times New Roman" w:eastAsia="TimesNewRoman,Bold" w:hAnsi="Times New Roman"/>
          <w:bCs/>
          <w:sz w:val="28"/>
          <w:szCs w:val="28"/>
        </w:rPr>
        <w:t>40</w:t>
      </w:r>
      <w:r w:rsidRPr="00742CB0">
        <w:rPr>
          <w:rFonts w:ascii="Times New Roman" w:eastAsia="TimesNewRoman,Bold" w:hAnsi="Times New Roman"/>
          <w:b/>
          <w:bCs/>
          <w:sz w:val="28"/>
          <w:szCs w:val="28"/>
        </w:rPr>
        <w:t xml:space="preserve"> </w:t>
      </w:r>
      <w:r w:rsidRPr="00742CB0">
        <w:rPr>
          <w:rFonts w:ascii="Times New Roman" w:eastAsia="TimesNewRoman" w:hAnsi="Times New Roman"/>
          <w:sz w:val="28"/>
          <w:szCs w:val="28"/>
        </w:rPr>
        <w:t xml:space="preserve">от </w:t>
      </w:r>
      <w:r w:rsidRPr="00742CB0">
        <w:rPr>
          <w:rFonts w:ascii="Times New Roman" w:eastAsia="TimesNewRoman,Bold" w:hAnsi="Times New Roman"/>
          <w:sz w:val="28"/>
          <w:szCs w:val="28"/>
        </w:rPr>
        <w:t>21</w:t>
      </w:r>
      <w:r>
        <w:rPr>
          <w:rFonts w:ascii="Times New Roman" w:eastAsia="TimesNewRoman,Bold" w:hAnsi="Times New Roman"/>
          <w:sz w:val="28"/>
          <w:szCs w:val="28"/>
        </w:rPr>
        <w:t>.10.</w:t>
      </w:r>
      <w:r w:rsidRPr="00742CB0">
        <w:rPr>
          <w:rFonts w:ascii="Times New Roman" w:eastAsia="TimesNewRoman,Bold" w:hAnsi="Times New Roman"/>
          <w:sz w:val="28"/>
          <w:szCs w:val="28"/>
        </w:rPr>
        <w:t xml:space="preserve">2011 </w:t>
      </w:r>
      <w:r w:rsidRPr="00742CB0">
        <w:rPr>
          <w:rFonts w:ascii="Times New Roman" w:eastAsia="TimesNewRoman" w:hAnsi="Times New Roman"/>
          <w:sz w:val="28"/>
          <w:szCs w:val="28"/>
        </w:rPr>
        <w:t>года</w:t>
      </w:r>
      <w:r>
        <w:rPr>
          <w:rFonts w:ascii="Times New Roman" w:eastAsia="TimesNewRoman" w:hAnsi="Times New Roman"/>
          <w:sz w:val="28"/>
          <w:szCs w:val="28"/>
        </w:rPr>
        <w:t xml:space="preserve">). – М., 2011. – 66 с. </w:t>
      </w:r>
      <w:r w:rsidRPr="00742CB0">
        <w:rPr>
          <w:rFonts w:ascii="Times New Roman" w:eastAsia="TimesNewRoman" w:hAnsi="Times New Roman"/>
          <w:sz w:val="28"/>
          <w:szCs w:val="28"/>
        </w:rPr>
        <w:t xml:space="preserve"> </w:t>
      </w:r>
    </w:p>
    <w:p w:rsidR="005E1578" w:rsidRDefault="005E1578" w:rsidP="005E1578">
      <w:pPr>
        <w:pStyle w:val="Default"/>
        <w:spacing w:line="230" w:lineRule="auto"/>
        <w:ind w:firstLine="708"/>
        <w:jc w:val="both"/>
        <w:rPr>
          <w:bCs/>
          <w:sz w:val="28"/>
          <w:szCs w:val="28"/>
        </w:rPr>
      </w:pPr>
      <w:r>
        <w:rPr>
          <w:color w:val="auto"/>
          <w:sz w:val="28"/>
          <w:szCs w:val="28"/>
        </w:rPr>
        <w:t>47</w:t>
      </w:r>
      <w:r w:rsidRPr="008712E6">
        <w:rPr>
          <w:bCs/>
          <w:color w:val="auto"/>
          <w:sz w:val="28"/>
          <w:szCs w:val="28"/>
        </w:rPr>
        <w:t xml:space="preserve"> Б</w:t>
      </w:r>
      <w:r w:rsidRPr="00E10A70">
        <w:rPr>
          <w:bCs/>
          <w:sz w:val="28"/>
          <w:szCs w:val="28"/>
        </w:rPr>
        <w:t>акиев М.Р., Кириллова Е.И., Хужакулов Р.Т.</w:t>
      </w:r>
      <w:r>
        <w:rPr>
          <w:bCs/>
          <w:sz w:val="28"/>
          <w:szCs w:val="28"/>
        </w:rPr>
        <w:t xml:space="preserve"> </w:t>
      </w:r>
      <w:r w:rsidRPr="00E10A70">
        <w:rPr>
          <w:bCs/>
          <w:sz w:val="28"/>
          <w:szCs w:val="28"/>
        </w:rPr>
        <w:t>Безопасность</w:t>
      </w:r>
      <w:r>
        <w:rPr>
          <w:bCs/>
          <w:sz w:val="28"/>
          <w:szCs w:val="28"/>
        </w:rPr>
        <w:t xml:space="preserve"> </w:t>
      </w:r>
      <w:r w:rsidRPr="00E10A70">
        <w:rPr>
          <w:bCs/>
          <w:sz w:val="28"/>
          <w:szCs w:val="28"/>
        </w:rPr>
        <w:t>гидротехнических</w:t>
      </w:r>
      <w:r>
        <w:rPr>
          <w:bCs/>
          <w:sz w:val="28"/>
          <w:szCs w:val="28"/>
        </w:rPr>
        <w:t xml:space="preserve"> </w:t>
      </w:r>
      <w:r w:rsidRPr="00E10A70">
        <w:rPr>
          <w:bCs/>
          <w:sz w:val="28"/>
          <w:szCs w:val="28"/>
        </w:rPr>
        <w:t>сооружений</w:t>
      </w:r>
      <w:r>
        <w:rPr>
          <w:bCs/>
          <w:sz w:val="28"/>
          <w:szCs w:val="28"/>
        </w:rPr>
        <w:t xml:space="preserve">. – Ташкент: ТИИиМ, 2008. – 110 с. </w:t>
      </w:r>
    </w:p>
    <w:p w:rsidR="005E1578" w:rsidRPr="00140FE6" w:rsidRDefault="005E1578" w:rsidP="005E1578">
      <w:pPr>
        <w:pStyle w:val="Default"/>
        <w:spacing w:line="230" w:lineRule="auto"/>
        <w:ind w:firstLine="708"/>
        <w:jc w:val="both"/>
        <w:rPr>
          <w:sz w:val="28"/>
          <w:szCs w:val="28"/>
        </w:rPr>
      </w:pPr>
      <w:r>
        <w:rPr>
          <w:bCs/>
          <w:color w:val="auto"/>
          <w:sz w:val="28"/>
          <w:szCs w:val="28"/>
        </w:rPr>
        <w:t xml:space="preserve">48 </w:t>
      </w:r>
      <w:r>
        <w:rPr>
          <w:sz w:val="28"/>
          <w:szCs w:val="28"/>
        </w:rPr>
        <w:t xml:space="preserve">Шевченко Ю.В. </w:t>
      </w:r>
      <w:r w:rsidRPr="00445709">
        <w:rPr>
          <w:bCs/>
          <w:sz w:val="28"/>
          <w:szCs w:val="28"/>
        </w:rPr>
        <w:t xml:space="preserve">Оценка остаточного ресурса металлических облицовок </w:t>
      </w:r>
      <w:r>
        <w:rPr>
          <w:bCs/>
          <w:sz w:val="28"/>
          <w:szCs w:val="28"/>
        </w:rPr>
        <w:t>с</w:t>
      </w:r>
      <w:r w:rsidRPr="00445709">
        <w:rPr>
          <w:bCs/>
          <w:sz w:val="28"/>
          <w:szCs w:val="28"/>
        </w:rPr>
        <w:t xml:space="preserve">талежелезобетонных турбинных водоводов ГЭС </w:t>
      </w:r>
      <w:r>
        <w:rPr>
          <w:bCs/>
          <w:sz w:val="28"/>
          <w:szCs w:val="28"/>
        </w:rPr>
        <w:t xml:space="preserve">/ </w:t>
      </w:r>
      <w:r w:rsidRPr="00562C43">
        <w:rPr>
          <w:sz w:val="28"/>
          <w:szCs w:val="28"/>
        </w:rPr>
        <w:t>дисс</w:t>
      </w:r>
      <w:r>
        <w:rPr>
          <w:sz w:val="28"/>
          <w:szCs w:val="28"/>
        </w:rPr>
        <w:t>… канд.</w:t>
      </w:r>
      <w:r w:rsidRPr="00562C43">
        <w:rPr>
          <w:sz w:val="28"/>
          <w:szCs w:val="28"/>
        </w:rPr>
        <w:t xml:space="preserve"> </w:t>
      </w:r>
      <w:r>
        <w:rPr>
          <w:sz w:val="28"/>
          <w:szCs w:val="28"/>
        </w:rPr>
        <w:t>т</w:t>
      </w:r>
      <w:r w:rsidRPr="00562C43">
        <w:rPr>
          <w:sz w:val="28"/>
          <w:szCs w:val="28"/>
        </w:rPr>
        <w:t>ехн</w:t>
      </w:r>
      <w:r>
        <w:rPr>
          <w:sz w:val="28"/>
          <w:szCs w:val="28"/>
        </w:rPr>
        <w:t>.</w:t>
      </w:r>
      <w:r w:rsidRPr="00562C43">
        <w:rPr>
          <w:sz w:val="28"/>
          <w:szCs w:val="28"/>
        </w:rPr>
        <w:t xml:space="preserve"> наук</w:t>
      </w:r>
      <w:r>
        <w:rPr>
          <w:sz w:val="28"/>
          <w:szCs w:val="28"/>
        </w:rPr>
        <w:t>:</w:t>
      </w:r>
      <w:r w:rsidRPr="00562C43">
        <w:rPr>
          <w:sz w:val="28"/>
          <w:szCs w:val="28"/>
        </w:rPr>
        <w:t xml:space="preserve"> 05.23.07 - Гидротехническое строительство</w:t>
      </w:r>
      <w:r>
        <w:rPr>
          <w:sz w:val="28"/>
          <w:szCs w:val="28"/>
        </w:rPr>
        <w:t>. – М.:</w:t>
      </w:r>
      <w:r w:rsidRPr="00562C43">
        <w:rPr>
          <w:rFonts w:ascii="Times-Roman" w:eastAsia="Times-Roman" w:cs="Times-Roman" w:hint="eastAsia"/>
          <w:sz w:val="19"/>
          <w:szCs w:val="19"/>
        </w:rPr>
        <w:t xml:space="preserve"> </w:t>
      </w:r>
      <w:r w:rsidRPr="00562C43">
        <w:rPr>
          <w:rFonts w:eastAsia="Times-Roman"/>
          <w:sz w:val="28"/>
          <w:szCs w:val="28"/>
        </w:rPr>
        <w:t xml:space="preserve">АО </w:t>
      </w:r>
      <w:r>
        <w:rPr>
          <w:rFonts w:eastAsia="Times-Roman"/>
          <w:sz w:val="28"/>
          <w:szCs w:val="28"/>
        </w:rPr>
        <w:t xml:space="preserve">«ВНИИ </w:t>
      </w:r>
      <w:r>
        <w:rPr>
          <w:sz w:val="28"/>
          <w:szCs w:val="28"/>
        </w:rPr>
        <w:t>гидротехники им. Б.Е. Веденеева</w:t>
      </w:r>
      <w:r>
        <w:rPr>
          <w:rFonts w:eastAsia="Times-Roman"/>
          <w:sz w:val="28"/>
          <w:szCs w:val="28"/>
        </w:rPr>
        <w:t>»,</w:t>
      </w:r>
      <w:r>
        <w:rPr>
          <w:sz w:val="28"/>
          <w:szCs w:val="28"/>
        </w:rPr>
        <w:t xml:space="preserve"> 2</w:t>
      </w:r>
      <w:r w:rsidRPr="00562C43">
        <w:rPr>
          <w:sz w:val="28"/>
          <w:szCs w:val="28"/>
        </w:rPr>
        <w:t>0</w:t>
      </w:r>
      <w:r>
        <w:rPr>
          <w:sz w:val="28"/>
          <w:szCs w:val="28"/>
        </w:rPr>
        <w:t xml:space="preserve">17. – 170 с. </w:t>
      </w:r>
    </w:p>
    <w:p w:rsidR="005E1578" w:rsidRPr="00747DA4" w:rsidRDefault="005E1578" w:rsidP="005E1578">
      <w:pPr>
        <w:pStyle w:val="Default"/>
        <w:spacing w:line="230" w:lineRule="auto"/>
        <w:ind w:firstLine="708"/>
        <w:jc w:val="both"/>
        <w:rPr>
          <w:bCs/>
          <w:color w:val="auto"/>
          <w:sz w:val="28"/>
          <w:szCs w:val="28"/>
        </w:rPr>
      </w:pPr>
      <w:r>
        <w:rPr>
          <w:color w:val="auto"/>
          <w:sz w:val="28"/>
          <w:szCs w:val="28"/>
        </w:rPr>
        <w:t>49</w:t>
      </w:r>
      <w:r w:rsidRPr="00747DA4">
        <w:rPr>
          <w:color w:val="auto"/>
          <w:sz w:val="28"/>
          <w:szCs w:val="28"/>
        </w:rPr>
        <w:t xml:space="preserve"> Левина С.М., Шевченко Ю.В. Методические основы оценки состояния и остаточного ресурса металлоконструкций водопропускных трактов гидротурбин ГЭС // Гидротехническое строительство. – 2020. – №7. – С.28-37.</w:t>
      </w:r>
    </w:p>
    <w:p w:rsidR="005E1578" w:rsidRPr="00747DA4" w:rsidRDefault="005E1578" w:rsidP="005E1578">
      <w:pPr>
        <w:pStyle w:val="Default"/>
        <w:spacing w:line="230" w:lineRule="auto"/>
        <w:ind w:firstLine="708"/>
        <w:jc w:val="both"/>
        <w:rPr>
          <w:bCs/>
          <w:color w:val="auto"/>
          <w:sz w:val="28"/>
          <w:szCs w:val="28"/>
        </w:rPr>
      </w:pPr>
      <w:r>
        <w:rPr>
          <w:bCs/>
          <w:color w:val="auto"/>
          <w:sz w:val="28"/>
          <w:szCs w:val="28"/>
        </w:rPr>
        <w:t>50</w:t>
      </w:r>
      <w:r w:rsidRPr="00747DA4">
        <w:rPr>
          <w:bCs/>
          <w:color w:val="auto"/>
          <w:sz w:val="28"/>
          <w:szCs w:val="28"/>
        </w:rPr>
        <w:t xml:space="preserve"> Федоровский В.Г., Левачев С.Н., Курилло С.В., Колесников Ю.М. Сваи в гидротехническом строительстве. – М.: Издательство АСВ, 2003. </w:t>
      </w:r>
      <w:r>
        <w:rPr>
          <w:bCs/>
          <w:color w:val="auto"/>
          <w:sz w:val="28"/>
          <w:szCs w:val="28"/>
        </w:rPr>
        <w:t>-</w:t>
      </w:r>
      <w:r w:rsidRPr="00747DA4">
        <w:rPr>
          <w:bCs/>
          <w:color w:val="auto"/>
          <w:sz w:val="28"/>
          <w:szCs w:val="28"/>
        </w:rPr>
        <w:t xml:space="preserve"> 240 с. </w:t>
      </w:r>
    </w:p>
    <w:p w:rsidR="005E1578" w:rsidRPr="00747DA4" w:rsidRDefault="005E1578" w:rsidP="005E1578">
      <w:pPr>
        <w:autoSpaceDE w:val="0"/>
        <w:autoSpaceDN w:val="0"/>
        <w:adjustRightInd w:val="0"/>
        <w:spacing w:after="0" w:line="230" w:lineRule="auto"/>
        <w:ind w:firstLine="708"/>
        <w:jc w:val="both"/>
        <w:rPr>
          <w:rFonts w:ascii="Times New Roman" w:hAnsi="Times New Roman"/>
          <w:bCs/>
          <w:sz w:val="28"/>
          <w:szCs w:val="28"/>
        </w:rPr>
      </w:pPr>
      <w:r>
        <w:rPr>
          <w:rFonts w:ascii="Times New Roman" w:hAnsi="Times New Roman"/>
          <w:sz w:val="28"/>
          <w:szCs w:val="28"/>
        </w:rPr>
        <w:t>51</w:t>
      </w:r>
      <w:r w:rsidRPr="00747DA4">
        <w:rPr>
          <w:rFonts w:ascii="Times New Roman" w:hAnsi="Times New Roman"/>
          <w:sz w:val="28"/>
          <w:szCs w:val="28"/>
        </w:rPr>
        <w:t xml:space="preserve"> Берлин В.В., Муравьев О.А., Голубев А.В., Рыбин Д.В. Низкочастотные пульсации давления в водоводах ГЭС и качания ротора генератора // Гидротехническое строительство. – 2020. – №5. – С.25-29.</w:t>
      </w:r>
    </w:p>
    <w:p w:rsidR="005E1578" w:rsidRDefault="005E1578" w:rsidP="005E1578">
      <w:pPr>
        <w:autoSpaceDE w:val="0"/>
        <w:autoSpaceDN w:val="0"/>
        <w:adjustRightInd w:val="0"/>
        <w:spacing w:after="0" w:line="230" w:lineRule="auto"/>
        <w:ind w:firstLine="708"/>
        <w:jc w:val="both"/>
        <w:rPr>
          <w:rFonts w:ascii="Times New Roman" w:hAnsi="Times New Roman"/>
          <w:sz w:val="28"/>
          <w:szCs w:val="28"/>
        </w:rPr>
      </w:pPr>
      <w:r>
        <w:rPr>
          <w:rFonts w:ascii="Times New Roman" w:hAnsi="Times New Roman"/>
          <w:bCs/>
          <w:sz w:val="28"/>
          <w:szCs w:val="28"/>
        </w:rPr>
        <w:t xml:space="preserve">52 </w:t>
      </w:r>
      <w:r w:rsidRPr="004B2A8E">
        <w:rPr>
          <w:rFonts w:ascii="Times New Roman" w:hAnsi="Times New Roman"/>
          <w:bCs/>
          <w:sz w:val="28"/>
          <w:szCs w:val="28"/>
        </w:rPr>
        <w:t xml:space="preserve">СП РК 3.04-107-2014 Нагрузки и воздействия на гидротехнические сооружения (волновые, ледовые и от судов). – Астана: </w:t>
      </w:r>
      <w:r w:rsidRPr="004B2A8E">
        <w:rPr>
          <w:rFonts w:ascii="Times New Roman" w:hAnsi="Times New Roman"/>
          <w:sz w:val="28"/>
          <w:szCs w:val="28"/>
        </w:rPr>
        <w:t>АО «КазНИИСА»</w:t>
      </w:r>
      <w:r>
        <w:rPr>
          <w:rFonts w:ascii="Times New Roman" w:hAnsi="Times New Roman"/>
          <w:sz w:val="28"/>
          <w:szCs w:val="28"/>
        </w:rPr>
        <w:t>, 2015</w:t>
      </w:r>
      <w:r w:rsidRPr="004B2A8E">
        <w:rPr>
          <w:rFonts w:ascii="Times New Roman" w:hAnsi="Times New Roman"/>
          <w:sz w:val="28"/>
          <w:szCs w:val="28"/>
        </w:rPr>
        <w:t xml:space="preserve">. – </w:t>
      </w:r>
      <w:r>
        <w:rPr>
          <w:rFonts w:ascii="Times New Roman" w:hAnsi="Times New Roman"/>
          <w:sz w:val="28"/>
          <w:szCs w:val="28"/>
        </w:rPr>
        <w:t>211</w:t>
      </w:r>
      <w:r w:rsidRPr="004B2A8E">
        <w:rPr>
          <w:rFonts w:ascii="Times New Roman" w:hAnsi="Times New Roman"/>
          <w:sz w:val="28"/>
          <w:szCs w:val="28"/>
        </w:rPr>
        <w:t xml:space="preserve"> с.  </w:t>
      </w:r>
    </w:p>
    <w:p w:rsidR="005E1578" w:rsidRDefault="005E1578" w:rsidP="005E1578">
      <w:pPr>
        <w:autoSpaceDE w:val="0"/>
        <w:autoSpaceDN w:val="0"/>
        <w:adjustRightInd w:val="0"/>
        <w:spacing w:after="0" w:line="230" w:lineRule="auto"/>
        <w:ind w:firstLine="708"/>
        <w:jc w:val="both"/>
        <w:rPr>
          <w:rFonts w:ascii="Times New Roman" w:hAnsi="Times New Roman"/>
          <w:sz w:val="28"/>
          <w:szCs w:val="28"/>
        </w:rPr>
      </w:pPr>
      <w:r>
        <w:rPr>
          <w:rFonts w:ascii="Times New Roman" w:hAnsi="Times New Roman"/>
          <w:sz w:val="28"/>
          <w:szCs w:val="28"/>
        </w:rPr>
        <w:t>53</w:t>
      </w:r>
      <w:r w:rsidRPr="001D4A02">
        <w:rPr>
          <w:rFonts w:ascii="Times New Roman" w:hAnsi="Times New Roman"/>
          <w:sz w:val="28"/>
          <w:szCs w:val="28"/>
        </w:rPr>
        <w:t xml:space="preserve"> </w:t>
      </w:r>
      <w:r>
        <w:rPr>
          <w:rFonts w:ascii="Times New Roman" w:hAnsi="Times New Roman"/>
          <w:sz w:val="28"/>
          <w:szCs w:val="28"/>
        </w:rPr>
        <w:t>Раковицан</w:t>
      </w:r>
      <w:r w:rsidRPr="001D4A02">
        <w:rPr>
          <w:rFonts w:ascii="Times New Roman" w:hAnsi="Times New Roman"/>
          <w:sz w:val="28"/>
          <w:szCs w:val="28"/>
        </w:rPr>
        <w:t xml:space="preserve"> </w:t>
      </w:r>
      <w:r>
        <w:rPr>
          <w:rFonts w:ascii="Times New Roman" w:hAnsi="Times New Roman"/>
          <w:sz w:val="28"/>
          <w:szCs w:val="28"/>
        </w:rPr>
        <w:t>А</w:t>
      </w:r>
      <w:r w:rsidRPr="001D4A02">
        <w:rPr>
          <w:rFonts w:ascii="Times New Roman" w:hAnsi="Times New Roman"/>
          <w:sz w:val="28"/>
          <w:szCs w:val="28"/>
        </w:rPr>
        <w:t>.</w:t>
      </w:r>
      <w:r>
        <w:rPr>
          <w:rFonts w:ascii="Times New Roman" w:hAnsi="Times New Roman"/>
          <w:sz w:val="28"/>
          <w:szCs w:val="28"/>
        </w:rPr>
        <w:t>П</w:t>
      </w:r>
      <w:r w:rsidRPr="001D4A02">
        <w:rPr>
          <w:rFonts w:ascii="Times New Roman" w:hAnsi="Times New Roman"/>
          <w:sz w:val="28"/>
          <w:szCs w:val="28"/>
        </w:rPr>
        <w:t xml:space="preserve">. </w:t>
      </w:r>
      <w:r>
        <w:rPr>
          <w:rFonts w:ascii="Times New Roman" w:hAnsi="Times New Roman"/>
          <w:sz w:val="28"/>
          <w:szCs w:val="28"/>
        </w:rPr>
        <w:t>Проектирование</w:t>
      </w:r>
      <w:r w:rsidRPr="001D4A02">
        <w:rPr>
          <w:rFonts w:ascii="Times New Roman" w:hAnsi="Times New Roman"/>
          <w:sz w:val="28"/>
          <w:szCs w:val="28"/>
        </w:rPr>
        <w:t xml:space="preserve"> </w:t>
      </w:r>
      <w:r>
        <w:rPr>
          <w:rFonts w:ascii="Times New Roman" w:hAnsi="Times New Roman"/>
          <w:sz w:val="28"/>
          <w:szCs w:val="28"/>
        </w:rPr>
        <w:t>железобетонных</w:t>
      </w:r>
      <w:r w:rsidRPr="001D4A02">
        <w:rPr>
          <w:rFonts w:ascii="Times New Roman" w:hAnsi="Times New Roman"/>
          <w:sz w:val="28"/>
          <w:szCs w:val="28"/>
        </w:rPr>
        <w:t xml:space="preserve"> </w:t>
      </w:r>
      <w:r>
        <w:rPr>
          <w:rFonts w:ascii="Times New Roman" w:hAnsi="Times New Roman"/>
          <w:sz w:val="28"/>
          <w:szCs w:val="28"/>
        </w:rPr>
        <w:t>и</w:t>
      </w:r>
      <w:r w:rsidRPr="001D4A02">
        <w:rPr>
          <w:rFonts w:ascii="Times New Roman" w:hAnsi="Times New Roman"/>
          <w:sz w:val="28"/>
          <w:szCs w:val="28"/>
        </w:rPr>
        <w:t xml:space="preserve"> </w:t>
      </w:r>
      <w:r>
        <w:rPr>
          <w:rFonts w:ascii="Times New Roman" w:hAnsi="Times New Roman"/>
          <w:sz w:val="28"/>
          <w:szCs w:val="28"/>
        </w:rPr>
        <w:t>инженерных</w:t>
      </w:r>
      <w:r w:rsidRPr="001D4A02">
        <w:rPr>
          <w:rFonts w:ascii="Times New Roman" w:hAnsi="Times New Roman"/>
          <w:sz w:val="28"/>
          <w:szCs w:val="28"/>
        </w:rPr>
        <w:t xml:space="preserve"> </w:t>
      </w:r>
      <w:r>
        <w:rPr>
          <w:rFonts w:ascii="Times New Roman" w:hAnsi="Times New Roman"/>
          <w:sz w:val="28"/>
          <w:szCs w:val="28"/>
        </w:rPr>
        <w:t>сооружений</w:t>
      </w:r>
      <w:r w:rsidRPr="001D4A02">
        <w:rPr>
          <w:rFonts w:ascii="Times New Roman" w:hAnsi="Times New Roman"/>
          <w:sz w:val="28"/>
          <w:szCs w:val="28"/>
        </w:rPr>
        <w:t xml:space="preserve"> / </w:t>
      </w:r>
      <w:r>
        <w:rPr>
          <w:rFonts w:ascii="Times New Roman" w:hAnsi="Times New Roman"/>
          <w:sz w:val="28"/>
          <w:szCs w:val="28"/>
        </w:rPr>
        <w:t>А</w:t>
      </w:r>
      <w:r w:rsidRPr="001D4A02">
        <w:rPr>
          <w:rFonts w:ascii="Times New Roman" w:hAnsi="Times New Roman"/>
          <w:sz w:val="28"/>
          <w:szCs w:val="28"/>
        </w:rPr>
        <w:t>.</w:t>
      </w:r>
      <w:r>
        <w:rPr>
          <w:rFonts w:ascii="Times New Roman" w:hAnsi="Times New Roman"/>
          <w:sz w:val="28"/>
          <w:szCs w:val="28"/>
        </w:rPr>
        <w:t>П</w:t>
      </w:r>
      <w:r w:rsidRPr="001D4A02">
        <w:rPr>
          <w:rFonts w:ascii="Times New Roman" w:hAnsi="Times New Roman"/>
          <w:sz w:val="28"/>
          <w:szCs w:val="28"/>
        </w:rPr>
        <w:t xml:space="preserve">. </w:t>
      </w:r>
      <w:r>
        <w:rPr>
          <w:rFonts w:ascii="Times New Roman" w:hAnsi="Times New Roman"/>
          <w:sz w:val="28"/>
          <w:szCs w:val="28"/>
        </w:rPr>
        <w:t>Раковицан</w:t>
      </w:r>
      <w:r w:rsidRPr="001D4A02">
        <w:rPr>
          <w:rFonts w:ascii="Times New Roman" w:hAnsi="Times New Roman"/>
          <w:sz w:val="28"/>
          <w:szCs w:val="28"/>
        </w:rPr>
        <w:t xml:space="preserve">, </w:t>
      </w:r>
      <w:r>
        <w:rPr>
          <w:rFonts w:ascii="Times New Roman" w:hAnsi="Times New Roman"/>
          <w:sz w:val="28"/>
          <w:szCs w:val="28"/>
        </w:rPr>
        <w:t>И</w:t>
      </w:r>
      <w:r w:rsidRPr="001D4A02">
        <w:rPr>
          <w:rFonts w:ascii="Times New Roman" w:hAnsi="Times New Roman"/>
          <w:sz w:val="28"/>
          <w:szCs w:val="28"/>
        </w:rPr>
        <w:t>.</w:t>
      </w:r>
      <w:r>
        <w:rPr>
          <w:rFonts w:ascii="Times New Roman" w:hAnsi="Times New Roman"/>
          <w:sz w:val="28"/>
          <w:szCs w:val="28"/>
        </w:rPr>
        <w:t>Б</w:t>
      </w:r>
      <w:r w:rsidRPr="001D4A02">
        <w:rPr>
          <w:rFonts w:ascii="Times New Roman" w:hAnsi="Times New Roman"/>
          <w:sz w:val="28"/>
          <w:szCs w:val="28"/>
        </w:rPr>
        <w:t xml:space="preserve">. </w:t>
      </w:r>
      <w:r>
        <w:rPr>
          <w:rFonts w:ascii="Times New Roman" w:hAnsi="Times New Roman"/>
          <w:sz w:val="28"/>
          <w:szCs w:val="28"/>
        </w:rPr>
        <w:t>Сафронеев</w:t>
      </w:r>
      <w:r w:rsidRPr="001D4A02">
        <w:rPr>
          <w:rFonts w:ascii="Times New Roman" w:hAnsi="Times New Roman"/>
          <w:sz w:val="28"/>
          <w:szCs w:val="28"/>
        </w:rPr>
        <w:t xml:space="preserve">, </w:t>
      </w:r>
      <w:r>
        <w:rPr>
          <w:rFonts w:ascii="Times New Roman" w:hAnsi="Times New Roman"/>
          <w:sz w:val="28"/>
          <w:szCs w:val="28"/>
        </w:rPr>
        <w:t>В</w:t>
      </w:r>
      <w:r w:rsidRPr="001D4A02">
        <w:rPr>
          <w:rFonts w:ascii="Times New Roman" w:hAnsi="Times New Roman"/>
          <w:sz w:val="28"/>
          <w:szCs w:val="28"/>
        </w:rPr>
        <w:t>.</w:t>
      </w:r>
      <w:r>
        <w:rPr>
          <w:rFonts w:ascii="Times New Roman" w:hAnsi="Times New Roman"/>
          <w:sz w:val="28"/>
          <w:szCs w:val="28"/>
        </w:rPr>
        <w:t>П</w:t>
      </w:r>
      <w:r w:rsidRPr="001D4A02">
        <w:rPr>
          <w:rFonts w:ascii="Times New Roman" w:hAnsi="Times New Roman"/>
          <w:sz w:val="28"/>
          <w:szCs w:val="28"/>
        </w:rPr>
        <w:t xml:space="preserve">. </w:t>
      </w:r>
      <w:r>
        <w:rPr>
          <w:rFonts w:ascii="Times New Roman" w:hAnsi="Times New Roman"/>
          <w:sz w:val="28"/>
          <w:szCs w:val="28"/>
        </w:rPr>
        <w:t>Лисеев</w:t>
      </w:r>
      <w:r w:rsidRPr="001D4A02">
        <w:rPr>
          <w:rFonts w:ascii="Times New Roman" w:hAnsi="Times New Roman"/>
          <w:sz w:val="28"/>
          <w:szCs w:val="28"/>
        </w:rPr>
        <w:t xml:space="preserve">. – </w:t>
      </w:r>
      <w:r>
        <w:rPr>
          <w:rFonts w:ascii="Times New Roman" w:hAnsi="Times New Roman"/>
          <w:sz w:val="28"/>
          <w:szCs w:val="28"/>
        </w:rPr>
        <w:t>Киев</w:t>
      </w:r>
      <w:r w:rsidRPr="001D4A02">
        <w:rPr>
          <w:rFonts w:ascii="Times New Roman" w:hAnsi="Times New Roman"/>
          <w:sz w:val="28"/>
          <w:szCs w:val="28"/>
        </w:rPr>
        <w:t xml:space="preserve">: </w:t>
      </w:r>
      <w:r>
        <w:rPr>
          <w:rFonts w:ascii="Times New Roman" w:hAnsi="Times New Roman"/>
          <w:sz w:val="28"/>
          <w:szCs w:val="28"/>
        </w:rPr>
        <w:t>Госстройиздат</w:t>
      </w:r>
      <w:r w:rsidRPr="001D4A02">
        <w:rPr>
          <w:rFonts w:ascii="Times New Roman" w:hAnsi="Times New Roman"/>
          <w:sz w:val="28"/>
          <w:szCs w:val="28"/>
        </w:rPr>
        <w:t xml:space="preserve">, 1962. – 365 </w:t>
      </w:r>
      <w:r>
        <w:rPr>
          <w:rFonts w:ascii="Times New Roman" w:hAnsi="Times New Roman"/>
          <w:sz w:val="28"/>
          <w:szCs w:val="28"/>
        </w:rPr>
        <w:t>с</w:t>
      </w:r>
      <w:r w:rsidRPr="001D4A02">
        <w:rPr>
          <w:rFonts w:ascii="Times New Roman" w:hAnsi="Times New Roman"/>
          <w:sz w:val="28"/>
          <w:szCs w:val="28"/>
        </w:rPr>
        <w:t xml:space="preserve">. </w:t>
      </w:r>
    </w:p>
    <w:p w:rsidR="005E1578" w:rsidRPr="004B2A8E" w:rsidRDefault="005E1578" w:rsidP="005E1578">
      <w:pPr>
        <w:pStyle w:val="Default"/>
        <w:spacing w:line="230" w:lineRule="auto"/>
        <w:ind w:firstLine="708"/>
        <w:jc w:val="both"/>
        <w:rPr>
          <w:sz w:val="28"/>
          <w:szCs w:val="28"/>
        </w:rPr>
      </w:pPr>
      <w:r>
        <w:rPr>
          <w:bCs/>
          <w:sz w:val="28"/>
          <w:szCs w:val="28"/>
        </w:rPr>
        <w:t xml:space="preserve">54 </w:t>
      </w:r>
      <w:r w:rsidRPr="007F503A">
        <w:rPr>
          <w:bCs/>
          <w:sz w:val="28"/>
          <w:szCs w:val="28"/>
        </w:rPr>
        <w:t xml:space="preserve">СП РК 3.04-108-2014 Проектирование, строительство и эксплуатация гидротехнических сооружений на подрабатываемых горными работами территориях. – Астана: </w:t>
      </w:r>
      <w:r w:rsidRPr="007F503A">
        <w:rPr>
          <w:sz w:val="28"/>
          <w:szCs w:val="28"/>
        </w:rPr>
        <w:t>АО «КазНИИСА», 2015. – 85 с.</w:t>
      </w:r>
      <w:r w:rsidRPr="004B2A8E">
        <w:rPr>
          <w:sz w:val="28"/>
          <w:szCs w:val="28"/>
        </w:rPr>
        <w:t xml:space="preserve">  </w:t>
      </w:r>
    </w:p>
    <w:p w:rsidR="005E1578" w:rsidRPr="004B2A8E" w:rsidRDefault="005E1578" w:rsidP="005E1578">
      <w:pPr>
        <w:pStyle w:val="Default"/>
        <w:spacing w:line="230" w:lineRule="auto"/>
        <w:ind w:firstLine="708"/>
        <w:jc w:val="both"/>
        <w:rPr>
          <w:sz w:val="28"/>
          <w:szCs w:val="28"/>
        </w:rPr>
      </w:pPr>
      <w:r>
        <w:rPr>
          <w:bCs/>
          <w:color w:val="auto"/>
          <w:sz w:val="28"/>
          <w:szCs w:val="28"/>
        </w:rPr>
        <w:t xml:space="preserve">55 </w:t>
      </w:r>
      <w:r w:rsidRPr="004B2A8E">
        <w:rPr>
          <w:bCs/>
          <w:color w:val="auto"/>
          <w:sz w:val="28"/>
          <w:szCs w:val="28"/>
        </w:rPr>
        <w:t>СП РК 2.03-108-2017</w:t>
      </w:r>
      <w:r w:rsidRPr="004B2A8E">
        <w:rPr>
          <w:bCs/>
          <w:sz w:val="28"/>
          <w:szCs w:val="28"/>
        </w:rPr>
        <w:t xml:space="preserve"> Проектирование селезащитных сооружений. – Астана: </w:t>
      </w:r>
      <w:r w:rsidRPr="004B2A8E">
        <w:rPr>
          <w:sz w:val="28"/>
          <w:szCs w:val="28"/>
        </w:rPr>
        <w:t xml:space="preserve">АО «КазНИИСА», 2017. – 97 с.  </w:t>
      </w:r>
    </w:p>
    <w:p w:rsidR="005E1578" w:rsidRDefault="005E1578" w:rsidP="005E1578">
      <w:pPr>
        <w:pStyle w:val="Default"/>
        <w:spacing w:line="230" w:lineRule="auto"/>
        <w:ind w:firstLine="708"/>
        <w:jc w:val="both"/>
        <w:rPr>
          <w:sz w:val="28"/>
          <w:szCs w:val="28"/>
        </w:rPr>
      </w:pPr>
      <w:r>
        <w:rPr>
          <w:sz w:val="28"/>
          <w:szCs w:val="28"/>
        </w:rPr>
        <w:lastRenderedPageBreak/>
        <w:t>56</w:t>
      </w:r>
      <w:r w:rsidRPr="000B2C89">
        <w:rPr>
          <w:sz w:val="28"/>
          <w:szCs w:val="28"/>
        </w:rPr>
        <w:t xml:space="preserve"> </w:t>
      </w:r>
      <w:r w:rsidRPr="000B2C89">
        <w:rPr>
          <w:bCs/>
          <w:sz w:val="28"/>
          <w:szCs w:val="28"/>
        </w:rPr>
        <w:t>СП РК 3.04-103-2014</w:t>
      </w:r>
      <w:r w:rsidRPr="000B2C89">
        <w:rPr>
          <w:b/>
          <w:bCs/>
          <w:sz w:val="28"/>
          <w:szCs w:val="28"/>
        </w:rPr>
        <w:t xml:space="preserve"> </w:t>
      </w:r>
      <w:r w:rsidRPr="000B2C89">
        <w:rPr>
          <w:bCs/>
          <w:sz w:val="28"/>
          <w:szCs w:val="28"/>
        </w:rPr>
        <w:t xml:space="preserve">Основания гидротехнических сооружений. – Астана: </w:t>
      </w:r>
      <w:r w:rsidRPr="000B2C89">
        <w:rPr>
          <w:sz w:val="28"/>
          <w:szCs w:val="28"/>
        </w:rPr>
        <w:t xml:space="preserve">АО «КазНИИСА», 2015. – 174 с. </w:t>
      </w:r>
    </w:p>
    <w:p w:rsidR="005E1578" w:rsidRDefault="005E1578" w:rsidP="005E1578">
      <w:pPr>
        <w:spacing w:after="0" w:line="230" w:lineRule="auto"/>
        <w:ind w:firstLine="708"/>
        <w:jc w:val="both"/>
        <w:rPr>
          <w:rFonts w:ascii="Times New Roman" w:hAnsi="Times New Roman"/>
          <w:sz w:val="28"/>
        </w:rPr>
      </w:pPr>
      <w:r>
        <w:rPr>
          <w:rFonts w:ascii="Times New Roman" w:hAnsi="Times New Roman"/>
          <w:sz w:val="28"/>
        </w:rPr>
        <w:t xml:space="preserve">57 </w:t>
      </w:r>
      <w:r w:rsidRPr="00730B40">
        <w:rPr>
          <w:rFonts w:ascii="Times New Roman" w:hAnsi="Times New Roman"/>
          <w:sz w:val="28"/>
        </w:rPr>
        <w:t xml:space="preserve">ГОСТ </w:t>
      </w:r>
      <w:r>
        <w:rPr>
          <w:rFonts w:ascii="Times New Roman" w:hAnsi="Times New Roman"/>
          <w:sz w:val="28"/>
        </w:rPr>
        <w:t xml:space="preserve">21509-76 Лотки железобетонные оросительных систем. Технические условия. – М.: Издательство стандартов, 1985. – 10 с. </w:t>
      </w:r>
    </w:p>
    <w:p w:rsidR="005E1578" w:rsidRPr="003D721D" w:rsidRDefault="005E1578" w:rsidP="005E1578">
      <w:pPr>
        <w:autoSpaceDE w:val="0"/>
        <w:autoSpaceDN w:val="0"/>
        <w:adjustRightInd w:val="0"/>
        <w:spacing w:after="0" w:line="230" w:lineRule="auto"/>
        <w:ind w:firstLine="708"/>
        <w:jc w:val="both"/>
        <w:rPr>
          <w:rFonts w:ascii="Times New Roman" w:hAnsi="Times New Roman"/>
        </w:rPr>
      </w:pPr>
      <w:r>
        <w:rPr>
          <w:rFonts w:ascii="Times New Roman" w:hAnsi="Times New Roman"/>
          <w:sz w:val="28"/>
          <w:szCs w:val="28"/>
        </w:rPr>
        <w:t xml:space="preserve">58 </w:t>
      </w:r>
      <w:r w:rsidRPr="003D721D">
        <w:rPr>
          <w:rFonts w:ascii="Times New Roman" w:hAnsi="Times New Roman"/>
          <w:sz w:val="28"/>
          <w:szCs w:val="28"/>
        </w:rPr>
        <w:t>Бандурин М.А. Конечно-элементное моделирование напряжённо-деформированного состояния Ташлинского дюкера на Право-Егорлыкском</w:t>
      </w:r>
      <w:r>
        <w:rPr>
          <w:rFonts w:ascii="Times New Roman" w:hAnsi="Times New Roman"/>
          <w:sz w:val="28"/>
          <w:szCs w:val="28"/>
        </w:rPr>
        <w:t xml:space="preserve"> </w:t>
      </w:r>
      <w:r w:rsidRPr="003D721D">
        <w:rPr>
          <w:rFonts w:ascii="Times New Roman" w:hAnsi="Times New Roman"/>
          <w:sz w:val="28"/>
          <w:szCs w:val="28"/>
        </w:rPr>
        <w:t>канале // Инженерный вестник Дона</w:t>
      </w:r>
      <w:r>
        <w:rPr>
          <w:rFonts w:ascii="Times New Roman" w:hAnsi="Times New Roman"/>
          <w:sz w:val="28"/>
          <w:szCs w:val="28"/>
        </w:rPr>
        <w:t>.</w:t>
      </w:r>
      <w:r w:rsidRPr="003D721D">
        <w:rPr>
          <w:rFonts w:ascii="Times New Roman" w:hAnsi="Times New Roman"/>
          <w:sz w:val="28"/>
          <w:szCs w:val="28"/>
        </w:rPr>
        <w:t xml:space="preserve"> – 2012. − №3(21). − С.18-23.</w:t>
      </w:r>
    </w:p>
    <w:p w:rsidR="005E1578" w:rsidRDefault="005E1578" w:rsidP="005E1578">
      <w:pPr>
        <w:autoSpaceDE w:val="0"/>
        <w:autoSpaceDN w:val="0"/>
        <w:adjustRightInd w:val="0"/>
        <w:spacing w:after="0" w:line="230" w:lineRule="auto"/>
        <w:ind w:firstLine="708"/>
        <w:jc w:val="both"/>
        <w:rPr>
          <w:rFonts w:ascii="Times New Roman" w:hAnsi="Times New Roman"/>
          <w:bCs/>
          <w:color w:val="000000"/>
          <w:sz w:val="28"/>
          <w:szCs w:val="28"/>
        </w:rPr>
      </w:pPr>
      <w:r>
        <w:rPr>
          <w:rFonts w:ascii="Times New Roman" w:hAnsi="Times New Roman"/>
          <w:bCs/>
          <w:color w:val="000000"/>
          <w:sz w:val="28"/>
          <w:szCs w:val="28"/>
        </w:rPr>
        <w:t>59</w:t>
      </w:r>
      <w:r w:rsidRPr="006405DA">
        <w:rPr>
          <w:rFonts w:ascii="Times New Roman" w:hAnsi="Times New Roman"/>
          <w:bCs/>
          <w:color w:val="000000"/>
          <w:sz w:val="28"/>
          <w:szCs w:val="28"/>
        </w:rPr>
        <w:t xml:space="preserve"> ГОСТ 23972-80 </w:t>
      </w:r>
      <w:r w:rsidRPr="006405DA">
        <w:rPr>
          <w:rFonts w:ascii="Times New Roman" w:hAnsi="Times New Roman"/>
          <w:bCs/>
          <w:sz w:val="28"/>
          <w:szCs w:val="28"/>
        </w:rPr>
        <w:t>Фундаменты железобетонные для параболических лотков</w:t>
      </w:r>
      <w:r w:rsidRPr="006405DA">
        <w:rPr>
          <w:rFonts w:ascii="Times New Roman" w:hAnsi="Times New Roman"/>
          <w:bCs/>
          <w:color w:val="000000"/>
          <w:sz w:val="28"/>
          <w:szCs w:val="28"/>
        </w:rPr>
        <w:t xml:space="preserve">. Технические условия. – М.: </w:t>
      </w:r>
      <w:r w:rsidRPr="006405DA">
        <w:rPr>
          <w:rFonts w:ascii="Times New Roman" w:hAnsi="Times New Roman"/>
          <w:sz w:val="28"/>
        </w:rPr>
        <w:t>Издательство стандартов</w:t>
      </w:r>
      <w:r w:rsidRPr="006405DA">
        <w:rPr>
          <w:rFonts w:ascii="Times New Roman" w:hAnsi="Times New Roman"/>
          <w:bCs/>
          <w:color w:val="000000"/>
          <w:sz w:val="28"/>
          <w:szCs w:val="28"/>
        </w:rPr>
        <w:t>, 1980. – 22 с.</w:t>
      </w:r>
    </w:p>
    <w:p w:rsidR="005E1578" w:rsidRPr="00456083" w:rsidRDefault="005E1578" w:rsidP="005E1578">
      <w:pPr>
        <w:spacing w:after="0" w:line="230" w:lineRule="auto"/>
        <w:ind w:firstLine="708"/>
        <w:jc w:val="both"/>
        <w:rPr>
          <w:rFonts w:ascii="Times New Roman" w:hAnsi="Times New Roman"/>
          <w:sz w:val="28"/>
          <w:szCs w:val="28"/>
        </w:rPr>
      </w:pPr>
      <w:r>
        <w:rPr>
          <w:rFonts w:ascii="Times New Roman" w:hAnsi="Times New Roman"/>
          <w:sz w:val="28"/>
          <w:szCs w:val="28"/>
        </w:rPr>
        <w:t xml:space="preserve">60 </w:t>
      </w:r>
      <w:r w:rsidRPr="00456083">
        <w:rPr>
          <w:rFonts w:ascii="Times New Roman" w:hAnsi="Times New Roman"/>
          <w:sz w:val="28"/>
          <w:szCs w:val="28"/>
        </w:rPr>
        <w:t>Бер</w:t>
      </w:r>
      <w:r>
        <w:rPr>
          <w:rFonts w:ascii="Times New Roman" w:hAnsi="Times New Roman"/>
          <w:sz w:val="28"/>
          <w:szCs w:val="28"/>
        </w:rPr>
        <w:t>ген Р.И. Инженерные конструкции / Р.И. Берген, Ю.М. Дукарский, В.Б. Семенов, Ф.В. Расс; Под ред. Р.И. Бергена. – 2-е изд., перераб. и доп. – М.: Высш. шк., 1989. – 415 с.</w:t>
      </w:r>
    </w:p>
    <w:p w:rsidR="005E1578" w:rsidRPr="007B0D91" w:rsidRDefault="005E1578" w:rsidP="005E1578">
      <w:pPr>
        <w:spacing w:after="0" w:line="230" w:lineRule="auto"/>
        <w:ind w:firstLine="708"/>
        <w:jc w:val="both"/>
        <w:rPr>
          <w:rFonts w:ascii="Times New Roman" w:hAnsi="Times New Roman"/>
          <w:sz w:val="28"/>
          <w:szCs w:val="28"/>
          <w:lang w:val="en-US"/>
        </w:rPr>
      </w:pPr>
      <w:r w:rsidRPr="004D73EA">
        <w:rPr>
          <w:rFonts w:ascii="Times New Roman" w:hAnsi="Times New Roman"/>
          <w:sz w:val="28"/>
          <w:lang w:val="en-US"/>
        </w:rPr>
        <w:t>61</w:t>
      </w:r>
      <w:r w:rsidRPr="00F073DC">
        <w:rPr>
          <w:rFonts w:ascii="Times New Roman" w:hAnsi="Times New Roman"/>
          <w:sz w:val="28"/>
          <w:lang w:val="en-US"/>
        </w:rPr>
        <w:t xml:space="preserve"> </w:t>
      </w:r>
      <w:r>
        <w:rPr>
          <w:rFonts w:ascii="Times New Roman" w:hAnsi="Times New Roman"/>
          <w:sz w:val="28"/>
          <w:lang w:val="en-US"/>
        </w:rPr>
        <w:t>Zirwes</w:t>
      </w:r>
      <w:r w:rsidRPr="00F073DC">
        <w:rPr>
          <w:rFonts w:ascii="Times New Roman" w:hAnsi="Times New Roman"/>
          <w:sz w:val="28"/>
          <w:lang w:val="en-US"/>
        </w:rPr>
        <w:t xml:space="preserve"> </w:t>
      </w:r>
      <w:r>
        <w:rPr>
          <w:rFonts w:ascii="Times New Roman" w:hAnsi="Times New Roman"/>
          <w:sz w:val="28"/>
          <w:lang w:val="en-US"/>
        </w:rPr>
        <w:t>S</w:t>
      </w:r>
      <w:r w:rsidRPr="00F073DC">
        <w:rPr>
          <w:rFonts w:ascii="Times New Roman" w:hAnsi="Times New Roman"/>
          <w:sz w:val="28"/>
          <w:lang w:val="en-US"/>
        </w:rPr>
        <w:t xml:space="preserve">. </w:t>
      </w:r>
      <w:r w:rsidRPr="007B0D91">
        <w:rPr>
          <w:rFonts w:ascii="Times New Roman" w:hAnsi="Times New Roman"/>
          <w:sz w:val="28"/>
          <w:lang w:val="en-US"/>
        </w:rPr>
        <w:t>Water</w:t>
      </w:r>
      <w:r w:rsidRPr="00F073DC">
        <w:rPr>
          <w:rFonts w:ascii="Times New Roman" w:hAnsi="Times New Roman"/>
          <w:sz w:val="28"/>
          <w:lang w:val="en-US"/>
        </w:rPr>
        <w:t xml:space="preserve"> </w:t>
      </w:r>
      <w:r w:rsidRPr="007B0D91">
        <w:rPr>
          <w:rFonts w:ascii="Times New Roman" w:hAnsi="Times New Roman"/>
          <w:sz w:val="28"/>
          <w:lang w:val="en-US"/>
        </w:rPr>
        <w:t>pipeline</w:t>
      </w:r>
      <w:r w:rsidRPr="00F073DC">
        <w:rPr>
          <w:rFonts w:ascii="Times New Roman" w:hAnsi="Times New Roman"/>
          <w:sz w:val="28"/>
          <w:lang w:val="en-US"/>
        </w:rPr>
        <w:t xml:space="preserve"> </w:t>
      </w:r>
      <w:r w:rsidRPr="007B0D91">
        <w:rPr>
          <w:rFonts w:ascii="Times New Roman" w:hAnsi="Times New Roman"/>
          <w:sz w:val="28"/>
          <w:lang w:val="en-US"/>
        </w:rPr>
        <w:t>on</w:t>
      </w:r>
      <w:r w:rsidRPr="00F073DC">
        <w:rPr>
          <w:rFonts w:ascii="Times New Roman" w:hAnsi="Times New Roman"/>
          <w:sz w:val="28"/>
          <w:lang w:val="en-US"/>
        </w:rPr>
        <w:t xml:space="preserve"> </w:t>
      </w:r>
      <w:r w:rsidRPr="007B0D91">
        <w:rPr>
          <w:rFonts w:ascii="Times New Roman" w:hAnsi="Times New Roman"/>
          <w:sz w:val="28"/>
          <w:lang w:val="en-US"/>
        </w:rPr>
        <w:t>mountain</w:t>
      </w:r>
      <w:r w:rsidRPr="00F073DC">
        <w:rPr>
          <w:rFonts w:ascii="Times New Roman" w:hAnsi="Times New Roman"/>
          <w:sz w:val="28"/>
          <w:lang w:val="en-US"/>
        </w:rPr>
        <w:t xml:space="preserve">, </w:t>
      </w:r>
      <w:smartTag w:uri="urn:schemas-microsoft-com:office:smarttags" w:element="country-region">
        <w:smartTag w:uri="urn:schemas-microsoft-com:office:smarttags" w:element="place">
          <w:r w:rsidRPr="007B0D91">
            <w:rPr>
              <w:rFonts w:ascii="Times New Roman" w:hAnsi="Times New Roman"/>
              <w:sz w:val="28"/>
              <w:lang w:val="en-US"/>
            </w:rPr>
            <w:t>Iceland</w:t>
          </w:r>
        </w:smartTag>
      </w:smartTag>
      <w:r w:rsidRPr="00F073DC">
        <w:rPr>
          <w:rFonts w:ascii="Times New Roman" w:hAnsi="Times New Roman"/>
          <w:sz w:val="28"/>
          <w:lang w:val="en-US"/>
        </w:rPr>
        <w:t xml:space="preserve">. </w:t>
      </w:r>
      <w:r>
        <w:rPr>
          <w:rFonts w:ascii="Times New Roman" w:hAnsi="Times New Roman"/>
          <w:sz w:val="28"/>
          <w:lang w:val="en-US"/>
        </w:rPr>
        <w:t xml:space="preserve">Available at: </w:t>
      </w:r>
      <w:r w:rsidRPr="007B0D91">
        <w:rPr>
          <w:rFonts w:ascii="Times New Roman" w:hAnsi="Times New Roman"/>
          <w:sz w:val="28"/>
          <w:lang w:val="en-US"/>
        </w:rPr>
        <w:t xml:space="preserve"> </w:t>
      </w:r>
      <w:r w:rsidRPr="007B0D91">
        <w:rPr>
          <w:rFonts w:ascii="Times New Roman" w:hAnsi="Times New Roman"/>
          <w:sz w:val="28"/>
          <w:szCs w:val="28"/>
          <w:lang w:val="en-US"/>
        </w:rPr>
        <w:t>https://www.gettyimages.com/detail/photo/scenic-view-of-waterfall-by-water-pipeline-on-royalty-free-image/962578684</w:t>
      </w:r>
    </w:p>
    <w:p w:rsidR="005E1578" w:rsidRPr="00A372CB" w:rsidRDefault="005E1578" w:rsidP="005E1578">
      <w:pPr>
        <w:autoSpaceDE w:val="0"/>
        <w:autoSpaceDN w:val="0"/>
        <w:adjustRightInd w:val="0"/>
        <w:spacing w:after="0" w:line="230" w:lineRule="auto"/>
        <w:ind w:firstLine="708"/>
        <w:jc w:val="both"/>
        <w:rPr>
          <w:rFonts w:ascii="Times New Roman" w:hAnsi="Times New Roman"/>
          <w:sz w:val="28"/>
          <w:szCs w:val="28"/>
        </w:rPr>
      </w:pPr>
      <w:r>
        <w:rPr>
          <w:rFonts w:ascii="Times New Roman" w:hAnsi="Times New Roman"/>
          <w:sz w:val="28"/>
          <w:szCs w:val="28"/>
        </w:rPr>
        <w:t xml:space="preserve">62 </w:t>
      </w:r>
      <w:r w:rsidRPr="00A372CB">
        <w:rPr>
          <w:rFonts w:ascii="Times New Roman" w:hAnsi="Times New Roman"/>
          <w:sz w:val="28"/>
          <w:szCs w:val="28"/>
        </w:rPr>
        <w:t>Косиченко Ю.М., Лобанов Г.Л., Баев О</w:t>
      </w:r>
      <w:r>
        <w:rPr>
          <w:rFonts w:ascii="Times New Roman" w:hAnsi="Times New Roman"/>
          <w:sz w:val="28"/>
          <w:szCs w:val="28"/>
        </w:rPr>
        <w:t>.</w:t>
      </w:r>
      <w:r w:rsidRPr="00A372CB">
        <w:rPr>
          <w:rFonts w:ascii="Times New Roman" w:hAnsi="Times New Roman"/>
          <w:sz w:val="28"/>
          <w:szCs w:val="28"/>
        </w:rPr>
        <w:t xml:space="preserve">А., Гарбуз А.Ю. </w:t>
      </w:r>
      <w:r w:rsidRPr="00A372CB">
        <w:rPr>
          <w:rFonts w:ascii="Times New Roman" w:hAnsi="Times New Roman"/>
          <w:bCs/>
          <w:sz w:val="28"/>
          <w:szCs w:val="28"/>
        </w:rPr>
        <w:t>Современное состояние водопропускных</w:t>
      </w:r>
      <w:r>
        <w:rPr>
          <w:rFonts w:ascii="Times New Roman" w:hAnsi="Times New Roman"/>
          <w:bCs/>
          <w:sz w:val="28"/>
          <w:szCs w:val="28"/>
        </w:rPr>
        <w:t xml:space="preserve"> </w:t>
      </w:r>
      <w:r w:rsidRPr="00A372CB">
        <w:rPr>
          <w:rFonts w:ascii="Times New Roman" w:hAnsi="Times New Roman"/>
          <w:bCs/>
          <w:sz w:val="28"/>
          <w:szCs w:val="28"/>
        </w:rPr>
        <w:t>гидротехнических сооружений Донского</w:t>
      </w:r>
      <w:r>
        <w:rPr>
          <w:rFonts w:ascii="Times New Roman" w:hAnsi="Times New Roman"/>
          <w:bCs/>
          <w:sz w:val="28"/>
          <w:szCs w:val="28"/>
        </w:rPr>
        <w:t xml:space="preserve"> </w:t>
      </w:r>
      <w:r w:rsidRPr="00A372CB">
        <w:rPr>
          <w:rFonts w:ascii="Times New Roman" w:hAnsi="Times New Roman"/>
          <w:bCs/>
          <w:sz w:val="28"/>
          <w:szCs w:val="28"/>
        </w:rPr>
        <w:t>магистрального канала</w:t>
      </w:r>
      <w:r>
        <w:rPr>
          <w:rFonts w:ascii="Times New Roman" w:hAnsi="Times New Roman"/>
          <w:bCs/>
          <w:sz w:val="28"/>
          <w:szCs w:val="28"/>
        </w:rPr>
        <w:t xml:space="preserve">. – </w:t>
      </w:r>
      <w:r w:rsidRPr="00A372CB">
        <w:rPr>
          <w:rFonts w:ascii="Times New Roman" w:hAnsi="Times New Roman"/>
          <w:bCs/>
          <w:sz w:val="28"/>
          <w:szCs w:val="28"/>
        </w:rPr>
        <w:t>Новочеркасск</w:t>
      </w:r>
      <w:r>
        <w:rPr>
          <w:rFonts w:ascii="Times New Roman" w:hAnsi="Times New Roman"/>
          <w:bCs/>
          <w:sz w:val="28"/>
          <w:szCs w:val="28"/>
        </w:rPr>
        <w:t xml:space="preserve">: </w:t>
      </w:r>
      <w:r w:rsidRPr="00A372CB">
        <w:rPr>
          <w:rFonts w:ascii="Times New Roman" w:hAnsi="Times New Roman"/>
          <w:sz w:val="28"/>
          <w:szCs w:val="28"/>
        </w:rPr>
        <w:t>ФГБНУ «РосНИИПМ»</w:t>
      </w:r>
      <w:r w:rsidRPr="00A372CB">
        <w:rPr>
          <w:rFonts w:ascii="Times New Roman" w:hAnsi="Times New Roman"/>
          <w:bCs/>
          <w:sz w:val="28"/>
          <w:szCs w:val="28"/>
        </w:rPr>
        <w:t>,</w:t>
      </w:r>
      <w:r>
        <w:rPr>
          <w:rFonts w:ascii="Times New Roman" w:hAnsi="Times New Roman"/>
          <w:bCs/>
          <w:sz w:val="28"/>
          <w:szCs w:val="28"/>
        </w:rPr>
        <w:t xml:space="preserve"> 2014. – 49 с.</w:t>
      </w:r>
    </w:p>
    <w:p w:rsidR="005E1578" w:rsidRDefault="005E1578" w:rsidP="005E1578">
      <w:pPr>
        <w:spacing w:after="0" w:line="230" w:lineRule="auto"/>
        <w:ind w:firstLine="708"/>
        <w:jc w:val="both"/>
        <w:rPr>
          <w:rFonts w:ascii="Times New Roman" w:hAnsi="Times New Roman"/>
          <w:sz w:val="28"/>
        </w:rPr>
      </w:pPr>
      <w:r>
        <w:rPr>
          <w:rFonts w:ascii="Times New Roman" w:hAnsi="Times New Roman"/>
          <w:sz w:val="28"/>
        </w:rPr>
        <w:t xml:space="preserve">63 </w:t>
      </w:r>
      <w:r w:rsidRPr="00617986">
        <w:rPr>
          <w:rFonts w:ascii="Times New Roman" w:hAnsi="Times New Roman"/>
          <w:sz w:val="28"/>
          <w:szCs w:val="28"/>
        </w:rPr>
        <w:t>Серия 3.820.1-34</w:t>
      </w:r>
      <w:r w:rsidRPr="00747DA4">
        <w:rPr>
          <w:rFonts w:ascii="Times New Roman" w:hAnsi="Times New Roman"/>
          <w:sz w:val="28"/>
          <w:szCs w:val="28"/>
        </w:rPr>
        <w:t xml:space="preserve"> </w:t>
      </w:r>
      <w:r w:rsidRPr="00D67555">
        <w:rPr>
          <w:rFonts w:ascii="Times New Roman" w:hAnsi="Times New Roman"/>
          <w:sz w:val="28"/>
          <w:szCs w:val="28"/>
        </w:rPr>
        <w:t>Унифицированные сборные железобетонные конструкции для водохозяйственного строительства. Выпуск 1. Параболические лотки и опоры. – М.: Союзводпроект, 1983. – 44 с.</w:t>
      </w:r>
    </w:p>
    <w:p w:rsidR="005E1578" w:rsidRDefault="005E1578" w:rsidP="005E1578">
      <w:pPr>
        <w:autoSpaceDE w:val="0"/>
        <w:autoSpaceDN w:val="0"/>
        <w:adjustRightInd w:val="0"/>
        <w:spacing w:after="0" w:line="230" w:lineRule="auto"/>
        <w:ind w:firstLine="708"/>
        <w:jc w:val="both"/>
        <w:rPr>
          <w:rFonts w:ascii="Times New Roman" w:hAnsi="Times New Roman"/>
          <w:bCs/>
          <w:color w:val="000000"/>
          <w:sz w:val="28"/>
          <w:szCs w:val="28"/>
        </w:rPr>
      </w:pPr>
      <w:r>
        <w:rPr>
          <w:rFonts w:ascii="Times New Roman" w:hAnsi="Times New Roman"/>
          <w:bCs/>
          <w:color w:val="000000"/>
          <w:sz w:val="28"/>
          <w:szCs w:val="28"/>
        </w:rPr>
        <w:t xml:space="preserve">64 </w:t>
      </w:r>
      <w:r w:rsidRPr="00BD1FD6">
        <w:rPr>
          <w:rFonts w:ascii="Times New Roman" w:hAnsi="Times New Roman"/>
          <w:bCs/>
          <w:color w:val="000000"/>
          <w:sz w:val="28"/>
          <w:szCs w:val="28"/>
        </w:rPr>
        <w:t>ГОСТ 23899-79</w:t>
      </w:r>
      <w:r>
        <w:rPr>
          <w:rFonts w:ascii="Times New Roman" w:hAnsi="Times New Roman"/>
          <w:bCs/>
          <w:color w:val="000000"/>
          <w:sz w:val="28"/>
          <w:szCs w:val="28"/>
        </w:rPr>
        <w:t xml:space="preserve"> </w:t>
      </w:r>
      <w:r w:rsidRPr="00BD1FD6">
        <w:rPr>
          <w:rFonts w:ascii="Times New Roman" w:hAnsi="Times New Roman"/>
          <w:bCs/>
          <w:color w:val="000000"/>
          <w:sz w:val="28"/>
          <w:szCs w:val="28"/>
        </w:rPr>
        <w:t>Колонны железобетонные</w:t>
      </w:r>
      <w:r>
        <w:rPr>
          <w:rFonts w:ascii="Times New Roman" w:hAnsi="Times New Roman"/>
          <w:bCs/>
          <w:color w:val="000000"/>
          <w:sz w:val="28"/>
          <w:szCs w:val="28"/>
        </w:rPr>
        <w:t xml:space="preserve"> </w:t>
      </w:r>
      <w:r w:rsidRPr="00BD1FD6">
        <w:rPr>
          <w:rFonts w:ascii="Times New Roman" w:hAnsi="Times New Roman"/>
          <w:bCs/>
          <w:color w:val="000000"/>
          <w:sz w:val="28"/>
          <w:szCs w:val="28"/>
        </w:rPr>
        <w:t>под параболические лотки</w:t>
      </w:r>
      <w:r>
        <w:rPr>
          <w:rFonts w:ascii="Times New Roman" w:hAnsi="Times New Roman"/>
          <w:bCs/>
          <w:color w:val="000000"/>
          <w:sz w:val="28"/>
          <w:szCs w:val="28"/>
        </w:rPr>
        <w:t xml:space="preserve">. </w:t>
      </w:r>
      <w:r w:rsidRPr="00BD1FD6">
        <w:rPr>
          <w:rFonts w:ascii="Times New Roman" w:hAnsi="Times New Roman"/>
          <w:bCs/>
          <w:color w:val="000000"/>
          <w:sz w:val="28"/>
          <w:szCs w:val="28"/>
        </w:rPr>
        <w:t>Технические</w:t>
      </w:r>
      <w:r w:rsidRPr="00695B1C">
        <w:rPr>
          <w:rFonts w:ascii="Times New Roman" w:hAnsi="Times New Roman"/>
          <w:bCs/>
          <w:color w:val="000000"/>
          <w:sz w:val="28"/>
          <w:szCs w:val="28"/>
        </w:rPr>
        <w:t xml:space="preserve"> </w:t>
      </w:r>
      <w:r w:rsidRPr="00BD1FD6">
        <w:rPr>
          <w:rFonts w:ascii="Times New Roman" w:hAnsi="Times New Roman"/>
          <w:bCs/>
          <w:color w:val="000000"/>
          <w:sz w:val="28"/>
          <w:szCs w:val="28"/>
        </w:rPr>
        <w:t>условия</w:t>
      </w:r>
      <w:r w:rsidRPr="00695B1C">
        <w:rPr>
          <w:rFonts w:ascii="Times New Roman" w:hAnsi="Times New Roman"/>
          <w:bCs/>
          <w:color w:val="000000"/>
          <w:sz w:val="28"/>
          <w:szCs w:val="28"/>
        </w:rPr>
        <w:t xml:space="preserve">. – </w:t>
      </w:r>
      <w:r>
        <w:rPr>
          <w:rFonts w:ascii="Times New Roman" w:hAnsi="Times New Roman"/>
          <w:bCs/>
          <w:color w:val="000000"/>
          <w:sz w:val="28"/>
          <w:szCs w:val="28"/>
        </w:rPr>
        <w:t>М</w:t>
      </w:r>
      <w:r w:rsidRPr="00695B1C">
        <w:rPr>
          <w:rFonts w:ascii="Times New Roman" w:hAnsi="Times New Roman"/>
          <w:bCs/>
          <w:color w:val="000000"/>
          <w:sz w:val="28"/>
          <w:szCs w:val="28"/>
        </w:rPr>
        <w:t xml:space="preserve">.: </w:t>
      </w:r>
      <w:r>
        <w:rPr>
          <w:rFonts w:ascii="Times New Roman" w:hAnsi="Times New Roman"/>
          <w:sz w:val="28"/>
        </w:rPr>
        <w:t>Издательство стандартов</w:t>
      </w:r>
      <w:r>
        <w:rPr>
          <w:rFonts w:ascii="Times New Roman" w:hAnsi="Times New Roman"/>
          <w:bCs/>
          <w:color w:val="000000"/>
          <w:sz w:val="28"/>
          <w:szCs w:val="28"/>
        </w:rPr>
        <w:t xml:space="preserve">, </w:t>
      </w:r>
      <w:r w:rsidRPr="00695B1C">
        <w:rPr>
          <w:rFonts w:ascii="Times New Roman" w:hAnsi="Times New Roman"/>
          <w:bCs/>
          <w:color w:val="000000"/>
          <w:sz w:val="28"/>
          <w:szCs w:val="28"/>
        </w:rPr>
        <w:t>1979.</w:t>
      </w:r>
      <w:r>
        <w:rPr>
          <w:rFonts w:ascii="Times New Roman" w:hAnsi="Times New Roman"/>
          <w:bCs/>
          <w:color w:val="000000"/>
          <w:sz w:val="28"/>
          <w:szCs w:val="28"/>
        </w:rPr>
        <w:t xml:space="preserve"> </w:t>
      </w:r>
      <w:r w:rsidRPr="00695B1C">
        <w:rPr>
          <w:rFonts w:ascii="Times New Roman" w:hAnsi="Times New Roman"/>
          <w:bCs/>
          <w:color w:val="000000"/>
          <w:sz w:val="28"/>
          <w:szCs w:val="28"/>
        </w:rPr>
        <w:t xml:space="preserve">– 19 </w:t>
      </w:r>
      <w:r>
        <w:rPr>
          <w:rFonts w:ascii="Times New Roman" w:hAnsi="Times New Roman"/>
          <w:bCs/>
          <w:color w:val="000000"/>
          <w:sz w:val="28"/>
          <w:szCs w:val="28"/>
        </w:rPr>
        <w:t>с</w:t>
      </w:r>
      <w:r w:rsidRPr="00695B1C">
        <w:rPr>
          <w:rFonts w:ascii="Times New Roman" w:hAnsi="Times New Roman"/>
          <w:bCs/>
          <w:color w:val="000000"/>
          <w:sz w:val="28"/>
          <w:szCs w:val="28"/>
        </w:rPr>
        <w:t>.</w:t>
      </w:r>
    </w:p>
    <w:p w:rsidR="005E1578" w:rsidRPr="007B0D91" w:rsidRDefault="005E1578" w:rsidP="005E1578">
      <w:pPr>
        <w:spacing w:after="0" w:line="230" w:lineRule="auto"/>
        <w:ind w:firstLine="708"/>
        <w:jc w:val="both"/>
        <w:rPr>
          <w:rFonts w:ascii="Times New Roman" w:hAnsi="Times New Roman"/>
          <w:sz w:val="28"/>
          <w:szCs w:val="28"/>
          <w:lang w:val="en-US"/>
        </w:rPr>
      </w:pPr>
      <w:r w:rsidRPr="00546306">
        <w:rPr>
          <w:rFonts w:ascii="Times New Roman" w:hAnsi="Times New Roman"/>
          <w:sz w:val="28"/>
        </w:rPr>
        <w:t xml:space="preserve">65 </w:t>
      </w:r>
      <w:r>
        <w:rPr>
          <w:rFonts w:ascii="Times New Roman" w:hAnsi="Times New Roman"/>
          <w:sz w:val="28"/>
          <w:lang w:val="en-US"/>
        </w:rPr>
        <w:t>Ortega</w:t>
      </w:r>
      <w:r w:rsidRPr="00546306">
        <w:rPr>
          <w:rFonts w:ascii="Times New Roman" w:hAnsi="Times New Roman"/>
          <w:sz w:val="28"/>
        </w:rPr>
        <w:t xml:space="preserve"> </w:t>
      </w:r>
      <w:r>
        <w:rPr>
          <w:rFonts w:ascii="Times New Roman" w:hAnsi="Times New Roman"/>
          <w:sz w:val="28"/>
          <w:lang w:val="en-US"/>
        </w:rPr>
        <w:t>M</w:t>
      </w:r>
      <w:r w:rsidRPr="00546306">
        <w:rPr>
          <w:rFonts w:ascii="Times New Roman" w:hAnsi="Times New Roman"/>
          <w:sz w:val="28"/>
        </w:rPr>
        <w:t>.</w:t>
      </w:r>
      <w:r>
        <w:rPr>
          <w:rFonts w:ascii="Times New Roman" w:hAnsi="Times New Roman"/>
          <w:sz w:val="28"/>
          <w:lang w:val="en-US"/>
        </w:rPr>
        <w:t>A</w:t>
      </w:r>
      <w:r w:rsidRPr="00546306">
        <w:rPr>
          <w:rFonts w:ascii="Times New Roman" w:hAnsi="Times New Roman"/>
          <w:sz w:val="28"/>
        </w:rPr>
        <w:t xml:space="preserve">. </w:t>
      </w:r>
      <w:r w:rsidRPr="007B0D91">
        <w:rPr>
          <w:rFonts w:ascii="Times New Roman" w:hAnsi="Times New Roman"/>
          <w:sz w:val="28"/>
          <w:lang w:val="en-US"/>
        </w:rPr>
        <w:t>Modern</w:t>
      </w:r>
      <w:r w:rsidRPr="00546306">
        <w:rPr>
          <w:rFonts w:ascii="Times New Roman" w:hAnsi="Times New Roman"/>
          <w:sz w:val="28"/>
        </w:rPr>
        <w:t xml:space="preserve"> </w:t>
      </w:r>
      <w:r w:rsidRPr="007B0D91">
        <w:rPr>
          <w:rFonts w:ascii="Times New Roman" w:hAnsi="Times New Roman"/>
          <w:sz w:val="28"/>
          <w:lang w:val="en-US"/>
        </w:rPr>
        <w:t>Aqueduct</w:t>
      </w:r>
      <w:r w:rsidRPr="00546306">
        <w:rPr>
          <w:rFonts w:ascii="Times New Roman" w:hAnsi="Times New Roman"/>
          <w:sz w:val="28"/>
        </w:rPr>
        <w:t xml:space="preserve"> </w:t>
      </w:r>
      <w:r w:rsidRPr="007B0D91">
        <w:rPr>
          <w:rFonts w:ascii="Times New Roman" w:hAnsi="Times New Roman"/>
          <w:sz w:val="28"/>
          <w:lang w:val="en-US"/>
        </w:rPr>
        <w:t>in</w:t>
      </w:r>
      <w:r w:rsidRPr="00546306">
        <w:rPr>
          <w:rFonts w:ascii="Times New Roman" w:hAnsi="Times New Roman"/>
          <w:sz w:val="28"/>
        </w:rPr>
        <w:t xml:space="preserve"> </w:t>
      </w:r>
      <w:r w:rsidRPr="007B0D91">
        <w:rPr>
          <w:rFonts w:ascii="Times New Roman" w:hAnsi="Times New Roman"/>
          <w:sz w:val="28"/>
          <w:lang w:val="en-US"/>
        </w:rPr>
        <w:t>Southern</w:t>
      </w:r>
      <w:r w:rsidRPr="00546306">
        <w:rPr>
          <w:rFonts w:ascii="Times New Roman" w:hAnsi="Times New Roman"/>
          <w:sz w:val="28"/>
        </w:rPr>
        <w:t xml:space="preserve"> </w:t>
      </w:r>
      <w:r w:rsidRPr="007B0D91">
        <w:rPr>
          <w:rFonts w:ascii="Times New Roman" w:hAnsi="Times New Roman"/>
          <w:sz w:val="28"/>
          <w:lang w:val="en-US"/>
        </w:rPr>
        <w:t>Italy</w:t>
      </w:r>
      <w:r w:rsidRPr="00546306">
        <w:rPr>
          <w:rFonts w:ascii="Times New Roman" w:hAnsi="Times New Roman"/>
          <w:sz w:val="28"/>
        </w:rPr>
        <w:t xml:space="preserve">. </w:t>
      </w:r>
      <w:r>
        <w:rPr>
          <w:rFonts w:ascii="Times New Roman" w:hAnsi="Times New Roman"/>
          <w:sz w:val="28"/>
          <w:lang w:val="en-US"/>
        </w:rPr>
        <w:t xml:space="preserve">Available at: </w:t>
      </w:r>
      <w:r w:rsidRPr="007B0D91">
        <w:rPr>
          <w:rFonts w:ascii="Times New Roman" w:hAnsi="Times New Roman"/>
          <w:sz w:val="28"/>
          <w:lang w:val="en-US"/>
        </w:rPr>
        <w:t xml:space="preserve"> </w:t>
      </w:r>
      <w:r w:rsidRPr="007B0D91">
        <w:rPr>
          <w:rFonts w:ascii="Times New Roman" w:hAnsi="Times New Roman"/>
          <w:sz w:val="28"/>
          <w:szCs w:val="28"/>
          <w:lang w:val="en-US"/>
        </w:rPr>
        <w:t>https://www.gettyimages.com/detail/photo/modern-aqueduct-in-southern-italy-royalty-free-image/1153105545?uiloc=thumbnail_same_series_adp</w:t>
      </w:r>
    </w:p>
    <w:p w:rsidR="005E1578" w:rsidRPr="0096330D" w:rsidRDefault="005E1578" w:rsidP="005E1578">
      <w:pPr>
        <w:spacing w:after="0" w:line="230" w:lineRule="auto"/>
        <w:ind w:firstLine="708"/>
        <w:jc w:val="both"/>
        <w:rPr>
          <w:rFonts w:ascii="Times New Roman" w:hAnsi="Times New Roman"/>
          <w:sz w:val="28"/>
        </w:rPr>
      </w:pPr>
      <w:r>
        <w:rPr>
          <w:rFonts w:ascii="Times New Roman" w:hAnsi="Times New Roman"/>
          <w:sz w:val="28"/>
        </w:rPr>
        <w:t xml:space="preserve">66 </w:t>
      </w:r>
      <w:r>
        <w:rPr>
          <w:rFonts w:ascii="Times New Roman" w:eastAsia="Times New Roman" w:hAnsi="Times New Roman"/>
          <w:sz w:val="28"/>
          <w:szCs w:val="24"/>
        </w:rPr>
        <w:t xml:space="preserve">Сакский филиал ГБУ Республики Крым «Крымское управление водного хозяйства и мелиорации». – Режим доступа: </w:t>
      </w:r>
      <w:r w:rsidRPr="00712782">
        <w:rPr>
          <w:rFonts w:ascii="Times New Roman" w:eastAsia="Times New Roman" w:hAnsi="Times New Roman"/>
          <w:sz w:val="28"/>
          <w:szCs w:val="24"/>
        </w:rPr>
        <w:t>http://sakimeliovh.ru/index.php?option=com_cont</w:t>
      </w:r>
      <w:r>
        <w:rPr>
          <w:rFonts w:ascii="Times New Roman" w:eastAsia="Times New Roman" w:hAnsi="Times New Roman"/>
          <w:sz w:val="28"/>
          <w:szCs w:val="24"/>
        </w:rPr>
        <w:t>ent&amp;view=article&amp;id=46&amp;Itemid=</w:t>
      </w:r>
    </w:p>
    <w:p w:rsidR="005E1578" w:rsidRDefault="005E1578" w:rsidP="005E1578">
      <w:pPr>
        <w:pStyle w:val="headertext"/>
        <w:shd w:val="clear" w:color="auto" w:fill="FFFFFF"/>
        <w:spacing w:before="0" w:beforeAutospacing="0" w:after="0" w:afterAutospacing="0" w:line="230" w:lineRule="auto"/>
        <w:ind w:firstLine="708"/>
        <w:jc w:val="both"/>
        <w:textAlignment w:val="baseline"/>
        <w:rPr>
          <w:sz w:val="28"/>
          <w:szCs w:val="28"/>
        </w:rPr>
      </w:pPr>
      <w:r>
        <w:rPr>
          <w:sz w:val="28"/>
          <w:szCs w:val="28"/>
        </w:rPr>
        <w:t>67</w:t>
      </w:r>
      <w:r w:rsidRPr="00CF6C49">
        <w:rPr>
          <w:sz w:val="28"/>
          <w:szCs w:val="28"/>
        </w:rPr>
        <w:t xml:space="preserve"> </w:t>
      </w:r>
      <w:r w:rsidRPr="00CF6C49">
        <w:rPr>
          <w:spacing w:val="1"/>
          <w:sz w:val="28"/>
          <w:szCs w:val="28"/>
          <w:shd w:val="clear" w:color="auto" w:fill="FFFFFF"/>
        </w:rPr>
        <w:t>ГОСТ 19804-20</w:t>
      </w:r>
      <w:r>
        <w:rPr>
          <w:spacing w:val="1"/>
          <w:sz w:val="28"/>
          <w:szCs w:val="28"/>
          <w:shd w:val="clear" w:color="auto" w:fill="FFFFFF"/>
        </w:rPr>
        <w:t>2</w:t>
      </w:r>
      <w:r w:rsidRPr="00CF6C49">
        <w:rPr>
          <w:spacing w:val="1"/>
          <w:sz w:val="28"/>
          <w:szCs w:val="28"/>
          <w:shd w:val="clear" w:color="auto" w:fill="FFFFFF"/>
        </w:rPr>
        <w:t>1</w:t>
      </w:r>
      <w:r w:rsidRPr="00CF6C49">
        <w:rPr>
          <w:spacing w:val="1"/>
          <w:sz w:val="28"/>
          <w:szCs w:val="28"/>
        </w:rPr>
        <w:t xml:space="preserve"> Сваи железобетонные заводского изготовления</w:t>
      </w:r>
      <w:r>
        <w:rPr>
          <w:spacing w:val="1"/>
          <w:sz w:val="28"/>
          <w:szCs w:val="28"/>
        </w:rPr>
        <w:t xml:space="preserve">. </w:t>
      </w:r>
      <w:r w:rsidRPr="00CF6C49">
        <w:rPr>
          <w:spacing w:val="1"/>
          <w:sz w:val="28"/>
          <w:szCs w:val="28"/>
        </w:rPr>
        <w:t>Общие технические условия</w:t>
      </w:r>
      <w:r>
        <w:rPr>
          <w:spacing w:val="1"/>
          <w:sz w:val="28"/>
          <w:szCs w:val="28"/>
        </w:rPr>
        <w:t xml:space="preserve">. </w:t>
      </w:r>
      <w:r w:rsidRPr="00CF6C49">
        <w:rPr>
          <w:spacing w:val="1"/>
          <w:sz w:val="28"/>
          <w:szCs w:val="28"/>
        </w:rPr>
        <w:t>Межгосударственный стандарт</w:t>
      </w:r>
      <w:r>
        <w:rPr>
          <w:spacing w:val="1"/>
          <w:sz w:val="28"/>
          <w:szCs w:val="28"/>
        </w:rPr>
        <w:t xml:space="preserve">. – М.: </w:t>
      </w:r>
      <w:r>
        <w:rPr>
          <w:sz w:val="28"/>
          <w:szCs w:val="28"/>
        </w:rPr>
        <w:t>Российский институт стандартизации</w:t>
      </w:r>
      <w:r w:rsidRPr="00D67555">
        <w:rPr>
          <w:sz w:val="28"/>
          <w:szCs w:val="28"/>
        </w:rPr>
        <w:t>, 20</w:t>
      </w:r>
      <w:r>
        <w:rPr>
          <w:sz w:val="28"/>
          <w:szCs w:val="28"/>
        </w:rPr>
        <w:t>22</w:t>
      </w:r>
      <w:r w:rsidRPr="00D67555">
        <w:rPr>
          <w:sz w:val="28"/>
          <w:szCs w:val="28"/>
        </w:rPr>
        <w:t xml:space="preserve">. – </w:t>
      </w:r>
      <w:r>
        <w:rPr>
          <w:sz w:val="28"/>
          <w:szCs w:val="28"/>
        </w:rPr>
        <w:t>18</w:t>
      </w:r>
      <w:r w:rsidRPr="00D67555">
        <w:rPr>
          <w:sz w:val="28"/>
          <w:szCs w:val="28"/>
        </w:rPr>
        <w:t xml:space="preserve"> с.</w:t>
      </w:r>
    </w:p>
    <w:p w:rsidR="005E1578" w:rsidRPr="008A567B" w:rsidRDefault="005E1578" w:rsidP="005E1578">
      <w:pPr>
        <w:pStyle w:val="headertext"/>
        <w:shd w:val="clear" w:color="auto" w:fill="FFFFFF"/>
        <w:spacing w:before="0" w:beforeAutospacing="0" w:after="0" w:afterAutospacing="0" w:line="230" w:lineRule="auto"/>
        <w:ind w:firstLine="708"/>
        <w:jc w:val="both"/>
        <w:textAlignment w:val="baseline"/>
        <w:rPr>
          <w:rFonts w:ascii="Times CA" w:hAnsi="Times CA" w:cs="Times CA"/>
        </w:rPr>
      </w:pPr>
      <w:r>
        <w:rPr>
          <w:bCs/>
          <w:sz w:val="28"/>
          <w:szCs w:val="28"/>
        </w:rPr>
        <w:t xml:space="preserve">68 </w:t>
      </w:r>
      <w:r w:rsidRPr="004B2A8E">
        <w:rPr>
          <w:bCs/>
          <w:sz w:val="28"/>
          <w:szCs w:val="28"/>
        </w:rPr>
        <w:t xml:space="preserve">СП РК </w:t>
      </w:r>
      <w:r w:rsidRPr="008A567B">
        <w:rPr>
          <w:bCs/>
          <w:sz w:val="28"/>
          <w:szCs w:val="32"/>
        </w:rPr>
        <w:t>3.04-112-2013</w:t>
      </w:r>
      <w:r>
        <w:rPr>
          <w:rFonts w:ascii="Calibri" w:hAnsi="Calibri"/>
          <w:b/>
          <w:bCs/>
          <w:sz w:val="30"/>
          <w:szCs w:val="32"/>
        </w:rPr>
        <w:t xml:space="preserve"> </w:t>
      </w:r>
      <w:r w:rsidRPr="008A567B">
        <w:rPr>
          <w:bCs/>
          <w:sz w:val="28"/>
          <w:szCs w:val="32"/>
        </w:rPr>
        <w:t>Мелиоративные системы и сооружения</w:t>
      </w:r>
      <w:r w:rsidRPr="004B2A8E">
        <w:rPr>
          <w:bCs/>
          <w:sz w:val="28"/>
          <w:szCs w:val="28"/>
        </w:rPr>
        <w:t xml:space="preserve">. – Астана: </w:t>
      </w:r>
      <w:r w:rsidRPr="004B2A8E">
        <w:rPr>
          <w:sz w:val="28"/>
          <w:szCs w:val="28"/>
        </w:rPr>
        <w:t>АО «КазНИИСА»</w:t>
      </w:r>
      <w:r>
        <w:rPr>
          <w:sz w:val="28"/>
          <w:szCs w:val="28"/>
        </w:rPr>
        <w:t>, 2015</w:t>
      </w:r>
      <w:r w:rsidRPr="004B2A8E">
        <w:rPr>
          <w:sz w:val="28"/>
          <w:szCs w:val="28"/>
        </w:rPr>
        <w:t xml:space="preserve">. – </w:t>
      </w:r>
      <w:r>
        <w:rPr>
          <w:sz w:val="28"/>
          <w:szCs w:val="28"/>
        </w:rPr>
        <w:t>17</w:t>
      </w:r>
      <w:r w:rsidRPr="004B2A8E">
        <w:rPr>
          <w:sz w:val="28"/>
          <w:szCs w:val="28"/>
        </w:rPr>
        <w:t xml:space="preserve">7 с.  </w:t>
      </w:r>
    </w:p>
    <w:p w:rsidR="005E1578" w:rsidRPr="0038263A" w:rsidRDefault="005E1578" w:rsidP="005E1578">
      <w:pPr>
        <w:spacing w:after="0" w:line="230" w:lineRule="auto"/>
        <w:ind w:firstLine="708"/>
        <w:jc w:val="both"/>
        <w:rPr>
          <w:rFonts w:ascii="Times New Roman" w:eastAsia="Times New Roman" w:hAnsi="Times New Roman"/>
          <w:iCs/>
          <w:sz w:val="28"/>
          <w:szCs w:val="28"/>
          <w:lang w:val="en-US"/>
        </w:rPr>
      </w:pPr>
      <w:r w:rsidRPr="006A6DB3">
        <w:rPr>
          <w:rFonts w:ascii="Times New Roman" w:hAnsi="Times New Roman"/>
          <w:bCs/>
          <w:sz w:val="28"/>
          <w:szCs w:val="28"/>
          <w:lang w:val="en-US"/>
        </w:rPr>
        <w:t>6</w:t>
      </w:r>
      <w:r>
        <w:rPr>
          <w:rFonts w:ascii="Times New Roman" w:hAnsi="Times New Roman"/>
          <w:bCs/>
          <w:sz w:val="28"/>
          <w:szCs w:val="28"/>
          <w:lang w:val="en-US"/>
        </w:rPr>
        <w:t>9</w:t>
      </w:r>
      <w:r w:rsidRPr="0096330D">
        <w:rPr>
          <w:rFonts w:ascii="Times New Roman" w:hAnsi="Times New Roman"/>
          <w:bCs/>
          <w:sz w:val="28"/>
          <w:szCs w:val="28"/>
          <w:lang w:val="en-US"/>
        </w:rPr>
        <w:t xml:space="preserve"> </w:t>
      </w:r>
      <w:r w:rsidRPr="00AD4247">
        <w:rPr>
          <w:rFonts w:ascii="Times New Roman" w:hAnsi="Times New Roman"/>
          <w:bCs/>
          <w:sz w:val="28"/>
          <w:szCs w:val="28"/>
          <w:lang w:val="en-US"/>
        </w:rPr>
        <w:t>The</w:t>
      </w:r>
      <w:r w:rsidRPr="0096330D">
        <w:rPr>
          <w:rFonts w:ascii="Times New Roman" w:hAnsi="Times New Roman"/>
          <w:bCs/>
          <w:sz w:val="28"/>
          <w:szCs w:val="28"/>
          <w:lang w:val="en-US"/>
        </w:rPr>
        <w:t xml:space="preserve"> </w:t>
      </w:r>
      <w:r w:rsidRPr="00AD4247">
        <w:rPr>
          <w:rFonts w:ascii="Times New Roman" w:hAnsi="Times New Roman"/>
          <w:bCs/>
          <w:sz w:val="28"/>
          <w:szCs w:val="28"/>
          <w:lang w:val="en-US"/>
        </w:rPr>
        <w:t>Geelong</w:t>
      </w:r>
      <w:r w:rsidRPr="0096330D">
        <w:rPr>
          <w:rFonts w:ascii="Times New Roman" w:hAnsi="Times New Roman"/>
          <w:bCs/>
          <w:sz w:val="28"/>
          <w:szCs w:val="28"/>
          <w:lang w:val="en-US"/>
        </w:rPr>
        <w:t xml:space="preserve"> </w:t>
      </w:r>
      <w:r w:rsidRPr="00AD4247">
        <w:rPr>
          <w:rFonts w:ascii="Times New Roman" w:hAnsi="Times New Roman"/>
          <w:bCs/>
          <w:sz w:val="28"/>
          <w:szCs w:val="28"/>
          <w:lang w:val="en-US"/>
        </w:rPr>
        <w:t>Ovoid</w:t>
      </w:r>
      <w:r w:rsidRPr="0096330D">
        <w:rPr>
          <w:rFonts w:ascii="Times New Roman" w:hAnsi="Times New Roman"/>
          <w:bCs/>
          <w:sz w:val="28"/>
          <w:szCs w:val="28"/>
          <w:lang w:val="en-US"/>
        </w:rPr>
        <w:t xml:space="preserve"> </w:t>
      </w:r>
      <w:r w:rsidRPr="00AD4247">
        <w:rPr>
          <w:rFonts w:ascii="Times New Roman" w:hAnsi="Times New Roman"/>
          <w:bCs/>
          <w:sz w:val="28"/>
          <w:szCs w:val="28"/>
          <w:lang w:val="en-US"/>
        </w:rPr>
        <w:t>Aqueduct</w:t>
      </w:r>
      <w:r w:rsidRPr="0096330D">
        <w:rPr>
          <w:rFonts w:ascii="Times New Roman" w:hAnsi="Times New Roman"/>
          <w:bCs/>
          <w:sz w:val="28"/>
          <w:szCs w:val="28"/>
          <w:lang w:val="en-US"/>
        </w:rPr>
        <w:t>.</w:t>
      </w:r>
      <w:r w:rsidRPr="0096330D">
        <w:rPr>
          <w:rFonts w:ascii="Times New Roman" w:hAnsi="Times New Roman"/>
          <w:b/>
          <w:bCs/>
          <w:sz w:val="28"/>
          <w:szCs w:val="28"/>
          <w:lang w:val="en-US"/>
        </w:rPr>
        <w:t xml:space="preserve"> </w:t>
      </w:r>
      <w:r>
        <w:rPr>
          <w:rFonts w:ascii="Times New Roman" w:hAnsi="Times New Roman"/>
          <w:b/>
          <w:bCs/>
          <w:sz w:val="28"/>
          <w:szCs w:val="28"/>
          <w:lang w:val="en-US"/>
        </w:rPr>
        <w:t>–</w:t>
      </w:r>
      <w:r w:rsidRPr="00EA76DA">
        <w:rPr>
          <w:rFonts w:ascii="Times New Roman" w:hAnsi="Times New Roman"/>
          <w:b/>
          <w:bCs/>
          <w:sz w:val="28"/>
          <w:szCs w:val="28"/>
          <w:lang w:val="en-US"/>
        </w:rPr>
        <w:t xml:space="preserve"> </w:t>
      </w:r>
      <w:r>
        <w:rPr>
          <w:rFonts w:ascii="Times New Roman" w:hAnsi="Times New Roman"/>
          <w:bCs/>
          <w:sz w:val="28"/>
          <w:szCs w:val="28"/>
          <w:lang w:val="en-US"/>
        </w:rPr>
        <w:t>Available</w:t>
      </w:r>
      <w:r w:rsidRPr="00EA76DA">
        <w:rPr>
          <w:rFonts w:ascii="Times New Roman" w:hAnsi="Times New Roman"/>
          <w:bCs/>
          <w:sz w:val="28"/>
          <w:szCs w:val="28"/>
          <w:lang w:val="en-US"/>
        </w:rPr>
        <w:t xml:space="preserve"> </w:t>
      </w:r>
      <w:r>
        <w:rPr>
          <w:rFonts w:ascii="Times New Roman" w:hAnsi="Times New Roman"/>
          <w:sz w:val="28"/>
          <w:lang w:val="en-US"/>
        </w:rPr>
        <w:t>at</w:t>
      </w:r>
      <w:r>
        <w:rPr>
          <w:rFonts w:ascii="Times New Roman" w:hAnsi="Times New Roman"/>
          <w:bCs/>
          <w:sz w:val="28"/>
          <w:szCs w:val="28"/>
          <w:lang w:val="en-US"/>
        </w:rPr>
        <w:t xml:space="preserve">: </w:t>
      </w:r>
      <w:r w:rsidRPr="00AD4247">
        <w:rPr>
          <w:rFonts w:ascii="Times New Roman" w:hAnsi="Times New Roman"/>
          <w:sz w:val="28"/>
          <w:szCs w:val="28"/>
          <w:lang w:val="en-US"/>
        </w:rPr>
        <w:t>https</w:t>
      </w:r>
      <w:r w:rsidRPr="0096330D">
        <w:rPr>
          <w:rFonts w:ascii="Times New Roman" w:hAnsi="Times New Roman"/>
          <w:sz w:val="28"/>
          <w:szCs w:val="28"/>
          <w:lang w:val="en-US"/>
        </w:rPr>
        <w:t>://</w:t>
      </w:r>
      <w:r w:rsidRPr="00AD4247">
        <w:rPr>
          <w:rFonts w:ascii="Times New Roman" w:hAnsi="Times New Roman"/>
          <w:sz w:val="28"/>
          <w:szCs w:val="28"/>
          <w:lang w:val="en-US"/>
        </w:rPr>
        <w:t>www</w:t>
      </w:r>
      <w:r w:rsidRPr="0096330D">
        <w:rPr>
          <w:rFonts w:ascii="Times New Roman" w:hAnsi="Times New Roman"/>
          <w:sz w:val="28"/>
          <w:szCs w:val="28"/>
          <w:lang w:val="en-US"/>
        </w:rPr>
        <w:t>.</w:t>
      </w:r>
      <w:r w:rsidRPr="00AD4247">
        <w:rPr>
          <w:rFonts w:ascii="Times New Roman" w:hAnsi="Times New Roman"/>
          <w:sz w:val="28"/>
          <w:szCs w:val="28"/>
          <w:lang w:val="en-US"/>
        </w:rPr>
        <w:t>intown</w:t>
      </w:r>
      <w:r w:rsidRPr="0096330D">
        <w:rPr>
          <w:rFonts w:ascii="Times New Roman" w:hAnsi="Times New Roman"/>
          <w:sz w:val="28"/>
          <w:szCs w:val="28"/>
          <w:lang w:val="en-US"/>
        </w:rPr>
        <w:t>.</w:t>
      </w:r>
      <w:r w:rsidRPr="00AD4247">
        <w:rPr>
          <w:rFonts w:ascii="Times New Roman" w:hAnsi="Times New Roman"/>
          <w:sz w:val="28"/>
          <w:szCs w:val="28"/>
          <w:lang w:val="en-US"/>
        </w:rPr>
        <w:t>com</w:t>
      </w:r>
      <w:r w:rsidRPr="0096330D">
        <w:rPr>
          <w:rFonts w:ascii="Times New Roman" w:hAnsi="Times New Roman"/>
          <w:sz w:val="28"/>
          <w:szCs w:val="28"/>
          <w:lang w:val="en-US"/>
        </w:rPr>
        <w:t>.</w:t>
      </w:r>
      <w:r w:rsidRPr="00AD4247">
        <w:rPr>
          <w:rFonts w:ascii="Times New Roman" w:hAnsi="Times New Roman"/>
          <w:sz w:val="28"/>
          <w:szCs w:val="28"/>
          <w:lang w:val="en-US"/>
        </w:rPr>
        <w:t>au</w:t>
      </w:r>
      <w:r w:rsidRPr="0096330D">
        <w:rPr>
          <w:rFonts w:ascii="Times New Roman" w:hAnsi="Times New Roman"/>
          <w:sz w:val="28"/>
          <w:szCs w:val="28"/>
          <w:lang w:val="en-US"/>
        </w:rPr>
        <w:t>/</w:t>
      </w:r>
      <w:r w:rsidRPr="00AD4247">
        <w:rPr>
          <w:rFonts w:ascii="Times New Roman" w:hAnsi="Times New Roman"/>
          <w:sz w:val="28"/>
          <w:szCs w:val="28"/>
          <w:lang w:val="en-US"/>
        </w:rPr>
        <w:t>feature</w:t>
      </w:r>
      <w:r w:rsidRPr="0096330D">
        <w:rPr>
          <w:rFonts w:ascii="Times New Roman" w:hAnsi="Times New Roman"/>
          <w:sz w:val="28"/>
          <w:szCs w:val="28"/>
          <w:lang w:val="en-US"/>
        </w:rPr>
        <w:t>/</w:t>
      </w:r>
      <w:r w:rsidRPr="00AD4247">
        <w:rPr>
          <w:rFonts w:ascii="Times New Roman" w:hAnsi="Times New Roman"/>
          <w:sz w:val="28"/>
          <w:szCs w:val="28"/>
          <w:lang w:val="en-US"/>
        </w:rPr>
        <w:t>the</w:t>
      </w:r>
      <w:r w:rsidRPr="0096330D">
        <w:rPr>
          <w:rFonts w:ascii="Times New Roman" w:hAnsi="Times New Roman"/>
          <w:sz w:val="28"/>
          <w:szCs w:val="28"/>
          <w:lang w:val="en-US"/>
        </w:rPr>
        <w:t>-</w:t>
      </w:r>
      <w:r w:rsidRPr="00AD4247">
        <w:rPr>
          <w:rFonts w:ascii="Times New Roman" w:hAnsi="Times New Roman"/>
          <w:sz w:val="28"/>
          <w:szCs w:val="28"/>
          <w:lang w:val="en-US"/>
        </w:rPr>
        <w:t>geelong</w:t>
      </w:r>
      <w:r w:rsidRPr="0096330D">
        <w:rPr>
          <w:rFonts w:ascii="Times New Roman" w:hAnsi="Times New Roman"/>
          <w:sz w:val="28"/>
          <w:szCs w:val="28"/>
          <w:lang w:val="en-US"/>
        </w:rPr>
        <w:t>-</w:t>
      </w:r>
      <w:r w:rsidRPr="00AD4247">
        <w:rPr>
          <w:rFonts w:ascii="Times New Roman" w:hAnsi="Times New Roman"/>
          <w:sz w:val="28"/>
          <w:szCs w:val="28"/>
          <w:lang w:val="en-US"/>
        </w:rPr>
        <w:t>ovoid</w:t>
      </w:r>
      <w:r w:rsidRPr="0096330D">
        <w:rPr>
          <w:rFonts w:ascii="Times New Roman" w:hAnsi="Times New Roman"/>
          <w:sz w:val="28"/>
          <w:szCs w:val="28"/>
          <w:lang w:val="en-US"/>
        </w:rPr>
        <w:t>-</w:t>
      </w:r>
      <w:r w:rsidRPr="00AD4247">
        <w:rPr>
          <w:rFonts w:ascii="Times New Roman" w:hAnsi="Times New Roman"/>
          <w:sz w:val="28"/>
          <w:szCs w:val="28"/>
          <w:lang w:val="en-US"/>
        </w:rPr>
        <w:t>aqueduct.htm 20.05.20</w:t>
      </w:r>
    </w:p>
    <w:p w:rsidR="005E1578" w:rsidRPr="00B00FD5" w:rsidRDefault="005E1578" w:rsidP="005E1578">
      <w:pPr>
        <w:spacing w:after="0" w:line="230" w:lineRule="auto"/>
        <w:ind w:firstLine="708"/>
        <w:jc w:val="both"/>
        <w:rPr>
          <w:rFonts w:ascii="Times New Roman" w:hAnsi="Times New Roman"/>
          <w:bCs/>
          <w:sz w:val="28"/>
          <w:szCs w:val="28"/>
          <w:lang w:val="en-US"/>
        </w:rPr>
      </w:pPr>
      <w:r w:rsidRPr="009A1E6D">
        <w:rPr>
          <w:rFonts w:ascii="Times New Roman" w:hAnsi="Times New Roman"/>
          <w:bCs/>
          <w:sz w:val="28"/>
          <w:szCs w:val="28"/>
          <w:lang w:val="en-US"/>
        </w:rPr>
        <w:t>70</w:t>
      </w:r>
      <w:r>
        <w:rPr>
          <w:rFonts w:ascii="Times New Roman" w:hAnsi="Times New Roman"/>
          <w:bCs/>
          <w:sz w:val="28"/>
          <w:szCs w:val="28"/>
          <w:lang w:val="en-US"/>
        </w:rPr>
        <w:t xml:space="preserve"> </w:t>
      </w:r>
      <w:r w:rsidRPr="00474BBB">
        <w:rPr>
          <w:rFonts w:ascii="Times New Roman" w:hAnsi="Times New Roman"/>
          <w:bCs/>
          <w:sz w:val="28"/>
          <w:szCs w:val="28"/>
          <w:lang w:val="en-US"/>
        </w:rPr>
        <w:t>Fuente A</w:t>
      </w:r>
      <w:r w:rsidRPr="00EA76DA">
        <w:rPr>
          <w:rFonts w:ascii="Times New Roman" w:hAnsi="Times New Roman"/>
          <w:bCs/>
          <w:sz w:val="28"/>
          <w:szCs w:val="28"/>
          <w:lang w:val="en-US"/>
        </w:rPr>
        <w:t>.</w:t>
      </w:r>
      <w:r w:rsidRPr="00474BBB">
        <w:rPr>
          <w:rFonts w:ascii="Times New Roman" w:hAnsi="Times New Roman"/>
          <w:bCs/>
          <w:sz w:val="28"/>
          <w:szCs w:val="28"/>
          <w:lang w:val="en-US"/>
        </w:rPr>
        <w:t>, Alegre</w:t>
      </w:r>
      <w:r w:rsidRPr="00EA76DA">
        <w:rPr>
          <w:rFonts w:ascii="Times New Roman" w:hAnsi="Times New Roman"/>
          <w:bCs/>
          <w:sz w:val="28"/>
          <w:szCs w:val="28"/>
          <w:lang w:val="en-US"/>
        </w:rPr>
        <w:t xml:space="preserve"> </w:t>
      </w:r>
      <w:r w:rsidRPr="00474BBB">
        <w:rPr>
          <w:rFonts w:ascii="Times New Roman" w:hAnsi="Times New Roman"/>
          <w:bCs/>
          <w:sz w:val="28"/>
          <w:szCs w:val="28"/>
          <w:lang w:val="en-US"/>
        </w:rPr>
        <w:t>V</w:t>
      </w:r>
      <w:r w:rsidRPr="00EA76DA">
        <w:rPr>
          <w:rFonts w:ascii="Times New Roman" w:hAnsi="Times New Roman"/>
          <w:bCs/>
          <w:sz w:val="28"/>
          <w:szCs w:val="28"/>
          <w:lang w:val="en-US"/>
        </w:rPr>
        <w:t>.</w:t>
      </w:r>
      <w:r w:rsidRPr="00474BBB">
        <w:rPr>
          <w:rFonts w:ascii="Times New Roman" w:hAnsi="Times New Roman"/>
          <w:bCs/>
          <w:sz w:val="28"/>
          <w:szCs w:val="28"/>
          <w:lang w:val="en-US"/>
        </w:rPr>
        <w:t>, Blanco</w:t>
      </w:r>
      <w:r w:rsidRPr="00EA76DA">
        <w:rPr>
          <w:rFonts w:ascii="Times New Roman" w:hAnsi="Times New Roman"/>
          <w:bCs/>
          <w:sz w:val="28"/>
          <w:szCs w:val="28"/>
          <w:lang w:val="en-US"/>
        </w:rPr>
        <w:t xml:space="preserve"> </w:t>
      </w:r>
      <w:r>
        <w:rPr>
          <w:rFonts w:ascii="Times New Roman" w:hAnsi="Times New Roman"/>
          <w:bCs/>
          <w:sz w:val="28"/>
          <w:szCs w:val="28"/>
          <w:lang w:val="en-US"/>
        </w:rPr>
        <w:t>A</w:t>
      </w:r>
      <w:r w:rsidRPr="00EA76DA">
        <w:rPr>
          <w:rFonts w:ascii="Times New Roman" w:hAnsi="Times New Roman"/>
          <w:bCs/>
          <w:sz w:val="28"/>
          <w:szCs w:val="28"/>
          <w:lang w:val="en-US"/>
        </w:rPr>
        <w:t>.</w:t>
      </w:r>
      <w:r w:rsidRPr="00474BBB">
        <w:rPr>
          <w:rFonts w:ascii="Times New Roman" w:hAnsi="Times New Roman"/>
          <w:bCs/>
          <w:sz w:val="28"/>
          <w:szCs w:val="28"/>
          <w:lang w:val="en-US"/>
        </w:rPr>
        <w:t>, Cavero</w:t>
      </w:r>
      <w:r w:rsidRPr="00EA76DA">
        <w:rPr>
          <w:rFonts w:ascii="Times New Roman" w:hAnsi="Times New Roman"/>
          <w:bCs/>
          <w:sz w:val="28"/>
          <w:szCs w:val="28"/>
          <w:lang w:val="en-US"/>
        </w:rPr>
        <w:t xml:space="preserve"> </w:t>
      </w:r>
      <w:r w:rsidRPr="00474BBB">
        <w:rPr>
          <w:rFonts w:ascii="Times New Roman" w:hAnsi="Times New Roman"/>
          <w:bCs/>
          <w:sz w:val="28"/>
          <w:szCs w:val="28"/>
          <w:lang w:val="en-US"/>
        </w:rPr>
        <w:t>T</w:t>
      </w:r>
      <w:r w:rsidRPr="00EA76DA">
        <w:rPr>
          <w:rFonts w:ascii="Times New Roman" w:hAnsi="Times New Roman"/>
          <w:bCs/>
          <w:sz w:val="28"/>
          <w:szCs w:val="28"/>
          <w:lang w:val="en-US"/>
        </w:rPr>
        <w:t>.</w:t>
      </w:r>
      <w:r w:rsidRPr="00474BBB">
        <w:rPr>
          <w:rFonts w:ascii="Times New Roman" w:hAnsi="Times New Roman"/>
          <w:bCs/>
          <w:sz w:val="28"/>
          <w:szCs w:val="28"/>
          <w:lang w:val="en-US"/>
        </w:rPr>
        <w:t>, Quintilla</w:t>
      </w:r>
      <w:r w:rsidRPr="00EA76DA">
        <w:rPr>
          <w:rFonts w:ascii="Times New Roman" w:hAnsi="Times New Roman"/>
          <w:bCs/>
          <w:sz w:val="28"/>
          <w:szCs w:val="28"/>
          <w:lang w:val="en-US"/>
        </w:rPr>
        <w:t xml:space="preserve"> </w:t>
      </w:r>
      <w:r w:rsidRPr="00474BBB">
        <w:rPr>
          <w:rFonts w:ascii="Times New Roman" w:hAnsi="Times New Roman"/>
          <w:bCs/>
          <w:sz w:val="28"/>
          <w:szCs w:val="28"/>
          <w:lang w:val="en-US"/>
        </w:rPr>
        <w:t>R. Structural Safety Analysis of the Aqueducts “Coll De Foix” and “Capdevila” of th</w:t>
      </w:r>
      <w:r>
        <w:rPr>
          <w:rFonts w:ascii="Times New Roman" w:hAnsi="Times New Roman"/>
          <w:bCs/>
          <w:sz w:val="28"/>
          <w:szCs w:val="28"/>
          <w:lang w:val="en-US"/>
        </w:rPr>
        <w:t>e Canal of Aragon and Catalonia</w:t>
      </w:r>
      <w:r w:rsidRPr="00EA76DA">
        <w:rPr>
          <w:rFonts w:ascii="Times New Roman" w:hAnsi="Times New Roman"/>
          <w:bCs/>
          <w:sz w:val="28"/>
          <w:szCs w:val="28"/>
          <w:lang w:val="en-US"/>
        </w:rPr>
        <w:t xml:space="preserve"> //</w:t>
      </w:r>
      <w:r w:rsidRPr="00474BBB">
        <w:rPr>
          <w:rFonts w:ascii="Times New Roman" w:hAnsi="Times New Roman"/>
          <w:bCs/>
          <w:sz w:val="28"/>
          <w:szCs w:val="28"/>
          <w:lang w:val="en-US"/>
        </w:rPr>
        <w:t xml:space="preserve"> </w:t>
      </w:r>
      <w:r w:rsidRPr="009040DC">
        <w:rPr>
          <w:rFonts w:ascii="Times New Roman" w:hAnsi="Times New Roman"/>
          <w:sz w:val="28"/>
          <w:szCs w:val="28"/>
          <w:lang w:val="en-US"/>
        </w:rPr>
        <w:t>Infrastructures</w:t>
      </w:r>
      <w:r w:rsidRPr="00B00FD5">
        <w:rPr>
          <w:rFonts w:ascii="Times New Roman" w:hAnsi="Times New Roman"/>
          <w:i/>
          <w:sz w:val="28"/>
          <w:szCs w:val="28"/>
          <w:lang w:val="en-US"/>
        </w:rPr>
        <w:t>.</w:t>
      </w:r>
      <w:r w:rsidRPr="00B00FD5">
        <w:rPr>
          <w:rFonts w:ascii="Times New Roman" w:hAnsi="Times New Roman"/>
          <w:sz w:val="28"/>
          <w:szCs w:val="28"/>
          <w:lang w:val="en-US"/>
        </w:rPr>
        <w:t xml:space="preserve"> </w:t>
      </w:r>
      <w:r w:rsidRPr="00EA76DA">
        <w:rPr>
          <w:rFonts w:ascii="Times New Roman" w:hAnsi="Times New Roman"/>
          <w:sz w:val="28"/>
          <w:szCs w:val="28"/>
          <w:lang w:val="en-US"/>
        </w:rPr>
        <w:t xml:space="preserve">- </w:t>
      </w:r>
      <w:r w:rsidRPr="00B00FD5">
        <w:rPr>
          <w:rFonts w:ascii="Times New Roman" w:hAnsi="Times New Roman"/>
          <w:bCs/>
          <w:sz w:val="28"/>
          <w:szCs w:val="28"/>
          <w:lang w:val="en-US"/>
        </w:rPr>
        <w:t>2018</w:t>
      </w:r>
      <w:r w:rsidRPr="00B00FD5">
        <w:rPr>
          <w:rFonts w:ascii="Times New Roman" w:hAnsi="Times New Roman"/>
          <w:sz w:val="28"/>
          <w:szCs w:val="28"/>
          <w:lang w:val="en-US"/>
        </w:rPr>
        <w:t xml:space="preserve">. </w:t>
      </w:r>
      <w:r w:rsidRPr="00EA76DA">
        <w:rPr>
          <w:rFonts w:ascii="Times New Roman" w:hAnsi="Times New Roman"/>
          <w:sz w:val="28"/>
          <w:szCs w:val="28"/>
          <w:lang w:val="en-US"/>
        </w:rPr>
        <w:t xml:space="preserve">- </w:t>
      </w:r>
      <w:r>
        <w:rPr>
          <w:rFonts w:ascii="Times New Roman" w:hAnsi="Times New Roman"/>
          <w:sz w:val="28"/>
          <w:szCs w:val="28"/>
          <w:lang w:val="en-US"/>
        </w:rPr>
        <w:t>Vol</w:t>
      </w:r>
      <w:r w:rsidRPr="00B00FD5">
        <w:rPr>
          <w:rFonts w:ascii="Times New Roman" w:hAnsi="Times New Roman"/>
          <w:sz w:val="28"/>
          <w:szCs w:val="28"/>
          <w:lang w:val="en-US"/>
        </w:rPr>
        <w:t>.3,</w:t>
      </w:r>
      <w:r w:rsidRPr="00EA76DA">
        <w:rPr>
          <w:rFonts w:ascii="Times New Roman" w:hAnsi="Times New Roman"/>
          <w:sz w:val="28"/>
          <w:szCs w:val="28"/>
          <w:lang w:val="en-US"/>
        </w:rPr>
        <w:t xml:space="preserve"> </w:t>
      </w:r>
      <w:r w:rsidRPr="00B00FD5">
        <w:rPr>
          <w:rFonts w:ascii="Times New Roman" w:hAnsi="Times New Roman"/>
          <w:sz w:val="28"/>
          <w:szCs w:val="28"/>
          <w:lang w:val="en-US"/>
        </w:rPr>
        <w:t xml:space="preserve">48. </w:t>
      </w:r>
      <w:r w:rsidRPr="00EA76DA">
        <w:rPr>
          <w:rFonts w:ascii="Times New Roman" w:hAnsi="Times New Roman"/>
          <w:sz w:val="28"/>
          <w:szCs w:val="28"/>
          <w:lang w:val="en-US"/>
        </w:rPr>
        <w:t xml:space="preserve">- </w:t>
      </w:r>
      <w:r>
        <w:rPr>
          <w:rFonts w:ascii="Times New Roman" w:hAnsi="Times New Roman"/>
          <w:sz w:val="28"/>
          <w:szCs w:val="28"/>
          <w:lang w:val="en-US"/>
        </w:rPr>
        <w:t>P</w:t>
      </w:r>
      <w:r w:rsidRPr="00B00FD5">
        <w:rPr>
          <w:rFonts w:ascii="Times New Roman" w:hAnsi="Times New Roman"/>
          <w:sz w:val="28"/>
          <w:szCs w:val="28"/>
          <w:lang w:val="en-US"/>
        </w:rPr>
        <w:t xml:space="preserve">.1-9. </w:t>
      </w:r>
      <w:r w:rsidRPr="00474BBB">
        <w:rPr>
          <w:rFonts w:ascii="Times New Roman" w:hAnsi="Times New Roman"/>
          <w:sz w:val="28"/>
          <w:szCs w:val="28"/>
          <w:lang w:val="en-US"/>
        </w:rPr>
        <w:t>doi</w:t>
      </w:r>
      <w:r w:rsidRPr="00B00FD5">
        <w:rPr>
          <w:rFonts w:ascii="Times New Roman" w:hAnsi="Times New Roman"/>
          <w:sz w:val="28"/>
          <w:szCs w:val="28"/>
          <w:lang w:val="en-US"/>
        </w:rPr>
        <w:t>:10.3390/</w:t>
      </w:r>
      <w:r w:rsidRPr="00474BBB">
        <w:rPr>
          <w:rFonts w:ascii="Times New Roman" w:hAnsi="Times New Roman"/>
          <w:sz w:val="28"/>
          <w:szCs w:val="28"/>
          <w:lang w:val="en-US"/>
        </w:rPr>
        <w:t>infrastructures</w:t>
      </w:r>
      <w:r w:rsidRPr="00B00FD5">
        <w:rPr>
          <w:rFonts w:ascii="Times New Roman" w:hAnsi="Times New Roman"/>
          <w:sz w:val="28"/>
          <w:szCs w:val="28"/>
          <w:lang w:val="en-US"/>
        </w:rPr>
        <w:t>3040048</w:t>
      </w:r>
    </w:p>
    <w:p w:rsidR="005E1578" w:rsidRDefault="005E1578" w:rsidP="005E1578">
      <w:pPr>
        <w:autoSpaceDE w:val="0"/>
        <w:autoSpaceDN w:val="0"/>
        <w:adjustRightInd w:val="0"/>
        <w:spacing w:after="0" w:line="230" w:lineRule="auto"/>
        <w:ind w:firstLine="708"/>
        <w:jc w:val="both"/>
        <w:rPr>
          <w:rFonts w:ascii="Times New Roman" w:hAnsi="Times New Roman"/>
          <w:color w:val="000000"/>
          <w:sz w:val="28"/>
          <w:szCs w:val="28"/>
          <w:shd w:val="clear" w:color="auto" w:fill="FFFFFF"/>
        </w:rPr>
      </w:pPr>
      <w:r>
        <w:rPr>
          <w:rFonts w:ascii="Times New Roman" w:hAnsi="Times New Roman"/>
          <w:bCs/>
          <w:sz w:val="28"/>
          <w:szCs w:val="28"/>
        </w:rPr>
        <w:t xml:space="preserve">71 </w:t>
      </w:r>
      <w:r w:rsidRPr="001736CC">
        <w:rPr>
          <w:rFonts w:ascii="Times New Roman" w:hAnsi="Times New Roman"/>
          <w:bCs/>
          <w:sz w:val="28"/>
          <w:szCs w:val="28"/>
        </w:rPr>
        <w:t>Бандурин М</w:t>
      </w:r>
      <w:r>
        <w:rPr>
          <w:rFonts w:ascii="Times New Roman" w:hAnsi="Times New Roman"/>
          <w:bCs/>
          <w:sz w:val="28"/>
          <w:szCs w:val="28"/>
        </w:rPr>
        <w:t xml:space="preserve">.А. </w:t>
      </w:r>
      <w:r w:rsidRPr="001736CC">
        <w:rPr>
          <w:rFonts w:ascii="Times New Roman" w:hAnsi="Times New Roman"/>
          <w:bCs/>
          <w:sz w:val="28"/>
          <w:szCs w:val="28"/>
        </w:rPr>
        <w:t>Диагностика технического состояния</w:t>
      </w:r>
      <w:r>
        <w:rPr>
          <w:rFonts w:ascii="Times New Roman" w:hAnsi="Times New Roman"/>
          <w:bCs/>
          <w:sz w:val="28"/>
          <w:szCs w:val="28"/>
        </w:rPr>
        <w:t xml:space="preserve"> </w:t>
      </w:r>
      <w:r w:rsidRPr="001736CC">
        <w:rPr>
          <w:rFonts w:ascii="Times New Roman" w:hAnsi="Times New Roman"/>
          <w:bCs/>
          <w:sz w:val="28"/>
          <w:szCs w:val="28"/>
        </w:rPr>
        <w:t>и оценка остаточного ресурса работоспособности</w:t>
      </w:r>
      <w:r>
        <w:rPr>
          <w:rFonts w:ascii="Times New Roman" w:hAnsi="Times New Roman"/>
          <w:bCs/>
          <w:sz w:val="28"/>
          <w:szCs w:val="28"/>
        </w:rPr>
        <w:t xml:space="preserve"> </w:t>
      </w:r>
      <w:r w:rsidRPr="001736CC">
        <w:rPr>
          <w:rFonts w:ascii="Times New Roman" w:hAnsi="Times New Roman"/>
          <w:bCs/>
          <w:sz w:val="28"/>
          <w:szCs w:val="28"/>
        </w:rPr>
        <w:t>водопроводящих сооружений оросительных систем</w:t>
      </w:r>
      <w:r>
        <w:rPr>
          <w:rFonts w:ascii="Times New Roman" w:hAnsi="Times New Roman"/>
          <w:bCs/>
          <w:sz w:val="28"/>
          <w:szCs w:val="28"/>
        </w:rPr>
        <w:t xml:space="preserve"> / </w:t>
      </w:r>
      <w:r>
        <w:rPr>
          <w:rFonts w:ascii="Times New Roman" w:hAnsi="Times New Roman"/>
          <w:sz w:val="28"/>
          <w:szCs w:val="28"/>
        </w:rPr>
        <w:t>дисс… докт</w:t>
      </w:r>
      <w:r w:rsidRPr="00991BD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техн</w:t>
      </w:r>
      <w:r w:rsidRPr="00991BD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наук. – М.: </w:t>
      </w:r>
      <w:r w:rsidRPr="001736CC">
        <w:rPr>
          <w:rFonts w:ascii="Times New Roman" w:eastAsia="TimesNewRomanPSMT" w:hAnsi="Times New Roman"/>
          <w:sz w:val="28"/>
          <w:szCs w:val="28"/>
        </w:rPr>
        <w:t>Институт безопасности гидротехнических сооружений</w:t>
      </w:r>
      <w:r>
        <w:rPr>
          <w:rFonts w:ascii="Times New Roman" w:hAnsi="Times New Roman"/>
          <w:color w:val="000000"/>
          <w:sz w:val="28"/>
          <w:szCs w:val="28"/>
          <w:shd w:val="clear" w:color="auto" w:fill="FFFFFF"/>
        </w:rPr>
        <w:t>, 2017. – 349 с.</w:t>
      </w:r>
    </w:p>
    <w:p w:rsidR="005E1578" w:rsidRPr="00ED7C05" w:rsidRDefault="005E1578" w:rsidP="005E1578">
      <w:pPr>
        <w:spacing w:after="0" w:line="230" w:lineRule="auto"/>
        <w:ind w:firstLine="708"/>
        <w:jc w:val="both"/>
        <w:rPr>
          <w:rStyle w:val="FontStyle18"/>
          <w:sz w:val="28"/>
          <w:szCs w:val="28"/>
          <w:lang w:val="en-US"/>
        </w:rPr>
      </w:pPr>
      <w:r>
        <w:rPr>
          <w:rStyle w:val="FontStyle18"/>
          <w:sz w:val="28"/>
          <w:szCs w:val="28"/>
        </w:rPr>
        <w:lastRenderedPageBreak/>
        <w:t>72</w:t>
      </w:r>
      <w:r w:rsidRPr="00C231BF">
        <w:rPr>
          <w:rStyle w:val="FontStyle18"/>
          <w:sz w:val="28"/>
          <w:szCs w:val="28"/>
        </w:rPr>
        <w:t xml:space="preserve"> Бекбасаров И.И. Совершенствование устройства фундаментов гидротехнических сооружений / дисс… докт. техн. наук</w:t>
      </w:r>
      <w:r>
        <w:rPr>
          <w:rStyle w:val="FontStyle18"/>
          <w:sz w:val="28"/>
          <w:szCs w:val="28"/>
        </w:rPr>
        <w:t>:</w:t>
      </w:r>
      <w:r w:rsidRPr="00C231BF">
        <w:rPr>
          <w:rStyle w:val="FontStyle18"/>
          <w:sz w:val="28"/>
          <w:szCs w:val="28"/>
        </w:rPr>
        <w:t xml:space="preserve"> </w:t>
      </w:r>
      <w:r w:rsidRPr="00C231BF">
        <w:rPr>
          <w:rFonts w:ascii="Times New Roman" w:hAnsi="Times New Roman"/>
          <w:color w:val="000000"/>
          <w:sz w:val="28"/>
          <w:szCs w:val="28"/>
        </w:rPr>
        <w:t>05.23.07 – Гидротехническое строительство.</w:t>
      </w:r>
      <w:r>
        <w:rPr>
          <w:rFonts w:ascii="Times New Roman" w:hAnsi="Times New Roman"/>
          <w:color w:val="000000"/>
          <w:sz w:val="28"/>
          <w:szCs w:val="28"/>
        </w:rPr>
        <w:t xml:space="preserve"> </w:t>
      </w:r>
      <w:r w:rsidRPr="00C231BF">
        <w:rPr>
          <w:rStyle w:val="FontStyle18"/>
          <w:sz w:val="28"/>
          <w:szCs w:val="28"/>
        </w:rPr>
        <w:t xml:space="preserve">– Тараз: ТарГУ </w:t>
      </w:r>
      <w:r w:rsidRPr="00ED7C05">
        <w:rPr>
          <w:rStyle w:val="FontStyle18"/>
          <w:spacing w:val="-10"/>
          <w:sz w:val="28"/>
          <w:szCs w:val="28"/>
        </w:rPr>
        <w:t>им. М</w:t>
      </w:r>
      <w:r w:rsidRPr="00ED7C05">
        <w:rPr>
          <w:rStyle w:val="FontStyle18"/>
          <w:spacing w:val="-10"/>
          <w:sz w:val="28"/>
          <w:szCs w:val="28"/>
          <w:lang w:val="en-US"/>
        </w:rPr>
        <w:t>.</w:t>
      </w:r>
      <w:r w:rsidRPr="00ED7C05">
        <w:rPr>
          <w:rStyle w:val="FontStyle18"/>
          <w:spacing w:val="-10"/>
          <w:sz w:val="28"/>
          <w:szCs w:val="28"/>
        </w:rPr>
        <w:t>Х</w:t>
      </w:r>
      <w:r w:rsidRPr="00ED7C05">
        <w:rPr>
          <w:rStyle w:val="FontStyle18"/>
          <w:spacing w:val="-10"/>
          <w:sz w:val="28"/>
          <w:szCs w:val="28"/>
          <w:lang w:val="en-US"/>
        </w:rPr>
        <w:t>.</w:t>
      </w:r>
      <w:r w:rsidRPr="00ED7C05">
        <w:rPr>
          <w:rStyle w:val="FontStyle18"/>
          <w:sz w:val="28"/>
          <w:szCs w:val="28"/>
          <w:lang w:val="en-US"/>
        </w:rPr>
        <w:t xml:space="preserve"> </w:t>
      </w:r>
      <w:r w:rsidRPr="00C231BF">
        <w:rPr>
          <w:rStyle w:val="FontStyle18"/>
          <w:sz w:val="28"/>
          <w:szCs w:val="28"/>
        </w:rPr>
        <w:t>Дулати</w:t>
      </w:r>
      <w:r w:rsidRPr="00ED7C05">
        <w:rPr>
          <w:rStyle w:val="FontStyle18"/>
          <w:sz w:val="28"/>
          <w:szCs w:val="28"/>
          <w:lang w:val="en-US"/>
        </w:rPr>
        <w:t xml:space="preserve">, 2007. - 248 </w:t>
      </w:r>
      <w:r w:rsidRPr="00C231BF">
        <w:rPr>
          <w:rStyle w:val="FontStyle18"/>
          <w:sz w:val="28"/>
          <w:szCs w:val="28"/>
        </w:rPr>
        <w:t>с</w:t>
      </w:r>
      <w:r w:rsidRPr="00ED7C05">
        <w:rPr>
          <w:rStyle w:val="FontStyle18"/>
          <w:sz w:val="28"/>
          <w:szCs w:val="28"/>
          <w:lang w:val="en-US"/>
        </w:rPr>
        <w:t xml:space="preserve">. </w:t>
      </w:r>
    </w:p>
    <w:p w:rsidR="005E1578" w:rsidRPr="00F4074A" w:rsidRDefault="005E1578" w:rsidP="005E1578">
      <w:pPr>
        <w:autoSpaceDE w:val="0"/>
        <w:autoSpaceDN w:val="0"/>
        <w:adjustRightInd w:val="0"/>
        <w:spacing w:after="0" w:line="230" w:lineRule="auto"/>
        <w:ind w:firstLine="708"/>
        <w:jc w:val="both"/>
        <w:rPr>
          <w:rFonts w:ascii="Times New Roman" w:hAnsi="Times New Roman"/>
          <w:sz w:val="28"/>
          <w:szCs w:val="28"/>
          <w:lang w:val="en-US"/>
        </w:rPr>
      </w:pPr>
      <w:r>
        <w:rPr>
          <w:rFonts w:ascii="Times New Roman" w:hAnsi="Times New Roman"/>
          <w:sz w:val="28"/>
          <w:szCs w:val="28"/>
          <w:lang w:val="en-US"/>
        </w:rPr>
        <w:t>73</w:t>
      </w:r>
      <w:r w:rsidRPr="00F4074A">
        <w:rPr>
          <w:rFonts w:ascii="Times New Roman" w:hAnsi="Times New Roman"/>
          <w:sz w:val="28"/>
          <w:szCs w:val="28"/>
          <w:lang w:val="en-US"/>
        </w:rPr>
        <w:t xml:space="preserve"> </w:t>
      </w:r>
      <w:r w:rsidRPr="00140FE6">
        <w:rPr>
          <w:rFonts w:ascii="Times New Roman" w:hAnsi="Times New Roman"/>
          <w:sz w:val="28"/>
          <w:szCs w:val="28"/>
          <w:lang w:val="en-US"/>
        </w:rPr>
        <w:t>Xu</w:t>
      </w:r>
      <w:r w:rsidRPr="00EA76DA">
        <w:rPr>
          <w:rFonts w:ascii="Times New Roman" w:hAnsi="Times New Roman"/>
          <w:sz w:val="28"/>
          <w:szCs w:val="28"/>
          <w:lang w:val="en-US"/>
        </w:rPr>
        <w:t xml:space="preserve"> </w:t>
      </w:r>
      <w:r w:rsidRPr="00140FE6">
        <w:rPr>
          <w:rFonts w:ascii="Times New Roman" w:hAnsi="Times New Roman"/>
          <w:sz w:val="28"/>
          <w:szCs w:val="28"/>
          <w:lang w:val="en-US"/>
        </w:rPr>
        <w:t>D</w:t>
      </w:r>
      <w:r w:rsidRPr="00EA76DA">
        <w:rPr>
          <w:rFonts w:ascii="Times New Roman" w:hAnsi="Times New Roman"/>
          <w:sz w:val="28"/>
          <w:szCs w:val="28"/>
          <w:lang w:val="en-US"/>
        </w:rPr>
        <w:t>.</w:t>
      </w:r>
      <w:r w:rsidRPr="00140FE6">
        <w:rPr>
          <w:rFonts w:ascii="Times New Roman" w:hAnsi="Times New Roman"/>
          <w:sz w:val="28"/>
          <w:szCs w:val="28"/>
          <w:lang w:val="en-US"/>
        </w:rPr>
        <w:t>, Huang</w:t>
      </w:r>
      <w:r w:rsidRPr="00EA76DA">
        <w:rPr>
          <w:rFonts w:ascii="Times New Roman" w:hAnsi="Times New Roman"/>
          <w:sz w:val="28"/>
          <w:szCs w:val="28"/>
          <w:lang w:val="en-US"/>
        </w:rPr>
        <w:t xml:space="preserve"> </w:t>
      </w:r>
      <w:r w:rsidRPr="00140FE6">
        <w:rPr>
          <w:rFonts w:ascii="Times New Roman" w:hAnsi="Times New Roman"/>
          <w:sz w:val="28"/>
          <w:szCs w:val="28"/>
          <w:lang w:val="en-US"/>
        </w:rPr>
        <w:t>F</w:t>
      </w:r>
      <w:r w:rsidRPr="00EA76DA">
        <w:rPr>
          <w:rFonts w:ascii="Times New Roman" w:hAnsi="Times New Roman"/>
          <w:sz w:val="28"/>
          <w:szCs w:val="28"/>
          <w:lang w:val="en-US"/>
        </w:rPr>
        <w:t>.</w:t>
      </w:r>
      <w:r w:rsidRPr="00140FE6">
        <w:rPr>
          <w:rFonts w:ascii="Times New Roman" w:hAnsi="Times New Roman"/>
          <w:sz w:val="28"/>
          <w:szCs w:val="28"/>
          <w:lang w:val="en-US"/>
        </w:rPr>
        <w:t>, Rui R</w:t>
      </w:r>
      <w:r w:rsidRPr="00EA76DA">
        <w:rPr>
          <w:rFonts w:ascii="Times New Roman" w:hAnsi="Times New Roman"/>
          <w:sz w:val="28"/>
          <w:szCs w:val="28"/>
          <w:lang w:val="en-US"/>
        </w:rPr>
        <w:t>.</w:t>
      </w:r>
      <w:r w:rsidRPr="00140FE6">
        <w:rPr>
          <w:rFonts w:ascii="Times New Roman" w:hAnsi="Times New Roman"/>
          <w:sz w:val="28"/>
          <w:szCs w:val="28"/>
          <w:lang w:val="en-US"/>
        </w:rPr>
        <w:t xml:space="preserve"> Investigation of Single Pipe Pile Behavior Under Combined Vertical and Lateral Loadings in Standard and Coral Sands</w:t>
      </w:r>
      <w:r w:rsidRPr="00EA76DA">
        <w:rPr>
          <w:rFonts w:ascii="Times New Roman" w:hAnsi="Times New Roman"/>
          <w:sz w:val="28"/>
          <w:szCs w:val="28"/>
          <w:lang w:val="en-US"/>
        </w:rPr>
        <w:t xml:space="preserve"> //</w:t>
      </w:r>
      <w:r w:rsidRPr="00140FE6">
        <w:rPr>
          <w:rFonts w:ascii="Times New Roman" w:hAnsi="Times New Roman"/>
          <w:sz w:val="28"/>
          <w:szCs w:val="28"/>
          <w:lang w:val="en-US"/>
        </w:rPr>
        <w:t xml:space="preserve"> </w:t>
      </w:r>
      <w:r w:rsidRPr="00AA6149">
        <w:rPr>
          <w:rFonts w:ascii="Times New Roman" w:hAnsi="Times New Roman"/>
          <w:sz w:val="28"/>
          <w:szCs w:val="28"/>
          <w:lang w:val="en-US"/>
        </w:rPr>
        <w:t>International Journal of Geosynthetics and Ground Engineering</w:t>
      </w:r>
      <w:r w:rsidRPr="00F4074A">
        <w:rPr>
          <w:rFonts w:ascii="Times New Roman" w:hAnsi="Times New Roman"/>
          <w:sz w:val="28"/>
          <w:szCs w:val="28"/>
          <w:lang w:val="en-US"/>
        </w:rPr>
        <w:t xml:space="preserve">. </w:t>
      </w:r>
      <w:r w:rsidRPr="00EA76DA">
        <w:rPr>
          <w:rFonts w:ascii="Times New Roman" w:hAnsi="Times New Roman"/>
          <w:sz w:val="28"/>
          <w:szCs w:val="28"/>
          <w:lang w:val="en-US"/>
        </w:rPr>
        <w:t xml:space="preserve">- </w:t>
      </w:r>
      <w:r w:rsidRPr="00AA6149">
        <w:rPr>
          <w:rFonts w:ascii="Times New Roman" w:hAnsi="Times New Roman"/>
          <w:sz w:val="28"/>
          <w:szCs w:val="28"/>
          <w:lang w:val="en-US"/>
        </w:rPr>
        <w:t xml:space="preserve">2020. </w:t>
      </w:r>
      <w:r w:rsidRPr="00EA76DA">
        <w:rPr>
          <w:rFonts w:ascii="Times New Roman" w:hAnsi="Times New Roman"/>
          <w:sz w:val="28"/>
          <w:szCs w:val="28"/>
          <w:lang w:val="en-US"/>
        </w:rPr>
        <w:t xml:space="preserve">- </w:t>
      </w:r>
      <w:r>
        <w:rPr>
          <w:rFonts w:ascii="Times New Roman" w:hAnsi="Times New Roman"/>
          <w:sz w:val="28"/>
          <w:szCs w:val="28"/>
          <w:lang w:val="en-US"/>
        </w:rPr>
        <w:t>Vol</w:t>
      </w:r>
      <w:r w:rsidRPr="00B00FD5">
        <w:rPr>
          <w:rFonts w:ascii="Times New Roman" w:hAnsi="Times New Roman"/>
          <w:sz w:val="28"/>
          <w:szCs w:val="28"/>
          <w:lang w:val="en-US"/>
        </w:rPr>
        <w:t>.</w:t>
      </w:r>
      <w:r w:rsidRPr="00F4074A">
        <w:rPr>
          <w:rFonts w:ascii="Times New Roman" w:hAnsi="Times New Roman"/>
          <w:sz w:val="28"/>
          <w:szCs w:val="28"/>
          <w:lang w:val="en-US"/>
        </w:rPr>
        <w:t xml:space="preserve">6:20. </w:t>
      </w:r>
      <w:r w:rsidRPr="00EA76DA">
        <w:rPr>
          <w:rFonts w:ascii="Times New Roman" w:hAnsi="Times New Roman"/>
          <w:sz w:val="28"/>
          <w:szCs w:val="28"/>
          <w:lang w:val="en-US"/>
        </w:rPr>
        <w:t xml:space="preserve">- </w:t>
      </w:r>
      <w:r w:rsidRPr="00AA6149">
        <w:rPr>
          <w:rFonts w:ascii="Times New Roman" w:hAnsi="Times New Roman"/>
          <w:sz w:val="28"/>
          <w:szCs w:val="28"/>
        </w:rPr>
        <w:t>Р</w:t>
      </w:r>
      <w:r w:rsidRPr="00F4074A">
        <w:rPr>
          <w:rFonts w:ascii="Times New Roman" w:hAnsi="Times New Roman"/>
          <w:sz w:val="28"/>
          <w:szCs w:val="28"/>
          <w:lang w:val="en-US"/>
        </w:rPr>
        <w:t>.1-10. https://doi.org/10.1007/s40891-020-00203-4</w:t>
      </w:r>
    </w:p>
    <w:p w:rsidR="005E1578" w:rsidRPr="003D5E5A" w:rsidRDefault="005E1578" w:rsidP="005E1578">
      <w:pPr>
        <w:pStyle w:val="Default"/>
        <w:spacing w:line="230" w:lineRule="auto"/>
        <w:ind w:firstLine="708"/>
        <w:jc w:val="both"/>
        <w:rPr>
          <w:rFonts w:eastAsia="Times New Roman"/>
          <w:sz w:val="28"/>
          <w:szCs w:val="28"/>
        </w:rPr>
      </w:pPr>
      <w:r>
        <w:rPr>
          <w:bCs/>
          <w:color w:val="auto"/>
          <w:sz w:val="28"/>
          <w:szCs w:val="28"/>
        </w:rPr>
        <w:t xml:space="preserve">74 </w:t>
      </w:r>
      <w:r w:rsidRPr="003D5E5A">
        <w:rPr>
          <w:bCs/>
          <w:sz w:val="28"/>
          <w:szCs w:val="28"/>
        </w:rPr>
        <w:t>Справочник геотехника. Основания, фундаменты и подземные сооружения; Изд. второе, дополн. и перераб. /</w:t>
      </w:r>
      <w:r w:rsidRPr="003D5E5A">
        <w:rPr>
          <w:rFonts w:eastAsia="Times New Roman"/>
          <w:sz w:val="28"/>
          <w:szCs w:val="28"/>
        </w:rPr>
        <w:t xml:space="preserve"> Под общей ред. Ильичева В.А., Мангушева Р.А. – М.: Изд-во АСВ, 2016. – 1040 с. </w:t>
      </w:r>
    </w:p>
    <w:p w:rsidR="005E1578" w:rsidRPr="003931CB" w:rsidRDefault="005E1578" w:rsidP="005E1578">
      <w:pPr>
        <w:spacing w:after="0" w:line="230" w:lineRule="auto"/>
        <w:ind w:firstLine="709"/>
        <w:jc w:val="both"/>
        <w:rPr>
          <w:rFonts w:ascii="Times New Roman" w:hAnsi="Times New Roman"/>
          <w:color w:val="000000"/>
          <w:sz w:val="28"/>
          <w:szCs w:val="24"/>
        </w:rPr>
      </w:pPr>
      <w:r>
        <w:rPr>
          <w:rFonts w:ascii="Times New Roman" w:hAnsi="Times New Roman"/>
          <w:color w:val="000000"/>
          <w:sz w:val="28"/>
          <w:szCs w:val="24"/>
        </w:rPr>
        <w:t>75</w:t>
      </w:r>
      <w:r w:rsidRPr="003931CB">
        <w:rPr>
          <w:rFonts w:ascii="Times New Roman" w:hAnsi="Times New Roman"/>
          <w:color w:val="000000"/>
          <w:sz w:val="28"/>
          <w:szCs w:val="24"/>
        </w:rPr>
        <w:t xml:space="preserve"> Чернюк В.П., </w:t>
      </w:r>
      <w:r w:rsidRPr="003931CB">
        <w:rPr>
          <w:rStyle w:val="FontStyle18"/>
          <w:sz w:val="28"/>
          <w:szCs w:val="28"/>
        </w:rPr>
        <w:t>Пойта П.С. Расчет, проектирование и устройство свайных фундаментов. – Брест: Облтипография, 1998. – 215 с.</w:t>
      </w:r>
    </w:p>
    <w:p w:rsidR="005E1578" w:rsidRPr="00991BE7" w:rsidRDefault="005E1578" w:rsidP="005E1578">
      <w:pPr>
        <w:pStyle w:val="1"/>
        <w:shd w:val="clear" w:color="auto" w:fill="FFFFFF"/>
        <w:spacing w:before="0" w:beforeAutospacing="0" w:after="0" w:afterAutospacing="0" w:line="230" w:lineRule="auto"/>
        <w:ind w:firstLine="708"/>
        <w:jc w:val="both"/>
        <w:rPr>
          <w:b w:val="0"/>
          <w:sz w:val="28"/>
          <w:szCs w:val="28"/>
          <w:lang w:val="ru-RU"/>
        </w:rPr>
      </w:pPr>
      <w:r>
        <w:rPr>
          <w:b w:val="0"/>
          <w:sz w:val="28"/>
          <w:szCs w:val="28"/>
          <w:shd w:val="clear" w:color="auto" w:fill="FFFFFF"/>
          <w:lang w:val="ru-RU"/>
        </w:rPr>
        <w:t xml:space="preserve">76 </w:t>
      </w:r>
      <w:r w:rsidRPr="00991BE7">
        <w:rPr>
          <w:b w:val="0"/>
          <w:sz w:val="28"/>
          <w:szCs w:val="28"/>
          <w:shd w:val="clear" w:color="auto" w:fill="FFFFFF"/>
        </w:rPr>
        <w:t>Ямонше Ж</w:t>
      </w:r>
      <w:r>
        <w:rPr>
          <w:b w:val="0"/>
          <w:sz w:val="28"/>
          <w:szCs w:val="28"/>
          <w:shd w:val="clear" w:color="auto" w:fill="FFFFFF"/>
          <w:lang w:val="ru-RU"/>
        </w:rPr>
        <w:t>.</w:t>
      </w:r>
      <w:r w:rsidRPr="00991BE7">
        <w:rPr>
          <w:b w:val="0"/>
          <w:sz w:val="28"/>
          <w:szCs w:val="28"/>
          <w:shd w:val="clear" w:color="auto" w:fill="FFFFFF"/>
        </w:rPr>
        <w:t>А</w:t>
      </w:r>
      <w:r>
        <w:rPr>
          <w:b w:val="0"/>
          <w:sz w:val="28"/>
          <w:szCs w:val="28"/>
          <w:shd w:val="clear" w:color="auto" w:fill="FFFFFF"/>
          <w:lang w:val="ru-RU"/>
        </w:rPr>
        <w:t>-</w:t>
      </w:r>
      <w:r w:rsidRPr="00991BE7">
        <w:rPr>
          <w:b w:val="0"/>
          <w:sz w:val="28"/>
          <w:szCs w:val="28"/>
          <w:shd w:val="clear" w:color="auto" w:fill="FFFFFF"/>
        </w:rPr>
        <w:t>С</w:t>
      </w:r>
      <w:r>
        <w:rPr>
          <w:b w:val="0"/>
          <w:sz w:val="28"/>
          <w:szCs w:val="28"/>
          <w:shd w:val="clear" w:color="auto" w:fill="FFFFFF"/>
          <w:lang w:val="ru-RU"/>
        </w:rPr>
        <w:t>.</w:t>
      </w:r>
      <w:r w:rsidRPr="00991BE7">
        <w:rPr>
          <w:b w:val="0"/>
          <w:sz w:val="28"/>
          <w:szCs w:val="28"/>
          <w:shd w:val="clear" w:color="auto" w:fill="FFFFFF"/>
          <w:lang w:val="ru-RU"/>
        </w:rPr>
        <w:t xml:space="preserve"> </w:t>
      </w:r>
      <w:r w:rsidRPr="00991BE7">
        <w:rPr>
          <w:b w:val="0"/>
          <w:sz w:val="28"/>
          <w:szCs w:val="28"/>
        </w:rPr>
        <w:t>Взаимодействие свай с окружающим грунтом</w:t>
      </w:r>
      <w:r>
        <w:rPr>
          <w:b w:val="0"/>
          <w:sz w:val="28"/>
          <w:szCs w:val="28"/>
          <w:lang w:val="ru-RU"/>
        </w:rPr>
        <w:t xml:space="preserve"> </w:t>
      </w:r>
      <w:r w:rsidRPr="00991BE7">
        <w:rPr>
          <w:b w:val="0"/>
          <w:color w:val="000000"/>
          <w:sz w:val="28"/>
          <w:szCs w:val="28"/>
        </w:rPr>
        <w:t xml:space="preserve">/ дисс… канд. техн. наук. – М.: </w:t>
      </w:r>
      <w:r>
        <w:rPr>
          <w:b w:val="0"/>
          <w:color w:val="000000"/>
          <w:sz w:val="28"/>
          <w:szCs w:val="28"/>
          <w:lang w:val="ru-RU"/>
        </w:rPr>
        <w:t>РУДН</w:t>
      </w:r>
      <w:r w:rsidRPr="00991BE7">
        <w:rPr>
          <w:b w:val="0"/>
          <w:color w:val="000000"/>
          <w:sz w:val="28"/>
          <w:szCs w:val="28"/>
        </w:rPr>
        <w:t xml:space="preserve">, </w:t>
      </w:r>
      <w:r>
        <w:rPr>
          <w:b w:val="0"/>
          <w:color w:val="000000"/>
          <w:sz w:val="28"/>
          <w:szCs w:val="28"/>
          <w:lang w:val="ru-RU"/>
        </w:rPr>
        <w:t>200</w:t>
      </w:r>
      <w:r w:rsidRPr="00991BE7">
        <w:rPr>
          <w:b w:val="0"/>
          <w:color w:val="000000"/>
          <w:sz w:val="28"/>
          <w:szCs w:val="28"/>
        </w:rPr>
        <w:t xml:space="preserve">1. – </w:t>
      </w:r>
      <w:r>
        <w:rPr>
          <w:b w:val="0"/>
          <w:color w:val="000000"/>
          <w:sz w:val="28"/>
          <w:szCs w:val="28"/>
          <w:lang w:val="ru-RU"/>
        </w:rPr>
        <w:t>237</w:t>
      </w:r>
      <w:r w:rsidRPr="00991BE7">
        <w:rPr>
          <w:b w:val="0"/>
          <w:color w:val="000000"/>
          <w:sz w:val="28"/>
          <w:szCs w:val="28"/>
        </w:rPr>
        <w:t xml:space="preserve"> с. </w:t>
      </w:r>
    </w:p>
    <w:p w:rsidR="005E1578" w:rsidRPr="00140FE6" w:rsidRDefault="005E1578" w:rsidP="005E1578">
      <w:pPr>
        <w:autoSpaceDE w:val="0"/>
        <w:autoSpaceDN w:val="0"/>
        <w:adjustRightInd w:val="0"/>
        <w:spacing w:after="0" w:line="230" w:lineRule="auto"/>
        <w:ind w:firstLine="708"/>
        <w:jc w:val="both"/>
        <w:rPr>
          <w:rFonts w:ascii="Times New Roman" w:hAnsi="Times New Roman"/>
          <w:sz w:val="28"/>
          <w:szCs w:val="28"/>
        </w:rPr>
      </w:pPr>
      <w:r>
        <w:rPr>
          <w:rFonts w:ascii="Times New Roman" w:hAnsi="Times New Roman"/>
          <w:sz w:val="28"/>
          <w:szCs w:val="28"/>
        </w:rPr>
        <w:t xml:space="preserve">77 Ковалев В.А. Совершенствование конструкции и технологии устройства свайных фундаментов лотковых каналов на просадочных грунтах (на примере Голодной и Джизакской степей) / </w:t>
      </w:r>
      <w:r w:rsidRPr="00562C43">
        <w:rPr>
          <w:rFonts w:ascii="Times New Roman" w:hAnsi="Times New Roman"/>
          <w:sz w:val="28"/>
          <w:szCs w:val="28"/>
        </w:rPr>
        <w:t>Автореф</w:t>
      </w:r>
      <w:r>
        <w:rPr>
          <w:rFonts w:ascii="Times New Roman" w:hAnsi="Times New Roman"/>
          <w:sz w:val="28"/>
          <w:szCs w:val="28"/>
        </w:rPr>
        <w:t>.</w:t>
      </w:r>
      <w:r w:rsidRPr="00562C43">
        <w:rPr>
          <w:rFonts w:ascii="Times New Roman" w:hAnsi="Times New Roman"/>
          <w:sz w:val="28"/>
          <w:szCs w:val="28"/>
        </w:rPr>
        <w:t xml:space="preserve"> дисс</w:t>
      </w:r>
      <w:r>
        <w:rPr>
          <w:rFonts w:ascii="Times New Roman" w:hAnsi="Times New Roman"/>
          <w:sz w:val="28"/>
          <w:szCs w:val="28"/>
        </w:rPr>
        <w:t>…</w:t>
      </w:r>
      <w:r w:rsidRPr="00562C43">
        <w:rPr>
          <w:rFonts w:ascii="Times New Roman" w:hAnsi="Times New Roman"/>
          <w:sz w:val="28"/>
          <w:szCs w:val="28"/>
        </w:rPr>
        <w:t xml:space="preserve"> </w:t>
      </w:r>
      <w:r>
        <w:rPr>
          <w:rFonts w:ascii="Times New Roman" w:hAnsi="Times New Roman"/>
          <w:sz w:val="28"/>
          <w:szCs w:val="28"/>
        </w:rPr>
        <w:t>канд.</w:t>
      </w:r>
      <w:r w:rsidRPr="00562C43">
        <w:rPr>
          <w:rFonts w:ascii="Times New Roman" w:hAnsi="Times New Roman"/>
          <w:sz w:val="28"/>
          <w:szCs w:val="28"/>
        </w:rPr>
        <w:t xml:space="preserve"> </w:t>
      </w:r>
      <w:r>
        <w:rPr>
          <w:rFonts w:ascii="Times New Roman" w:hAnsi="Times New Roman"/>
          <w:sz w:val="28"/>
          <w:szCs w:val="28"/>
        </w:rPr>
        <w:t>т</w:t>
      </w:r>
      <w:r w:rsidRPr="00562C43">
        <w:rPr>
          <w:rFonts w:ascii="Times New Roman" w:hAnsi="Times New Roman"/>
          <w:sz w:val="28"/>
          <w:szCs w:val="28"/>
        </w:rPr>
        <w:t>ехн</w:t>
      </w:r>
      <w:r>
        <w:rPr>
          <w:rFonts w:ascii="Times New Roman" w:hAnsi="Times New Roman"/>
          <w:sz w:val="28"/>
          <w:szCs w:val="28"/>
        </w:rPr>
        <w:t>.</w:t>
      </w:r>
      <w:r w:rsidRPr="00562C43">
        <w:rPr>
          <w:rFonts w:ascii="Times New Roman" w:hAnsi="Times New Roman"/>
          <w:sz w:val="28"/>
          <w:szCs w:val="28"/>
        </w:rPr>
        <w:t xml:space="preserve"> наук</w:t>
      </w:r>
      <w:r>
        <w:rPr>
          <w:rFonts w:ascii="Times New Roman" w:hAnsi="Times New Roman"/>
          <w:sz w:val="28"/>
          <w:szCs w:val="28"/>
        </w:rPr>
        <w:t>:</w:t>
      </w:r>
      <w:r w:rsidRPr="00562C43">
        <w:rPr>
          <w:rFonts w:ascii="Times New Roman" w:hAnsi="Times New Roman"/>
          <w:sz w:val="28"/>
          <w:szCs w:val="28"/>
        </w:rPr>
        <w:t xml:space="preserve"> 05.23.07 </w:t>
      </w:r>
      <w:r>
        <w:rPr>
          <w:rFonts w:ascii="Times New Roman" w:hAnsi="Times New Roman"/>
          <w:sz w:val="28"/>
          <w:szCs w:val="28"/>
        </w:rPr>
        <w:t>–</w:t>
      </w:r>
      <w:r w:rsidRPr="00562C43">
        <w:rPr>
          <w:rFonts w:ascii="Times New Roman" w:hAnsi="Times New Roman"/>
          <w:sz w:val="28"/>
          <w:szCs w:val="28"/>
        </w:rPr>
        <w:t xml:space="preserve"> Гидротехническ</w:t>
      </w:r>
      <w:r>
        <w:rPr>
          <w:rFonts w:ascii="Times New Roman" w:hAnsi="Times New Roman"/>
          <w:sz w:val="28"/>
          <w:szCs w:val="28"/>
        </w:rPr>
        <w:t>и</w:t>
      </w:r>
      <w:r w:rsidRPr="00562C43">
        <w:rPr>
          <w:rFonts w:ascii="Times New Roman" w:hAnsi="Times New Roman"/>
          <w:sz w:val="28"/>
          <w:szCs w:val="28"/>
        </w:rPr>
        <w:t>е с</w:t>
      </w:r>
      <w:r>
        <w:rPr>
          <w:rFonts w:ascii="Times New Roman" w:hAnsi="Times New Roman"/>
          <w:sz w:val="28"/>
          <w:szCs w:val="28"/>
        </w:rPr>
        <w:t>ооружения. – М.:</w:t>
      </w:r>
      <w:r w:rsidRPr="00207053">
        <w:rPr>
          <w:rFonts w:ascii="Times New Roman" w:eastAsia="Times-Roman" w:hAnsi="Times New Roman"/>
          <w:sz w:val="28"/>
          <w:szCs w:val="28"/>
        </w:rPr>
        <w:t xml:space="preserve"> </w:t>
      </w:r>
      <w:r>
        <w:rPr>
          <w:rFonts w:ascii="Times New Roman" w:eastAsia="Times-Roman" w:hAnsi="Times New Roman"/>
          <w:sz w:val="28"/>
          <w:szCs w:val="28"/>
        </w:rPr>
        <w:t xml:space="preserve">ВНИИ гидротехники и мелиорации им. А.Н. Костякова, </w:t>
      </w:r>
      <w:r>
        <w:rPr>
          <w:rFonts w:ascii="Times New Roman" w:hAnsi="Times New Roman"/>
          <w:sz w:val="28"/>
          <w:szCs w:val="28"/>
        </w:rPr>
        <w:t xml:space="preserve">1983. – 18 с. </w:t>
      </w:r>
    </w:p>
    <w:p w:rsidR="005E1578" w:rsidRPr="00140FE6" w:rsidRDefault="005E1578" w:rsidP="005E1578">
      <w:pPr>
        <w:autoSpaceDE w:val="0"/>
        <w:autoSpaceDN w:val="0"/>
        <w:adjustRightInd w:val="0"/>
        <w:spacing w:after="0" w:line="230" w:lineRule="auto"/>
        <w:ind w:firstLine="708"/>
        <w:jc w:val="both"/>
        <w:rPr>
          <w:rFonts w:ascii="Times New Roman" w:hAnsi="Times New Roman"/>
          <w:sz w:val="28"/>
          <w:szCs w:val="28"/>
        </w:rPr>
      </w:pPr>
      <w:r>
        <w:rPr>
          <w:rFonts w:ascii="Times New Roman" w:hAnsi="Times New Roman"/>
          <w:sz w:val="28"/>
          <w:szCs w:val="28"/>
        </w:rPr>
        <w:t xml:space="preserve">78 </w:t>
      </w:r>
      <w:r w:rsidRPr="00A5456F">
        <w:rPr>
          <w:rFonts w:ascii="Times New Roman" w:hAnsi="Times New Roman"/>
          <w:sz w:val="28"/>
          <w:szCs w:val="28"/>
        </w:rPr>
        <w:t>Абдул Крим С</w:t>
      </w:r>
      <w:r>
        <w:rPr>
          <w:rFonts w:ascii="Times New Roman" w:hAnsi="Times New Roman"/>
          <w:sz w:val="28"/>
          <w:szCs w:val="28"/>
        </w:rPr>
        <w:t>.Р.</w:t>
      </w:r>
      <w:r w:rsidRPr="00A5456F">
        <w:rPr>
          <w:rFonts w:ascii="Times New Roman" w:hAnsi="Times New Roman"/>
          <w:sz w:val="28"/>
          <w:szCs w:val="28"/>
        </w:rPr>
        <w:t xml:space="preserve"> Особенности совместной работы гидротехнических сооружений со свайными фундаментами в лессовых просадочных грунтах / Автореф. дисс… канд. техн. наук: 05.23.07 </w:t>
      </w:r>
      <w:r>
        <w:rPr>
          <w:rFonts w:ascii="Times New Roman" w:hAnsi="Times New Roman"/>
          <w:sz w:val="28"/>
          <w:szCs w:val="28"/>
        </w:rPr>
        <w:t>–</w:t>
      </w:r>
      <w:r w:rsidRPr="00562C43">
        <w:rPr>
          <w:rFonts w:ascii="Times New Roman" w:hAnsi="Times New Roman"/>
          <w:sz w:val="28"/>
          <w:szCs w:val="28"/>
        </w:rPr>
        <w:t xml:space="preserve"> Гидротехническ</w:t>
      </w:r>
      <w:r>
        <w:rPr>
          <w:rFonts w:ascii="Times New Roman" w:hAnsi="Times New Roman"/>
          <w:sz w:val="28"/>
          <w:szCs w:val="28"/>
        </w:rPr>
        <w:t>о</w:t>
      </w:r>
      <w:r w:rsidRPr="00562C43">
        <w:rPr>
          <w:rFonts w:ascii="Times New Roman" w:hAnsi="Times New Roman"/>
          <w:sz w:val="28"/>
          <w:szCs w:val="28"/>
        </w:rPr>
        <w:t xml:space="preserve">е </w:t>
      </w:r>
      <w:r>
        <w:rPr>
          <w:rFonts w:ascii="Times New Roman" w:hAnsi="Times New Roman"/>
          <w:sz w:val="28"/>
          <w:szCs w:val="28"/>
        </w:rPr>
        <w:t>и мелиоративное строительство. – М.:</w:t>
      </w:r>
      <w:r w:rsidRPr="00207053">
        <w:rPr>
          <w:rFonts w:ascii="Times New Roman" w:eastAsia="Times-Roman" w:hAnsi="Times New Roman"/>
          <w:sz w:val="28"/>
          <w:szCs w:val="28"/>
        </w:rPr>
        <w:t xml:space="preserve"> </w:t>
      </w:r>
      <w:r>
        <w:rPr>
          <w:rFonts w:ascii="Times New Roman" w:eastAsia="Times-Roman" w:hAnsi="Times New Roman"/>
          <w:sz w:val="28"/>
          <w:szCs w:val="28"/>
        </w:rPr>
        <w:t xml:space="preserve">Московский гидромелиоративный институт, </w:t>
      </w:r>
      <w:r>
        <w:rPr>
          <w:rFonts w:ascii="Times New Roman" w:hAnsi="Times New Roman"/>
          <w:sz w:val="28"/>
          <w:szCs w:val="28"/>
        </w:rPr>
        <w:t xml:space="preserve">1992. – 19 с. </w:t>
      </w:r>
    </w:p>
    <w:p w:rsidR="005E1578" w:rsidRDefault="005E1578" w:rsidP="005E1578">
      <w:pPr>
        <w:autoSpaceDE w:val="0"/>
        <w:autoSpaceDN w:val="0"/>
        <w:adjustRightInd w:val="0"/>
        <w:spacing w:after="0" w:line="230" w:lineRule="auto"/>
        <w:ind w:firstLine="708"/>
        <w:jc w:val="both"/>
        <w:rPr>
          <w:rFonts w:ascii="Times New Roman" w:hAnsi="Times New Roman"/>
          <w:sz w:val="28"/>
          <w:szCs w:val="28"/>
        </w:rPr>
      </w:pPr>
      <w:r>
        <w:rPr>
          <w:rFonts w:ascii="Times New Roman" w:hAnsi="Times New Roman"/>
          <w:sz w:val="28"/>
          <w:szCs w:val="28"/>
        </w:rPr>
        <w:t xml:space="preserve">79 Кубенов Р.Т. Вопросы обеспечения надежной работы гидросооружений оросительных систем на просадочных грунтах / </w:t>
      </w:r>
      <w:r w:rsidRPr="00562C43">
        <w:rPr>
          <w:rFonts w:ascii="Times New Roman" w:hAnsi="Times New Roman"/>
          <w:sz w:val="28"/>
          <w:szCs w:val="28"/>
        </w:rPr>
        <w:t>Автореф</w:t>
      </w:r>
      <w:r>
        <w:rPr>
          <w:rFonts w:ascii="Times New Roman" w:hAnsi="Times New Roman"/>
          <w:sz w:val="28"/>
          <w:szCs w:val="28"/>
        </w:rPr>
        <w:t>.</w:t>
      </w:r>
      <w:r w:rsidRPr="00562C43">
        <w:rPr>
          <w:rFonts w:ascii="Times New Roman" w:hAnsi="Times New Roman"/>
          <w:sz w:val="28"/>
          <w:szCs w:val="28"/>
        </w:rPr>
        <w:t xml:space="preserve"> дисс</w:t>
      </w:r>
      <w:r>
        <w:rPr>
          <w:rFonts w:ascii="Times New Roman" w:hAnsi="Times New Roman"/>
          <w:sz w:val="28"/>
          <w:szCs w:val="28"/>
        </w:rPr>
        <w:t>…</w:t>
      </w:r>
      <w:r w:rsidRPr="00562C43">
        <w:rPr>
          <w:rFonts w:ascii="Times New Roman" w:hAnsi="Times New Roman"/>
          <w:sz w:val="28"/>
          <w:szCs w:val="28"/>
        </w:rPr>
        <w:t xml:space="preserve"> </w:t>
      </w:r>
      <w:r>
        <w:rPr>
          <w:rFonts w:ascii="Times New Roman" w:hAnsi="Times New Roman"/>
          <w:sz w:val="28"/>
          <w:szCs w:val="28"/>
        </w:rPr>
        <w:t>канд.</w:t>
      </w:r>
      <w:r w:rsidRPr="00562C43">
        <w:rPr>
          <w:rFonts w:ascii="Times New Roman" w:hAnsi="Times New Roman"/>
          <w:sz w:val="28"/>
          <w:szCs w:val="28"/>
        </w:rPr>
        <w:t xml:space="preserve"> </w:t>
      </w:r>
      <w:r>
        <w:rPr>
          <w:rFonts w:ascii="Times New Roman" w:hAnsi="Times New Roman"/>
          <w:sz w:val="28"/>
          <w:szCs w:val="28"/>
        </w:rPr>
        <w:t>т</w:t>
      </w:r>
      <w:r w:rsidRPr="00562C43">
        <w:rPr>
          <w:rFonts w:ascii="Times New Roman" w:hAnsi="Times New Roman"/>
          <w:sz w:val="28"/>
          <w:szCs w:val="28"/>
        </w:rPr>
        <w:t>ехн</w:t>
      </w:r>
      <w:r>
        <w:rPr>
          <w:rFonts w:ascii="Times New Roman" w:hAnsi="Times New Roman"/>
          <w:sz w:val="28"/>
          <w:szCs w:val="28"/>
        </w:rPr>
        <w:t>.</w:t>
      </w:r>
      <w:r w:rsidRPr="00562C43">
        <w:rPr>
          <w:rFonts w:ascii="Times New Roman" w:hAnsi="Times New Roman"/>
          <w:sz w:val="28"/>
          <w:szCs w:val="28"/>
        </w:rPr>
        <w:t xml:space="preserve"> наук</w:t>
      </w:r>
      <w:r>
        <w:rPr>
          <w:rFonts w:ascii="Times New Roman" w:hAnsi="Times New Roman"/>
          <w:sz w:val="28"/>
          <w:szCs w:val="28"/>
        </w:rPr>
        <w:t>:</w:t>
      </w:r>
      <w:r w:rsidRPr="00562C43">
        <w:rPr>
          <w:rFonts w:ascii="Times New Roman" w:hAnsi="Times New Roman"/>
          <w:sz w:val="28"/>
          <w:szCs w:val="28"/>
        </w:rPr>
        <w:t xml:space="preserve"> 05.23.07 </w:t>
      </w:r>
      <w:r>
        <w:rPr>
          <w:rFonts w:ascii="Times New Roman" w:hAnsi="Times New Roman"/>
          <w:sz w:val="28"/>
          <w:szCs w:val="28"/>
        </w:rPr>
        <w:t>–</w:t>
      </w:r>
      <w:r w:rsidRPr="00562C43">
        <w:rPr>
          <w:rFonts w:ascii="Times New Roman" w:hAnsi="Times New Roman"/>
          <w:sz w:val="28"/>
          <w:szCs w:val="28"/>
        </w:rPr>
        <w:t xml:space="preserve"> Гидротехническ</w:t>
      </w:r>
      <w:r>
        <w:rPr>
          <w:rFonts w:ascii="Times New Roman" w:hAnsi="Times New Roman"/>
          <w:sz w:val="28"/>
          <w:szCs w:val="28"/>
        </w:rPr>
        <w:t>о</w:t>
      </w:r>
      <w:r w:rsidRPr="00562C43">
        <w:rPr>
          <w:rFonts w:ascii="Times New Roman" w:hAnsi="Times New Roman"/>
          <w:sz w:val="28"/>
          <w:szCs w:val="28"/>
        </w:rPr>
        <w:t xml:space="preserve">е </w:t>
      </w:r>
      <w:r>
        <w:rPr>
          <w:rFonts w:ascii="Times New Roman" w:hAnsi="Times New Roman"/>
          <w:sz w:val="28"/>
          <w:szCs w:val="28"/>
        </w:rPr>
        <w:t>и мелиоративное строительство. – М.:</w:t>
      </w:r>
      <w:r w:rsidRPr="00207053">
        <w:rPr>
          <w:rFonts w:ascii="Times New Roman" w:eastAsia="Times-Roman" w:hAnsi="Times New Roman"/>
          <w:sz w:val="28"/>
          <w:szCs w:val="28"/>
        </w:rPr>
        <w:t xml:space="preserve"> </w:t>
      </w:r>
      <w:r>
        <w:rPr>
          <w:rFonts w:ascii="Times New Roman" w:eastAsia="Times-Roman" w:hAnsi="Times New Roman"/>
          <w:sz w:val="28"/>
          <w:szCs w:val="28"/>
        </w:rPr>
        <w:t xml:space="preserve">Московский гидромелиоративный институт, </w:t>
      </w:r>
      <w:r>
        <w:rPr>
          <w:rFonts w:ascii="Times New Roman" w:hAnsi="Times New Roman"/>
          <w:sz w:val="28"/>
          <w:szCs w:val="28"/>
        </w:rPr>
        <w:t xml:space="preserve">1993. – 25 с. </w:t>
      </w:r>
    </w:p>
    <w:p w:rsidR="005E1578" w:rsidRPr="00A117DC" w:rsidRDefault="005E1578" w:rsidP="005E1578">
      <w:pPr>
        <w:autoSpaceDE w:val="0"/>
        <w:autoSpaceDN w:val="0"/>
        <w:adjustRightInd w:val="0"/>
        <w:spacing w:after="0" w:line="230" w:lineRule="auto"/>
        <w:ind w:firstLine="708"/>
        <w:jc w:val="both"/>
        <w:rPr>
          <w:rFonts w:ascii="Times New Roman" w:hAnsi="Times New Roman"/>
          <w:sz w:val="28"/>
          <w:szCs w:val="28"/>
        </w:rPr>
      </w:pPr>
      <w:r>
        <w:rPr>
          <w:rFonts w:ascii="Times New Roman" w:hAnsi="Times New Roman"/>
          <w:bCs/>
          <w:sz w:val="28"/>
          <w:szCs w:val="28"/>
        </w:rPr>
        <w:t xml:space="preserve">80 </w:t>
      </w:r>
      <w:r w:rsidRPr="00A117DC">
        <w:rPr>
          <w:rFonts w:ascii="Times New Roman" w:hAnsi="Times New Roman"/>
          <w:bCs/>
          <w:sz w:val="28"/>
          <w:szCs w:val="28"/>
        </w:rPr>
        <w:t xml:space="preserve">Костромин Ф.С. Взаимодействие гидротехнических сооружений гравитационно-свайного типа с грунтами основания </w:t>
      </w:r>
      <w:r w:rsidRPr="00A117DC">
        <w:rPr>
          <w:rFonts w:ascii="Times New Roman" w:hAnsi="Times New Roman"/>
          <w:sz w:val="28"/>
          <w:szCs w:val="28"/>
        </w:rPr>
        <w:t xml:space="preserve">/ Автореф. дисс… канд. техн. наук: 05.23.07 </w:t>
      </w:r>
      <w:r>
        <w:rPr>
          <w:rFonts w:ascii="Times New Roman" w:hAnsi="Times New Roman"/>
          <w:sz w:val="28"/>
          <w:szCs w:val="28"/>
        </w:rPr>
        <w:t>–</w:t>
      </w:r>
      <w:r w:rsidRPr="00A117DC">
        <w:rPr>
          <w:rFonts w:ascii="Times New Roman" w:hAnsi="Times New Roman"/>
          <w:sz w:val="28"/>
          <w:szCs w:val="28"/>
        </w:rPr>
        <w:t xml:space="preserve"> Гидротехническое и мелиоративное строительство. – М.:</w:t>
      </w:r>
      <w:r w:rsidRPr="00A117DC">
        <w:rPr>
          <w:rFonts w:ascii="Times New Roman" w:eastAsia="Times-Roman" w:hAnsi="Times New Roman"/>
          <w:sz w:val="28"/>
          <w:szCs w:val="28"/>
        </w:rPr>
        <w:t xml:space="preserve"> Московский г</w:t>
      </w:r>
      <w:r>
        <w:rPr>
          <w:rFonts w:ascii="Times New Roman" w:eastAsia="Times-Roman" w:hAnsi="Times New Roman"/>
          <w:sz w:val="28"/>
          <w:szCs w:val="28"/>
        </w:rPr>
        <w:t>осударственный строительный университет</w:t>
      </w:r>
      <w:r w:rsidRPr="00A117DC">
        <w:rPr>
          <w:rFonts w:ascii="Times New Roman" w:eastAsia="Times-Roman" w:hAnsi="Times New Roman"/>
          <w:sz w:val="28"/>
          <w:szCs w:val="28"/>
        </w:rPr>
        <w:t xml:space="preserve">, </w:t>
      </w:r>
      <w:r>
        <w:rPr>
          <w:rFonts w:ascii="Times New Roman" w:eastAsia="Times-Roman" w:hAnsi="Times New Roman"/>
          <w:sz w:val="28"/>
          <w:szCs w:val="28"/>
        </w:rPr>
        <w:t>2000</w:t>
      </w:r>
      <w:r w:rsidRPr="00A117DC">
        <w:rPr>
          <w:rFonts w:ascii="Times New Roman" w:hAnsi="Times New Roman"/>
          <w:sz w:val="28"/>
          <w:szCs w:val="28"/>
        </w:rPr>
        <w:t>. – 2</w:t>
      </w:r>
      <w:r>
        <w:rPr>
          <w:rFonts w:ascii="Times New Roman" w:hAnsi="Times New Roman"/>
          <w:sz w:val="28"/>
          <w:szCs w:val="28"/>
        </w:rPr>
        <w:t>9</w:t>
      </w:r>
      <w:r w:rsidRPr="00A117DC">
        <w:rPr>
          <w:rFonts w:ascii="Times New Roman" w:hAnsi="Times New Roman"/>
          <w:sz w:val="28"/>
          <w:szCs w:val="28"/>
        </w:rPr>
        <w:t xml:space="preserve"> с. </w:t>
      </w:r>
    </w:p>
    <w:p w:rsidR="005E1578" w:rsidRDefault="005E1578" w:rsidP="005E1578">
      <w:pPr>
        <w:pStyle w:val="Default"/>
        <w:spacing w:line="230" w:lineRule="auto"/>
        <w:jc w:val="both"/>
        <w:rPr>
          <w:color w:val="auto"/>
          <w:sz w:val="28"/>
          <w:szCs w:val="28"/>
        </w:rPr>
      </w:pPr>
      <w:r>
        <w:rPr>
          <w:color w:val="auto"/>
          <w:sz w:val="28"/>
          <w:szCs w:val="28"/>
        </w:rPr>
        <w:tab/>
        <w:t xml:space="preserve">81 </w:t>
      </w:r>
      <w:r w:rsidRPr="009268C0">
        <w:rPr>
          <w:color w:val="auto"/>
          <w:sz w:val="28"/>
          <w:szCs w:val="28"/>
        </w:rPr>
        <w:t>Соснина С.А. Несущая способность и деформации стальных трубчатых свай, применяемых при строительстве сооружений на шельфе / Автореф. дисс… канд. техн. наук. – СПб.:</w:t>
      </w:r>
      <w:r w:rsidRPr="009268C0">
        <w:rPr>
          <w:rFonts w:eastAsia="Times-Roman"/>
          <w:color w:val="auto"/>
          <w:sz w:val="28"/>
          <w:szCs w:val="28"/>
        </w:rPr>
        <w:t xml:space="preserve"> </w:t>
      </w:r>
      <w:r w:rsidRPr="009268C0">
        <w:rPr>
          <w:color w:val="auto"/>
          <w:sz w:val="28"/>
          <w:szCs w:val="28"/>
        </w:rPr>
        <w:t>Всероссийский научно-исследовательский институт</w:t>
      </w:r>
      <w:r>
        <w:rPr>
          <w:sz w:val="28"/>
          <w:szCs w:val="28"/>
        </w:rPr>
        <w:t xml:space="preserve"> </w:t>
      </w:r>
      <w:r w:rsidRPr="009268C0">
        <w:rPr>
          <w:color w:val="auto"/>
          <w:sz w:val="28"/>
          <w:szCs w:val="28"/>
        </w:rPr>
        <w:t>гидротехники им</w:t>
      </w:r>
      <w:r>
        <w:rPr>
          <w:sz w:val="28"/>
          <w:szCs w:val="28"/>
        </w:rPr>
        <w:t>.</w:t>
      </w:r>
      <w:r w:rsidRPr="009268C0">
        <w:rPr>
          <w:color w:val="auto"/>
          <w:sz w:val="28"/>
          <w:szCs w:val="28"/>
        </w:rPr>
        <w:t xml:space="preserve"> Б.Е. Веденеева</w:t>
      </w:r>
      <w:r w:rsidRPr="009268C0">
        <w:rPr>
          <w:rFonts w:eastAsia="Times-Roman"/>
          <w:color w:val="auto"/>
          <w:sz w:val="28"/>
          <w:szCs w:val="28"/>
        </w:rPr>
        <w:t>, 200</w:t>
      </w:r>
      <w:r>
        <w:rPr>
          <w:rFonts w:eastAsia="Times-Roman"/>
          <w:sz w:val="28"/>
          <w:szCs w:val="28"/>
        </w:rPr>
        <w:t>6</w:t>
      </w:r>
      <w:r>
        <w:rPr>
          <w:sz w:val="28"/>
          <w:szCs w:val="28"/>
        </w:rPr>
        <w:t>. – 1</w:t>
      </w:r>
      <w:r w:rsidRPr="009268C0">
        <w:rPr>
          <w:color w:val="auto"/>
          <w:sz w:val="28"/>
          <w:szCs w:val="28"/>
        </w:rPr>
        <w:t xml:space="preserve">9 с. </w:t>
      </w:r>
    </w:p>
    <w:p w:rsidR="005E1578" w:rsidRPr="00614059" w:rsidRDefault="005E1578" w:rsidP="005E1578">
      <w:pPr>
        <w:pStyle w:val="Default"/>
        <w:spacing w:line="230" w:lineRule="auto"/>
        <w:ind w:firstLine="708"/>
        <w:jc w:val="both"/>
        <w:rPr>
          <w:color w:val="auto"/>
          <w:sz w:val="28"/>
          <w:szCs w:val="28"/>
        </w:rPr>
      </w:pPr>
      <w:r>
        <w:rPr>
          <w:color w:val="auto"/>
          <w:sz w:val="28"/>
          <w:szCs w:val="28"/>
        </w:rPr>
        <w:t xml:space="preserve">82 </w:t>
      </w:r>
      <w:r w:rsidRPr="00614059">
        <w:rPr>
          <w:color w:val="auto"/>
          <w:sz w:val="28"/>
          <w:szCs w:val="28"/>
        </w:rPr>
        <w:t>Рахаринуси А</w:t>
      </w:r>
      <w:r>
        <w:rPr>
          <w:sz w:val="28"/>
          <w:szCs w:val="28"/>
        </w:rPr>
        <w:t>.П.</w:t>
      </w:r>
      <w:r w:rsidRPr="00614059">
        <w:rPr>
          <w:sz w:val="28"/>
          <w:szCs w:val="28"/>
        </w:rPr>
        <w:t xml:space="preserve"> Применение стальных трубчатых свай с открытым нижним концом в портовых гидротехнических сооружениях</w:t>
      </w:r>
      <w:r>
        <w:rPr>
          <w:sz w:val="28"/>
          <w:szCs w:val="28"/>
        </w:rPr>
        <w:t xml:space="preserve"> / </w:t>
      </w:r>
      <w:r w:rsidRPr="009268C0">
        <w:rPr>
          <w:color w:val="auto"/>
          <w:sz w:val="28"/>
          <w:szCs w:val="28"/>
        </w:rPr>
        <w:t xml:space="preserve">Дисс… канд. техн. наук. – </w:t>
      </w:r>
      <w:r>
        <w:rPr>
          <w:color w:val="auto"/>
          <w:sz w:val="28"/>
          <w:szCs w:val="28"/>
        </w:rPr>
        <w:t xml:space="preserve">СПб., </w:t>
      </w:r>
      <w:r>
        <w:rPr>
          <w:rFonts w:eastAsia="Times-Roman"/>
          <w:color w:val="auto"/>
          <w:sz w:val="28"/>
          <w:szCs w:val="28"/>
        </w:rPr>
        <w:t>1999</w:t>
      </w:r>
      <w:r>
        <w:rPr>
          <w:sz w:val="28"/>
          <w:szCs w:val="28"/>
        </w:rPr>
        <w:t xml:space="preserve">. – </w:t>
      </w:r>
      <w:r w:rsidRPr="001F246D">
        <w:rPr>
          <w:sz w:val="28"/>
          <w:szCs w:val="28"/>
        </w:rPr>
        <w:t>182</w:t>
      </w:r>
      <w:r w:rsidRPr="001F246D">
        <w:rPr>
          <w:color w:val="auto"/>
          <w:sz w:val="28"/>
          <w:szCs w:val="28"/>
        </w:rPr>
        <w:t xml:space="preserve"> с.</w:t>
      </w:r>
      <w:r w:rsidRPr="009268C0">
        <w:rPr>
          <w:color w:val="auto"/>
          <w:sz w:val="28"/>
          <w:szCs w:val="28"/>
        </w:rPr>
        <w:t xml:space="preserve"> </w:t>
      </w:r>
      <w:r>
        <w:rPr>
          <w:color w:val="auto"/>
          <w:sz w:val="28"/>
          <w:szCs w:val="28"/>
        </w:rPr>
        <w:t xml:space="preserve">– Режим доступа: </w:t>
      </w:r>
      <w:r w:rsidRPr="001F246D">
        <w:rPr>
          <w:color w:val="auto"/>
          <w:sz w:val="28"/>
          <w:szCs w:val="28"/>
        </w:rPr>
        <w:t>https://www.dissercat.com/content/primenenie-stalnykh-trubchatykh-svai-s-otkrytym-nizhnim-kontsom-v-portovykh-gidrotekhnichesk</w:t>
      </w:r>
    </w:p>
    <w:p w:rsidR="005E1578" w:rsidRDefault="005E1578" w:rsidP="005E1578">
      <w:pPr>
        <w:spacing w:after="0" w:line="230" w:lineRule="auto"/>
        <w:ind w:firstLine="709"/>
        <w:jc w:val="both"/>
        <w:rPr>
          <w:rFonts w:ascii="Times New Roman" w:hAnsi="Times New Roman"/>
          <w:sz w:val="28"/>
          <w:szCs w:val="28"/>
        </w:rPr>
      </w:pPr>
      <w:r>
        <w:rPr>
          <w:rFonts w:ascii="Times New Roman" w:hAnsi="Times New Roman"/>
          <w:sz w:val="28"/>
          <w:szCs w:val="28"/>
        </w:rPr>
        <w:t xml:space="preserve">83 </w:t>
      </w:r>
      <w:r w:rsidRPr="001F246D">
        <w:rPr>
          <w:rFonts w:ascii="Times New Roman" w:hAnsi="Times New Roman"/>
          <w:sz w:val="28"/>
          <w:szCs w:val="28"/>
        </w:rPr>
        <w:t>Глаговский В</w:t>
      </w:r>
      <w:r>
        <w:rPr>
          <w:rFonts w:ascii="Times New Roman" w:hAnsi="Times New Roman"/>
          <w:sz w:val="28"/>
          <w:szCs w:val="28"/>
        </w:rPr>
        <w:t>.</w:t>
      </w:r>
      <w:r w:rsidRPr="001F246D">
        <w:rPr>
          <w:rFonts w:ascii="Times New Roman" w:hAnsi="Times New Roman"/>
          <w:sz w:val="28"/>
          <w:szCs w:val="28"/>
        </w:rPr>
        <w:t>Б</w:t>
      </w:r>
      <w:r>
        <w:rPr>
          <w:rFonts w:ascii="Times New Roman" w:hAnsi="Times New Roman"/>
          <w:sz w:val="28"/>
          <w:szCs w:val="28"/>
        </w:rPr>
        <w:t xml:space="preserve">. </w:t>
      </w:r>
      <w:r w:rsidRPr="001F246D">
        <w:rPr>
          <w:rFonts w:ascii="Times New Roman" w:hAnsi="Times New Roman"/>
          <w:sz w:val="28"/>
          <w:szCs w:val="28"/>
        </w:rPr>
        <w:t>Разработка и совершенствование методов статических и динамических расчетов фундаментов энергетических и гидротехнических сооружений</w:t>
      </w:r>
      <w:r>
        <w:rPr>
          <w:rFonts w:ascii="Times New Roman" w:hAnsi="Times New Roman"/>
          <w:sz w:val="28"/>
          <w:szCs w:val="28"/>
        </w:rPr>
        <w:t xml:space="preserve"> </w:t>
      </w:r>
      <w:r w:rsidRPr="001F246D">
        <w:rPr>
          <w:rFonts w:ascii="Times New Roman" w:hAnsi="Times New Roman"/>
          <w:sz w:val="28"/>
          <w:szCs w:val="28"/>
        </w:rPr>
        <w:t xml:space="preserve">/ Дисс… </w:t>
      </w:r>
      <w:r>
        <w:rPr>
          <w:rFonts w:ascii="Times New Roman" w:hAnsi="Times New Roman"/>
          <w:sz w:val="28"/>
          <w:szCs w:val="28"/>
        </w:rPr>
        <w:t>д-ра</w:t>
      </w:r>
      <w:r w:rsidRPr="001F246D">
        <w:rPr>
          <w:rFonts w:ascii="Times New Roman" w:hAnsi="Times New Roman"/>
          <w:sz w:val="28"/>
          <w:szCs w:val="28"/>
        </w:rPr>
        <w:t xml:space="preserve"> техн. наук. – </w:t>
      </w:r>
      <w:r w:rsidRPr="00A64F36">
        <w:rPr>
          <w:rFonts w:ascii="Times New Roman" w:hAnsi="Times New Roman"/>
          <w:sz w:val="28"/>
          <w:szCs w:val="28"/>
        </w:rPr>
        <w:t>СПб.</w:t>
      </w:r>
      <w:r>
        <w:rPr>
          <w:rFonts w:ascii="Times New Roman" w:hAnsi="Times New Roman"/>
          <w:sz w:val="28"/>
          <w:szCs w:val="28"/>
        </w:rPr>
        <w:t>, 2002</w:t>
      </w:r>
      <w:r w:rsidRPr="001F246D">
        <w:rPr>
          <w:rFonts w:ascii="Times New Roman" w:hAnsi="Times New Roman"/>
          <w:sz w:val="28"/>
          <w:szCs w:val="28"/>
        </w:rPr>
        <w:t>. – 2</w:t>
      </w:r>
      <w:r>
        <w:rPr>
          <w:rFonts w:ascii="Times New Roman" w:hAnsi="Times New Roman"/>
          <w:sz w:val="28"/>
          <w:szCs w:val="28"/>
        </w:rPr>
        <w:t>80</w:t>
      </w:r>
      <w:r w:rsidRPr="001F246D">
        <w:rPr>
          <w:rFonts w:ascii="Times New Roman" w:hAnsi="Times New Roman"/>
          <w:sz w:val="28"/>
          <w:szCs w:val="28"/>
        </w:rPr>
        <w:t xml:space="preserve"> с. – Режим доступа:</w:t>
      </w:r>
      <w:r>
        <w:rPr>
          <w:rFonts w:ascii="Times New Roman" w:hAnsi="Times New Roman"/>
          <w:sz w:val="28"/>
          <w:szCs w:val="28"/>
        </w:rPr>
        <w:t xml:space="preserve"> </w:t>
      </w:r>
      <w:r w:rsidRPr="001F246D">
        <w:rPr>
          <w:rFonts w:ascii="Times New Roman" w:hAnsi="Times New Roman"/>
          <w:sz w:val="28"/>
          <w:szCs w:val="28"/>
        </w:rPr>
        <w:t>https://www.dissercat.com/content/razrabotka-i-sovershenstvovanie-metodov-staticheskikh-i-dinamicheskikh-raschetov-fundamentov</w:t>
      </w:r>
    </w:p>
    <w:p w:rsidR="005E1578" w:rsidRPr="00A1356B" w:rsidRDefault="005E1578" w:rsidP="005E1578">
      <w:pPr>
        <w:pStyle w:val="Default"/>
        <w:spacing w:line="230" w:lineRule="auto"/>
        <w:ind w:firstLine="708"/>
        <w:jc w:val="both"/>
        <w:rPr>
          <w:sz w:val="28"/>
          <w:szCs w:val="28"/>
        </w:rPr>
      </w:pPr>
      <w:r>
        <w:rPr>
          <w:sz w:val="28"/>
          <w:szCs w:val="28"/>
        </w:rPr>
        <w:lastRenderedPageBreak/>
        <w:t xml:space="preserve">84 </w:t>
      </w:r>
      <w:r w:rsidRPr="00A1356B">
        <w:rPr>
          <w:sz w:val="28"/>
          <w:szCs w:val="28"/>
        </w:rPr>
        <w:t>Немолочнов А</w:t>
      </w:r>
      <w:r>
        <w:rPr>
          <w:sz w:val="28"/>
          <w:szCs w:val="28"/>
        </w:rPr>
        <w:t xml:space="preserve">.Г. </w:t>
      </w:r>
      <w:r w:rsidRPr="00A1356B">
        <w:rPr>
          <w:bCs/>
          <w:sz w:val="28"/>
          <w:szCs w:val="28"/>
        </w:rPr>
        <w:t xml:space="preserve">Совершенствование конструкций берегоукрепительных сооружений с использованием композитного шпунта </w:t>
      </w:r>
      <w:r>
        <w:rPr>
          <w:sz w:val="28"/>
          <w:szCs w:val="28"/>
        </w:rPr>
        <w:t xml:space="preserve">/ </w:t>
      </w:r>
      <w:r w:rsidRPr="00562C43">
        <w:rPr>
          <w:sz w:val="28"/>
          <w:szCs w:val="28"/>
        </w:rPr>
        <w:t>Автореф</w:t>
      </w:r>
      <w:r>
        <w:rPr>
          <w:sz w:val="28"/>
          <w:szCs w:val="28"/>
        </w:rPr>
        <w:t>.</w:t>
      </w:r>
      <w:r w:rsidRPr="00562C43">
        <w:rPr>
          <w:sz w:val="28"/>
          <w:szCs w:val="28"/>
        </w:rPr>
        <w:t xml:space="preserve"> дисс</w:t>
      </w:r>
      <w:r>
        <w:rPr>
          <w:sz w:val="28"/>
          <w:szCs w:val="28"/>
        </w:rPr>
        <w:t>…</w:t>
      </w:r>
      <w:r w:rsidRPr="00562C43">
        <w:rPr>
          <w:sz w:val="28"/>
          <w:szCs w:val="28"/>
        </w:rPr>
        <w:t xml:space="preserve"> </w:t>
      </w:r>
      <w:r>
        <w:rPr>
          <w:sz w:val="28"/>
          <w:szCs w:val="28"/>
        </w:rPr>
        <w:t>канд.</w:t>
      </w:r>
      <w:r w:rsidRPr="00562C43">
        <w:rPr>
          <w:sz w:val="28"/>
          <w:szCs w:val="28"/>
        </w:rPr>
        <w:t xml:space="preserve"> </w:t>
      </w:r>
      <w:r>
        <w:rPr>
          <w:sz w:val="28"/>
          <w:szCs w:val="28"/>
        </w:rPr>
        <w:t>т</w:t>
      </w:r>
      <w:r w:rsidRPr="00562C43">
        <w:rPr>
          <w:sz w:val="28"/>
          <w:szCs w:val="28"/>
        </w:rPr>
        <w:t>ехн</w:t>
      </w:r>
      <w:r>
        <w:rPr>
          <w:sz w:val="28"/>
          <w:szCs w:val="28"/>
        </w:rPr>
        <w:t>.</w:t>
      </w:r>
      <w:r w:rsidRPr="00562C43">
        <w:rPr>
          <w:sz w:val="28"/>
          <w:szCs w:val="28"/>
        </w:rPr>
        <w:t xml:space="preserve"> наук</w:t>
      </w:r>
      <w:r>
        <w:rPr>
          <w:sz w:val="28"/>
          <w:szCs w:val="28"/>
        </w:rPr>
        <w:t>:</w:t>
      </w:r>
      <w:r w:rsidRPr="00562C43">
        <w:rPr>
          <w:sz w:val="28"/>
          <w:szCs w:val="28"/>
        </w:rPr>
        <w:t xml:space="preserve"> 05.23.07 </w:t>
      </w:r>
      <w:r>
        <w:rPr>
          <w:sz w:val="28"/>
          <w:szCs w:val="28"/>
        </w:rPr>
        <w:t>–</w:t>
      </w:r>
      <w:r w:rsidRPr="00562C43">
        <w:rPr>
          <w:sz w:val="28"/>
          <w:szCs w:val="28"/>
        </w:rPr>
        <w:t xml:space="preserve"> Гидротехническ</w:t>
      </w:r>
      <w:r>
        <w:rPr>
          <w:sz w:val="28"/>
          <w:szCs w:val="28"/>
        </w:rPr>
        <w:t>о</w:t>
      </w:r>
      <w:r w:rsidRPr="00562C43">
        <w:rPr>
          <w:sz w:val="28"/>
          <w:szCs w:val="28"/>
        </w:rPr>
        <w:t xml:space="preserve">е </w:t>
      </w:r>
      <w:r>
        <w:rPr>
          <w:sz w:val="28"/>
          <w:szCs w:val="28"/>
        </w:rPr>
        <w:t>и мелиоративное строительство. – М.:</w:t>
      </w:r>
      <w:r w:rsidRPr="00207053">
        <w:rPr>
          <w:rFonts w:eastAsia="Times-Roman"/>
          <w:sz w:val="28"/>
          <w:szCs w:val="28"/>
        </w:rPr>
        <w:t xml:space="preserve"> </w:t>
      </w:r>
      <w:r>
        <w:rPr>
          <w:sz w:val="28"/>
          <w:szCs w:val="28"/>
        </w:rPr>
        <w:t>Национальный исследовательский Московский государственный строительный университет</w:t>
      </w:r>
      <w:r>
        <w:rPr>
          <w:rFonts w:eastAsia="Times-Roman"/>
          <w:sz w:val="28"/>
          <w:szCs w:val="28"/>
        </w:rPr>
        <w:t>, 20</w:t>
      </w:r>
      <w:r>
        <w:rPr>
          <w:sz w:val="28"/>
          <w:szCs w:val="28"/>
        </w:rPr>
        <w:t>19. – 24 с.</w:t>
      </w:r>
    </w:p>
    <w:p w:rsidR="005E1578" w:rsidRDefault="005E1578" w:rsidP="005E1578">
      <w:pPr>
        <w:autoSpaceDE w:val="0"/>
        <w:autoSpaceDN w:val="0"/>
        <w:adjustRightInd w:val="0"/>
        <w:spacing w:after="0" w:line="230" w:lineRule="auto"/>
        <w:ind w:firstLine="708"/>
        <w:jc w:val="both"/>
        <w:rPr>
          <w:rFonts w:ascii="Times New Roman" w:hAnsi="Times New Roman"/>
          <w:sz w:val="28"/>
          <w:szCs w:val="28"/>
        </w:rPr>
      </w:pPr>
      <w:r>
        <w:rPr>
          <w:rFonts w:ascii="Times New Roman" w:hAnsi="Times New Roman"/>
          <w:bCs/>
          <w:sz w:val="28"/>
          <w:szCs w:val="28"/>
        </w:rPr>
        <w:t xml:space="preserve">85 </w:t>
      </w:r>
      <w:r w:rsidRPr="003805A7">
        <w:rPr>
          <w:rFonts w:ascii="Times New Roman" w:hAnsi="Times New Roman"/>
          <w:bCs/>
          <w:sz w:val="28"/>
          <w:szCs w:val="28"/>
        </w:rPr>
        <w:t xml:space="preserve">Приданова О.В. Повышение эксплуатационной надежности причальных набережных в районах Сибири и Крайнего Севера </w:t>
      </w:r>
      <w:r w:rsidRPr="003805A7">
        <w:rPr>
          <w:rFonts w:ascii="Times New Roman" w:hAnsi="Times New Roman"/>
          <w:sz w:val="28"/>
          <w:szCs w:val="28"/>
        </w:rPr>
        <w:t>/ Автореф. дисс… канд. техн. наук. – Новосибирск:</w:t>
      </w:r>
      <w:r w:rsidRPr="003805A7">
        <w:rPr>
          <w:rFonts w:ascii="Times New Roman" w:eastAsia="Times-Roman" w:hAnsi="Times New Roman"/>
          <w:sz w:val="28"/>
          <w:szCs w:val="28"/>
        </w:rPr>
        <w:t xml:space="preserve"> </w:t>
      </w:r>
      <w:r w:rsidRPr="003805A7">
        <w:rPr>
          <w:rFonts w:ascii="Times New Roman" w:hAnsi="Times New Roman"/>
          <w:bCs/>
          <w:sz w:val="28"/>
          <w:szCs w:val="28"/>
        </w:rPr>
        <w:t>Новосибирская государственная</w:t>
      </w:r>
      <w:r>
        <w:rPr>
          <w:rFonts w:ascii="Times New Roman" w:hAnsi="Times New Roman"/>
          <w:bCs/>
          <w:sz w:val="28"/>
          <w:szCs w:val="28"/>
        </w:rPr>
        <w:t xml:space="preserve"> </w:t>
      </w:r>
      <w:r w:rsidRPr="003805A7">
        <w:rPr>
          <w:rFonts w:ascii="Times New Roman" w:hAnsi="Times New Roman"/>
          <w:bCs/>
          <w:sz w:val="28"/>
          <w:szCs w:val="28"/>
        </w:rPr>
        <w:t>академия водного транспорта</w:t>
      </w:r>
      <w:r w:rsidRPr="003805A7">
        <w:rPr>
          <w:rFonts w:ascii="Times New Roman" w:eastAsia="Times-Roman" w:hAnsi="Times New Roman"/>
          <w:sz w:val="28"/>
          <w:szCs w:val="28"/>
        </w:rPr>
        <w:t>, 2009</w:t>
      </w:r>
      <w:r w:rsidRPr="003805A7">
        <w:rPr>
          <w:rFonts w:ascii="Times New Roman" w:hAnsi="Times New Roman"/>
          <w:sz w:val="28"/>
          <w:szCs w:val="28"/>
        </w:rPr>
        <w:t xml:space="preserve">. – 19 с. </w:t>
      </w:r>
    </w:p>
    <w:p w:rsidR="005E1578" w:rsidRPr="00F70443" w:rsidRDefault="005E1578" w:rsidP="005E1578">
      <w:pPr>
        <w:pStyle w:val="Default"/>
        <w:spacing w:line="230" w:lineRule="auto"/>
        <w:ind w:firstLine="708"/>
        <w:jc w:val="both"/>
        <w:rPr>
          <w:color w:val="auto"/>
          <w:sz w:val="28"/>
          <w:szCs w:val="28"/>
        </w:rPr>
      </w:pPr>
      <w:r>
        <w:rPr>
          <w:color w:val="auto"/>
          <w:sz w:val="28"/>
          <w:szCs w:val="28"/>
        </w:rPr>
        <w:t xml:space="preserve">86 </w:t>
      </w:r>
      <w:r w:rsidRPr="00F70443">
        <w:rPr>
          <w:color w:val="auto"/>
          <w:sz w:val="28"/>
          <w:szCs w:val="28"/>
        </w:rPr>
        <w:t>Жирнова Е.А. Расчетное обоснование сквозных свайных выправительных сооружений на судоходных реках / Автореф. дисс… канд. техн. наук. – СПб.:</w:t>
      </w:r>
      <w:r w:rsidRPr="00F70443">
        <w:rPr>
          <w:rFonts w:eastAsia="Times-Roman"/>
          <w:color w:val="auto"/>
          <w:sz w:val="28"/>
          <w:szCs w:val="28"/>
        </w:rPr>
        <w:t xml:space="preserve"> </w:t>
      </w:r>
      <w:r w:rsidRPr="00F70443">
        <w:rPr>
          <w:color w:val="auto"/>
          <w:sz w:val="28"/>
          <w:szCs w:val="28"/>
        </w:rPr>
        <w:t>Санкт-Петербургск</w:t>
      </w:r>
      <w:r>
        <w:rPr>
          <w:color w:val="auto"/>
          <w:sz w:val="28"/>
          <w:szCs w:val="28"/>
        </w:rPr>
        <w:t>ий</w:t>
      </w:r>
      <w:r w:rsidRPr="00F70443">
        <w:rPr>
          <w:color w:val="auto"/>
          <w:sz w:val="28"/>
          <w:szCs w:val="28"/>
        </w:rPr>
        <w:t xml:space="preserve"> государственн</w:t>
      </w:r>
      <w:r>
        <w:rPr>
          <w:color w:val="auto"/>
          <w:sz w:val="28"/>
          <w:szCs w:val="28"/>
        </w:rPr>
        <w:t>ый</w:t>
      </w:r>
      <w:r w:rsidRPr="00F70443">
        <w:rPr>
          <w:color w:val="auto"/>
          <w:sz w:val="28"/>
          <w:szCs w:val="28"/>
        </w:rPr>
        <w:t xml:space="preserve"> университет водных комм</w:t>
      </w:r>
      <w:r>
        <w:rPr>
          <w:color w:val="auto"/>
          <w:sz w:val="28"/>
          <w:szCs w:val="28"/>
        </w:rPr>
        <w:t>уни</w:t>
      </w:r>
      <w:r w:rsidRPr="00F70443">
        <w:rPr>
          <w:color w:val="auto"/>
          <w:sz w:val="28"/>
          <w:szCs w:val="28"/>
        </w:rPr>
        <w:t>каций</w:t>
      </w:r>
      <w:r w:rsidRPr="00F70443">
        <w:rPr>
          <w:rFonts w:eastAsia="Times-Roman"/>
          <w:color w:val="auto"/>
          <w:sz w:val="28"/>
          <w:szCs w:val="28"/>
        </w:rPr>
        <w:t>, 200</w:t>
      </w:r>
      <w:r>
        <w:rPr>
          <w:rFonts w:eastAsia="Times-Roman"/>
          <w:color w:val="auto"/>
          <w:sz w:val="28"/>
          <w:szCs w:val="28"/>
        </w:rPr>
        <w:t>0</w:t>
      </w:r>
      <w:r w:rsidRPr="00F70443">
        <w:rPr>
          <w:color w:val="auto"/>
          <w:sz w:val="28"/>
          <w:szCs w:val="28"/>
        </w:rPr>
        <w:t xml:space="preserve">. – </w:t>
      </w:r>
      <w:r>
        <w:rPr>
          <w:color w:val="auto"/>
          <w:sz w:val="28"/>
          <w:szCs w:val="28"/>
        </w:rPr>
        <w:t>24</w:t>
      </w:r>
      <w:r w:rsidRPr="00F70443">
        <w:rPr>
          <w:color w:val="auto"/>
          <w:sz w:val="28"/>
          <w:szCs w:val="28"/>
        </w:rPr>
        <w:t xml:space="preserve"> с. </w:t>
      </w:r>
    </w:p>
    <w:p w:rsidR="005E1578" w:rsidRPr="004D4470"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sidRPr="004D4470">
        <w:rPr>
          <w:rFonts w:ascii="Times New Roman" w:hAnsi="Times New Roman"/>
          <w:sz w:val="28"/>
          <w:szCs w:val="28"/>
        </w:rPr>
        <w:t xml:space="preserve">87 Макаров К.Н., Бирюкбаев Э.К., Юрченко В.Е. Методика расчета потерь металла свай под воздействием водно-галечной смеси // Гидротехническое строительство. – 2022. – №10. – С.26-32. </w:t>
      </w:r>
    </w:p>
    <w:p w:rsidR="005E1578" w:rsidRPr="004D4470"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sidRPr="004D4470">
        <w:rPr>
          <w:rFonts w:ascii="Times New Roman" w:hAnsi="Times New Roman"/>
          <w:sz w:val="28"/>
          <w:szCs w:val="28"/>
        </w:rPr>
        <w:t xml:space="preserve">88 Анахаев К.Н., Бестужева А.С., Анахаева Х.К. Фильтрационный расчет геофизической «стены в грунте» из буросекущихся свай // Гидротехническое строительство. – 2022. – №8. – С.6-14. </w:t>
      </w:r>
    </w:p>
    <w:p w:rsidR="005E1578" w:rsidRPr="004D4470"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sidRPr="004D4470">
        <w:rPr>
          <w:rFonts w:ascii="Times New Roman" w:hAnsi="Times New Roman"/>
          <w:sz w:val="28"/>
          <w:szCs w:val="28"/>
        </w:rPr>
        <w:t xml:space="preserve">89 Вялый Е.А., Макаров К.Н., Тлявлина Г.В. Проницаемые конструкции искусственных островов // Гидротехническое строительство. – 2021. – №12. – С.21-28. </w:t>
      </w:r>
    </w:p>
    <w:p w:rsidR="005E1578" w:rsidRPr="00747DA4" w:rsidRDefault="005E1578" w:rsidP="005E1578">
      <w:pPr>
        <w:spacing w:after="0" w:line="230" w:lineRule="auto"/>
        <w:ind w:firstLine="708"/>
        <w:jc w:val="both"/>
        <w:rPr>
          <w:rFonts w:ascii="Times New Roman" w:hAnsi="Times New Roman"/>
          <w:sz w:val="28"/>
        </w:rPr>
      </w:pPr>
      <w:r>
        <w:rPr>
          <w:rFonts w:ascii="Times New Roman" w:hAnsi="Times New Roman"/>
          <w:sz w:val="28"/>
        </w:rPr>
        <w:t>90</w:t>
      </w:r>
      <w:r w:rsidRPr="00747DA4">
        <w:rPr>
          <w:rFonts w:ascii="Times New Roman" w:hAnsi="Times New Roman"/>
          <w:sz w:val="28"/>
        </w:rPr>
        <w:t xml:space="preserve"> Бекбасаров И.И., Атенов Е.И. Сравнительная оценка несущей способности свай с разной продольной формой // Материалы XIII МНК молодых ученых «Инновационное развитие и востребованность науки в современном Казахстане», том II. – Тараз: Тараз университеті, 2019. – С.24-25.</w:t>
      </w:r>
    </w:p>
    <w:p w:rsidR="005E1578" w:rsidRDefault="005E1578" w:rsidP="005E1578">
      <w:pPr>
        <w:spacing w:after="0" w:line="230" w:lineRule="auto"/>
        <w:ind w:firstLine="708"/>
        <w:jc w:val="both"/>
        <w:rPr>
          <w:rFonts w:ascii="Times New Roman" w:hAnsi="Times New Roman"/>
          <w:sz w:val="28"/>
          <w:szCs w:val="28"/>
        </w:rPr>
      </w:pPr>
      <w:r>
        <w:rPr>
          <w:rFonts w:ascii="Times New Roman" w:hAnsi="Times New Roman"/>
          <w:sz w:val="28"/>
        </w:rPr>
        <w:t>91</w:t>
      </w:r>
      <w:r w:rsidRPr="00747DA4">
        <w:rPr>
          <w:rFonts w:ascii="Times New Roman" w:hAnsi="Times New Roman"/>
          <w:sz w:val="28"/>
          <w:szCs w:val="28"/>
        </w:rPr>
        <w:t xml:space="preserve"> Кургузов К.В., Фоменко И.К., Сироткина О.Н. Оценка несущей</w:t>
      </w:r>
      <w:r w:rsidRPr="00562C56">
        <w:rPr>
          <w:rFonts w:ascii="Times New Roman" w:hAnsi="Times New Roman"/>
          <w:sz w:val="28"/>
          <w:szCs w:val="28"/>
        </w:rPr>
        <w:t xml:space="preserve"> способности свай. Методы расчета и проблематика</w:t>
      </w:r>
      <w:r>
        <w:rPr>
          <w:rFonts w:ascii="Times New Roman" w:hAnsi="Times New Roman"/>
          <w:sz w:val="28"/>
          <w:szCs w:val="28"/>
        </w:rPr>
        <w:t xml:space="preserve"> // </w:t>
      </w:r>
      <w:r w:rsidRPr="00562C56">
        <w:rPr>
          <w:rFonts w:ascii="Times New Roman" w:hAnsi="Times New Roman"/>
          <w:sz w:val="28"/>
          <w:szCs w:val="28"/>
        </w:rPr>
        <w:t xml:space="preserve">Известия Томского политехнического университета. </w:t>
      </w:r>
      <w:r>
        <w:rPr>
          <w:rFonts w:ascii="Times New Roman" w:hAnsi="Times New Roman"/>
          <w:sz w:val="28"/>
          <w:szCs w:val="28"/>
        </w:rPr>
        <w:t xml:space="preserve">– </w:t>
      </w:r>
      <w:r w:rsidRPr="00562C56">
        <w:rPr>
          <w:rFonts w:ascii="Times New Roman" w:hAnsi="Times New Roman"/>
          <w:sz w:val="28"/>
          <w:szCs w:val="28"/>
        </w:rPr>
        <w:t xml:space="preserve">2019. </w:t>
      </w:r>
      <w:r>
        <w:rPr>
          <w:rFonts w:ascii="Times New Roman" w:hAnsi="Times New Roman"/>
          <w:sz w:val="28"/>
          <w:szCs w:val="28"/>
        </w:rPr>
        <w:softHyphen/>
        <w:t xml:space="preserve">– </w:t>
      </w:r>
      <w:r w:rsidRPr="00562C56">
        <w:rPr>
          <w:rFonts w:ascii="Times New Roman" w:hAnsi="Times New Roman"/>
          <w:sz w:val="28"/>
          <w:szCs w:val="28"/>
        </w:rPr>
        <w:t>Т.330</w:t>
      </w:r>
      <w:r>
        <w:rPr>
          <w:rFonts w:ascii="Times New Roman" w:hAnsi="Times New Roman"/>
          <w:sz w:val="28"/>
          <w:szCs w:val="28"/>
        </w:rPr>
        <w:t>,</w:t>
      </w:r>
      <w:r w:rsidRPr="00562C56">
        <w:rPr>
          <w:rFonts w:ascii="Times New Roman" w:hAnsi="Times New Roman"/>
          <w:sz w:val="28"/>
          <w:szCs w:val="28"/>
        </w:rPr>
        <w:t xml:space="preserve"> №10. </w:t>
      </w:r>
      <w:r>
        <w:rPr>
          <w:rFonts w:ascii="Times New Roman" w:hAnsi="Times New Roman"/>
          <w:sz w:val="28"/>
          <w:szCs w:val="28"/>
        </w:rPr>
        <w:t>– С.</w:t>
      </w:r>
      <w:r w:rsidRPr="00562C56">
        <w:rPr>
          <w:rFonts w:ascii="Times New Roman" w:hAnsi="Times New Roman"/>
          <w:sz w:val="28"/>
          <w:szCs w:val="28"/>
        </w:rPr>
        <w:t>7</w:t>
      </w:r>
      <w:r>
        <w:rPr>
          <w:rFonts w:ascii="Times New Roman" w:hAnsi="Times New Roman"/>
          <w:sz w:val="28"/>
          <w:szCs w:val="28"/>
        </w:rPr>
        <w:t>-</w:t>
      </w:r>
      <w:r w:rsidRPr="00562C56">
        <w:rPr>
          <w:rFonts w:ascii="Times New Roman" w:hAnsi="Times New Roman"/>
          <w:sz w:val="28"/>
          <w:szCs w:val="28"/>
        </w:rPr>
        <w:t>25</w:t>
      </w:r>
      <w:r>
        <w:rPr>
          <w:rFonts w:ascii="Times New Roman" w:hAnsi="Times New Roman"/>
          <w:sz w:val="28"/>
          <w:szCs w:val="28"/>
        </w:rPr>
        <w:t>.</w:t>
      </w:r>
    </w:p>
    <w:p w:rsidR="005E1578" w:rsidRDefault="005E1578" w:rsidP="005E1578">
      <w:pPr>
        <w:spacing w:after="0" w:line="230" w:lineRule="auto"/>
        <w:ind w:firstLine="708"/>
        <w:jc w:val="both"/>
        <w:rPr>
          <w:rFonts w:ascii="Times New Roman" w:hAnsi="Times New Roman"/>
          <w:sz w:val="28"/>
          <w:szCs w:val="28"/>
        </w:rPr>
      </w:pPr>
      <w:r>
        <w:rPr>
          <w:rFonts w:ascii="Times New Roman" w:hAnsi="Times New Roman"/>
          <w:sz w:val="28"/>
          <w:szCs w:val="28"/>
        </w:rPr>
        <w:t xml:space="preserve">92 Бекбасаров И.И., Исаков Г.И., Аманбай А. Оценка влияния параметров свай и штампов на их погружаемость и несущую способность фундаментных конструкций / монография. – М.: ООО «Знаниум», </w:t>
      </w:r>
      <w:r w:rsidRPr="008C1188">
        <w:rPr>
          <w:rFonts w:ascii="Times New Roman" w:hAnsi="Times New Roman"/>
          <w:sz w:val="28"/>
          <w:szCs w:val="28"/>
        </w:rPr>
        <w:t>2019. – 146 с. – Режим</w:t>
      </w:r>
      <w:r>
        <w:rPr>
          <w:rFonts w:ascii="Times New Roman" w:hAnsi="Times New Roman"/>
          <w:sz w:val="28"/>
          <w:szCs w:val="28"/>
        </w:rPr>
        <w:t xml:space="preserve"> доступа: </w:t>
      </w:r>
      <w:r>
        <w:rPr>
          <w:rFonts w:ascii="Times New Roman" w:hAnsi="Times New Roman"/>
          <w:sz w:val="28"/>
          <w:szCs w:val="28"/>
          <w:lang w:val="en-US"/>
        </w:rPr>
        <w:t>http</w:t>
      </w:r>
      <w:r w:rsidRPr="00885C4D">
        <w:rPr>
          <w:rFonts w:ascii="Times New Roman" w:hAnsi="Times New Roman"/>
          <w:sz w:val="28"/>
          <w:szCs w:val="28"/>
        </w:rPr>
        <w:t>://</w:t>
      </w:r>
      <w:r>
        <w:rPr>
          <w:rFonts w:ascii="Times New Roman" w:hAnsi="Times New Roman"/>
          <w:sz w:val="28"/>
          <w:szCs w:val="28"/>
          <w:lang w:val="en-US"/>
        </w:rPr>
        <w:t>znanium</w:t>
      </w:r>
      <w:r w:rsidRPr="00885C4D">
        <w:rPr>
          <w:rFonts w:ascii="Times New Roman" w:hAnsi="Times New Roman"/>
          <w:sz w:val="28"/>
          <w:szCs w:val="28"/>
        </w:rPr>
        <w:t>.</w:t>
      </w:r>
      <w:r>
        <w:rPr>
          <w:rFonts w:ascii="Times New Roman" w:hAnsi="Times New Roman"/>
          <w:sz w:val="28"/>
          <w:szCs w:val="28"/>
          <w:lang w:val="en-US"/>
        </w:rPr>
        <w:t>com</w:t>
      </w:r>
      <w:r w:rsidRPr="00885C4D">
        <w:rPr>
          <w:rFonts w:ascii="Times New Roman" w:hAnsi="Times New Roman"/>
          <w:sz w:val="28"/>
          <w:szCs w:val="28"/>
        </w:rPr>
        <w:t>/</w:t>
      </w:r>
      <w:r>
        <w:rPr>
          <w:rFonts w:ascii="Times New Roman" w:hAnsi="Times New Roman"/>
          <w:sz w:val="28"/>
          <w:szCs w:val="28"/>
          <w:lang w:val="en-US"/>
        </w:rPr>
        <w:t>catalog</w:t>
      </w:r>
      <w:r w:rsidRPr="00885C4D">
        <w:rPr>
          <w:rFonts w:ascii="Times New Roman" w:hAnsi="Times New Roman"/>
          <w:sz w:val="28"/>
          <w:szCs w:val="28"/>
        </w:rPr>
        <w:t>/</w:t>
      </w:r>
      <w:r>
        <w:rPr>
          <w:rFonts w:ascii="Times New Roman" w:hAnsi="Times New Roman"/>
          <w:sz w:val="28"/>
          <w:szCs w:val="28"/>
          <w:lang w:val="en-US"/>
        </w:rPr>
        <w:t>product</w:t>
      </w:r>
      <w:r w:rsidRPr="00885C4D">
        <w:rPr>
          <w:rFonts w:ascii="Times New Roman" w:hAnsi="Times New Roman"/>
          <w:sz w:val="28"/>
          <w:szCs w:val="28"/>
        </w:rPr>
        <w:t>/1074098</w:t>
      </w:r>
      <w:r>
        <w:rPr>
          <w:rFonts w:ascii="Times New Roman" w:hAnsi="Times New Roman"/>
          <w:sz w:val="28"/>
          <w:szCs w:val="28"/>
        </w:rPr>
        <w:t xml:space="preserve"> </w:t>
      </w:r>
    </w:p>
    <w:p w:rsidR="005E1578" w:rsidRPr="00747DA4" w:rsidRDefault="005E1578" w:rsidP="005E1578">
      <w:pPr>
        <w:autoSpaceDE w:val="0"/>
        <w:autoSpaceDN w:val="0"/>
        <w:adjustRightInd w:val="0"/>
        <w:spacing w:after="0" w:line="230" w:lineRule="auto"/>
        <w:ind w:firstLine="708"/>
        <w:jc w:val="both"/>
        <w:rPr>
          <w:rStyle w:val="FontStyle18"/>
          <w:sz w:val="28"/>
          <w:szCs w:val="28"/>
        </w:rPr>
      </w:pPr>
      <w:r>
        <w:rPr>
          <w:rStyle w:val="FontStyle18"/>
          <w:sz w:val="28"/>
          <w:szCs w:val="28"/>
        </w:rPr>
        <w:t>93</w:t>
      </w:r>
      <w:r w:rsidRPr="00747DA4">
        <w:rPr>
          <w:rStyle w:val="FontStyle18"/>
          <w:sz w:val="28"/>
          <w:szCs w:val="28"/>
        </w:rPr>
        <w:t xml:space="preserve"> Сесюнин С.Г., Леви С.Р., Потапов А.Д. Выбор оптимальной конструкции железобетонной забивной сваи для пучинистого грунта // Вестник МГСУ. – 2009. – №3. – С.167-172.</w:t>
      </w:r>
    </w:p>
    <w:p w:rsidR="005E1578" w:rsidRPr="00747DA4" w:rsidRDefault="005E1578" w:rsidP="005E1578">
      <w:pPr>
        <w:autoSpaceDE w:val="0"/>
        <w:autoSpaceDN w:val="0"/>
        <w:adjustRightInd w:val="0"/>
        <w:spacing w:after="0" w:line="230" w:lineRule="auto"/>
        <w:ind w:firstLine="708"/>
        <w:jc w:val="both"/>
        <w:rPr>
          <w:rStyle w:val="FontStyle18"/>
          <w:sz w:val="28"/>
          <w:szCs w:val="28"/>
        </w:rPr>
      </w:pPr>
      <w:r>
        <w:rPr>
          <w:rStyle w:val="FontStyle18"/>
          <w:sz w:val="28"/>
          <w:szCs w:val="28"/>
        </w:rPr>
        <w:t>94</w:t>
      </w:r>
      <w:r w:rsidRPr="00747DA4">
        <w:rPr>
          <w:rStyle w:val="FontStyle18"/>
          <w:sz w:val="28"/>
          <w:szCs w:val="28"/>
        </w:rPr>
        <w:t xml:space="preserve"> Буслов А.С., Бакулина А.А. Влияние кольцевого уширения на несущую способность горизонтально нагруженной моносвайной опоры // Вестник МГСУ. – 2012. – №4. – С.63-68.</w:t>
      </w:r>
    </w:p>
    <w:p w:rsidR="005E1578" w:rsidRPr="00747DA4" w:rsidRDefault="005E1578" w:rsidP="005E1578">
      <w:pPr>
        <w:autoSpaceDE w:val="0"/>
        <w:autoSpaceDN w:val="0"/>
        <w:adjustRightInd w:val="0"/>
        <w:spacing w:after="0" w:line="230" w:lineRule="auto"/>
        <w:ind w:firstLine="708"/>
        <w:jc w:val="both"/>
        <w:rPr>
          <w:rStyle w:val="FontStyle18"/>
          <w:sz w:val="28"/>
          <w:szCs w:val="28"/>
        </w:rPr>
      </w:pPr>
      <w:r>
        <w:rPr>
          <w:rFonts w:ascii="Times New Roman" w:hAnsi="Times New Roman"/>
          <w:iCs/>
          <w:sz w:val="28"/>
          <w:szCs w:val="28"/>
        </w:rPr>
        <w:t>95</w:t>
      </w:r>
      <w:r w:rsidRPr="00747DA4">
        <w:rPr>
          <w:rFonts w:ascii="Times New Roman" w:hAnsi="Times New Roman"/>
          <w:iCs/>
          <w:sz w:val="28"/>
          <w:szCs w:val="28"/>
        </w:rPr>
        <w:t xml:space="preserve"> Буслов А.С., Моховиков Е.С. </w:t>
      </w:r>
      <w:r w:rsidRPr="00747DA4">
        <w:rPr>
          <w:rFonts w:ascii="Times New Roman" w:hAnsi="Times New Roman"/>
          <w:sz w:val="28"/>
          <w:szCs w:val="28"/>
        </w:rPr>
        <w:t>Несущая способность горизонтально нагруженной одиночной свайной опоры с лежнями // Вестник МГСУ. – 2015. - №9. – С.51-60.</w:t>
      </w:r>
    </w:p>
    <w:p w:rsidR="005E1578" w:rsidRPr="00747DA4" w:rsidRDefault="005E1578" w:rsidP="005E1578">
      <w:pPr>
        <w:autoSpaceDE w:val="0"/>
        <w:autoSpaceDN w:val="0"/>
        <w:adjustRightInd w:val="0"/>
        <w:spacing w:after="0" w:line="230" w:lineRule="auto"/>
        <w:ind w:firstLine="708"/>
        <w:jc w:val="both"/>
        <w:rPr>
          <w:rStyle w:val="FontStyle18"/>
          <w:sz w:val="28"/>
          <w:szCs w:val="28"/>
        </w:rPr>
      </w:pPr>
      <w:r>
        <w:rPr>
          <w:rStyle w:val="FontStyle18"/>
          <w:sz w:val="28"/>
          <w:szCs w:val="28"/>
        </w:rPr>
        <w:t>96</w:t>
      </w:r>
      <w:r w:rsidRPr="00747DA4">
        <w:rPr>
          <w:rStyle w:val="FontStyle18"/>
          <w:sz w:val="28"/>
          <w:szCs w:val="28"/>
        </w:rPr>
        <w:t xml:space="preserve"> Бекбасаров И.И., Байтелиев Р.Т., Шилибеков С.К., Исаков Г.И. Новые перспективные ресурсосберегающие свайные конструкции // Вестник ПНИПУ «Строительство и архитектура». – 2014. – №4. –С.81-92.</w:t>
      </w:r>
    </w:p>
    <w:p w:rsidR="005E1578" w:rsidRPr="00747DA4" w:rsidRDefault="005E1578" w:rsidP="005E1578">
      <w:pPr>
        <w:autoSpaceDE w:val="0"/>
        <w:autoSpaceDN w:val="0"/>
        <w:adjustRightInd w:val="0"/>
        <w:spacing w:after="0" w:line="230" w:lineRule="auto"/>
        <w:ind w:firstLine="708"/>
        <w:jc w:val="both"/>
        <w:rPr>
          <w:rStyle w:val="FontStyle18"/>
          <w:sz w:val="28"/>
          <w:szCs w:val="28"/>
        </w:rPr>
      </w:pPr>
      <w:r>
        <w:rPr>
          <w:rStyle w:val="FontStyle18"/>
          <w:sz w:val="28"/>
          <w:szCs w:val="28"/>
        </w:rPr>
        <w:lastRenderedPageBreak/>
        <w:t>97</w:t>
      </w:r>
      <w:r w:rsidRPr="00747DA4">
        <w:rPr>
          <w:rStyle w:val="FontStyle18"/>
          <w:sz w:val="28"/>
          <w:szCs w:val="28"/>
        </w:rPr>
        <w:t xml:space="preserve"> Соколов Л.Я. Рациональная форма односвайного фундамента под колонны промышленных зданий и сооружений // Известия КГАСУ. – 2014. – №1(27). – С.131-139. </w:t>
      </w:r>
    </w:p>
    <w:p w:rsidR="005E1578" w:rsidRPr="00747DA4" w:rsidRDefault="005E1578" w:rsidP="005E1578">
      <w:pPr>
        <w:autoSpaceDE w:val="0"/>
        <w:autoSpaceDN w:val="0"/>
        <w:adjustRightInd w:val="0"/>
        <w:spacing w:after="0" w:line="230" w:lineRule="auto"/>
        <w:ind w:firstLine="708"/>
        <w:jc w:val="both"/>
        <w:rPr>
          <w:rStyle w:val="FontStyle18"/>
          <w:sz w:val="28"/>
          <w:szCs w:val="28"/>
        </w:rPr>
      </w:pPr>
      <w:r>
        <w:rPr>
          <w:rStyle w:val="FontStyle18"/>
          <w:sz w:val="28"/>
          <w:szCs w:val="28"/>
        </w:rPr>
        <w:t>98</w:t>
      </w:r>
      <w:r w:rsidRPr="00747DA4">
        <w:rPr>
          <w:rStyle w:val="FontStyle18"/>
          <w:sz w:val="28"/>
          <w:szCs w:val="28"/>
        </w:rPr>
        <w:t xml:space="preserve"> Бекбасаров И.И., Исаков Г.И., Аманбай А. Погружаемость и энергоемкость забивки свай и штампов. – Саарбрюккен: LAP LAMBERT Academic Publishing, 2014. – 199 с.</w:t>
      </w:r>
    </w:p>
    <w:p w:rsidR="005E1578" w:rsidRPr="00747DA4" w:rsidRDefault="005E1578" w:rsidP="005E1578">
      <w:pPr>
        <w:autoSpaceDE w:val="0"/>
        <w:autoSpaceDN w:val="0"/>
        <w:adjustRightInd w:val="0"/>
        <w:spacing w:after="0" w:line="230" w:lineRule="auto"/>
        <w:ind w:firstLine="708"/>
        <w:jc w:val="both"/>
        <w:rPr>
          <w:rStyle w:val="FontStyle18"/>
          <w:sz w:val="28"/>
          <w:szCs w:val="28"/>
        </w:rPr>
      </w:pPr>
      <w:r>
        <w:rPr>
          <w:rStyle w:val="FontStyle18"/>
          <w:sz w:val="28"/>
          <w:szCs w:val="28"/>
        </w:rPr>
        <w:t>99</w:t>
      </w:r>
      <w:r w:rsidRPr="00747DA4">
        <w:rPr>
          <w:rStyle w:val="FontStyle18"/>
          <w:sz w:val="28"/>
          <w:szCs w:val="28"/>
        </w:rPr>
        <w:t xml:space="preserve"> Исаев В.И., Мальцев А.В., Карпов А.А. Исследование возможности увеличения несущей способности короткой забивной сваи за счет устройства уширения в верхней части // Градостроительство и архитектура. – 2016. – №4(25). – С.30-35. </w:t>
      </w:r>
      <w:r w:rsidRPr="00747DA4">
        <w:rPr>
          <w:rFonts w:ascii="Times New Roman" w:hAnsi="Times New Roman"/>
          <w:sz w:val="28"/>
          <w:szCs w:val="28"/>
        </w:rPr>
        <w:t>DOI: 10.17673/Vestnik.2016.04.5</w:t>
      </w:r>
    </w:p>
    <w:p w:rsidR="005E1578" w:rsidRPr="00747DA4" w:rsidRDefault="005E1578" w:rsidP="005E1578">
      <w:pPr>
        <w:autoSpaceDE w:val="0"/>
        <w:autoSpaceDN w:val="0"/>
        <w:adjustRightInd w:val="0"/>
        <w:spacing w:after="0" w:line="230" w:lineRule="auto"/>
        <w:ind w:firstLine="708"/>
        <w:jc w:val="both"/>
        <w:rPr>
          <w:rStyle w:val="FontStyle18"/>
          <w:sz w:val="28"/>
          <w:szCs w:val="28"/>
        </w:rPr>
      </w:pPr>
      <w:r>
        <w:rPr>
          <w:rStyle w:val="FontStyle18"/>
          <w:sz w:val="28"/>
          <w:szCs w:val="28"/>
        </w:rPr>
        <w:t>100</w:t>
      </w:r>
      <w:r w:rsidRPr="00747DA4">
        <w:rPr>
          <w:rStyle w:val="FontStyle18"/>
          <w:sz w:val="28"/>
          <w:szCs w:val="28"/>
        </w:rPr>
        <w:t xml:space="preserve"> Купчикова Н.В. Предложения по дополнению классификации конструкций готовых и набивных свай с уширениями вверху и наклонными боковыми сваями // Инженерно-строительный вестник Прикаспия: научно-технический журнал / Астраханский инженерно-строительный институт. – 2015. – № 1 (11). – С.25-35.</w:t>
      </w:r>
    </w:p>
    <w:p w:rsidR="005E1578" w:rsidRPr="00747DA4" w:rsidRDefault="005E1578" w:rsidP="005E1578">
      <w:pPr>
        <w:autoSpaceDE w:val="0"/>
        <w:autoSpaceDN w:val="0"/>
        <w:adjustRightInd w:val="0"/>
        <w:spacing w:after="0" w:line="230" w:lineRule="auto"/>
        <w:ind w:firstLine="708"/>
        <w:jc w:val="both"/>
        <w:rPr>
          <w:rStyle w:val="FontStyle18"/>
          <w:sz w:val="28"/>
          <w:szCs w:val="28"/>
        </w:rPr>
      </w:pPr>
      <w:r>
        <w:rPr>
          <w:rStyle w:val="FontStyle18"/>
          <w:sz w:val="28"/>
          <w:szCs w:val="28"/>
        </w:rPr>
        <w:t>101</w:t>
      </w:r>
      <w:r w:rsidRPr="00747DA4">
        <w:rPr>
          <w:rStyle w:val="FontStyle18"/>
          <w:sz w:val="28"/>
          <w:szCs w:val="28"/>
        </w:rPr>
        <w:t xml:space="preserve"> Готман А.Л., Соколов Л.Я. </w:t>
      </w:r>
      <w:r w:rsidRPr="00747DA4">
        <w:rPr>
          <w:rFonts w:ascii="Times New Roman" w:hAnsi="Times New Roman"/>
          <w:bCs/>
          <w:sz w:val="28"/>
          <w:szCs w:val="28"/>
        </w:rPr>
        <w:t>Расчет комбинированных свай переменного сечения на горизонтальную нагрузку</w:t>
      </w:r>
      <w:r w:rsidRPr="00747DA4">
        <w:rPr>
          <w:rFonts w:ascii="Arial-BoldMT" w:hAnsi="Arial-BoldMT" w:cs="Arial-BoldMT"/>
          <w:b/>
          <w:bCs/>
          <w:sz w:val="24"/>
          <w:szCs w:val="24"/>
        </w:rPr>
        <w:t xml:space="preserve"> </w:t>
      </w:r>
      <w:r w:rsidRPr="00747DA4">
        <w:rPr>
          <w:rStyle w:val="FontStyle18"/>
          <w:sz w:val="28"/>
          <w:szCs w:val="28"/>
        </w:rPr>
        <w:t>// Вестник ПНИПУ «Строительство и архитектура». – 2014. – №2. –С.79-90.</w:t>
      </w:r>
    </w:p>
    <w:p w:rsidR="005E1578" w:rsidRPr="00747DA4" w:rsidRDefault="005E1578" w:rsidP="005E1578">
      <w:pPr>
        <w:autoSpaceDE w:val="0"/>
        <w:autoSpaceDN w:val="0"/>
        <w:adjustRightInd w:val="0"/>
        <w:spacing w:after="0" w:line="230" w:lineRule="auto"/>
        <w:ind w:firstLine="709"/>
        <w:jc w:val="both"/>
        <w:rPr>
          <w:rStyle w:val="FontStyle18"/>
          <w:sz w:val="28"/>
          <w:szCs w:val="28"/>
        </w:rPr>
      </w:pPr>
      <w:r>
        <w:rPr>
          <w:rFonts w:ascii="Times New Roman" w:hAnsi="Times New Roman"/>
          <w:iCs/>
          <w:sz w:val="28"/>
          <w:szCs w:val="28"/>
        </w:rPr>
        <w:t>102</w:t>
      </w:r>
      <w:r w:rsidRPr="00747DA4">
        <w:rPr>
          <w:rFonts w:ascii="Times New Roman" w:hAnsi="Times New Roman"/>
          <w:iCs/>
          <w:sz w:val="28"/>
          <w:szCs w:val="28"/>
        </w:rPr>
        <w:t xml:space="preserve"> Буслов А.С., Бакулина А.А. </w:t>
      </w:r>
      <w:r w:rsidRPr="00747DA4">
        <w:rPr>
          <w:rFonts w:ascii="Times New Roman" w:hAnsi="Times New Roman"/>
          <w:sz w:val="28"/>
          <w:szCs w:val="28"/>
        </w:rPr>
        <w:t>Расчет перемещений горизонтально нагруженных свай с кольцевыми уширениями в пределах линейных деформаций основания // Вестник МГСУ. – 2012. - №11. – С.38-44.</w:t>
      </w:r>
    </w:p>
    <w:p w:rsidR="005E1578" w:rsidRPr="00747DA4" w:rsidRDefault="005E1578" w:rsidP="005E1578">
      <w:pPr>
        <w:autoSpaceDE w:val="0"/>
        <w:autoSpaceDN w:val="0"/>
        <w:adjustRightInd w:val="0"/>
        <w:spacing w:after="0" w:line="230" w:lineRule="auto"/>
        <w:ind w:firstLine="708"/>
        <w:jc w:val="both"/>
        <w:rPr>
          <w:rStyle w:val="FontStyle18"/>
          <w:sz w:val="28"/>
          <w:szCs w:val="28"/>
        </w:rPr>
      </w:pPr>
      <w:r>
        <w:rPr>
          <w:rStyle w:val="FontStyle18"/>
          <w:sz w:val="28"/>
          <w:szCs w:val="28"/>
        </w:rPr>
        <w:t>103</w:t>
      </w:r>
      <w:r w:rsidRPr="00747DA4">
        <w:rPr>
          <w:rStyle w:val="FontStyle18"/>
          <w:sz w:val="28"/>
          <w:szCs w:val="28"/>
        </w:rPr>
        <w:t xml:space="preserve"> Седин В.Л., Швец В.Б., Алексеев А.И., Захваткин М.П., Бикус К.М. Опыт исследования работы свай различной формы в условиях слабых грунтов // До 80-річчя Придніпровської державної академії будівництва та архітектури. – 2010. – №9. – С.35-40.</w:t>
      </w:r>
    </w:p>
    <w:p w:rsidR="005E1578" w:rsidRPr="00371EC6" w:rsidRDefault="005E1578" w:rsidP="005E1578">
      <w:pPr>
        <w:autoSpaceDE w:val="0"/>
        <w:autoSpaceDN w:val="0"/>
        <w:adjustRightInd w:val="0"/>
        <w:spacing w:after="0" w:line="230" w:lineRule="auto"/>
        <w:ind w:firstLine="708"/>
        <w:jc w:val="both"/>
        <w:rPr>
          <w:rFonts w:ascii="Times New Roman" w:hAnsi="Times New Roman"/>
          <w:sz w:val="28"/>
          <w:szCs w:val="28"/>
          <w:lang w:val="en-US"/>
        </w:rPr>
      </w:pPr>
      <w:r w:rsidRPr="009A1E6D">
        <w:rPr>
          <w:rStyle w:val="FontStyle18"/>
          <w:sz w:val="28"/>
          <w:szCs w:val="28"/>
          <w:lang w:val="en-US"/>
        </w:rPr>
        <w:t>104</w:t>
      </w:r>
      <w:r w:rsidRPr="00747DA4">
        <w:rPr>
          <w:rStyle w:val="FontStyle18"/>
          <w:sz w:val="28"/>
          <w:szCs w:val="28"/>
          <w:lang w:val="en-US"/>
        </w:rPr>
        <w:t xml:space="preserve"> </w:t>
      </w:r>
      <w:r w:rsidRPr="00747DA4">
        <w:rPr>
          <w:rFonts w:ascii="Times New Roman" w:hAnsi="Times New Roman"/>
          <w:sz w:val="28"/>
          <w:szCs w:val="28"/>
          <w:lang w:val="en-US"/>
        </w:rPr>
        <w:t>Movahedi Rad M. Reliability Based Analysis and Optimum Design of</w:t>
      </w:r>
      <w:r w:rsidRPr="00371EC6">
        <w:rPr>
          <w:rFonts w:ascii="Times New Roman" w:hAnsi="Times New Roman"/>
          <w:sz w:val="28"/>
          <w:szCs w:val="28"/>
          <w:lang w:val="en-US"/>
        </w:rPr>
        <w:t xml:space="preserve"> Laterally Loaded Piles</w:t>
      </w:r>
      <w:r w:rsidRPr="00ED7C05">
        <w:rPr>
          <w:rFonts w:ascii="Times New Roman" w:hAnsi="Times New Roman"/>
          <w:sz w:val="28"/>
          <w:szCs w:val="28"/>
          <w:lang w:val="en-US"/>
        </w:rPr>
        <w:t xml:space="preserve"> //</w:t>
      </w:r>
      <w:r w:rsidRPr="00371EC6">
        <w:rPr>
          <w:rFonts w:ascii="Times New Roman" w:hAnsi="Times New Roman"/>
          <w:sz w:val="28"/>
          <w:szCs w:val="28"/>
          <w:lang w:val="en-US"/>
        </w:rPr>
        <w:t xml:space="preserve"> Periodica Polytechnica Civil Engineering, 61(3), pp. 491-497, 2017. </w:t>
      </w:r>
      <w:hyperlink r:id="rId915" w:tgtFrame="_blank" w:history="1">
        <w:r w:rsidRPr="00371EC6">
          <w:rPr>
            <w:rFonts w:ascii="Times New Roman" w:hAnsi="Times New Roman"/>
            <w:sz w:val="28"/>
            <w:szCs w:val="28"/>
            <w:lang w:val="en-US"/>
          </w:rPr>
          <w:t>https://doi.org/10.3311/PPci.8756</w:t>
        </w:r>
      </w:hyperlink>
    </w:p>
    <w:p w:rsidR="005E1578" w:rsidRPr="00FA77B4" w:rsidRDefault="005E1578" w:rsidP="005E1578">
      <w:pPr>
        <w:autoSpaceDE w:val="0"/>
        <w:autoSpaceDN w:val="0"/>
        <w:adjustRightInd w:val="0"/>
        <w:spacing w:after="0" w:line="230" w:lineRule="auto"/>
        <w:ind w:firstLine="708"/>
        <w:jc w:val="both"/>
        <w:rPr>
          <w:rFonts w:ascii="Times New Roman" w:hAnsi="Times New Roman"/>
          <w:sz w:val="28"/>
          <w:szCs w:val="28"/>
          <w:lang w:val="en-US"/>
        </w:rPr>
      </w:pPr>
      <w:r>
        <w:rPr>
          <w:rFonts w:ascii="Times New Roman" w:hAnsi="Times New Roman"/>
          <w:sz w:val="28"/>
          <w:szCs w:val="28"/>
          <w:lang w:val="en-US"/>
        </w:rPr>
        <w:t>1</w:t>
      </w:r>
      <w:r w:rsidRPr="00BC3838">
        <w:rPr>
          <w:rFonts w:ascii="Times New Roman" w:hAnsi="Times New Roman"/>
          <w:sz w:val="28"/>
          <w:szCs w:val="28"/>
          <w:lang w:val="en-US"/>
        </w:rPr>
        <w:t>0</w:t>
      </w:r>
      <w:r w:rsidRPr="009A1E6D">
        <w:rPr>
          <w:rFonts w:ascii="Times New Roman" w:hAnsi="Times New Roman"/>
          <w:sz w:val="28"/>
          <w:szCs w:val="28"/>
          <w:lang w:val="en-US"/>
        </w:rPr>
        <w:t>5</w:t>
      </w:r>
      <w:r w:rsidRPr="00371EC6">
        <w:rPr>
          <w:rFonts w:ascii="Times New Roman" w:hAnsi="Times New Roman"/>
          <w:sz w:val="28"/>
          <w:szCs w:val="28"/>
          <w:lang w:val="en-US"/>
        </w:rPr>
        <w:t xml:space="preserve"> Movahedi Rad M. A Review of Elasto-Plastic Shakedown Analysis with Limited Plastic Deformations and Displacements</w:t>
      </w:r>
      <w:r w:rsidRPr="00ED7C05">
        <w:rPr>
          <w:rFonts w:ascii="Times New Roman" w:hAnsi="Times New Roman"/>
          <w:sz w:val="28"/>
          <w:szCs w:val="28"/>
          <w:lang w:val="en-US"/>
        </w:rPr>
        <w:t xml:space="preserve"> //</w:t>
      </w:r>
      <w:r w:rsidRPr="00371EC6">
        <w:rPr>
          <w:rFonts w:ascii="Times New Roman" w:hAnsi="Times New Roman"/>
          <w:sz w:val="28"/>
          <w:szCs w:val="28"/>
          <w:lang w:val="en-US"/>
        </w:rPr>
        <w:t xml:space="preserve"> Periodica Polytechnica Civil Engineering, 62(3), pp. 812-817, 2018. </w:t>
      </w:r>
      <w:hyperlink r:id="rId916" w:tgtFrame="_blank" w:history="1">
        <w:r w:rsidRPr="00FA77B4">
          <w:rPr>
            <w:rFonts w:ascii="Times New Roman" w:hAnsi="Times New Roman"/>
            <w:sz w:val="28"/>
            <w:szCs w:val="28"/>
            <w:lang w:val="en-US"/>
          </w:rPr>
          <w:t>https://doi.org/10.3311/PPci.11696</w:t>
        </w:r>
      </w:hyperlink>
    </w:p>
    <w:p w:rsidR="005E1578" w:rsidRPr="0025539A" w:rsidRDefault="005E1578" w:rsidP="005E1578">
      <w:pPr>
        <w:autoSpaceDE w:val="0"/>
        <w:autoSpaceDN w:val="0"/>
        <w:adjustRightInd w:val="0"/>
        <w:spacing w:after="0" w:line="230" w:lineRule="auto"/>
        <w:ind w:firstLine="708"/>
        <w:jc w:val="both"/>
        <w:rPr>
          <w:rStyle w:val="FontStyle18"/>
          <w:sz w:val="28"/>
          <w:szCs w:val="28"/>
          <w:lang w:val="en-US"/>
        </w:rPr>
      </w:pPr>
      <w:r w:rsidRPr="002F04AF">
        <w:rPr>
          <w:rStyle w:val="FontStyle18"/>
          <w:sz w:val="28"/>
          <w:szCs w:val="28"/>
          <w:lang w:val="en-US"/>
        </w:rPr>
        <w:t>1</w:t>
      </w:r>
      <w:r>
        <w:rPr>
          <w:rStyle w:val="FontStyle18"/>
          <w:sz w:val="28"/>
          <w:szCs w:val="28"/>
          <w:lang w:val="en-US"/>
        </w:rPr>
        <w:t>06</w:t>
      </w:r>
      <w:r w:rsidRPr="002F04AF">
        <w:rPr>
          <w:rStyle w:val="FontStyle18"/>
          <w:sz w:val="28"/>
          <w:szCs w:val="28"/>
          <w:lang w:val="en-US"/>
        </w:rPr>
        <w:t xml:space="preserve"> Isaev V.I., Maltsev A.V., Karpov A.A. Comparative evaluation of bearing capacity of a short driven pyramidal-prismatic pile using mathematical models</w:t>
      </w:r>
      <w:r w:rsidRPr="00ED7C05">
        <w:rPr>
          <w:rStyle w:val="FontStyle18"/>
          <w:sz w:val="28"/>
          <w:szCs w:val="28"/>
          <w:lang w:val="en-US"/>
        </w:rPr>
        <w:t xml:space="preserve"> /</w:t>
      </w:r>
      <w:r w:rsidRPr="002F04AF">
        <w:rPr>
          <w:rStyle w:val="FontStyle18"/>
          <w:sz w:val="28"/>
          <w:szCs w:val="28"/>
          <w:lang w:val="en-US"/>
        </w:rPr>
        <w:t xml:space="preserve"> XXV Polish – Russian – Slovak Seminar “Theoretical Foundation of Civil Engineering”</w:t>
      </w:r>
      <w:r w:rsidRPr="00ED7C05">
        <w:rPr>
          <w:rStyle w:val="FontStyle18"/>
          <w:sz w:val="28"/>
          <w:szCs w:val="28"/>
          <w:lang w:val="en-US"/>
        </w:rPr>
        <w:t xml:space="preserve"> //</w:t>
      </w:r>
      <w:r w:rsidRPr="002F04AF">
        <w:rPr>
          <w:rStyle w:val="FontStyle18"/>
          <w:sz w:val="28"/>
          <w:szCs w:val="28"/>
          <w:lang w:val="en-US"/>
        </w:rPr>
        <w:t xml:space="preserve"> Procedia Engineering 153, pp. 223-227, 2016. https://doi.org/10.1016/j.proeng.2016.08.106</w:t>
      </w:r>
    </w:p>
    <w:p w:rsidR="005E1578" w:rsidRPr="00747DA4" w:rsidRDefault="005E1578" w:rsidP="005E1578">
      <w:pPr>
        <w:autoSpaceDE w:val="0"/>
        <w:autoSpaceDN w:val="0"/>
        <w:adjustRightInd w:val="0"/>
        <w:spacing w:after="0" w:line="230" w:lineRule="auto"/>
        <w:ind w:firstLine="708"/>
        <w:jc w:val="both"/>
        <w:rPr>
          <w:rFonts w:ascii="Times New Roman" w:hAnsi="Times New Roman"/>
          <w:sz w:val="28"/>
          <w:szCs w:val="28"/>
        </w:rPr>
      </w:pPr>
      <w:r w:rsidRPr="00747DA4">
        <w:rPr>
          <w:rStyle w:val="FontStyle18"/>
          <w:sz w:val="28"/>
          <w:szCs w:val="28"/>
        </w:rPr>
        <w:t>1</w:t>
      </w:r>
      <w:r>
        <w:rPr>
          <w:rStyle w:val="FontStyle18"/>
          <w:sz w:val="28"/>
          <w:szCs w:val="28"/>
        </w:rPr>
        <w:t>07</w:t>
      </w:r>
      <w:r w:rsidRPr="00747DA4">
        <w:rPr>
          <w:rStyle w:val="FontStyle18"/>
          <w:sz w:val="28"/>
          <w:szCs w:val="28"/>
        </w:rPr>
        <w:t xml:space="preserve"> Никитенко М.И., Моради С.Б. </w:t>
      </w:r>
      <w:r w:rsidRPr="00747DA4">
        <w:rPr>
          <w:rFonts w:ascii="Times New Roman" w:hAnsi="Times New Roman"/>
          <w:sz w:val="28"/>
          <w:szCs w:val="28"/>
        </w:rPr>
        <w:t>Особенности устройства и взаимодействия различных свай с грунтами // Св</w:t>
      </w:r>
      <w:r w:rsidRPr="00747DA4">
        <w:rPr>
          <w:rFonts w:ascii="Times New Roman" w:hAnsi="Times New Roman"/>
          <w:sz w:val="28"/>
          <w:szCs w:val="28"/>
          <w:lang w:val="kk-KZ"/>
        </w:rPr>
        <w:t xml:space="preserve">іт геотехніки. – 2018. - №3(59). – С.4-15. </w:t>
      </w:r>
    </w:p>
    <w:p w:rsidR="005E1578" w:rsidRPr="00747DA4" w:rsidRDefault="005E1578" w:rsidP="005E1578">
      <w:pPr>
        <w:autoSpaceDE w:val="0"/>
        <w:autoSpaceDN w:val="0"/>
        <w:adjustRightInd w:val="0"/>
        <w:spacing w:after="0" w:line="230" w:lineRule="auto"/>
        <w:ind w:firstLine="708"/>
        <w:jc w:val="both"/>
        <w:rPr>
          <w:rStyle w:val="FontStyle18"/>
          <w:sz w:val="28"/>
          <w:szCs w:val="28"/>
          <w:lang w:val="en-US"/>
        </w:rPr>
      </w:pPr>
      <w:r w:rsidRPr="00747DA4">
        <w:rPr>
          <w:rStyle w:val="FontStyle18"/>
          <w:sz w:val="28"/>
          <w:szCs w:val="28"/>
          <w:lang w:val="en-US"/>
        </w:rPr>
        <w:t>1</w:t>
      </w:r>
      <w:r>
        <w:rPr>
          <w:rStyle w:val="FontStyle18"/>
          <w:sz w:val="28"/>
          <w:szCs w:val="28"/>
          <w:lang w:val="en-US"/>
        </w:rPr>
        <w:t>08</w:t>
      </w:r>
      <w:r w:rsidRPr="00747DA4">
        <w:rPr>
          <w:rStyle w:val="FontStyle18"/>
          <w:sz w:val="28"/>
          <w:szCs w:val="28"/>
          <w:lang w:val="en-US"/>
        </w:rPr>
        <w:t xml:space="preserve"> Kupchikova N.V., Kurbatskiy E.N. Analytical Method Used to Calculate Pile Foundations with the Widening Up on a Horizontal Static Impact</w:t>
      </w:r>
      <w:r w:rsidRPr="00ED7C05">
        <w:rPr>
          <w:rStyle w:val="FontStyle18"/>
          <w:sz w:val="28"/>
          <w:szCs w:val="28"/>
          <w:lang w:val="en-US"/>
        </w:rPr>
        <w:t xml:space="preserve"> //</w:t>
      </w:r>
      <w:r w:rsidRPr="00747DA4">
        <w:rPr>
          <w:rStyle w:val="FontStyle18"/>
          <w:sz w:val="28"/>
          <w:szCs w:val="28"/>
          <w:lang w:val="en-US"/>
        </w:rPr>
        <w:t xml:space="preserve"> IOP Conference Series: Materials Science and Engineering, 262, 012102, 2017. https://doi.org/10.1088/1757-899X/262/1/012102</w:t>
      </w:r>
    </w:p>
    <w:p w:rsidR="005E1578" w:rsidRPr="00747DA4" w:rsidRDefault="005E1578" w:rsidP="005E1578">
      <w:pPr>
        <w:autoSpaceDE w:val="0"/>
        <w:autoSpaceDN w:val="0"/>
        <w:adjustRightInd w:val="0"/>
        <w:spacing w:after="0" w:line="230" w:lineRule="auto"/>
        <w:ind w:firstLine="709"/>
        <w:jc w:val="both"/>
        <w:rPr>
          <w:rStyle w:val="FontStyle18"/>
          <w:sz w:val="28"/>
          <w:szCs w:val="28"/>
        </w:rPr>
      </w:pPr>
      <w:r w:rsidRPr="00747DA4">
        <w:rPr>
          <w:rFonts w:ascii="Times New Roman" w:hAnsi="Times New Roman"/>
          <w:bCs/>
          <w:sz w:val="28"/>
          <w:szCs w:val="28"/>
        </w:rPr>
        <w:t>1</w:t>
      </w:r>
      <w:r>
        <w:rPr>
          <w:rFonts w:ascii="Times New Roman" w:hAnsi="Times New Roman"/>
          <w:bCs/>
          <w:sz w:val="28"/>
          <w:szCs w:val="28"/>
        </w:rPr>
        <w:t>09</w:t>
      </w:r>
      <w:r w:rsidRPr="00747DA4">
        <w:rPr>
          <w:rFonts w:ascii="Times New Roman" w:hAnsi="Times New Roman"/>
          <w:bCs/>
          <w:sz w:val="28"/>
          <w:szCs w:val="28"/>
        </w:rPr>
        <w:t xml:space="preserve"> Купчикова Н.В. Оценка гармонического воздействия на свайные фундаменты с совместными поверхностными и концевыми уширениями // </w:t>
      </w:r>
      <w:r w:rsidRPr="00747DA4">
        <w:rPr>
          <w:rFonts w:ascii="Times New Roman" w:hAnsi="Times New Roman"/>
          <w:sz w:val="28"/>
          <w:szCs w:val="28"/>
        </w:rPr>
        <w:t xml:space="preserve">Вестник СГТУ. – 2014. - №3(76). – С.129-134. </w:t>
      </w:r>
    </w:p>
    <w:p w:rsidR="005E1578" w:rsidRPr="002117DE" w:rsidRDefault="005E1578" w:rsidP="005E1578">
      <w:pPr>
        <w:autoSpaceDE w:val="0"/>
        <w:autoSpaceDN w:val="0"/>
        <w:adjustRightInd w:val="0"/>
        <w:spacing w:after="0" w:line="230" w:lineRule="auto"/>
        <w:ind w:firstLine="709"/>
        <w:jc w:val="both"/>
        <w:rPr>
          <w:rFonts w:ascii="Times New Roman" w:hAnsi="Times New Roman"/>
          <w:color w:val="000000"/>
          <w:sz w:val="28"/>
          <w:szCs w:val="28"/>
          <w:lang w:val="en-US"/>
        </w:rPr>
      </w:pPr>
      <w:r w:rsidRPr="00747DA4">
        <w:rPr>
          <w:rStyle w:val="FontStyle18"/>
          <w:sz w:val="28"/>
          <w:szCs w:val="28"/>
        </w:rPr>
        <w:lastRenderedPageBreak/>
        <w:t>1</w:t>
      </w:r>
      <w:r>
        <w:rPr>
          <w:rStyle w:val="FontStyle18"/>
          <w:sz w:val="28"/>
          <w:szCs w:val="28"/>
        </w:rPr>
        <w:t>10</w:t>
      </w:r>
      <w:r w:rsidRPr="00747DA4">
        <w:rPr>
          <w:rStyle w:val="FontStyle18"/>
          <w:sz w:val="28"/>
          <w:szCs w:val="28"/>
        </w:rPr>
        <w:t xml:space="preserve"> </w:t>
      </w:r>
      <w:r w:rsidRPr="00747DA4">
        <w:rPr>
          <w:rFonts w:ascii="Times New Roman" w:hAnsi="Times New Roman"/>
          <w:iCs/>
          <w:sz w:val="28"/>
          <w:szCs w:val="28"/>
        </w:rPr>
        <w:t xml:space="preserve">Ковалев В.А., Ковалев А.С. </w:t>
      </w:r>
      <w:r w:rsidRPr="00747DA4">
        <w:rPr>
          <w:rFonts w:ascii="Times New Roman" w:hAnsi="Times New Roman"/>
          <w:sz w:val="28"/>
          <w:szCs w:val="28"/>
        </w:rPr>
        <w:t xml:space="preserve">Разработка технических решений устройства фундаментов в уплотненном грунте // Строительство: наука и образование. – </w:t>
      </w:r>
      <w:r w:rsidRPr="00747DA4">
        <w:rPr>
          <w:rFonts w:ascii="Times New Roman" w:eastAsia="TimesNewRoman" w:hAnsi="Times New Roman"/>
          <w:sz w:val="28"/>
          <w:szCs w:val="28"/>
        </w:rPr>
        <w:t xml:space="preserve">2017. - </w:t>
      </w:r>
      <w:r w:rsidRPr="00747DA4">
        <w:rPr>
          <w:rFonts w:ascii="Times New Roman" w:hAnsi="Times New Roman"/>
          <w:sz w:val="28"/>
          <w:szCs w:val="28"/>
        </w:rPr>
        <w:t>Т</w:t>
      </w:r>
      <w:r w:rsidRPr="00747DA4">
        <w:rPr>
          <w:rFonts w:ascii="Times New Roman" w:eastAsia="TimesNewRoman" w:hAnsi="Times New Roman"/>
          <w:sz w:val="28"/>
          <w:szCs w:val="28"/>
        </w:rPr>
        <w:t xml:space="preserve">.7, </w:t>
      </w:r>
      <w:r w:rsidRPr="00747DA4">
        <w:rPr>
          <w:rFonts w:ascii="Times New Roman" w:hAnsi="Times New Roman"/>
          <w:sz w:val="28"/>
          <w:szCs w:val="28"/>
        </w:rPr>
        <w:t>Вып</w:t>
      </w:r>
      <w:r w:rsidRPr="00747DA4">
        <w:rPr>
          <w:rFonts w:ascii="Times New Roman" w:eastAsia="TimesNewRoman" w:hAnsi="Times New Roman"/>
          <w:sz w:val="28"/>
          <w:szCs w:val="28"/>
        </w:rPr>
        <w:t xml:space="preserve">. 2(23). – </w:t>
      </w:r>
      <w:r w:rsidRPr="00747DA4">
        <w:rPr>
          <w:rFonts w:ascii="Times New Roman" w:hAnsi="Times New Roman"/>
          <w:sz w:val="28"/>
          <w:szCs w:val="28"/>
        </w:rPr>
        <w:t>Ст</w:t>
      </w:r>
      <w:r w:rsidRPr="00747DA4">
        <w:rPr>
          <w:rFonts w:ascii="Times New Roman" w:eastAsia="TimesNewRoman" w:hAnsi="Times New Roman"/>
          <w:sz w:val="28"/>
          <w:szCs w:val="28"/>
        </w:rPr>
        <w:t xml:space="preserve">. 1. </w:t>
      </w:r>
      <w:r w:rsidRPr="00747DA4">
        <w:rPr>
          <w:rFonts w:ascii="Times New Roman" w:hAnsi="Times New Roman"/>
          <w:bCs/>
          <w:sz w:val="28"/>
          <w:szCs w:val="28"/>
          <w:lang w:val="en-US"/>
        </w:rPr>
        <w:t>DOI:</w:t>
      </w:r>
      <w:r w:rsidRPr="00747DA4">
        <w:rPr>
          <w:rFonts w:ascii="Times New Roman" w:hAnsi="Times New Roman"/>
          <w:b/>
          <w:bCs/>
          <w:sz w:val="28"/>
          <w:szCs w:val="28"/>
          <w:lang w:val="en-US"/>
        </w:rPr>
        <w:t xml:space="preserve"> </w:t>
      </w:r>
      <w:r w:rsidRPr="00747DA4">
        <w:rPr>
          <w:rFonts w:ascii="Times New Roman" w:eastAsia="TimesNewRoman" w:hAnsi="Times New Roman"/>
          <w:sz w:val="28"/>
          <w:szCs w:val="28"/>
          <w:lang w:val="en-US"/>
        </w:rPr>
        <w:t>10.22227/2305-5502.2017.2.1</w:t>
      </w:r>
    </w:p>
    <w:p w:rsidR="005E1578" w:rsidRPr="00747DA4" w:rsidRDefault="005E1578" w:rsidP="005E1578">
      <w:pPr>
        <w:autoSpaceDE w:val="0"/>
        <w:autoSpaceDN w:val="0"/>
        <w:adjustRightInd w:val="0"/>
        <w:spacing w:after="0" w:line="230" w:lineRule="auto"/>
        <w:ind w:firstLine="708"/>
        <w:jc w:val="both"/>
        <w:rPr>
          <w:rStyle w:val="FontStyle18"/>
          <w:sz w:val="28"/>
          <w:szCs w:val="28"/>
          <w:lang w:val="en-US"/>
        </w:rPr>
      </w:pPr>
      <w:r w:rsidRPr="004033A1">
        <w:rPr>
          <w:rStyle w:val="FontStyle18"/>
          <w:sz w:val="28"/>
          <w:szCs w:val="28"/>
          <w:lang w:val="en-US"/>
        </w:rPr>
        <w:t>1</w:t>
      </w:r>
      <w:r>
        <w:rPr>
          <w:rStyle w:val="FontStyle18"/>
          <w:sz w:val="28"/>
          <w:szCs w:val="28"/>
          <w:lang w:val="en-US"/>
        </w:rPr>
        <w:t>11</w:t>
      </w:r>
      <w:r w:rsidRPr="00921C7F">
        <w:rPr>
          <w:rStyle w:val="FontStyle18"/>
          <w:sz w:val="28"/>
          <w:szCs w:val="28"/>
          <w:lang w:val="en-US"/>
        </w:rPr>
        <w:t xml:space="preserve"> Glukhov V.S., Glukhova, M.V. Time-varying deformations of locally compacted basement soil under the piles with broadening, In: The first USA - </w:t>
      </w:r>
      <w:r w:rsidRPr="00747DA4">
        <w:rPr>
          <w:rStyle w:val="FontStyle18"/>
          <w:sz w:val="28"/>
          <w:szCs w:val="28"/>
          <w:lang w:val="en-US"/>
        </w:rPr>
        <w:t xml:space="preserve">Russia geotechnical engineering workshop, Moscow, Russia, 2014.  </w:t>
      </w:r>
    </w:p>
    <w:p w:rsidR="005E1578" w:rsidRPr="00747DA4" w:rsidRDefault="005E1578" w:rsidP="005E1578">
      <w:pPr>
        <w:autoSpaceDE w:val="0"/>
        <w:autoSpaceDN w:val="0"/>
        <w:adjustRightInd w:val="0"/>
        <w:spacing w:after="0" w:line="230" w:lineRule="auto"/>
        <w:ind w:firstLine="708"/>
        <w:jc w:val="both"/>
        <w:rPr>
          <w:rStyle w:val="FontStyle18"/>
          <w:sz w:val="28"/>
          <w:szCs w:val="28"/>
        </w:rPr>
      </w:pPr>
      <w:r w:rsidRPr="00747DA4">
        <w:rPr>
          <w:rStyle w:val="FontStyle18"/>
          <w:sz w:val="28"/>
          <w:szCs w:val="28"/>
        </w:rPr>
        <w:t>1</w:t>
      </w:r>
      <w:r>
        <w:rPr>
          <w:rStyle w:val="FontStyle18"/>
          <w:sz w:val="28"/>
          <w:szCs w:val="28"/>
        </w:rPr>
        <w:t>12</w:t>
      </w:r>
      <w:r w:rsidRPr="00747DA4">
        <w:rPr>
          <w:rStyle w:val="FontStyle18"/>
          <w:sz w:val="28"/>
          <w:szCs w:val="28"/>
        </w:rPr>
        <w:t xml:space="preserve"> Купчикова Н.В. Формообразование концевых уширений свай в поперечном сечении, и методика их деформационного расчета // Вестник гражданских инженеров. – 2015. – № 1 (48). – С.88-96.</w:t>
      </w:r>
    </w:p>
    <w:p w:rsidR="005E1578" w:rsidRPr="00585828" w:rsidRDefault="005E1578" w:rsidP="005E1578">
      <w:pPr>
        <w:autoSpaceDE w:val="0"/>
        <w:autoSpaceDN w:val="0"/>
        <w:adjustRightInd w:val="0"/>
        <w:spacing w:after="0" w:line="230" w:lineRule="auto"/>
        <w:ind w:firstLine="708"/>
        <w:jc w:val="both"/>
        <w:rPr>
          <w:rStyle w:val="FontStyle18"/>
          <w:sz w:val="28"/>
          <w:szCs w:val="28"/>
          <w:lang w:val="en-US"/>
        </w:rPr>
      </w:pPr>
      <w:r w:rsidRPr="00747DA4">
        <w:rPr>
          <w:rStyle w:val="FontStyle18"/>
          <w:sz w:val="28"/>
          <w:szCs w:val="28"/>
          <w:lang w:val="en-US"/>
        </w:rPr>
        <w:t>1</w:t>
      </w:r>
      <w:r>
        <w:rPr>
          <w:rStyle w:val="FontStyle18"/>
          <w:sz w:val="28"/>
          <w:szCs w:val="28"/>
          <w:lang w:val="en-US"/>
        </w:rPr>
        <w:t>13</w:t>
      </w:r>
      <w:r w:rsidRPr="00747DA4">
        <w:rPr>
          <w:rStyle w:val="FontStyle18"/>
          <w:sz w:val="28"/>
          <w:szCs w:val="28"/>
          <w:lang w:val="en-US"/>
        </w:rPr>
        <w:t xml:space="preserve"> Kupchikova N.V. Numerical researches of the work of the pile with end</w:t>
      </w:r>
      <w:r w:rsidRPr="00585828">
        <w:rPr>
          <w:rStyle w:val="FontStyle18"/>
          <w:sz w:val="28"/>
          <w:szCs w:val="28"/>
          <w:lang w:val="en-US"/>
        </w:rPr>
        <w:t xml:space="preserve"> spherical broadening as part of the pile group</w:t>
      </w:r>
      <w:r w:rsidRPr="00ED7C05">
        <w:rPr>
          <w:rStyle w:val="FontStyle18"/>
          <w:sz w:val="28"/>
          <w:szCs w:val="28"/>
          <w:lang w:val="en-US"/>
        </w:rPr>
        <w:t xml:space="preserve"> //</w:t>
      </w:r>
      <w:r w:rsidRPr="00585828">
        <w:rPr>
          <w:rStyle w:val="FontStyle18"/>
          <w:sz w:val="28"/>
          <w:szCs w:val="28"/>
          <w:lang w:val="en-US"/>
        </w:rPr>
        <w:t xml:space="preserve"> Construction and reconstruction, 6(86), pp. 3-9, 2019, https://doi.org/10.33979/2073-7416-2019-86-6-3-9</w:t>
      </w:r>
    </w:p>
    <w:p w:rsidR="005E1578" w:rsidRPr="00FA77B4" w:rsidRDefault="005E1578" w:rsidP="005E1578">
      <w:pPr>
        <w:autoSpaceDE w:val="0"/>
        <w:autoSpaceDN w:val="0"/>
        <w:adjustRightInd w:val="0"/>
        <w:spacing w:after="0" w:line="230" w:lineRule="auto"/>
        <w:ind w:firstLine="708"/>
        <w:jc w:val="both"/>
        <w:rPr>
          <w:rStyle w:val="FontStyle18"/>
          <w:sz w:val="28"/>
          <w:szCs w:val="28"/>
          <w:lang w:val="en-US"/>
        </w:rPr>
      </w:pPr>
      <w:r>
        <w:rPr>
          <w:rStyle w:val="FontStyle18"/>
          <w:sz w:val="28"/>
          <w:szCs w:val="28"/>
        </w:rPr>
        <w:t>114</w:t>
      </w:r>
      <w:r w:rsidRPr="00BC5694">
        <w:rPr>
          <w:rStyle w:val="FontStyle18"/>
          <w:sz w:val="28"/>
          <w:szCs w:val="28"/>
        </w:rPr>
        <w:t xml:space="preserve"> Бекбасаров И.И. Об учете формы нижнего конца сваи при оценке энергоемкости ее забивки и несущей способности // Новости науки Казахстана. Научно</w:t>
      </w:r>
      <w:r w:rsidRPr="00FA77B4">
        <w:rPr>
          <w:rStyle w:val="FontStyle18"/>
          <w:sz w:val="28"/>
          <w:szCs w:val="28"/>
          <w:lang w:val="en-US"/>
        </w:rPr>
        <w:t>-</w:t>
      </w:r>
      <w:r w:rsidRPr="00BC5694">
        <w:rPr>
          <w:rStyle w:val="FontStyle18"/>
          <w:sz w:val="28"/>
          <w:szCs w:val="28"/>
        </w:rPr>
        <w:t>технический</w:t>
      </w:r>
      <w:r w:rsidRPr="00FA77B4">
        <w:rPr>
          <w:rStyle w:val="FontStyle18"/>
          <w:sz w:val="28"/>
          <w:szCs w:val="28"/>
          <w:lang w:val="en-US"/>
        </w:rPr>
        <w:t xml:space="preserve"> </w:t>
      </w:r>
      <w:r w:rsidRPr="00BC5694">
        <w:rPr>
          <w:rStyle w:val="FontStyle18"/>
          <w:sz w:val="28"/>
          <w:szCs w:val="28"/>
        </w:rPr>
        <w:t>журнал</w:t>
      </w:r>
      <w:r w:rsidRPr="00FA77B4">
        <w:rPr>
          <w:rStyle w:val="FontStyle18"/>
          <w:sz w:val="28"/>
          <w:szCs w:val="28"/>
          <w:lang w:val="en-US"/>
        </w:rPr>
        <w:t xml:space="preserve">. – 2018. – №4 (138). – </w:t>
      </w:r>
      <w:r w:rsidRPr="00BC5694">
        <w:rPr>
          <w:rStyle w:val="FontStyle18"/>
          <w:sz w:val="28"/>
          <w:szCs w:val="28"/>
        </w:rPr>
        <w:t>С</w:t>
      </w:r>
      <w:r w:rsidRPr="00FA77B4">
        <w:rPr>
          <w:rStyle w:val="FontStyle18"/>
          <w:sz w:val="28"/>
          <w:szCs w:val="28"/>
          <w:lang w:val="en-US"/>
        </w:rPr>
        <w:t>.166-178.</w:t>
      </w:r>
    </w:p>
    <w:p w:rsidR="005E1578" w:rsidRPr="00F26BBB" w:rsidRDefault="005E1578" w:rsidP="005E1578">
      <w:pPr>
        <w:autoSpaceDE w:val="0"/>
        <w:autoSpaceDN w:val="0"/>
        <w:adjustRightInd w:val="0"/>
        <w:spacing w:after="0" w:line="230" w:lineRule="auto"/>
        <w:ind w:firstLine="708"/>
        <w:jc w:val="both"/>
        <w:rPr>
          <w:rStyle w:val="FontStyle18"/>
          <w:sz w:val="28"/>
          <w:szCs w:val="28"/>
          <w:lang w:val="en-US"/>
        </w:rPr>
      </w:pPr>
      <w:r w:rsidRPr="0052640B">
        <w:rPr>
          <w:rStyle w:val="FontStyle18"/>
          <w:sz w:val="28"/>
          <w:szCs w:val="28"/>
          <w:lang w:val="en-US"/>
        </w:rPr>
        <w:t>1</w:t>
      </w:r>
      <w:r w:rsidRPr="00BC3838">
        <w:rPr>
          <w:rStyle w:val="FontStyle18"/>
          <w:sz w:val="28"/>
          <w:szCs w:val="28"/>
          <w:lang w:val="en-US"/>
        </w:rPr>
        <w:t>1</w:t>
      </w:r>
      <w:r>
        <w:rPr>
          <w:rStyle w:val="FontStyle18"/>
          <w:sz w:val="28"/>
          <w:szCs w:val="28"/>
          <w:lang w:val="en-US"/>
        </w:rPr>
        <w:t>5</w:t>
      </w:r>
      <w:r w:rsidRPr="00F26BBB">
        <w:rPr>
          <w:rStyle w:val="FontStyle18"/>
          <w:sz w:val="28"/>
          <w:szCs w:val="28"/>
          <w:lang w:val="en-US"/>
        </w:rPr>
        <w:t xml:space="preserve"> Samokhvalov M., Geidt A., Paronko A. Analysis of the settlement of new construction drill-injection pile with broadening at the end in silty-clayed soils</w:t>
      </w:r>
      <w:r w:rsidRPr="00ED7C05">
        <w:rPr>
          <w:rStyle w:val="FontStyle18"/>
          <w:sz w:val="28"/>
          <w:szCs w:val="28"/>
          <w:lang w:val="en-US"/>
        </w:rPr>
        <w:t xml:space="preserve"> //</w:t>
      </w:r>
      <w:r w:rsidRPr="00F26BBB">
        <w:rPr>
          <w:rStyle w:val="FontStyle18"/>
          <w:sz w:val="28"/>
          <w:szCs w:val="28"/>
          <w:lang w:val="en-US"/>
        </w:rPr>
        <w:t xml:space="preserve"> Transportation soil engineering in cold regions, Volume 1, pp. 487-497, 2020, Springer, Singapore, https://doi.org/10.1007/978-981-15-0450-1_51</w:t>
      </w:r>
    </w:p>
    <w:p w:rsidR="005E1578" w:rsidRPr="00585828" w:rsidRDefault="005E1578" w:rsidP="005E1578">
      <w:pPr>
        <w:autoSpaceDE w:val="0"/>
        <w:autoSpaceDN w:val="0"/>
        <w:adjustRightInd w:val="0"/>
        <w:spacing w:after="0" w:line="230" w:lineRule="auto"/>
        <w:ind w:firstLine="708"/>
        <w:jc w:val="both"/>
        <w:rPr>
          <w:rStyle w:val="FontStyle18"/>
          <w:sz w:val="28"/>
          <w:szCs w:val="28"/>
          <w:lang w:val="en-US"/>
        </w:rPr>
      </w:pPr>
      <w:r w:rsidRPr="0052640B">
        <w:rPr>
          <w:rStyle w:val="FontStyle18"/>
          <w:sz w:val="28"/>
          <w:szCs w:val="28"/>
          <w:lang w:val="en-US"/>
        </w:rPr>
        <w:t>1</w:t>
      </w:r>
      <w:r>
        <w:rPr>
          <w:rStyle w:val="FontStyle18"/>
          <w:sz w:val="28"/>
          <w:szCs w:val="28"/>
          <w:lang w:val="en-US"/>
        </w:rPr>
        <w:t>16</w:t>
      </w:r>
      <w:r w:rsidRPr="00585828">
        <w:rPr>
          <w:rStyle w:val="FontStyle18"/>
          <w:sz w:val="28"/>
          <w:szCs w:val="28"/>
          <w:lang w:val="en-US"/>
        </w:rPr>
        <w:t xml:space="preserve"> Hosseini M.A, Rayhani M. Evolution of pile shaft capacity over time in marine soils</w:t>
      </w:r>
      <w:r w:rsidRPr="00ED7C05">
        <w:rPr>
          <w:rStyle w:val="FontStyle18"/>
          <w:sz w:val="28"/>
          <w:szCs w:val="28"/>
          <w:lang w:val="en-US"/>
        </w:rPr>
        <w:t xml:space="preserve"> //</w:t>
      </w:r>
      <w:r w:rsidRPr="00585828">
        <w:rPr>
          <w:rStyle w:val="FontStyle18"/>
          <w:sz w:val="28"/>
          <w:szCs w:val="28"/>
          <w:lang w:val="en-US"/>
        </w:rPr>
        <w:t xml:space="preserve"> Geo-Engineering, 8:12, pp. 1-15, 2017. https://doi.org/10.1186/s40703-017-0049-8</w:t>
      </w:r>
    </w:p>
    <w:p w:rsidR="005E1578" w:rsidRPr="00A64F36" w:rsidRDefault="005E1578" w:rsidP="005E1578">
      <w:pPr>
        <w:autoSpaceDE w:val="0"/>
        <w:autoSpaceDN w:val="0"/>
        <w:adjustRightInd w:val="0"/>
        <w:spacing w:after="0" w:line="230" w:lineRule="auto"/>
        <w:ind w:firstLine="708"/>
        <w:jc w:val="both"/>
        <w:rPr>
          <w:rStyle w:val="FontStyle18"/>
          <w:sz w:val="28"/>
          <w:szCs w:val="28"/>
        </w:rPr>
      </w:pPr>
      <w:r w:rsidRPr="0052640B">
        <w:rPr>
          <w:rStyle w:val="FontStyle18"/>
          <w:sz w:val="28"/>
          <w:szCs w:val="28"/>
          <w:lang w:val="en-US"/>
        </w:rPr>
        <w:t>1</w:t>
      </w:r>
      <w:r w:rsidRPr="006A6DB3">
        <w:rPr>
          <w:rStyle w:val="FontStyle18"/>
          <w:sz w:val="28"/>
          <w:szCs w:val="28"/>
          <w:lang w:val="en-US"/>
        </w:rPr>
        <w:t>1</w:t>
      </w:r>
      <w:r>
        <w:rPr>
          <w:rStyle w:val="FontStyle18"/>
          <w:sz w:val="28"/>
          <w:szCs w:val="28"/>
          <w:lang w:val="en-US"/>
        </w:rPr>
        <w:t>7</w:t>
      </w:r>
      <w:r w:rsidRPr="00585828">
        <w:rPr>
          <w:rStyle w:val="FontStyle18"/>
          <w:sz w:val="28"/>
          <w:szCs w:val="28"/>
          <w:lang w:val="en-US"/>
        </w:rPr>
        <w:t xml:space="preserve"> Pusztai J. Contribution to determining the load bearing capacity of Franki piles</w:t>
      </w:r>
      <w:r w:rsidRPr="00ED7C05">
        <w:rPr>
          <w:rStyle w:val="FontStyle18"/>
          <w:sz w:val="28"/>
          <w:szCs w:val="28"/>
          <w:lang w:val="en-US"/>
        </w:rPr>
        <w:t xml:space="preserve"> //</w:t>
      </w:r>
      <w:r w:rsidRPr="00585828">
        <w:rPr>
          <w:rStyle w:val="FontStyle18"/>
          <w:sz w:val="28"/>
          <w:szCs w:val="28"/>
          <w:lang w:val="en-US"/>
        </w:rPr>
        <w:t xml:space="preserve"> Periodica Polytechnica Civil Engineering, 48(1-2), pp. 47-52, </w:t>
      </w:r>
      <w:r w:rsidRPr="00747DA4">
        <w:rPr>
          <w:rStyle w:val="FontStyle18"/>
          <w:sz w:val="28"/>
          <w:szCs w:val="28"/>
          <w:lang w:val="en-US"/>
        </w:rPr>
        <w:t>2004. </w:t>
      </w:r>
      <w:hyperlink w:history="1"/>
      <w:r w:rsidRPr="00747DA4">
        <w:rPr>
          <w:rStyle w:val="FontStyle18"/>
          <w:sz w:val="28"/>
          <w:szCs w:val="28"/>
          <w:lang w:val="en-US"/>
        </w:rPr>
        <w:t>https</w:t>
      </w:r>
      <w:r w:rsidRPr="00A64F36">
        <w:rPr>
          <w:rStyle w:val="FontStyle18"/>
          <w:sz w:val="28"/>
          <w:szCs w:val="28"/>
        </w:rPr>
        <w:t>://</w:t>
      </w:r>
      <w:r w:rsidRPr="00747DA4">
        <w:rPr>
          <w:rStyle w:val="FontStyle18"/>
          <w:sz w:val="28"/>
          <w:szCs w:val="28"/>
          <w:lang w:val="en-US"/>
        </w:rPr>
        <w:t>pp</w:t>
      </w:r>
      <w:r w:rsidRPr="00A64F36">
        <w:rPr>
          <w:rStyle w:val="FontStyle18"/>
          <w:sz w:val="28"/>
          <w:szCs w:val="28"/>
        </w:rPr>
        <w:t>.</w:t>
      </w:r>
      <w:r w:rsidRPr="00747DA4">
        <w:rPr>
          <w:rStyle w:val="FontStyle18"/>
          <w:sz w:val="28"/>
          <w:szCs w:val="28"/>
          <w:lang w:val="en-US"/>
        </w:rPr>
        <w:t>bme</w:t>
      </w:r>
      <w:r w:rsidRPr="00A64F36">
        <w:rPr>
          <w:rStyle w:val="FontStyle18"/>
          <w:sz w:val="28"/>
          <w:szCs w:val="28"/>
        </w:rPr>
        <w:t>.</w:t>
      </w:r>
      <w:r w:rsidRPr="00747DA4">
        <w:rPr>
          <w:rStyle w:val="FontStyle18"/>
          <w:sz w:val="28"/>
          <w:szCs w:val="28"/>
          <w:lang w:val="en-US"/>
        </w:rPr>
        <w:t>hu</w:t>
      </w:r>
      <w:r w:rsidRPr="00A64F36">
        <w:rPr>
          <w:rStyle w:val="FontStyle18"/>
          <w:sz w:val="28"/>
          <w:szCs w:val="28"/>
        </w:rPr>
        <w:t>/</w:t>
      </w:r>
      <w:r w:rsidRPr="00747DA4">
        <w:rPr>
          <w:rStyle w:val="FontStyle18"/>
          <w:sz w:val="28"/>
          <w:szCs w:val="28"/>
          <w:lang w:val="en-US"/>
        </w:rPr>
        <w:t>ci</w:t>
      </w:r>
      <w:r w:rsidRPr="00A64F36">
        <w:rPr>
          <w:rStyle w:val="FontStyle18"/>
          <w:sz w:val="28"/>
          <w:szCs w:val="28"/>
        </w:rPr>
        <w:t>/</w:t>
      </w:r>
      <w:r w:rsidRPr="00747DA4">
        <w:rPr>
          <w:rStyle w:val="FontStyle18"/>
          <w:sz w:val="28"/>
          <w:szCs w:val="28"/>
          <w:lang w:val="en-US"/>
        </w:rPr>
        <w:t>article</w:t>
      </w:r>
      <w:r w:rsidRPr="00A64F36">
        <w:rPr>
          <w:rStyle w:val="FontStyle18"/>
          <w:sz w:val="28"/>
          <w:szCs w:val="28"/>
        </w:rPr>
        <w:t>/</w:t>
      </w:r>
      <w:r w:rsidRPr="00747DA4">
        <w:rPr>
          <w:rStyle w:val="FontStyle18"/>
          <w:sz w:val="28"/>
          <w:szCs w:val="28"/>
          <w:lang w:val="en-US"/>
        </w:rPr>
        <w:t>view</w:t>
      </w:r>
      <w:r w:rsidRPr="00A64F36">
        <w:rPr>
          <w:rStyle w:val="FontStyle18"/>
          <w:sz w:val="28"/>
          <w:szCs w:val="28"/>
        </w:rPr>
        <w:t>/581</w:t>
      </w:r>
    </w:p>
    <w:p w:rsidR="005E1578" w:rsidRPr="00747DA4" w:rsidRDefault="005E1578" w:rsidP="005E1578">
      <w:pPr>
        <w:autoSpaceDE w:val="0"/>
        <w:autoSpaceDN w:val="0"/>
        <w:adjustRightInd w:val="0"/>
        <w:spacing w:after="0" w:line="230" w:lineRule="auto"/>
        <w:ind w:firstLine="708"/>
        <w:jc w:val="both"/>
        <w:rPr>
          <w:rFonts w:ascii="Times New Roman" w:hAnsi="Times New Roman"/>
          <w:sz w:val="28"/>
          <w:szCs w:val="28"/>
        </w:rPr>
      </w:pPr>
      <w:r w:rsidRPr="00747DA4">
        <w:rPr>
          <w:rStyle w:val="FontStyle18"/>
          <w:sz w:val="28"/>
          <w:szCs w:val="28"/>
        </w:rPr>
        <w:t>1</w:t>
      </w:r>
      <w:r>
        <w:rPr>
          <w:rStyle w:val="FontStyle18"/>
          <w:sz w:val="28"/>
          <w:szCs w:val="28"/>
        </w:rPr>
        <w:t>18</w:t>
      </w:r>
      <w:r w:rsidRPr="00747DA4">
        <w:rPr>
          <w:rStyle w:val="FontStyle18"/>
          <w:sz w:val="28"/>
          <w:szCs w:val="28"/>
        </w:rPr>
        <w:t xml:space="preserve"> Никитенко М.И., </w:t>
      </w:r>
      <w:r w:rsidRPr="00747DA4">
        <w:rPr>
          <w:rFonts w:ascii="Times New Roman" w:hAnsi="Times New Roman"/>
          <w:sz w:val="28"/>
          <w:szCs w:val="28"/>
        </w:rPr>
        <w:t>Козунова О.В., Черношей Н.В. Новые технологии устройства свай большой несущей способности в Беларуси // Сборник трудов науч</w:t>
      </w:r>
      <w:r>
        <w:rPr>
          <w:rFonts w:ascii="Times New Roman" w:hAnsi="Times New Roman"/>
          <w:sz w:val="28"/>
          <w:szCs w:val="28"/>
        </w:rPr>
        <w:t>.</w:t>
      </w:r>
      <w:r w:rsidRPr="00747DA4">
        <w:rPr>
          <w:rFonts w:ascii="Times New Roman" w:hAnsi="Times New Roman"/>
          <w:sz w:val="28"/>
          <w:szCs w:val="28"/>
        </w:rPr>
        <w:t>-технич</w:t>
      </w:r>
      <w:r>
        <w:rPr>
          <w:rFonts w:ascii="Times New Roman" w:hAnsi="Times New Roman"/>
          <w:sz w:val="28"/>
          <w:szCs w:val="28"/>
        </w:rPr>
        <w:t>. к</w:t>
      </w:r>
      <w:r w:rsidRPr="00747DA4">
        <w:rPr>
          <w:rFonts w:ascii="Times New Roman" w:hAnsi="Times New Roman"/>
          <w:sz w:val="28"/>
          <w:szCs w:val="28"/>
        </w:rPr>
        <w:t>онф</w:t>
      </w:r>
      <w:r>
        <w:rPr>
          <w:rFonts w:ascii="Times New Roman" w:hAnsi="Times New Roman"/>
          <w:sz w:val="28"/>
          <w:szCs w:val="28"/>
        </w:rPr>
        <w:t>.</w:t>
      </w:r>
      <w:r w:rsidRPr="00747DA4">
        <w:rPr>
          <w:rFonts w:ascii="Times New Roman" w:hAnsi="Times New Roman"/>
          <w:sz w:val="28"/>
          <w:szCs w:val="28"/>
        </w:rPr>
        <w:t xml:space="preserve"> «Актуальные вопросы геотехники при решении сложных задач нового строительства и реконструкции», 10-12 ноября 2010 года. – СПб.: Санкт-Петербургский госуд. архит.-строит. ун-т, 2010. – С.59-65. </w:t>
      </w:r>
    </w:p>
    <w:p w:rsidR="005E1578" w:rsidRPr="00747DA4" w:rsidRDefault="005E1578" w:rsidP="005E1578">
      <w:pPr>
        <w:autoSpaceDE w:val="0"/>
        <w:autoSpaceDN w:val="0"/>
        <w:adjustRightInd w:val="0"/>
        <w:spacing w:after="0" w:line="230" w:lineRule="auto"/>
        <w:ind w:firstLine="708"/>
        <w:jc w:val="both"/>
        <w:rPr>
          <w:rStyle w:val="FontStyle18"/>
          <w:sz w:val="28"/>
          <w:szCs w:val="28"/>
        </w:rPr>
      </w:pPr>
      <w:r w:rsidRPr="00747DA4">
        <w:rPr>
          <w:rStyle w:val="FontStyle18"/>
          <w:sz w:val="28"/>
          <w:szCs w:val="28"/>
        </w:rPr>
        <w:t>1</w:t>
      </w:r>
      <w:r>
        <w:rPr>
          <w:rStyle w:val="FontStyle18"/>
          <w:sz w:val="28"/>
          <w:szCs w:val="28"/>
        </w:rPr>
        <w:t>19</w:t>
      </w:r>
      <w:r w:rsidRPr="00747DA4">
        <w:rPr>
          <w:rStyle w:val="FontStyle18"/>
          <w:sz w:val="28"/>
          <w:szCs w:val="28"/>
        </w:rPr>
        <w:t xml:space="preserve"> </w:t>
      </w:r>
      <w:r w:rsidRPr="00747DA4">
        <w:rPr>
          <w:rFonts w:ascii="Times New Roman" w:hAnsi="Times New Roman"/>
          <w:sz w:val="28"/>
        </w:rPr>
        <w:t xml:space="preserve">Глухов В.С., Глухова М.В. Исследование деформаций грунтового основания с учетом взаимного влияния свай с уширением </w:t>
      </w:r>
      <w:r w:rsidRPr="00747DA4">
        <w:rPr>
          <w:rStyle w:val="FontStyle18"/>
          <w:sz w:val="28"/>
          <w:szCs w:val="28"/>
        </w:rPr>
        <w:t xml:space="preserve">// </w:t>
      </w:r>
      <w:r w:rsidRPr="00747DA4">
        <w:rPr>
          <w:rFonts w:ascii="Times New Roman" w:hAnsi="Times New Roman"/>
          <w:sz w:val="28"/>
          <w:szCs w:val="28"/>
        </w:rPr>
        <w:t>Современные геотехнологии в строительстве и их научно-техническое сопровождение: материал</w:t>
      </w:r>
      <w:r>
        <w:rPr>
          <w:rFonts w:ascii="Times New Roman" w:hAnsi="Times New Roman"/>
          <w:sz w:val="28"/>
          <w:szCs w:val="28"/>
        </w:rPr>
        <w:t>ы междунар. науч.-технич. конф</w:t>
      </w:r>
      <w:r w:rsidRPr="00747DA4">
        <w:rPr>
          <w:rFonts w:ascii="Times New Roman" w:hAnsi="Times New Roman"/>
          <w:sz w:val="28"/>
          <w:szCs w:val="28"/>
        </w:rPr>
        <w:t xml:space="preserve">. – Ч. I. – СПб.: СПбГАСУ, 2014. – </w:t>
      </w:r>
      <w:r w:rsidRPr="00747DA4">
        <w:rPr>
          <w:rStyle w:val="FontStyle18"/>
          <w:sz w:val="28"/>
          <w:szCs w:val="28"/>
        </w:rPr>
        <w:t>С.183-187.</w:t>
      </w:r>
    </w:p>
    <w:p w:rsidR="005E1578" w:rsidRPr="00747DA4" w:rsidRDefault="005E1578" w:rsidP="005E1578">
      <w:pPr>
        <w:autoSpaceDE w:val="0"/>
        <w:autoSpaceDN w:val="0"/>
        <w:adjustRightInd w:val="0"/>
        <w:spacing w:after="0" w:line="230" w:lineRule="auto"/>
        <w:ind w:firstLine="708"/>
        <w:jc w:val="both"/>
        <w:rPr>
          <w:rStyle w:val="FontStyle18"/>
          <w:sz w:val="28"/>
          <w:szCs w:val="28"/>
        </w:rPr>
      </w:pPr>
      <w:r w:rsidRPr="00747DA4">
        <w:rPr>
          <w:rFonts w:ascii="Times New Roman" w:hAnsi="Times New Roman"/>
          <w:sz w:val="28"/>
          <w:szCs w:val="28"/>
        </w:rPr>
        <w:t>1</w:t>
      </w:r>
      <w:r>
        <w:rPr>
          <w:rFonts w:ascii="Times New Roman" w:hAnsi="Times New Roman"/>
          <w:sz w:val="28"/>
          <w:szCs w:val="28"/>
        </w:rPr>
        <w:t>20</w:t>
      </w:r>
      <w:r w:rsidRPr="00747DA4">
        <w:rPr>
          <w:rFonts w:ascii="Times New Roman" w:hAnsi="Times New Roman"/>
          <w:sz w:val="28"/>
          <w:szCs w:val="28"/>
        </w:rPr>
        <w:t xml:space="preserve"> </w:t>
      </w:r>
      <w:r w:rsidRPr="00747DA4">
        <w:rPr>
          <w:rFonts w:ascii="Times New Roman" w:hAnsi="Times New Roman"/>
          <w:sz w:val="28"/>
        </w:rPr>
        <w:t xml:space="preserve">Глухова М.В., Глухов В.С. </w:t>
      </w:r>
      <w:r w:rsidRPr="00747DA4">
        <w:rPr>
          <w:rFonts w:ascii="Times New Roman" w:hAnsi="Times New Roman"/>
          <w:bCs/>
          <w:sz w:val="28"/>
          <w:szCs w:val="28"/>
        </w:rPr>
        <w:t xml:space="preserve">Пути оптимизации осадки свай в пробитых скважинах с уширением с учетом взаимовлияния // </w:t>
      </w:r>
      <w:r w:rsidRPr="00747DA4">
        <w:rPr>
          <w:rFonts w:ascii="Times New Roman" w:hAnsi="Times New Roman"/>
          <w:sz w:val="28"/>
          <w:szCs w:val="28"/>
        </w:rPr>
        <w:t>Сборник материалов IV Международной научно-практической молодежной конференции по геотехнике. – Тюмень: ТИУ, 2018. – 103 с.</w:t>
      </w:r>
    </w:p>
    <w:p w:rsidR="005E1578" w:rsidRPr="00747DA4" w:rsidRDefault="005E1578" w:rsidP="005E1578">
      <w:pPr>
        <w:autoSpaceDE w:val="0"/>
        <w:autoSpaceDN w:val="0"/>
        <w:adjustRightInd w:val="0"/>
        <w:spacing w:after="0" w:line="230" w:lineRule="auto"/>
        <w:ind w:firstLine="708"/>
        <w:jc w:val="both"/>
        <w:rPr>
          <w:rStyle w:val="FontStyle18"/>
          <w:sz w:val="28"/>
          <w:szCs w:val="28"/>
        </w:rPr>
      </w:pPr>
      <w:r w:rsidRPr="00747DA4">
        <w:rPr>
          <w:rStyle w:val="FontStyle18"/>
          <w:sz w:val="28"/>
          <w:szCs w:val="28"/>
        </w:rPr>
        <w:t>1</w:t>
      </w:r>
      <w:r>
        <w:rPr>
          <w:rStyle w:val="FontStyle18"/>
          <w:sz w:val="28"/>
          <w:szCs w:val="28"/>
        </w:rPr>
        <w:t>21</w:t>
      </w:r>
      <w:r w:rsidRPr="00747DA4">
        <w:rPr>
          <w:rStyle w:val="FontStyle18"/>
          <w:sz w:val="28"/>
          <w:szCs w:val="28"/>
        </w:rPr>
        <w:t xml:space="preserve"> Бекбасаров И.И., Исаков Г.И. Забивная железобетонная свая. Инновационный патент РК №76564. – Астана, 2012. – Бюллетень №1. - 3 с.</w:t>
      </w:r>
    </w:p>
    <w:p w:rsidR="005E1578" w:rsidRDefault="005E1578" w:rsidP="005E1578">
      <w:pPr>
        <w:spacing w:after="0" w:line="230" w:lineRule="auto"/>
        <w:ind w:firstLine="708"/>
        <w:jc w:val="both"/>
        <w:rPr>
          <w:rFonts w:ascii="Times New Roman" w:hAnsi="Times New Roman"/>
          <w:sz w:val="28"/>
          <w:szCs w:val="28"/>
        </w:rPr>
      </w:pPr>
      <w:r w:rsidRPr="00747DA4">
        <w:rPr>
          <w:rFonts w:ascii="Times New Roman" w:hAnsi="Times New Roman"/>
          <w:sz w:val="28"/>
          <w:szCs w:val="28"/>
        </w:rPr>
        <w:t>1</w:t>
      </w:r>
      <w:r>
        <w:rPr>
          <w:rFonts w:ascii="Times New Roman" w:hAnsi="Times New Roman"/>
          <w:sz w:val="28"/>
          <w:szCs w:val="28"/>
        </w:rPr>
        <w:t>22</w:t>
      </w:r>
      <w:r w:rsidRPr="00747DA4">
        <w:rPr>
          <w:rFonts w:ascii="Times New Roman" w:hAnsi="Times New Roman"/>
          <w:sz w:val="28"/>
          <w:szCs w:val="28"/>
        </w:rPr>
        <w:t xml:space="preserve"> </w:t>
      </w:r>
      <w:r w:rsidRPr="00747DA4">
        <w:rPr>
          <w:rStyle w:val="FontStyle18"/>
          <w:sz w:val="28"/>
          <w:szCs w:val="28"/>
        </w:rPr>
        <w:t>Бекбасаров И.И., Атенов Е.И. Внецентренно нагруженный свайный</w:t>
      </w:r>
      <w:r>
        <w:rPr>
          <w:rStyle w:val="FontStyle18"/>
          <w:sz w:val="28"/>
          <w:szCs w:val="28"/>
        </w:rPr>
        <w:t xml:space="preserve"> фундамент</w:t>
      </w:r>
      <w:r w:rsidRPr="00981309">
        <w:rPr>
          <w:rStyle w:val="FontStyle18"/>
          <w:sz w:val="28"/>
          <w:szCs w:val="28"/>
        </w:rPr>
        <w:t xml:space="preserve">. </w:t>
      </w:r>
      <w:r>
        <w:rPr>
          <w:rStyle w:val="FontStyle18"/>
          <w:sz w:val="28"/>
          <w:szCs w:val="28"/>
        </w:rPr>
        <w:t>П</w:t>
      </w:r>
      <w:r w:rsidRPr="00981309">
        <w:rPr>
          <w:rStyle w:val="FontStyle18"/>
          <w:sz w:val="28"/>
          <w:szCs w:val="28"/>
        </w:rPr>
        <w:t xml:space="preserve">атент </w:t>
      </w:r>
      <w:r>
        <w:rPr>
          <w:rStyle w:val="FontStyle18"/>
          <w:sz w:val="28"/>
          <w:szCs w:val="28"/>
        </w:rPr>
        <w:t>на полезную модель РК №3850</w:t>
      </w:r>
      <w:r w:rsidRPr="00981309">
        <w:rPr>
          <w:rStyle w:val="FontStyle18"/>
          <w:sz w:val="28"/>
          <w:szCs w:val="28"/>
        </w:rPr>
        <w:t>. – Астана, 201</w:t>
      </w:r>
      <w:r>
        <w:rPr>
          <w:rStyle w:val="FontStyle18"/>
          <w:sz w:val="28"/>
          <w:szCs w:val="28"/>
        </w:rPr>
        <w:t>8</w:t>
      </w:r>
      <w:r w:rsidRPr="00981309">
        <w:rPr>
          <w:rStyle w:val="FontStyle18"/>
          <w:sz w:val="28"/>
          <w:szCs w:val="28"/>
        </w:rPr>
        <w:t xml:space="preserve">. – </w:t>
      </w:r>
      <w:r>
        <w:rPr>
          <w:rStyle w:val="FontStyle18"/>
          <w:sz w:val="28"/>
          <w:szCs w:val="28"/>
        </w:rPr>
        <w:t>2</w:t>
      </w:r>
      <w:r w:rsidRPr="00981309">
        <w:rPr>
          <w:rStyle w:val="FontStyle18"/>
          <w:sz w:val="28"/>
          <w:szCs w:val="28"/>
        </w:rPr>
        <w:t xml:space="preserve"> с.</w:t>
      </w:r>
    </w:p>
    <w:p w:rsidR="005E1578" w:rsidRDefault="005E1578" w:rsidP="005E1578">
      <w:pPr>
        <w:spacing w:after="0" w:line="230" w:lineRule="auto"/>
        <w:ind w:firstLine="708"/>
        <w:jc w:val="both"/>
        <w:rPr>
          <w:rFonts w:ascii="Times New Roman" w:eastAsia="Times New Roman" w:hAnsi="Times New Roman"/>
          <w:noProof/>
          <w:sz w:val="28"/>
          <w:szCs w:val="28"/>
        </w:rPr>
      </w:pPr>
      <w:r w:rsidRPr="001C006E">
        <w:rPr>
          <w:rFonts w:ascii="Times New Roman" w:hAnsi="Times New Roman"/>
          <w:sz w:val="28"/>
          <w:szCs w:val="28"/>
        </w:rPr>
        <w:t>1</w:t>
      </w:r>
      <w:r>
        <w:rPr>
          <w:rFonts w:ascii="Times New Roman" w:hAnsi="Times New Roman"/>
          <w:sz w:val="28"/>
          <w:szCs w:val="28"/>
        </w:rPr>
        <w:t>23</w:t>
      </w:r>
      <w:r w:rsidRPr="001C006E">
        <w:rPr>
          <w:rFonts w:ascii="Times New Roman" w:hAnsi="Times New Roman"/>
          <w:sz w:val="28"/>
          <w:szCs w:val="28"/>
        </w:rPr>
        <w:t xml:space="preserve"> </w:t>
      </w:r>
      <w:r w:rsidRPr="001C006E">
        <w:rPr>
          <w:rFonts w:ascii="Times New Roman" w:hAnsi="Times New Roman"/>
          <w:noProof/>
          <w:sz w:val="28"/>
          <w:szCs w:val="28"/>
        </w:rPr>
        <w:t xml:space="preserve">Бекбасаров И.И., Атенов Е.И., Шаншабаев Н.А. </w:t>
      </w:r>
      <w:r w:rsidRPr="001C006E">
        <w:rPr>
          <w:rFonts w:ascii="Times New Roman" w:eastAsia="Times New Roman" w:hAnsi="Times New Roman"/>
          <w:noProof/>
          <w:sz w:val="28"/>
          <w:szCs w:val="28"/>
        </w:rPr>
        <w:t>О лабораторном</w:t>
      </w:r>
      <w:r w:rsidRPr="00D13FA2">
        <w:rPr>
          <w:rFonts w:ascii="Times New Roman" w:eastAsia="Times New Roman" w:hAnsi="Times New Roman"/>
          <w:noProof/>
          <w:sz w:val="28"/>
          <w:szCs w:val="28"/>
        </w:rPr>
        <w:t xml:space="preserve"> оборудовании для забивки и испытаний моделей свай // Механика и технологии / Научный журнал. – 2019. – №4. – С.125-133.</w:t>
      </w:r>
    </w:p>
    <w:p w:rsidR="005E1578" w:rsidRPr="00937CB7" w:rsidRDefault="005E1578" w:rsidP="005E1578">
      <w:pPr>
        <w:pStyle w:val="Default"/>
        <w:spacing w:line="230" w:lineRule="auto"/>
        <w:ind w:firstLine="709"/>
        <w:jc w:val="both"/>
        <w:rPr>
          <w:color w:val="auto"/>
          <w:sz w:val="28"/>
          <w:szCs w:val="22"/>
        </w:rPr>
      </w:pPr>
      <w:r>
        <w:rPr>
          <w:color w:val="auto"/>
          <w:sz w:val="28"/>
          <w:szCs w:val="22"/>
        </w:rPr>
        <w:lastRenderedPageBreak/>
        <w:t>124</w:t>
      </w:r>
      <w:r w:rsidRPr="00937CB7">
        <w:rPr>
          <w:color w:val="auto"/>
          <w:sz w:val="28"/>
          <w:szCs w:val="22"/>
        </w:rPr>
        <w:t xml:space="preserve"> Шилибеков С.К., Бекбасаров И.И., Тасболатов Б.К. Установка для вытрамбовывания котлованов / Информационный листок. – Джамбул: Джамбульский ЦНТИ, 1986. -№22-86. – 4 с. </w:t>
      </w:r>
    </w:p>
    <w:p w:rsidR="005E1578" w:rsidRPr="00937CB7" w:rsidRDefault="005E1578" w:rsidP="005E1578">
      <w:pPr>
        <w:pStyle w:val="Default"/>
        <w:spacing w:line="230" w:lineRule="auto"/>
        <w:ind w:firstLine="709"/>
        <w:jc w:val="both"/>
        <w:rPr>
          <w:color w:val="auto"/>
          <w:sz w:val="28"/>
          <w:szCs w:val="22"/>
        </w:rPr>
      </w:pPr>
      <w:r>
        <w:rPr>
          <w:color w:val="auto"/>
          <w:sz w:val="28"/>
          <w:szCs w:val="22"/>
        </w:rPr>
        <w:t>125</w:t>
      </w:r>
      <w:r w:rsidRPr="00937CB7">
        <w:rPr>
          <w:color w:val="auto"/>
          <w:sz w:val="28"/>
          <w:szCs w:val="22"/>
        </w:rPr>
        <w:t xml:space="preserve"> Бекбасаров И.И., Шилибеков С.К., Кушекбаев Б.З. О влиянии некоторых геометрических параметров трамбовки на энергоемкость процесса вытрамбовывания котлованов и его состояние // Основания и фундаменты в геологических условиях Урала / Межвузовский сборник научных трудов. – Пермь: ППИ, 1987. – С. 118-126. </w:t>
      </w:r>
    </w:p>
    <w:p w:rsidR="005E1578" w:rsidRPr="00937CB7" w:rsidRDefault="005E1578" w:rsidP="005E1578">
      <w:pPr>
        <w:shd w:val="clear" w:color="auto" w:fill="FFFFFF"/>
        <w:tabs>
          <w:tab w:val="left" w:pos="567"/>
          <w:tab w:val="left" w:pos="9356"/>
        </w:tabs>
        <w:spacing w:after="0" w:line="230" w:lineRule="auto"/>
        <w:ind w:firstLine="709"/>
        <w:jc w:val="both"/>
        <w:rPr>
          <w:rFonts w:ascii="Times New Roman" w:hAnsi="Times New Roman"/>
          <w:sz w:val="28"/>
        </w:rPr>
      </w:pPr>
      <w:r>
        <w:rPr>
          <w:rFonts w:ascii="Times New Roman" w:hAnsi="Times New Roman"/>
          <w:sz w:val="28"/>
        </w:rPr>
        <w:t>126</w:t>
      </w:r>
      <w:r w:rsidRPr="00937CB7">
        <w:rPr>
          <w:rFonts w:ascii="Times New Roman" w:hAnsi="Times New Roman"/>
          <w:sz w:val="28"/>
        </w:rPr>
        <w:t xml:space="preserve"> Бекбасаров И.И., Шилибеков</w:t>
      </w:r>
      <w:r w:rsidRPr="00937CB7">
        <w:rPr>
          <w:sz w:val="28"/>
        </w:rPr>
        <w:t xml:space="preserve"> </w:t>
      </w:r>
      <w:r w:rsidRPr="00937CB7">
        <w:rPr>
          <w:rFonts w:ascii="Times New Roman" w:hAnsi="Times New Roman"/>
          <w:sz w:val="28"/>
        </w:rPr>
        <w:t>С.К., Кушекбаев Б.З.  О влиянии некоторых геометрических параметров фундаментов в вытрамбованных котлованах на их сопротивляемость действию статической вертикальной нагрузки // Основания и фундаменты в геологических условиях Урала / Межвузовский сборник научных трудов. – Пермь: ППИ, 1989. – С. 88-93.</w:t>
      </w:r>
    </w:p>
    <w:p w:rsidR="005E1578" w:rsidRDefault="005E1578" w:rsidP="005E1578">
      <w:pPr>
        <w:spacing w:after="0" w:line="230" w:lineRule="auto"/>
        <w:ind w:firstLine="708"/>
        <w:jc w:val="both"/>
        <w:rPr>
          <w:rFonts w:ascii="Times New Roman" w:hAnsi="Times New Roman"/>
          <w:sz w:val="28"/>
          <w:szCs w:val="28"/>
        </w:rPr>
      </w:pPr>
      <w:r>
        <w:rPr>
          <w:rFonts w:ascii="Times New Roman" w:eastAsia="Times New Roman" w:hAnsi="Times New Roman"/>
          <w:noProof/>
          <w:sz w:val="28"/>
          <w:szCs w:val="28"/>
        </w:rPr>
        <w:t xml:space="preserve">127 </w:t>
      </w:r>
      <w:r w:rsidRPr="006B526B">
        <w:rPr>
          <w:rFonts w:ascii="Times New Roman" w:hAnsi="Times New Roman"/>
          <w:sz w:val="28"/>
          <w:szCs w:val="28"/>
        </w:rPr>
        <w:t>Бекбасаров И.И., Байтемиров М.Н., Атенов Е.И., Шаншабаев Н.А. Об экспериментальном оборудовании для забивки и испытаний крупномасштабных моделей свай в полевых условиях // Механика и технологии. Научный журнал. – 2019. – №4. – С.134-141.</w:t>
      </w:r>
    </w:p>
    <w:p w:rsidR="005E1578" w:rsidRPr="00937CB7" w:rsidRDefault="005E1578" w:rsidP="005E1578">
      <w:pPr>
        <w:shd w:val="clear" w:color="auto" w:fill="FFFFFF"/>
        <w:tabs>
          <w:tab w:val="left" w:pos="567"/>
          <w:tab w:val="left" w:pos="9356"/>
        </w:tabs>
        <w:spacing w:after="0" w:line="230" w:lineRule="auto"/>
        <w:ind w:firstLine="709"/>
        <w:jc w:val="both"/>
        <w:rPr>
          <w:rFonts w:ascii="Times New Roman" w:hAnsi="Times New Roman"/>
          <w:sz w:val="28"/>
        </w:rPr>
      </w:pPr>
      <w:r>
        <w:rPr>
          <w:rFonts w:ascii="Times New Roman" w:hAnsi="Times New Roman"/>
          <w:sz w:val="28"/>
        </w:rPr>
        <w:t>128</w:t>
      </w:r>
      <w:r w:rsidRPr="003C2D17">
        <w:rPr>
          <w:rFonts w:ascii="Times New Roman" w:hAnsi="Times New Roman"/>
          <w:sz w:val="28"/>
        </w:rPr>
        <w:t xml:space="preserve"> </w:t>
      </w:r>
      <w:r w:rsidRPr="003C2D17">
        <w:rPr>
          <w:rFonts w:ascii="Times New Roman" w:hAnsi="Times New Roman"/>
          <w:noProof/>
          <w:sz w:val="28"/>
          <w:szCs w:val="24"/>
        </w:rPr>
        <w:t>ГОСТ 26633-2015 Бетоны тяжелые и мелкозернистые. Технические</w:t>
      </w:r>
      <w:r w:rsidRPr="00937CB7">
        <w:rPr>
          <w:rFonts w:ascii="Times New Roman" w:hAnsi="Times New Roman"/>
          <w:noProof/>
          <w:sz w:val="28"/>
          <w:szCs w:val="24"/>
        </w:rPr>
        <w:t xml:space="preserve"> условия. </w:t>
      </w:r>
      <w:r w:rsidRPr="00937CB7">
        <w:rPr>
          <w:rFonts w:ascii="Times New Roman" w:hAnsi="Times New Roman"/>
          <w:sz w:val="28"/>
        </w:rPr>
        <w:t>Межгосударственный стандарт. – М.: Стандартинформ, 20</w:t>
      </w:r>
      <w:r>
        <w:rPr>
          <w:rFonts w:ascii="Times New Roman" w:hAnsi="Times New Roman"/>
          <w:sz w:val="28"/>
        </w:rPr>
        <w:t>19</w:t>
      </w:r>
      <w:r w:rsidRPr="00937CB7">
        <w:rPr>
          <w:rFonts w:ascii="Times New Roman" w:hAnsi="Times New Roman"/>
          <w:sz w:val="28"/>
        </w:rPr>
        <w:t>. – 1</w:t>
      </w:r>
      <w:r>
        <w:rPr>
          <w:rFonts w:ascii="Times New Roman" w:hAnsi="Times New Roman"/>
          <w:sz w:val="28"/>
        </w:rPr>
        <w:t>5</w:t>
      </w:r>
      <w:r w:rsidRPr="00937CB7">
        <w:rPr>
          <w:rFonts w:ascii="Times New Roman" w:hAnsi="Times New Roman"/>
          <w:sz w:val="28"/>
        </w:rPr>
        <w:t xml:space="preserve"> с.</w:t>
      </w:r>
    </w:p>
    <w:p w:rsidR="005E1578" w:rsidRDefault="005E1578" w:rsidP="005E1578">
      <w:pPr>
        <w:shd w:val="clear" w:color="auto" w:fill="FFFFFF"/>
        <w:tabs>
          <w:tab w:val="left" w:pos="567"/>
          <w:tab w:val="left" w:pos="9356"/>
        </w:tabs>
        <w:spacing w:after="0" w:line="230" w:lineRule="auto"/>
        <w:ind w:firstLine="709"/>
        <w:jc w:val="both"/>
        <w:rPr>
          <w:rFonts w:ascii="Times New Roman" w:hAnsi="Times New Roman"/>
          <w:sz w:val="28"/>
        </w:rPr>
      </w:pPr>
      <w:r>
        <w:rPr>
          <w:rFonts w:ascii="Times New Roman" w:hAnsi="Times New Roman"/>
          <w:sz w:val="28"/>
        </w:rPr>
        <w:t>129</w:t>
      </w:r>
      <w:r w:rsidRPr="00937CB7">
        <w:rPr>
          <w:rFonts w:ascii="Times New Roman" w:hAnsi="Times New Roman"/>
          <w:sz w:val="28"/>
        </w:rPr>
        <w:t xml:space="preserve"> </w:t>
      </w:r>
      <w:r w:rsidRPr="00937CB7">
        <w:rPr>
          <w:rFonts w:ascii="Times New Roman" w:hAnsi="Times New Roman"/>
          <w:spacing w:val="1"/>
          <w:sz w:val="28"/>
          <w:szCs w:val="28"/>
        </w:rPr>
        <w:t>ГОСТ 10180-2012 Бетоны. Методы определения прочности по контрольным образцам.</w:t>
      </w:r>
      <w:r w:rsidRPr="00937CB7">
        <w:rPr>
          <w:b/>
          <w:spacing w:val="1"/>
          <w:sz w:val="28"/>
          <w:szCs w:val="28"/>
        </w:rPr>
        <w:t xml:space="preserve"> </w:t>
      </w:r>
      <w:r w:rsidRPr="00937CB7">
        <w:rPr>
          <w:rFonts w:ascii="Times New Roman" w:hAnsi="Times New Roman"/>
          <w:sz w:val="28"/>
        </w:rPr>
        <w:t>Межгосударственный стандарт. – М.: Стандартинформ, 2018. – 36 с.</w:t>
      </w:r>
    </w:p>
    <w:p w:rsidR="005E1578" w:rsidRPr="00937CB7" w:rsidRDefault="005E1578" w:rsidP="005E1578">
      <w:pPr>
        <w:shd w:val="clear" w:color="auto" w:fill="FFFFFF"/>
        <w:tabs>
          <w:tab w:val="left" w:pos="567"/>
          <w:tab w:val="left" w:pos="9356"/>
        </w:tabs>
        <w:spacing w:after="0" w:line="230" w:lineRule="auto"/>
        <w:ind w:firstLine="709"/>
        <w:jc w:val="both"/>
        <w:rPr>
          <w:rFonts w:ascii="Times New Roman" w:hAnsi="Times New Roman"/>
          <w:sz w:val="28"/>
        </w:rPr>
      </w:pPr>
      <w:r>
        <w:rPr>
          <w:rFonts w:ascii="Times New Roman" w:hAnsi="Times New Roman"/>
          <w:sz w:val="28"/>
        </w:rPr>
        <w:t>130</w:t>
      </w:r>
      <w:r w:rsidRPr="00937CB7">
        <w:rPr>
          <w:rFonts w:ascii="Times New Roman" w:hAnsi="Times New Roman"/>
          <w:sz w:val="28"/>
        </w:rPr>
        <w:t xml:space="preserve"> ГОСТ 25100-20</w:t>
      </w:r>
      <w:r>
        <w:rPr>
          <w:rFonts w:ascii="Times New Roman" w:hAnsi="Times New Roman"/>
          <w:sz w:val="28"/>
        </w:rPr>
        <w:t>20</w:t>
      </w:r>
      <w:r w:rsidRPr="00937CB7">
        <w:rPr>
          <w:rFonts w:ascii="Times New Roman" w:hAnsi="Times New Roman"/>
          <w:sz w:val="28"/>
        </w:rPr>
        <w:t xml:space="preserve"> Грунты. Классификация. Межгосударственный стандарт. – М.: Стандартинформ, 20</w:t>
      </w:r>
      <w:r>
        <w:rPr>
          <w:rFonts w:ascii="Times New Roman" w:hAnsi="Times New Roman"/>
          <w:sz w:val="28"/>
        </w:rPr>
        <w:t>20</w:t>
      </w:r>
      <w:r w:rsidRPr="00937CB7">
        <w:rPr>
          <w:rFonts w:ascii="Times New Roman" w:hAnsi="Times New Roman"/>
          <w:sz w:val="28"/>
        </w:rPr>
        <w:t>. – 4</w:t>
      </w:r>
      <w:r>
        <w:rPr>
          <w:rFonts w:ascii="Times New Roman" w:hAnsi="Times New Roman"/>
          <w:sz w:val="28"/>
        </w:rPr>
        <w:t>1</w:t>
      </w:r>
      <w:r w:rsidRPr="00937CB7">
        <w:rPr>
          <w:rFonts w:ascii="Times New Roman" w:hAnsi="Times New Roman"/>
          <w:sz w:val="28"/>
        </w:rPr>
        <w:t xml:space="preserve"> с.</w:t>
      </w:r>
    </w:p>
    <w:p w:rsidR="005E1578" w:rsidRPr="00937CB7" w:rsidRDefault="005E1578" w:rsidP="005E1578">
      <w:pPr>
        <w:shd w:val="clear" w:color="auto" w:fill="FFFFFF"/>
        <w:tabs>
          <w:tab w:val="left" w:pos="567"/>
          <w:tab w:val="left" w:pos="9356"/>
        </w:tabs>
        <w:spacing w:after="0" w:line="230" w:lineRule="auto"/>
        <w:ind w:firstLine="709"/>
        <w:jc w:val="both"/>
        <w:rPr>
          <w:rFonts w:ascii="Times New Roman" w:hAnsi="Times New Roman"/>
          <w:sz w:val="28"/>
        </w:rPr>
      </w:pPr>
      <w:r>
        <w:rPr>
          <w:rFonts w:ascii="Times New Roman" w:hAnsi="Times New Roman"/>
          <w:spacing w:val="2"/>
          <w:sz w:val="28"/>
          <w:szCs w:val="28"/>
        </w:rPr>
        <w:t xml:space="preserve">131 </w:t>
      </w:r>
      <w:r w:rsidRPr="00583EAA">
        <w:rPr>
          <w:rFonts w:ascii="Times New Roman" w:hAnsi="Times New Roman"/>
          <w:spacing w:val="2"/>
          <w:sz w:val="28"/>
          <w:szCs w:val="28"/>
        </w:rPr>
        <w:t>ГОСТ 5180-2015 Грунты. Методы лабораторного определения физических характеристик.</w:t>
      </w:r>
      <w:r>
        <w:rPr>
          <w:b/>
          <w:spacing w:val="2"/>
          <w:sz w:val="28"/>
          <w:szCs w:val="28"/>
        </w:rPr>
        <w:t xml:space="preserve"> </w:t>
      </w:r>
      <w:r w:rsidRPr="00937CB7">
        <w:rPr>
          <w:rFonts w:ascii="Times New Roman" w:hAnsi="Times New Roman"/>
          <w:sz w:val="28"/>
        </w:rPr>
        <w:t>Межгосударственный стандарт. – М.: Стандартинформ, 201</w:t>
      </w:r>
      <w:r>
        <w:rPr>
          <w:rFonts w:ascii="Times New Roman" w:hAnsi="Times New Roman"/>
          <w:sz w:val="28"/>
        </w:rPr>
        <w:t>9</w:t>
      </w:r>
      <w:r w:rsidRPr="00937CB7">
        <w:rPr>
          <w:rFonts w:ascii="Times New Roman" w:hAnsi="Times New Roman"/>
          <w:sz w:val="28"/>
        </w:rPr>
        <w:t xml:space="preserve">. – </w:t>
      </w:r>
      <w:r>
        <w:rPr>
          <w:rFonts w:ascii="Times New Roman" w:hAnsi="Times New Roman"/>
          <w:sz w:val="28"/>
        </w:rPr>
        <w:t>20</w:t>
      </w:r>
      <w:r w:rsidRPr="00937CB7">
        <w:rPr>
          <w:rFonts w:ascii="Times New Roman" w:hAnsi="Times New Roman"/>
          <w:sz w:val="28"/>
        </w:rPr>
        <w:t xml:space="preserve"> с.</w:t>
      </w:r>
    </w:p>
    <w:p w:rsidR="005E1578" w:rsidRPr="00937CB7" w:rsidRDefault="005E1578" w:rsidP="005E1578">
      <w:pPr>
        <w:shd w:val="clear" w:color="auto" w:fill="FFFFFF"/>
        <w:tabs>
          <w:tab w:val="left" w:pos="567"/>
          <w:tab w:val="left" w:pos="9356"/>
        </w:tabs>
        <w:spacing w:after="0" w:line="230" w:lineRule="auto"/>
        <w:ind w:firstLine="709"/>
        <w:jc w:val="both"/>
        <w:rPr>
          <w:rFonts w:ascii="Times New Roman" w:hAnsi="Times New Roman"/>
          <w:sz w:val="28"/>
        </w:rPr>
      </w:pPr>
      <w:r>
        <w:rPr>
          <w:rFonts w:ascii="Times New Roman" w:hAnsi="Times New Roman"/>
          <w:sz w:val="28"/>
        </w:rPr>
        <w:t>132</w:t>
      </w:r>
      <w:r w:rsidRPr="00937CB7">
        <w:rPr>
          <w:rFonts w:ascii="Times New Roman" w:hAnsi="Times New Roman"/>
          <w:sz w:val="28"/>
        </w:rPr>
        <w:t xml:space="preserve"> </w:t>
      </w:r>
      <w:r w:rsidRPr="00937CB7">
        <w:rPr>
          <w:rFonts w:ascii="Times New Roman" w:hAnsi="Times New Roman"/>
          <w:sz w:val="28"/>
          <w:szCs w:val="24"/>
        </w:rPr>
        <w:t>ГОСТ 5686-20</w:t>
      </w:r>
      <w:r>
        <w:rPr>
          <w:rFonts w:ascii="Times New Roman" w:hAnsi="Times New Roman"/>
          <w:sz w:val="28"/>
          <w:szCs w:val="24"/>
        </w:rPr>
        <w:t>20</w:t>
      </w:r>
      <w:r w:rsidRPr="00937CB7">
        <w:rPr>
          <w:rFonts w:ascii="Times New Roman" w:hAnsi="Times New Roman"/>
          <w:sz w:val="28"/>
          <w:szCs w:val="24"/>
        </w:rPr>
        <w:t xml:space="preserve"> Грунты. Методы полевых испытаний сваями. </w:t>
      </w:r>
      <w:r w:rsidRPr="00937CB7">
        <w:rPr>
          <w:rFonts w:ascii="Times New Roman" w:hAnsi="Times New Roman"/>
          <w:sz w:val="28"/>
        </w:rPr>
        <w:t>Межгосударственный стандарт. – М.: Стандартинформ, 20</w:t>
      </w:r>
      <w:r>
        <w:rPr>
          <w:rFonts w:ascii="Times New Roman" w:hAnsi="Times New Roman"/>
          <w:sz w:val="28"/>
        </w:rPr>
        <w:t>20</w:t>
      </w:r>
      <w:r w:rsidRPr="00937CB7">
        <w:rPr>
          <w:rFonts w:ascii="Times New Roman" w:hAnsi="Times New Roman"/>
          <w:sz w:val="28"/>
        </w:rPr>
        <w:t xml:space="preserve">. – </w:t>
      </w:r>
      <w:r>
        <w:rPr>
          <w:rFonts w:ascii="Times New Roman" w:hAnsi="Times New Roman"/>
          <w:sz w:val="28"/>
        </w:rPr>
        <w:t>65</w:t>
      </w:r>
      <w:r w:rsidRPr="00937CB7">
        <w:rPr>
          <w:rFonts w:ascii="Times New Roman" w:hAnsi="Times New Roman"/>
          <w:sz w:val="28"/>
        </w:rPr>
        <w:t xml:space="preserve"> с.</w:t>
      </w:r>
    </w:p>
    <w:p w:rsidR="005E1578" w:rsidRPr="00FF0239" w:rsidRDefault="005E1578" w:rsidP="005E1578">
      <w:pPr>
        <w:pStyle w:val="a9"/>
        <w:shd w:val="clear" w:color="auto" w:fill="FFFFFF"/>
        <w:spacing w:before="0" w:beforeAutospacing="0" w:after="0" w:afterAutospacing="0" w:line="230" w:lineRule="auto"/>
        <w:ind w:firstLine="709"/>
        <w:jc w:val="both"/>
        <w:rPr>
          <w:sz w:val="28"/>
          <w:szCs w:val="28"/>
        </w:rPr>
      </w:pPr>
      <w:r>
        <w:rPr>
          <w:sz w:val="28"/>
          <w:szCs w:val="28"/>
        </w:rPr>
        <w:t xml:space="preserve">133 </w:t>
      </w:r>
      <w:r w:rsidRPr="00FF0239">
        <w:rPr>
          <w:sz w:val="28"/>
          <w:szCs w:val="28"/>
        </w:rPr>
        <w:t>СП РК EN 1997-1:2004/2011 Геотехническое проектирование</w:t>
      </w:r>
      <w:r>
        <w:rPr>
          <w:sz w:val="28"/>
          <w:szCs w:val="28"/>
        </w:rPr>
        <w:t>.</w:t>
      </w:r>
      <w:r w:rsidRPr="00FF0239">
        <w:rPr>
          <w:sz w:val="28"/>
          <w:szCs w:val="28"/>
        </w:rPr>
        <w:t xml:space="preserve"> Часть 1. Общие правила</w:t>
      </w:r>
      <w:r>
        <w:rPr>
          <w:sz w:val="28"/>
          <w:szCs w:val="28"/>
        </w:rPr>
        <w:t xml:space="preserve">. – Астана: РГП «КазНИИСА», 2016. – 156 с. </w:t>
      </w:r>
    </w:p>
    <w:p w:rsidR="005E1578" w:rsidRDefault="005E1578" w:rsidP="005E1578">
      <w:pPr>
        <w:shd w:val="clear" w:color="auto" w:fill="FFFFFF"/>
        <w:tabs>
          <w:tab w:val="left" w:pos="567"/>
          <w:tab w:val="left" w:pos="9356"/>
        </w:tabs>
        <w:spacing w:after="0" w:line="230" w:lineRule="auto"/>
        <w:ind w:firstLine="709"/>
        <w:jc w:val="both"/>
        <w:rPr>
          <w:rFonts w:ascii="Times New Roman" w:hAnsi="Times New Roman"/>
          <w:sz w:val="28"/>
          <w:szCs w:val="28"/>
        </w:rPr>
      </w:pPr>
      <w:r w:rsidRPr="00937CB7">
        <w:rPr>
          <w:rFonts w:ascii="Times New Roman" w:hAnsi="Times New Roman"/>
          <w:sz w:val="28"/>
          <w:szCs w:val="24"/>
        </w:rPr>
        <w:t>1</w:t>
      </w:r>
      <w:r>
        <w:rPr>
          <w:rFonts w:ascii="Times New Roman" w:hAnsi="Times New Roman"/>
          <w:sz w:val="28"/>
          <w:szCs w:val="24"/>
        </w:rPr>
        <w:t>34</w:t>
      </w:r>
      <w:r w:rsidRPr="00937CB7">
        <w:rPr>
          <w:rFonts w:ascii="Times New Roman" w:hAnsi="Times New Roman"/>
          <w:sz w:val="28"/>
          <w:szCs w:val="24"/>
        </w:rPr>
        <w:t xml:space="preserve"> </w:t>
      </w:r>
      <w:r w:rsidRPr="00E76B7F">
        <w:rPr>
          <w:rFonts w:ascii="Times New Roman" w:hAnsi="Times New Roman"/>
          <w:sz w:val="28"/>
          <w:szCs w:val="28"/>
        </w:rPr>
        <w:t xml:space="preserve">СП РК 5.01-103-2013. Свайные фундаменты. – </w:t>
      </w:r>
      <w:r>
        <w:rPr>
          <w:rFonts w:ascii="Times New Roman" w:hAnsi="Times New Roman"/>
          <w:bCs/>
          <w:sz w:val="28"/>
          <w:szCs w:val="32"/>
        </w:rPr>
        <w:t>Н</w:t>
      </w:r>
      <w:r>
        <w:rPr>
          <w:rFonts w:ascii="Times New Roman" w:hAnsi="Times New Roman"/>
          <w:bCs/>
          <w:sz w:val="28"/>
          <w:szCs w:val="32"/>
          <w:lang w:val="kk-KZ"/>
        </w:rPr>
        <w:t>ұр-Сұлтан</w:t>
      </w:r>
      <w:r w:rsidRPr="00D67555">
        <w:rPr>
          <w:rFonts w:ascii="Times New Roman" w:hAnsi="Times New Roman"/>
          <w:sz w:val="28"/>
          <w:szCs w:val="28"/>
        </w:rPr>
        <w:t xml:space="preserve">: АО «КазНИИСА», </w:t>
      </w:r>
      <w:r w:rsidRPr="002B5F59">
        <w:rPr>
          <w:rFonts w:ascii="Times New Roman" w:hAnsi="Times New Roman"/>
          <w:sz w:val="28"/>
          <w:szCs w:val="28"/>
        </w:rPr>
        <w:t>РГКП «КарГТУ» МОН РК</w:t>
      </w:r>
      <w:r>
        <w:rPr>
          <w:rFonts w:ascii="Times New Roman" w:hAnsi="Times New Roman"/>
          <w:sz w:val="28"/>
          <w:szCs w:val="28"/>
        </w:rPr>
        <w:t xml:space="preserve">, </w:t>
      </w:r>
      <w:r w:rsidRPr="00D67555">
        <w:rPr>
          <w:rFonts w:ascii="Times New Roman" w:hAnsi="Times New Roman"/>
          <w:sz w:val="28"/>
          <w:szCs w:val="28"/>
        </w:rPr>
        <w:t>20</w:t>
      </w:r>
      <w:r>
        <w:rPr>
          <w:rFonts w:ascii="Times New Roman" w:hAnsi="Times New Roman"/>
          <w:sz w:val="28"/>
          <w:szCs w:val="28"/>
          <w:lang w:val="kk-KZ"/>
        </w:rPr>
        <w:t>2</w:t>
      </w:r>
      <w:r w:rsidRPr="00D67555">
        <w:rPr>
          <w:rFonts w:ascii="Times New Roman" w:hAnsi="Times New Roman"/>
          <w:sz w:val="28"/>
          <w:szCs w:val="28"/>
        </w:rPr>
        <w:t xml:space="preserve">1. – </w:t>
      </w:r>
      <w:r>
        <w:rPr>
          <w:rFonts w:ascii="Times New Roman" w:hAnsi="Times New Roman"/>
          <w:sz w:val="28"/>
          <w:szCs w:val="28"/>
          <w:lang w:val="kk-KZ"/>
        </w:rPr>
        <w:t>95</w:t>
      </w:r>
      <w:r w:rsidRPr="00D67555">
        <w:rPr>
          <w:rFonts w:ascii="Times New Roman" w:hAnsi="Times New Roman"/>
          <w:sz w:val="28"/>
          <w:szCs w:val="28"/>
        </w:rPr>
        <w:t xml:space="preserve"> с.</w:t>
      </w:r>
    </w:p>
    <w:p w:rsidR="005E1578" w:rsidRPr="00937CB7" w:rsidRDefault="005E1578" w:rsidP="005E1578">
      <w:pPr>
        <w:shd w:val="clear" w:color="auto" w:fill="FFFFFF"/>
        <w:tabs>
          <w:tab w:val="left" w:pos="567"/>
          <w:tab w:val="left" w:pos="9356"/>
        </w:tabs>
        <w:spacing w:after="0" w:line="230" w:lineRule="auto"/>
        <w:ind w:firstLine="709"/>
        <w:jc w:val="both"/>
        <w:rPr>
          <w:rFonts w:ascii="Times New Roman" w:hAnsi="Times New Roman"/>
          <w:sz w:val="28"/>
        </w:rPr>
      </w:pPr>
      <w:r>
        <w:rPr>
          <w:rFonts w:ascii="Times New Roman" w:hAnsi="Times New Roman"/>
          <w:sz w:val="28"/>
        </w:rPr>
        <w:t>135</w:t>
      </w:r>
      <w:r w:rsidRPr="00937CB7">
        <w:rPr>
          <w:rFonts w:ascii="Times New Roman" w:hAnsi="Times New Roman"/>
          <w:sz w:val="28"/>
        </w:rPr>
        <w:t xml:space="preserve"> Бекбасаров И.И. Об особенностях моделирования процесса забивки свай в лабораторных условиях // Вестник Евразийского национального университета им. Л.Н. Гумилева. Серия технические науки и технологии. – Астана: ЕНУ им. Л.Н. Гумилева, 2019. - №1(126). – С.19-27.</w:t>
      </w:r>
    </w:p>
    <w:p w:rsidR="005E1578" w:rsidRPr="008712E6" w:rsidRDefault="005E1578" w:rsidP="005E1578">
      <w:pPr>
        <w:spacing w:after="0" w:line="230" w:lineRule="auto"/>
        <w:ind w:firstLine="708"/>
        <w:jc w:val="both"/>
        <w:rPr>
          <w:rFonts w:ascii="Times New Roman" w:hAnsi="Times New Roman"/>
          <w:sz w:val="28"/>
          <w:szCs w:val="28"/>
        </w:rPr>
      </w:pPr>
      <w:r>
        <w:rPr>
          <w:rFonts w:ascii="Times New Roman" w:hAnsi="Times New Roman"/>
          <w:sz w:val="28"/>
          <w:szCs w:val="28"/>
        </w:rPr>
        <w:t xml:space="preserve">136 Кириллов В.С. Основания и фундаменты. – 2-е изд., перераб. и доп. – М.: Транспорт, 1980. – 392 с. </w:t>
      </w:r>
    </w:p>
    <w:p w:rsidR="005E1578" w:rsidRPr="006A6861" w:rsidRDefault="005E1578" w:rsidP="005E1578">
      <w:pPr>
        <w:spacing w:after="0" w:line="230" w:lineRule="auto"/>
        <w:ind w:firstLine="709"/>
        <w:jc w:val="both"/>
        <w:rPr>
          <w:rFonts w:ascii="Times New Roman" w:hAnsi="Times New Roman"/>
          <w:sz w:val="28"/>
          <w:szCs w:val="28"/>
        </w:rPr>
      </w:pPr>
      <w:r>
        <w:rPr>
          <w:rStyle w:val="FontStyle18"/>
          <w:sz w:val="28"/>
          <w:szCs w:val="28"/>
        </w:rPr>
        <w:t>137</w:t>
      </w:r>
      <w:r w:rsidRPr="006A6861">
        <w:rPr>
          <w:rStyle w:val="FontStyle18"/>
          <w:sz w:val="28"/>
          <w:szCs w:val="28"/>
        </w:rPr>
        <w:t xml:space="preserve"> Бекбасаров И.И., Атенов Е.И. О несущей способности забивных свай с плоскими уширениями ствола // Материалы МНП конференции </w:t>
      </w:r>
      <w:r w:rsidRPr="006A6861">
        <w:rPr>
          <w:rFonts w:ascii="Times New Roman" w:hAnsi="Times New Roman"/>
          <w:sz w:val="28"/>
          <w:szCs w:val="28"/>
        </w:rPr>
        <w:t xml:space="preserve">«Актуальные проблемы и перспективы развития строительных конструкций: инновации, модернизация и энергоэффективность </w:t>
      </w:r>
      <w:r w:rsidRPr="006A6861">
        <w:rPr>
          <w:rFonts w:ascii="Times New Roman" w:hAnsi="Times New Roman"/>
          <w:sz w:val="28"/>
          <w:szCs w:val="28"/>
          <w:lang w:val="kk-KZ"/>
        </w:rPr>
        <w:t xml:space="preserve">в </w:t>
      </w:r>
      <w:r w:rsidRPr="006A6861">
        <w:rPr>
          <w:rFonts w:ascii="Times New Roman" w:hAnsi="Times New Roman"/>
          <w:sz w:val="28"/>
          <w:szCs w:val="28"/>
        </w:rPr>
        <w:t>строительств</w:t>
      </w:r>
      <w:r w:rsidRPr="006A6861">
        <w:rPr>
          <w:rFonts w:ascii="Times New Roman" w:hAnsi="Times New Roman"/>
          <w:sz w:val="28"/>
          <w:szCs w:val="28"/>
          <w:lang w:val="kk-KZ"/>
        </w:rPr>
        <w:t>е</w:t>
      </w:r>
      <w:r w:rsidRPr="006A6861">
        <w:rPr>
          <w:rFonts w:ascii="Times New Roman" w:hAnsi="Times New Roman"/>
          <w:sz w:val="28"/>
          <w:szCs w:val="28"/>
        </w:rPr>
        <w:t>», посвященной</w:t>
      </w:r>
      <w:r w:rsidRPr="006A6861">
        <w:rPr>
          <w:rFonts w:ascii="Times New Roman" w:hAnsi="Times New Roman"/>
          <w:bCs/>
          <w:color w:val="181818"/>
          <w:sz w:val="28"/>
          <w:szCs w:val="28"/>
        </w:rPr>
        <w:t xml:space="preserve"> Году Узбекистана в Казахстане. – Алматы: КазГАСА,</w:t>
      </w:r>
      <w:r w:rsidRPr="006A6861">
        <w:rPr>
          <w:rFonts w:ascii="Times New Roman" w:hAnsi="Times New Roman"/>
          <w:sz w:val="28"/>
          <w:szCs w:val="28"/>
        </w:rPr>
        <w:t xml:space="preserve"> 2018. – С.123-128.</w:t>
      </w:r>
    </w:p>
    <w:p w:rsidR="005E1578" w:rsidRPr="006A6861" w:rsidRDefault="005E1578" w:rsidP="005E1578">
      <w:pPr>
        <w:autoSpaceDE w:val="0"/>
        <w:autoSpaceDN w:val="0"/>
        <w:adjustRightInd w:val="0"/>
        <w:spacing w:after="0" w:line="230" w:lineRule="auto"/>
        <w:ind w:firstLine="709"/>
        <w:jc w:val="both"/>
        <w:rPr>
          <w:rFonts w:ascii="Times New Roman" w:hAnsi="Times New Roman"/>
          <w:sz w:val="28"/>
          <w:szCs w:val="28"/>
        </w:rPr>
      </w:pPr>
      <w:r>
        <w:rPr>
          <w:rFonts w:ascii="Times New Roman" w:hAnsi="Times New Roman"/>
          <w:sz w:val="28"/>
          <w:szCs w:val="28"/>
        </w:rPr>
        <w:lastRenderedPageBreak/>
        <w:t>138</w:t>
      </w:r>
      <w:r w:rsidRPr="006A6861">
        <w:rPr>
          <w:rFonts w:ascii="Times New Roman" w:hAnsi="Times New Roman"/>
          <w:sz w:val="28"/>
          <w:szCs w:val="28"/>
        </w:rPr>
        <w:t xml:space="preserve"> </w:t>
      </w:r>
      <w:r w:rsidRPr="006A6861">
        <w:rPr>
          <w:rStyle w:val="FontStyle18"/>
          <w:sz w:val="28"/>
          <w:szCs w:val="28"/>
        </w:rPr>
        <w:t xml:space="preserve">Бекбасаров И.И., Атенов Е.И. </w:t>
      </w:r>
      <w:r w:rsidRPr="006A6861">
        <w:rPr>
          <w:rFonts w:ascii="Times New Roman" w:hAnsi="Times New Roman"/>
          <w:sz w:val="28"/>
          <w:szCs w:val="28"/>
        </w:rPr>
        <w:t xml:space="preserve">Способ определения несущей способности висячей забивной сваи с плоскими пирамидальными уширениями ствола. Патент на полезную модель РК №4387. </w:t>
      </w:r>
      <w:r w:rsidRPr="006A6861">
        <w:rPr>
          <w:rStyle w:val="FontStyle18"/>
          <w:sz w:val="28"/>
          <w:szCs w:val="28"/>
        </w:rPr>
        <w:t>– Астана, 2019. – 2 с.</w:t>
      </w:r>
    </w:p>
    <w:p w:rsidR="005E1578" w:rsidRPr="006A6861" w:rsidRDefault="005E1578" w:rsidP="005E1578">
      <w:pPr>
        <w:autoSpaceDE w:val="0"/>
        <w:autoSpaceDN w:val="0"/>
        <w:adjustRightInd w:val="0"/>
        <w:spacing w:after="0" w:line="230" w:lineRule="auto"/>
        <w:ind w:firstLine="709"/>
        <w:jc w:val="both"/>
        <w:rPr>
          <w:rFonts w:ascii="Times New Roman" w:hAnsi="Times New Roman"/>
          <w:sz w:val="28"/>
          <w:szCs w:val="28"/>
        </w:rPr>
      </w:pPr>
      <w:r>
        <w:rPr>
          <w:rFonts w:ascii="Times New Roman" w:hAnsi="Times New Roman"/>
          <w:bCs/>
          <w:sz w:val="28"/>
          <w:szCs w:val="28"/>
        </w:rPr>
        <w:t>139</w:t>
      </w:r>
      <w:r w:rsidRPr="006A6861">
        <w:rPr>
          <w:rFonts w:ascii="Times New Roman" w:hAnsi="Times New Roman"/>
          <w:bCs/>
          <w:sz w:val="28"/>
          <w:szCs w:val="28"/>
        </w:rPr>
        <w:t xml:space="preserve"> Бекбасаров И.И., Атенов Е.И. </w:t>
      </w:r>
      <w:r w:rsidRPr="006A6861">
        <w:rPr>
          <w:rFonts w:ascii="Times New Roman" w:hAnsi="Times New Roman"/>
          <w:sz w:val="28"/>
          <w:szCs w:val="28"/>
        </w:rPr>
        <w:t xml:space="preserve">Сравнительная оценка несущей способности свай с разной продольной формой // Материалы XIII МНК молодых ученых </w:t>
      </w:r>
      <w:r w:rsidRPr="006A6861">
        <w:rPr>
          <w:rFonts w:ascii="Times New Roman" w:hAnsi="Times New Roman"/>
          <w:bCs/>
          <w:sz w:val="28"/>
          <w:szCs w:val="28"/>
        </w:rPr>
        <w:t xml:space="preserve">«Инновационное развитие и востребованность науки в современном Казахстане», </w:t>
      </w:r>
      <w:r w:rsidRPr="006A6861">
        <w:rPr>
          <w:rFonts w:ascii="Times New Roman" w:hAnsi="Times New Roman"/>
          <w:sz w:val="28"/>
          <w:szCs w:val="28"/>
        </w:rPr>
        <w:t>том II. – Тараз: Тараз университеті, 2019. – С.24-25.</w:t>
      </w:r>
    </w:p>
    <w:p w:rsidR="005E1578" w:rsidRPr="00E371F0" w:rsidRDefault="005E1578" w:rsidP="005E1578">
      <w:pPr>
        <w:autoSpaceDE w:val="0"/>
        <w:autoSpaceDN w:val="0"/>
        <w:adjustRightInd w:val="0"/>
        <w:spacing w:after="0" w:line="230" w:lineRule="auto"/>
        <w:ind w:firstLine="708"/>
        <w:jc w:val="both"/>
        <w:rPr>
          <w:rFonts w:ascii="Times New Roman" w:hAnsi="Times New Roman"/>
          <w:sz w:val="28"/>
          <w:szCs w:val="28"/>
          <w:lang w:val="en-US"/>
        </w:rPr>
      </w:pPr>
      <w:r>
        <w:rPr>
          <w:rFonts w:ascii="Times New Roman" w:hAnsi="Times New Roman"/>
          <w:color w:val="000000"/>
          <w:sz w:val="28"/>
          <w:szCs w:val="28"/>
          <w:lang w:val="en-US"/>
        </w:rPr>
        <w:t>1</w:t>
      </w:r>
      <w:r w:rsidRPr="00DA35BE">
        <w:rPr>
          <w:rFonts w:ascii="Times New Roman" w:hAnsi="Times New Roman"/>
          <w:color w:val="000000"/>
          <w:sz w:val="28"/>
          <w:szCs w:val="28"/>
          <w:lang w:val="en-US"/>
        </w:rPr>
        <w:t>4</w:t>
      </w:r>
      <w:r w:rsidRPr="0020044C">
        <w:rPr>
          <w:rFonts w:ascii="Times New Roman" w:hAnsi="Times New Roman"/>
          <w:color w:val="000000"/>
          <w:sz w:val="28"/>
          <w:szCs w:val="28"/>
          <w:lang w:val="en-US"/>
        </w:rPr>
        <w:t>0</w:t>
      </w:r>
      <w:r w:rsidRPr="00E371F0">
        <w:rPr>
          <w:rFonts w:ascii="Times New Roman" w:hAnsi="Times New Roman"/>
          <w:color w:val="000000"/>
          <w:sz w:val="28"/>
          <w:szCs w:val="28"/>
          <w:lang w:val="en-US"/>
        </w:rPr>
        <w:t xml:space="preserve"> </w:t>
      </w:r>
      <w:r>
        <w:rPr>
          <w:rFonts w:ascii="Times New Roman" w:hAnsi="Times New Roman"/>
          <w:color w:val="000000"/>
          <w:sz w:val="28"/>
          <w:szCs w:val="28"/>
          <w:lang w:val="en-US"/>
        </w:rPr>
        <w:t xml:space="preserve">Bekbasarov I., Atenov Y. </w:t>
      </w:r>
      <w:r w:rsidRPr="003C791D">
        <w:rPr>
          <w:rFonts w:ascii="Times New Roman" w:hAnsi="Times New Roman"/>
          <w:color w:val="000000"/>
          <w:sz w:val="28"/>
          <w:szCs w:val="28"/>
          <w:lang w:val="en-US"/>
        </w:rPr>
        <w:t>Equations Used to Calcula</w:t>
      </w:r>
      <w:r>
        <w:rPr>
          <w:rFonts w:ascii="Times New Roman" w:hAnsi="Times New Roman"/>
          <w:color w:val="000000"/>
          <w:sz w:val="28"/>
          <w:szCs w:val="28"/>
          <w:lang w:val="en-US"/>
        </w:rPr>
        <w:t xml:space="preserve">te Vertical Bearing Capacity of </w:t>
      </w:r>
      <w:r w:rsidRPr="003C791D">
        <w:rPr>
          <w:rFonts w:ascii="Times New Roman" w:hAnsi="Times New Roman"/>
          <w:color w:val="000000"/>
          <w:sz w:val="28"/>
          <w:szCs w:val="28"/>
          <w:lang w:val="en-US"/>
        </w:rPr>
        <w:t>Driven Piles with Shaft Broadenings</w:t>
      </w:r>
      <w:r w:rsidRPr="00ED7C05">
        <w:rPr>
          <w:rFonts w:ascii="Times New Roman" w:hAnsi="Times New Roman"/>
          <w:color w:val="000000"/>
          <w:sz w:val="28"/>
          <w:szCs w:val="28"/>
          <w:lang w:val="en-US"/>
        </w:rPr>
        <w:t xml:space="preserve"> //</w:t>
      </w:r>
      <w:r w:rsidRPr="003C791D">
        <w:rPr>
          <w:rFonts w:ascii="Times New Roman" w:hAnsi="Times New Roman"/>
          <w:color w:val="000000"/>
          <w:sz w:val="28"/>
          <w:szCs w:val="28"/>
          <w:lang w:val="en-US"/>
        </w:rPr>
        <w:t xml:space="preserve"> Periodica Polytechnica Civil </w:t>
      </w:r>
      <w:r w:rsidRPr="00E371F0">
        <w:rPr>
          <w:rFonts w:ascii="Times New Roman" w:hAnsi="Times New Roman"/>
          <w:sz w:val="28"/>
          <w:szCs w:val="28"/>
          <w:lang w:val="en-US"/>
        </w:rPr>
        <w:t>Engineering, 64(4), pp. 1235-1243, 2020. https://doi.org/10.3311/PPci.16482</w:t>
      </w:r>
    </w:p>
    <w:p w:rsidR="005E1578" w:rsidRPr="008F64ED" w:rsidRDefault="005E1578" w:rsidP="005E1578">
      <w:pPr>
        <w:spacing w:after="0" w:line="230" w:lineRule="auto"/>
        <w:ind w:firstLine="708"/>
        <w:jc w:val="both"/>
        <w:rPr>
          <w:rFonts w:ascii="Times New Roman" w:hAnsi="Times New Roman"/>
          <w:sz w:val="28"/>
          <w:szCs w:val="28"/>
        </w:rPr>
      </w:pPr>
      <w:r w:rsidRPr="00ED7C05">
        <w:rPr>
          <w:rFonts w:ascii="Times New Roman" w:hAnsi="Times New Roman"/>
          <w:sz w:val="28"/>
          <w:szCs w:val="28"/>
        </w:rPr>
        <w:t>1</w:t>
      </w:r>
      <w:r>
        <w:rPr>
          <w:rFonts w:ascii="Times New Roman" w:hAnsi="Times New Roman"/>
          <w:sz w:val="28"/>
          <w:szCs w:val="28"/>
        </w:rPr>
        <w:t>41</w:t>
      </w:r>
      <w:r w:rsidRPr="00ED7C05">
        <w:rPr>
          <w:rFonts w:ascii="Times New Roman" w:hAnsi="Times New Roman"/>
          <w:sz w:val="28"/>
          <w:szCs w:val="28"/>
        </w:rPr>
        <w:t xml:space="preserve"> Основания и фундаменты / Н.А. Цытович и др. – М.: Госстройиздат, 1959. – 452 с.</w:t>
      </w:r>
    </w:p>
    <w:p w:rsidR="005E1578" w:rsidRDefault="005E1578" w:rsidP="005E1578">
      <w:pPr>
        <w:spacing w:after="0" w:line="230" w:lineRule="auto"/>
        <w:ind w:firstLine="709"/>
        <w:jc w:val="both"/>
        <w:rPr>
          <w:rFonts w:ascii="Times New Roman" w:hAnsi="Times New Roman"/>
          <w:sz w:val="28"/>
          <w:szCs w:val="28"/>
        </w:rPr>
      </w:pPr>
      <w:r>
        <w:rPr>
          <w:rFonts w:ascii="Times New Roman" w:hAnsi="Times New Roman"/>
          <w:sz w:val="28"/>
          <w:szCs w:val="28"/>
        </w:rPr>
        <w:t>142</w:t>
      </w:r>
      <w:r w:rsidRPr="00990E2B">
        <w:rPr>
          <w:rFonts w:ascii="Times New Roman" w:hAnsi="Times New Roman"/>
          <w:sz w:val="28"/>
          <w:szCs w:val="28"/>
        </w:rPr>
        <w:t xml:space="preserve"> СП РК 5.01-101-2013 Земляные сооружения, основания и фундаменты</w:t>
      </w:r>
      <w:r>
        <w:rPr>
          <w:rFonts w:ascii="Times New Roman" w:hAnsi="Times New Roman"/>
          <w:sz w:val="28"/>
          <w:szCs w:val="28"/>
        </w:rPr>
        <w:t xml:space="preserve">. </w:t>
      </w:r>
      <w:r w:rsidRPr="00990E2B">
        <w:rPr>
          <w:rFonts w:ascii="Times New Roman" w:hAnsi="Times New Roman"/>
          <w:sz w:val="28"/>
          <w:szCs w:val="28"/>
        </w:rPr>
        <w:t>– Астана: АО «КазНИИСА», 2015. – 108 с.</w:t>
      </w:r>
    </w:p>
    <w:p w:rsidR="005E1578" w:rsidRDefault="005E1578" w:rsidP="005E1578">
      <w:pPr>
        <w:spacing w:after="0" w:line="230" w:lineRule="auto"/>
        <w:ind w:firstLine="709"/>
        <w:jc w:val="both"/>
        <w:rPr>
          <w:rFonts w:ascii="Times New Roman" w:hAnsi="Times New Roman"/>
          <w:sz w:val="28"/>
          <w:szCs w:val="28"/>
        </w:rPr>
      </w:pPr>
      <w:r>
        <w:rPr>
          <w:rFonts w:ascii="Times New Roman" w:hAnsi="Times New Roman"/>
          <w:sz w:val="28"/>
          <w:szCs w:val="28"/>
        </w:rPr>
        <w:t xml:space="preserve">143 Отчет по инженерно-геологическим изысканиям на объекте «Реконструкция и восстановление водохозяйственных систем и сооружений для обеспечения водой орошаемых земель Байзакского района Жамбылской области». Канал Сенкибай / Джарасов О.Б. – Тараз, 2018. – 64 с. </w:t>
      </w:r>
    </w:p>
    <w:p w:rsidR="005E1578" w:rsidRPr="00D1413D" w:rsidRDefault="005E1578" w:rsidP="005E1578">
      <w:pPr>
        <w:spacing w:after="0" w:line="230" w:lineRule="auto"/>
        <w:ind w:firstLine="708"/>
        <w:jc w:val="both"/>
        <w:rPr>
          <w:rFonts w:ascii="Times New Roman" w:hAnsi="Times New Roman"/>
          <w:sz w:val="28"/>
          <w:szCs w:val="28"/>
          <w:highlight w:val="yellow"/>
          <w:lang w:val="kk-KZ"/>
        </w:rPr>
      </w:pPr>
      <w:r>
        <w:rPr>
          <w:rFonts w:ascii="Times New Roman" w:hAnsi="Times New Roman"/>
          <w:sz w:val="28"/>
          <w:szCs w:val="28"/>
        </w:rPr>
        <w:t>144</w:t>
      </w:r>
      <w:r w:rsidRPr="00D1413D">
        <w:rPr>
          <w:rFonts w:ascii="Times New Roman" w:hAnsi="Times New Roman"/>
          <w:sz w:val="28"/>
          <w:szCs w:val="28"/>
        </w:rPr>
        <w:t xml:space="preserve"> </w:t>
      </w:r>
      <w:r w:rsidRPr="00D1413D">
        <w:rPr>
          <w:rFonts w:ascii="Times New Roman" w:hAnsi="Times New Roman"/>
          <w:bCs/>
          <w:color w:val="000000"/>
          <w:sz w:val="28"/>
          <w:szCs w:val="28"/>
        </w:rPr>
        <w:t xml:space="preserve">Заключение </w:t>
      </w:r>
      <w:r w:rsidRPr="00D1413D">
        <w:rPr>
          <w:rFonts w:ascii="Times New Roman" w:hAnsi="Times New Roman"/>
          <w:color w:val="000000"/>
          <w:sz w:val="28"/>
          <w:szCs w:val="28"/>
        </w:rPr>
        <w:t xml:space="preserve">№19-0459/17 от 21.12.2017 г. по рабочему проекту </w:t>
      </w:r>
      <w:r w:rsidRPr="00D1413D">
        <w:rPr>
          <w:rFonts w:ascii="Times New Roman" w:hAnsi="Times New Roman"/>
          <w:bCs/>
          <w:color w:val="000000"/>
          <w:sz w:val="28"/>
          <w:szCs w:val="28"/>
        </w:rPr>
        <w:t>«Капитальный ремонт канала «Р-39-1» в сельском округе Шорнак г. Туркестан, ЮКО»</w:t>
      </w:r>
      <w:r>
        <w:rPr>
          <w:rFonts w:ascii="Times New Roman" w:hAnsi="Times New Roman"/>
          <w:bCs/>
          <w:color w:val="000000"/>
          <w:sz w:val="28"/>
          <w:szCs w:val="28"/>
          <w:lang w:val="kk-KZ"/>
        </w:rPr>
        <w:t xml:space="preserve">. – Шымкент: </w:t>
      </w:r>
      <w:r w:rsidRPr="00D1413D">
        <w:rPr>
          <w:rFonts w:ascii="Times New Roman" w:hAnsi="Times New Roman"/>
          <w:sz w:val="28"/>
          <w:szCs w:val="28"/>
        </w:rPr>
        <w:t>ТОО «Архдизстрой»</w:t>
      </w:r>
      <w:r>
        <w:rPr>
          <w:rFonts w:ascii="Times New Roman" w:hAnsi="Times New Roman"/>
          <w:sz w:val="28"/>
          <w:szCs w:val="28"/>
          <w:lang w:val="kk-KZ"/>
        </w:rPr>
        <w:t>, 2017. – 21 с.</w:t>
      </w:r>
    </w:p>
    <w:p w:rsidR="005E1578" w:rsidRDefault="005E1578" w:rsidP="005E1578">
      <w:pPr>
        <w:autoSpaceDE w:val="0"/>
        <w:autoSpaceDN w:val="0"/>
        <w:adjustRightInd w:val="0"/>
        <w:spacing w:after="0" w:line="230" w:lineRule="auto"/>
        <w:ind w:firstLine="708"/>
        <w:jc w:val="both"/>
        <w:rPr>
          <w:rFonts w:ascii="Times New Roman" w:eastAsia="ArialMT" w:hAnsi="Times New Roman"/>
          <w:sz w:val="28"/>
          <w:szCs w:val="28"/>
          <w:lang w:val="kk-KZ"/>
        </w:rPr>
      </w:pPr>
      <w:r>
        <w:rPr>
          <w:rFonts w:ascii="Times New Roman" w:hAnsi="Times New Roman"/>
          <w:sz w:val="28"/>
          <w:szCs w:val="28"/>
          <w:lang w:val="kk-KZ"/>
        </w:rPr>
        <w:t>145</w:t>
      </w:r>
      <w:r w:rsidRPr="00D1413D">
        <w:rPr>
          <w:rFonts w:ascii="Times New Roman" w:hAnsi="Times New Roman"/>
          <w:sz w:val="28"/>
          <w:szCs w:val="28"/>
          <w:lang w:val="kk-KZ"/>
        </w:rPr>
        <w:t xml:space="preserve"> </w:t>
      </w:r>
      <w:r w:rsidRPr="00D1413D">
        <w:rPr>
          <w:rFonts w:ascii="Times New Roman" w:hAnsi="Times New Roman"/>
          <w:bCs/>
          <w:color w:val="000000"/>
          <w:sz w:val="28"/>
          <w:szCs w:val="28"/>
        </w:rPr>
        <w:t>Заключение</w:t>
      </w:r>
      <w:r>
        <w:rPr>
          <w:rFonts w:ascii="Times New Roman" w:hAnsi="Times New Roman"/>
          <w:bCs/>
          <w:color w:val="000000"/>
          <w:sz w:val="28"/>
          <w:szCs w:val="28"/>
          <w:lang w:val="kk-KZ"/>
        </w:rPr>
        <w:t xml:space="preserve"> </w:t>
      </w:r>
      <w:r w:rsidRPr="00D1413D">
        <w:rPr>
          <w:rFonts w:ascii="Times New Roman" w:eastAsia="ArialMT" w:hAnsi="Times New Roman"/>
          <w:sz w:val="28"/>
          <w:szCs w:val="28"/>
        </w:rPr>
        <w:t>№</w:t>
      </w:r>
      <w:r w:rsidRPr="00D1413D">
        <w:rPr>
          <w:rFonts w:ascii="Times New Roman" w:hAnsi="Times New Roman"/>
          <w:sz w:val="28"/>
          <w:szCs w:val="28"/>
        </w:rPr>
        <w:t xml:space="preserve">01-0023/19 </w:t>
      </w:r>
      <w:r w:rsidRPr="00D1413D">
        <w:rPr>
          <w:rFonts w:ascii="Times New Roman" w:eastAsia="ArialMT" w:hAnsi="Times New Roman"/>
          <w:sz w:val="28"/>
          <w:szCs w:val="28"/>
        </w:rPr>
        <w:t xml:space="preserve">от </w:t>
      </w:r>
      <w:r w:rsidRPr="00D1413D">
        <w:rPr>
          <w:rFonts w:ascii="Times New Roman" w:hAnsi="Times New Roman"/>
          <w:sz w:val="28"/>
          <w:szCs w:val="28"/>
        </w:rPr>
        <w:t xml:space="preserve">11.01.2019 </w:t>
      </w:r>
      <w:r w:rsidRPr="00D1413D">
        <w:rPr>
          <w:rFonts w:ascii="Times New Roman" w:eastAsia="ArialMT" w:hAnsi="Times New Roman"/>
          <w:sz w:val="28"/>
          <w:szCs w:val="28"/>
        </w:rPr>
        <w:t>г.</w:t>
      </w:r>
      <w:r>
        <w:rPr>
          <w:rFonts w:ascii="Times New Roman" w:eastAsia="ArialMT" w:hAnsi="Times New Roman"/>
          <w:sz w:val="28"/>
          <w:szCs w:val="28"/>
          <w:lang w:val="kk-KZ"/>
        </w:rPr>
        <w:t xml:space="preserve"> п</w:t>
      </w:r>
      <w:r w:rsidRPr="00D1413D">
        <w:rPr>
          <w:rFonts w:ascii="Times New Roman" w:eastAsia="ArialMT" w:hAnsi="Times New Roman"/>
          <w:sz w:val="28"/>
          <w:szCs w:val="28"/>
        </w:rPr>
        <w:t>о рабочему проекту</w:t>
      </w:r>
      <w:r>
        <w:rPr>
          <w:rFonts w:ascii="Times New Roman" w:eastAsia="ArialMT" w:hAnsi="Times New Roman"/>
          <w:sz w:val="28"/>
          <w:szCs w:val="28"/>
          <w:lang w:val="kk-KZ"/>
        </w:rPr>
        <w:t xml:space="preserve"> </w:t>
      </w:r>
      <w:r>
        <w:rPr>
          <w:rFonts w:ascii="Times New Roman" w:hAnsi="Times New Roman"/>
          <w:bCs/>
          <w:sz w:val="28"/>
          <w:szCs w:val="28"/>
        </w:rPr>
        <w:t>«Вторая фаза п</w:t>
      </w:r>
      <w:r w:rsidRPr="00D1413D">
        <w:rPr>
          <w:rFonts w:ascii="Times New Roman" w:hAnsi="Times New Roman"/>
          <w:bCs/>
          <w:sz w:val="28"/>
          <w:szCs w:val="28"/>
        </w:rPr>
        <w:t>роекта по усовершенствованию</w:t>
      </w:r>
      <w:r>
        <w:rPr>
          <w:rFonts w:ascii="Times New Roman" w:hAnsi="Times New Roman"/>
          <w:bCs/>
          <w:sz w:val="28"/>
          <w:szCs w:val="28"/>
          <w:lang w:val="kk-KZ"/>
        </w:rPr>
        <w:t xml:space="preserve"> </w:t>
      </w:r>
      <w:r w:rsidRPr="00D1413D">
        <w:rPr>
          <w:rFonts w:ascii="Times New Roman" w:hAnsi="Times New Roman"/>
          <w:bCs/>
          <w:sz w:val="28"/>
          <w:szCs w:val="28"/>
        </w:rPr>
        <w:t>ирригационных и дренажных систем.</w:t>
      </w:r>
      <w:r>
        <w:rPr>
          <w:rFonts w:ascii="Times New Roman" w:hAnsi="Times New Roman"/>
          <w:bCs/>
          <w:sz w:val="28"/>
          <w:szCs w:val="28"/>
          <w:lang w:val="kk-KZ"/>
        </w:rPr>
        <w:t xml:space="preserve"> </w:t>
      </w:r>
      <w:r w:rsidRPr="00D1413D">
        <w:rPr>
          <w:rFonts w:ascii="Times New Roman" w:hAnsi="Times New Roman"/>
          <w:bCs/>
          <w:sz w:val="28"/>
          <w:szCs w:val="28"/>
        </w:rPr>
        <w:t>Ирригационно-дренажная система</w:t>
      </w:r>
      <w:r>
        <w:rPr>
          <w:rFonts w:ascii="Times New Roman" w:hAnsi="Times New Roman"/>
          <w:bCs/>
          <w:sz w:val="28"/>
          <w:szCs w:val="28"/>
          <w:lang w:val="kk-KZ"/>
        </w:rPr>
        <w:t xml:space="preserve"> </w:t>
      </w:r>
      <w:r w:rsidRPr="00D1413D">
        <w:rPr>
          <w:rFonts w:ascii="Times New Roman" w:hAnsi="Times New Roman"/>
          <w:bCs/>
          <w:sz w:val="28"/>
          <w:szCs w:val="28"/>
        </w:rPr>
        <w:t>«Правобережный магистральный канал»</w:t>
      </w:r>
      <w:r>
        <w:rPr>
          <w:rFonts w:ascii="Times New Roman" w:hAnsi="Times New Roman"/>
          <w:bCs/>
          <w:sz w:val="28"/>
          <w:szCs w:val="28"/>
          <w:lang w:val="kk-KZ"/>
        </w:rPr>
        <w:t xml:space="preserve"> </w:t>
      </w:r>
      <w:r w:rsidRPr="00D1413D">
        <w:rPr>
          <w:rFonts w:ascii="Times New Roman" w:hAnsi="Times New Roman"/>
          <w:bCs/>
          <w:sz w:val="28"/>
          <w:szCs w:val="28"/>
        </w:rPr>
        <w:t>Шуского района Жамбылской области»</w:t>
      </w:r>
      <w:r>
        <w:rPr>
          <w:rFonts w:ascii="Times New Roman" w:hAnsi="Times New Roman"/>
          <w:bCs/>
          <w:sz w:val="28"/>
          <w:szCs w:val="28"/>
          <w:lang w:val="kk-KZ"/>
        </w:rPr>
        <w:t xml:space="preserve">. – Астана: </w:t>
      </w:r>
      <w:r w:rsidRPr="00D1413D">
        <w:rPr>
          <w:rFonts w:ascii="Times New Roman" w:hAnsi="Times New Roman"/>
          <w:sz w:val="28"/>
          <w:szCs w:val="28"/>
        </w:rPr>
        <w:t>SMEC INTERNATIONAL PTY LIMITED</w:t>
      </w:r>
      <w:r>
        <w:rPr>
          <w:rFonts w:ascii="Times New Roman" w:hAnsi="Times New Roman"/>
          <w:sz w:val="28"/>
          <w:szCs w:val="28"/>
          <w:lang w:val="kk-KZ"/>
        </w:rPr>
        <w:t xml:space="preserve"> (</w:t>
      </w:r>
      <w:r w:rsidRPr="00D1413D">
        <w:rPr>
          <w:rFonts w:ascii="Times New Roman" w:eastAsia="ArialMT" w:hAnsi="Times New Roman"/>
          <w:sz w:val="28"/>
          <w:szCs w:val="28"/>
        </w:rPr>
        <w:t>Австралия</w:t>
      </w:r>
      <w:r>
        <w:rPr>
          <w:rFonts w:ascii="Times New Roman" w:eastAsia="ArialMT" w:hAnsi="Times New Roman"/>
          <w:sz w:val="28"/>
          <w:szCs w:val="28"/>
          <w:lang w:val="kk-KZ"/>
        </w:rPr>
        <w:t xml:space="preserve">), 2019. – 43 с. </w:t>
      </w:r>
    </w:p>
    <w:p w:rsidR="005E1578" w:rsidRPr="00ED7C05" w:rsidRDefault="005E1578" w:rsidP="005E1578">
      <w:pPr>
        <w:autoSpaceDE w:val="0"/>
        <w:autoSpaceDN w:val="0"/>
        <w:adjustRightInd w:val="0"/>
        <w:spacing w:after="0" w:line="230" w:lineRule="auto"/>
        <w:ind w:firstLine="708"/>
        <w:jc w:val="both"/>
        <w:rPr>
          <w:rFonts w:ascii="Times New Roman" w:hAnsi="Times New Roman"/>
          <w:sz w:val="28"/>
          <w:szCs w:val="28"/>
          <w:lang w:val="kk-KZ"/>
        </w:rPr>
      </w:pPr>
      <w:r w:rsidRPr="00ED7C05">
        <w:rPr>
          <w:rFonts w:ascii="Times New Roman" w:hAnsi="Times New Roman"/>
          <w:sz w:val="28"/>
          <w:szCs w:val="28"/>
          <w:lang w:val="kk-KZ"/>
        </w:rPr>
        <w:t>1</w:t>
      </w:r>
      <w:r>
        <w:rPr>
          <w:rFonts w:ascii="Times New Roman" w:hAnsi="Times New Roman"/>
          <w:sz w:val="28"/>
          <w:szCs w:val="28"/>
          <w:lang w:val="kk-KZ"/>
        </w:rPr>
        <w:t>46</w:t>
      </w:r>
      <w:r w:rsidRPr="00ED7C05">
        <w:rPr>
          <w:rFonts w:ascii="Times New Roman" w:hAnsi="Times New Roman"/>
          <w:sz w:val="28"/>
          <w:szCs w:val="28"/>
          <w:lang w:val="kk-KZ"/>
        </w:rPr>
        <w:t xml:space="preserve"> </w:t>
      </w:r>
      <w:r w:rsidRPr="00ED7C05">
        <w:rPr>
          <w:rFonts w:ascii="Times New Roman" w:hAnsi="Times New Roman"/>
          <w:sz w:val="28"/>
          <w:szCs w:val="28"/>
        </w:rPr>
        <w:t>Альбом</w:t>
      </w:r>
      <w:r w:rsidRPr="003F4BCD">
        <w:rPr>
          <w:rFonts w:ascii="Times New Roman" w:hAnsi="Times New Roman"/>
          <w:sz w:val="28"/>
          <w:szCs w:val="28"/>
        </w:rPr>
        <w:t xml:space="preserve"> </w:t>
      </w:r>
      <w:r w:rsidRPr="00ED7C05">
        <w:rPr>
          <w:rFonts w:ascii="Times New Roman" w:hAnsi="Times New Roman"/>
          <w:sz w:val="28"/>
          <w:szCs w:val="28"/>
        </w:rPr>
        <w:t xml:space="preserve">1. Рабочие чертежи. «Сваи забивные железобетонные с плоскими пирамидальными уширениями ствола. Сваи цельные сплошного сечения с ненапрягаемой арматурой» / И.И. Бекбасаров, Е.И. Атенов, Н.А. Шаншабаев. – Тараз: </w:t>
      </w:r>
      <w:smartTag w:uri="urn:schemas-microsoft-com:office:smarttags" w:element="place">
        <w:smartTag w:uri="urn:schemas-microsoft-com:office:smarttags" w:element="PlaceName">
          <w:r w:rsidRPr="00ED7C05">
            <w:rPr>
              <w:rFonts w:ascii="Times New Roman" w:hAnsi="Times New Roman"/>
              <w:sz w:val="28"/>
              <w:szCs w:val="28"/>
              <w:lang w:val="en-US"/>
            </w:rPr>
            <w:t>Dulaty</w:t>
          </w:r>
        </w:smartTag>
        <w:r w:rsidRPr="00ED7C05">
          <w:rPr>
            <w:rFonts w:ascii="Times New Roman" w:hAnsi="Times New Roman"/>
            <w:sz w:val="28"/>
            <w:szCs w:val="28"/>
          </w:rPr>
          <w:t xml:space="preserve"> </w:t>
        </w:r>
        <w:smartTag w:uri="urn:schemas-microsoft-com:office:smarttags" w:element="PlaceType">
          <w:r w:rsidRPr="00ED7C05">
            <w:rPr>
              <w:rFonts w:ascii="Times New Roman" w:hAnsi="Times New Roman"/>
              <w:sz w:val="28"/>
              <w:szCs w:val="28"/>
              <w:lang w:val="en-US"/>
            </w:rPr>
            <w:t>University</w:t>
          </w:r>
        </w:smartTag>
      </w:smartTag>
      <w:r w:rsidRPr="00ED7C05">
        <w:rPr>
          <w:rFonts w:ascii="Times New Roman" w:hAnsi="Times New Roman"/>
          <w:sz w:val="28"/>
          <w:szCs w:val="28"/>
        </w:rPr>
        <w:t>, 2020. – 2</w:t>
      </w:r>
      <w:r w:rsidRPr="00C60379">
        <w:rPr>
          <w:rFonts w:ascii="Times New Roman" w:hAnsi="Times New Roman"/>
          <w:sz w:val="28"/>
          <w:szCs w:val="28"/>
        </w:rPr>
        <w:t>8</w:t>
      </w:r>
      <w:r w:rsidRPr="00ED7C05">
        <w:rPr>
          <w:rFonts w:ascii="Times New Roman" w:hAnsi="Times New Roman"/>
          <w:sz w:val="28"/>
          <w:szCs w:val="28"/>
        </w:rPr>
        <w:t xml:space="preserve"> </w:t>
      </w:r>
      <w:r w:rsidRPr="00ED7C05">
        <w:rPr>
          <w:rFonts w:ascii="Times New Roman" w:hAnsi="Times New Roman"/>
          <w:sz w:val="28"/>
          <w:szCs w:val="28"/>
          <w:lang w:val="en-US"/>
        </w:rPr>
        <w:t>c</w:t>
      </w:r>
      <w:r w:rsidRPr="00ED7C05">
        <w:rPr>
          <w:rFonts w:ascii="Times New Roman" w:hAnsi="Times New Roman"/>
          <w:sz w:val="28"/>
          <w:szCs w:val="28"/>
          <w:lang w:val="kk-KZ"/>
        </w:rPr>
        <w:t xml:space="preserve">. </w:t>
      </w:r>
    </w:p>
    <w:p w:rsidR="005E1578" w:rsidRPr="00ED7C05" w:rsidRDefault="005E1578" w:rsidP="005E1578">
      <w:pPr>
        <w:autoSpaceDE w:val="0"/>
        <w:autoSpaceDN w:val="0"/>
        <w:adjustRightInd w:val="0"/>
        <w:spacing w:after="0" w:line="230" w:lineRule="auto"/>
        <w:ind w:firstLine="708"/>
        <w:jc w:val="both"/>
        <w:rPr>
          <w:rFonts w:ascii="Times New Roman" w:hAnsi="Times New Roman"/>
          <w:sz w:val="28"/>
          <w:szCs w:val="28"/>
          <w:lang w:val="kk-KZ"/>
        </w:rPr>
      </w:pPr>
      <w:r w:rsidRPr="00ED7C05">
        <w:rPr>
          <w:rFonts w:ascii="Times New Roman" w:hAnsi="Times New Roman"/>
          <w:sz w:val="28"/>
          <w:szCs w:val="28"/>
          <w:lang w:val="kk-KZ"/>
        </w:rPr>
        <w:t>1</w:t>
      </w:r>
      <w:r>
        <w:rPr>
          <w:rFonts w:ascii="Times New Roman" w:hAnsi="Times New Roman"/>
          <w:sz w:val="28"/>
          <w:szCs w:val="28"/>
          <w:lang w:val="kk-KZ"/>
        </w:rPr>
        <w:t>47</w:t>
      </w:r>
      <w:r w:rsidRPr="00ED7C05">
        <w:rPr>
          <w:rFonts w:ascii="Times New Roman" w:hAnsi="Times New Roman"/>
          <w:sz w:val="28"/>
          <w:szCs w:val="28"/>
          <w:lang w:val="kk-KZ"/>
        </w:rPr>
        <w:t xml:space="preserve"> </w:t>
      </w:r>
      <w:r w:rsidRPr="00ED7C05">
        <w:rPr>
          <w:rFonts w:ascii="Times New Roman" w:hAnsi="Times New Roman"/>
          <w:sz w:val="28"/>
          <w:szCs w:val="28"/>
        </w:rPr>
        <w:t>Альбом</w:t>
      </w:r>
      <w:r w:rsidRPr="003F4BCD">
        <w:rPr>
          <w:rFonts w:ascii="Times New Roman" w:hAnsi="Times New Roman"/>
          <w:sz w:val="28"/>
          <w:szCs w:val="28"/>
        </w:rPr>
        <w:t xml:space="preserve"> 2</w:t>
      </w:r>
      <w:r w:rsidRPr="00ED7C05">
        <w:rPr>
          <w:rFonts w:ascii="Times New Roman" w:hAnsi="Times New Roman"/>
          <w:sz w:val="28"/>
          <w:szCs w:val="28"/>
        </w:rPr>
        <w:t xml:space="preserve">. Рабочие чертежи. «Сваи забивные железобетонные с плоскими пирамидальными уширениями ствола. Сваи цельные сплошного сечения с напрягаемой арматурой» / И.И. Бекбасаров, Е.И. Атенов, Н.А. Шаншабаев. – Тараз: </w:t>
      </w:r>
      <w:smartTag w:uri="urn:schemas-microsoft-com:office:smarttags" w:element="place">
        <w:smartTag w:uri="urn:schemas-microsoft-com:office:smarttags" w:element="PlaceName">
          <w:r w:rsidRPr="00ED7C05">
            <w:rPr>
              <w:rFonts w:ascii="Times New Roman" w:hAnsi="Times New Roman"/>
              <w:sz w:val="28"/>
              <w:szCs w:val="28"/>
              <w:lang w:val="en-US"/>
            </w:rPr>
            <w:t>Dulaty</w:t>
          </w:r>
        </w:smartTag>
        <w:r w:rsidRPr="00ED7C05">
          <w:rPr>
            <w:rFonts w:ascii="Times New Roman" w:hAnsi="Times New Roman"/>
            <w:sz w:val="28"/>
            <w:szCs w:val="28"/>
          </w:rPr>
          <w:t xml:space="preserve"> </w:t>
        </w:r>
        <w:smartTag w:uri="urn:schemas-microsoft-com:office:smarttags" w:element="PlaceType">
          <w:r w:rsidRPr="00ED7C05">
            <w:rPr>
              <w:rFonts w:ascii="Times New Roman" w:hAnsi="Times New Roman"/>
              <w:sz w:val="28"/>
              <w:szCs w:val="28"/>
              <w:lang w:val="en-US"/>
            </w:rPr>
            <w:t>University</w:t>
          </w:r>
        </w:smartTag>
      </w:smartTag>
      <w:r>
        <w:rPr>
          <w:rFonts w:ascii="Times New Roman" w:hAnsi="Times New Roman"/>
          <w:sz w:val="28"/>
          <w:szCs w:val="28"/>
        </w:rPr>
        <w:t>, 2020. – 2</w:t>
      </w:r>
      <w:r w:rsidRPr="000F6C22">
        <w:rPr>
          <w:rFonts w:ascii="Times New Roman" w:hAnsi="Times New Roman"/>
          <w:sz w:val="28"/>
          <w:szCs w:val="28"/>
        </w:rPr>
        <w:t>8</w:t>
      </w:r>
      <w:r w:rsidRPr="00ED7C05">
        <w:rPr>
          <w:rFonts w:ascii="Times New Roman" w:hAnsi="Times New Roman"/>
          <w:sz w:val="28"/>
          <w:szCs w:val="28"/>
        </w:rPr>
        <w:t xml:space="preserve"> </w:t>
      </w:r>
      <w:r w:rsidRPr="00ED7C05">
        <w:rPr>
          <w:rFonts w:ascii="Times New Roman" w:hAnsi="Times New Roman"/>
          <w:sz w:val="28"/>
          <w:szCs w:val="28"/>
          <w:lang w:val="en-US"/>
        </w:rPr>
        <w:t>c</w:t>
      </w:r>
      <w:r w:rsidRPr="00ED7C05">
        <w:rPr>
          <w:rFonts w:ascii="Times New Roman" w:hAnsi="Times New Roman"/>
          <w:sz w:val="28"/>
          <w:szCs w:val="28"/>
          <w:lang w:val="kk-KZ"/>
        </w:rPr>
        <w:t xml:space="preserve">. </w:t>
      </w:r>
    </w:p>
    <w:p w:rsidR="005E1578" w:rsidRPr="008C1188" w:rsidRDefault="005E1578" w:rsidP="005E1578">
      <w:pPr>
        <w:autoSpaceDE w:val="0"/>
        <w:autoSpaceDN w:val="0"/>
        <w:adjustRightInd w:val="0"/>
        <w:spacing w:after="0" w:line="230" w:lineRule="auto"/>
        <w:ind w:firstLine="709"/>
        <w:jc w:val="both"/>
        <w:rPr>
          <w:rFonts w:ascii="Times New Roman" w:hAnsi="Times New Roman"/>
          <w:sz w:val="28"/>
          <w:szCs w:val="28"/>
        </w:rPr>
      </w:pPr>
      <w:r>
        <w:rPr>
          <w:rFonts w:ascii="Times New Roman" w:hAnsi="Times New Roman"/>
          <w:sz w:val="28"/>
          <w:szCs w:val="28"/>
          <w:lang w:val="kk-KZ"/>
        </w:rPr>
        <w:t>148</w:t>
      </w:r>
      <w:r w:rsidRPr="003C791D">
        <w:rPr>
          <w:rFonts w:ascii="Times New Roman" w:hAnsi="Times New Roman"/>
          <w:sz w:val="28"/>
          <w:szCs w:val="28"/>
          <w:lang w:val="kk-KZ"/>
        </w:rPr>
        <w:t xml:space="preserve"> </w:t>
      </w:r>
      <w:r w:rsidRPr="003C791D">
        <w:rPr>
          <w:rFonts w:ascii="Times New Roman" w:hAnsi="Times New Roman"/>
          <w:sz w:val="28"/>
          <w:szCs w:val="28"/>
        </w:rPr>
        <w:t xml:space="preserve">Бекбасаров И.И., Атенов Е.И., Шаншабаев Н.А. Р-1-20 «Рекомендации по проектированию и устройству фундаментов из свай с плоскими пирамидальными уширениями ствола». – Тараз: </w:t>
      </w:r>
      <w:smartTag w:uri="urn:schemas-microsoft-com:office:smarttags" w:element="place">
        <w:smartTag w:uri="urn:schemas-microsoft-com:office:smarttags" w:element="PlaceName">
          <w:r w:rsidRPr="003C791D">
            <w:rPr>
              <w:rFonts w:ascii="Times New Roman" w:hAnsi="Times New Roman"/>
              <w:sz w:val="28"/>
              <w:szCs w:val="28"/>
              <w:lang w:val="en-US"/>
            </w:rPr>
            <w:t>Dulaty</w:t>
          </w:r>
        </w:smartTag>
        <w:r w:rsidRPr="003C791D">
          <w:rPr>
            <w:rFonts w:ascii="Times New Roman" w:hAnsi="Times New Roman"/>
            <w:sz w:val="28"/>
            <w:szCs w:val="28"/>
          </w:rPr>
          <w:t xml:space="preserve"> </w:t>
        </w:r>
        <w:smartTag w:uri="urn:schemas-microsoft-com:office:smarttags" w:element="PlaceType">
          <w:r w:rsidRPr="003C791D">
            <w:rPr>
              <w:rFonts w:ascii="Times New Roman" w:hAnsi="Times New Roman"/>
              <w:sz w:val="28"/>
              <w:szCs w:val="28"/>
              <w:lang w:val="en-US"/>
            </w:rPr>
            <w:t>University</w:t>
          </w:r>
        </w:smartTag>
      </w:smartTag>
      <w:r w:rsidRPr="003C791D">
        <w:rPr>
          <w:rFonts w:ascii="Times New Roman" w:hAnsi="Times New Roman"/>
          <w:sz w:val="28"/>
          <w:szCs w:val="28"/>
        </w:rPr>
        <w:t xml:space="preserve">, 2020. – 59 </w:t>
      </w:r>
      <w:r w:rsidRPr="003C791D">
        <w:rPr>
          <w:rFonts w:ascii="Times New Roman" w:hAnsi="Times New Roman"/>
          <w:sz w:val="28"/>
          <w:szCs w:val="28"/>
          <w:lang w:val="en-US"/>
        </w:rPr>
        <w:t>c</w:t>
      </w:r>
      <w:r w:rsidRPr="003C791D">
        <w:rPr>
          <w:rFonts w:ascii="Times New Roman" w:hAnsi="Times New Roman"/>
          <w:sz w:val="28"/>
          <w:szCs w:val="28"/>
          <w:lang w:val="kk-KZ"/>
        </w:rPr>
        <w:t>.</w:t>
      </w:r>
      <w:r w:rsidRPr="008C1188">
        <w:rPr>
          <w:rFonts w:ascii="Times New Roman" w:hAnsi="Times New Roman"/>
          <w:sz w:val="28"/>
          <w:szCs w:val="28"/>
          <w:lang w:val="kk-KZ"/>
        </w:rPr>
        <w:t xml:space="preserve"> </w:t>
      </w:r>
      <w:r w:rsidRPr="008C1188">
        <w:rPr>
          <w:rFonts w:ascii="Times New Roman" w:hAnsi="Times New Roman"/>
          <w:sz w:val="28"/>
          <w:szCs w:val="28"/>
        </w:rPr>
        <w:t xml:space="preserve"> </w:t>
      </w:r>
    </w:p>
    <w:p w:rsidR="005E1578" w:rsidRDefault="005E1578" w:rsidP="005E1578">
      <w:pPr>
        <w:autoSpaceDE w:val="0"/>
        <w:autoSpaceDN w:val="0"/>
        <w:adjustRightInd w:val="0"/>
        <w:spacing w:after="0" w:line="230" w:lineRule="auto"/>
        <w:jc w:val="both"/>
        <w:rPr>
          <w:rFonts w:ascii="Times New Roman" w:hAnsi="Times New Roman"/>
          <w:sz w:val="28"/>
          <w:szCs w:val="28"/>
        </w:rPr>
      </w:pPr>
      <w:r w:rsidRPr="00BF5CD2">
        <w:rPr>
          <w:rFonts w:ascii="Times New Roman" w:hAnsi="Times New Roman"/>
          <w:bCs/>
          <w:sz w:val="28"/>
          <w:szCs w:val="28"/>
        </w:rPr>
        <w:t xml:space="preserve"> </w:t>
      </w:r>
      <w:r>
        <w:rPr>
          <w:rFonts w:ascii="Times New Roman" w:hAnsi="Times New Roman"/>
          <w:bCs/>
          <w:sz w:val="28"/>
          <w:szCs w:val="28"/>
        </w:rPr>
        <w:tab/>
      </w:r>
      <w:r>
        <w:rPr>
          <w:rFonts w:ascii="Times New Roman" w:hAnsi="Times New Roman"/>
          <w:sz w:val="28"/>
          <w:szCs w:val="28"/>
        </w:rPr>
        <w:t>149 СП РК 5.01-102-2013</w:t>
      </w:r>
      <w:r>
        <w:rPr>
          <w:rFonts w:ascii="Times New Roman" w:hAnsi="Times New Roman"/>
          <w:sz w:val="28"/>
          <w:szCs w:val="28"/>
          <w:lang w:val="kk-KZ"/>
        </w:rPr>
        <w:t>*</w:t>
      </w:r>
      <w:r>
        <w:rPr>
          <w:rFonts w:ascii="Times New Roman" w:hAnsi="Times New Roman"/>
          <w:sz w:val="28"/>
          <w:szCs w:val="28"/>
        </w:rPr>
        <w:t xml:space="preserve"> Основания зданий и сооружений. – </w:t>
      </w:r>
      <w:r>
        <w:rPr>
          <w:rFonts w:ascii="Times New Roman" w:hAnsi="Times New Roman"/>
          <w:bCs/>
          <w:sz w:val="28"/>
          <w:szCs w:val="32"/>
        </w:rPr>
        <w:t>Н</w:t>
      </w:r>
      <w:r>
        <w:rPr>
          <w:rFonts w:ascii="Times New Roman" w:hAnsi="Times New Roman"/>
          <w:bCs/>
          <w:sz w:val="28"/>
          <w:szCs w:val="32"/>
          <w:lang w:val="kk-KZ"/>
        </w:rPr>
        <w:t>ұр-Сұлтан</w:t>
      </w:r>
      <w:r>
        <w:rPr>
          <w:rFonts w:ascii="Times New Roman" w:hAnsi="Times New Roman"/>
          <w:sz w:val="28"/>
          <w:szCs w:val="28"/>
        </w:rPr>
        <w:t xml:space="preserve">: АО «КазНИИСА», </w:t>
      </w:r>
      <w:r w:rsidRPr="002B5F59">
        <w:rPr>
          <w:rFonts w:ascii="Times New Roman" w:hAnsi="Times New Roman"/>
          <w:sz w:val="28"/>
          <w:szCs w:val="28"/>
        </w:rPr>
        <w:t>РГКП «КарГТУ» МОН РК, 20</w:t>
      </w:r>
      <w:r w:rsidRPr="002B5F59">
        <w:rPr>
          <w:rFonts w:ascii="Times New Roman" w:hAnsi="Times New Roman"/>
          <w:sz w:val="28"/>
          <w:szCs w:val="28"/>
          <w:lang w:val="kk-KZ"/>
        </w:rPr>
        <w:t>2</w:t>
      </w:r>
      <w:r w:rsidRPr="002B5F59">
        <w:rPr>
          <w:rFonts w:ascii="Times New Roman" w:hAnsi="Times New Roman"/>
          <w:sz w:val="28"/>
          <w:szCs w:val="28"/>
        </w:rPr>
        <w:t>1</w:t>
      </w:r>
      <w:r w:rsidRPr="00D15BA7">
        <w:rPr>
          <w:rFonts w:ascii="Times New Roman" w:hAnsi="Times New Roman"/>
          <w:sz w:val="28"/>
          <w:szCs w:val="28"/>
        </w:rPr>
        <w:t>. – 1</w:t>
      </w:r>
      <w:r>
        <w:rPr>
          <w:rFonts w:ascii="Times New Roman" w:hAnsi="Times New Roman"/>
          <w:sz w:val="28"/>
          <w:szCs w:val="28"/>
          <w:lang w:val="kk-KZ"/>
        </w:rPr>
        <w:t>03</w:t>
      </w:r>
      <w:r w:rsidRPr="00D15BA7">
        <w:rPr>
          <w:rFonts w:ascii="Times New Roman" w:hAnsi="Times New Roman"/>
          <w:sz w:val="28"/>
          <w:szCs w:val="28"/>
        </w:rPr>
        <w:t xml:space="preserve"> с.</w:t>
      </w:r>
    </w:p>
    <w:p w:rsidR="005E1578" w:rsidRDefault="005E1578" w:rsidP="005E1578">
      <w:pPr>
        <w:spacing w:after="0" w:line="230" w:lineRule="auto"/>
        <w:ind w:firstLine="709"/>
        <w:jc w:val="both"/>
        <w:rPr>
          <w:rFonts w:ascii="Times New Roman" w:hAnsi="Times New Roman"/>
          <w:sz w:val="28"/>
          <w:szCs w:val="28"/>
        </w:rPr>
      </w:pPr>
      <w:r>
        <w:rPr>
          <w:rFonts w:ascii="Times New Roman" w:hAnsi="Times New Roman"/>
          <w:sz w:val="28"/>
          <w:szCs w:val="28"/>
        </w:rPr>
        <w:t xml:space="preserve">150 </w:t>
      </w:r>
      <w:r w:rsidRPr="00A514FE">
        <w:rPr>
          <w:rFonts w:ascii="Times New Roman" w:hAnsi="Times New Roman"/>
          <w:sz w:val="28"/>
          <w:szCs w:val="28"/>
        </w:rPr>
        <w:t>Мангушев Р.А. Анализ укрупненных показателей при экономической</w:t>
      </w:r>
      <w:r>
        <w:rPr>
          <w:rFonts w:ascii="Times New Roman" w:hAnsi="Times New Roman"/>
          <w:sz w:val="28"/>
          <w:szCs w:val="28"/>
        </w:rPr>
        <w:t xml:space="preserve"> оценке вариантов фундаментов // Труды междунар. геотехнического симпозиума, 16.09.2003 г. – С-Пб., 2003. – С.171-172. </w:t>
      </w:r>
    </w:p>
    <w:p w:rsidR="005E1578" w:rsidRPr="0064744F" w:rsidRDefault="005E1578" w:rsidP="005E1578">
      <w:pPr>
        <w:spacing w:after="0" w:line="230" w:lineRule="auto"/>
        <w:ind w:firstLine="680"/>
        <w:jc w:val="both"/>
        <w:rPr>
          <w:rFonts w:ascii="Times New Roman" w:hAnsi="Times New Roman"/>
          <w:spacing w:val="5"/>
          <w:sz w:val="28"/>
          <w:szCs w:val="28"/>
          <w:lang w:val="kk-KZ"/>
        </w:rPr>
      </w:pPr>
      <w:r>
        <w:rPr>
          <w:rFonts w:ascii="Times New Roman" w:hAnsi="Times New Roman"/>
          <w:spacing w:val="5"/>
          <w:sz w:val="28"/>
          <w:szCs w:val="28"/>
          <w:lang w:val="kk-KZ"/>
        </w:rPr>
        <w:t xml:space="preserve">151 ЖБИ Семей-Құрылыс. </w:t>
      </w:r>
      <w:r w:rsidRPr="00A514FE">
        <w:rPr>
          <w:rFonts w:ascii="Times New Roman" w:hAnsi="Times New Roman"/>
          <w:spacing w:val="5"/>
          <w:sz w:val="28"/>
          <w:szCs w:val="28"/>
        </w:rPr>
        <w:t>-</w:t>
      </w:r>
      <w:r>
        <w:rPr>
          <w:rFonts w:ascii="Times New Roman" w:hAnsi="Times New Roman"/>
          <w:spacing w:val="5"/>
          <w:sz w:val="28"/>
          <w:szCs w:val="28"/>
          <w:lang w:val="kk-KZ"/>
        </w:rPr>
        <w:t xml:space="preserve"> Режим доступа: </w:t>
      </w:r>
      <w:r w:rsidRPr="0064744F">
        <w:rPr>
          <w:rFonts w:ascii="Times New Roman" w:hAnsi="Times New Roman"/>
          <w:spacing w:val="5"/>
          <w:sz w:val="28"/>
          <w:szCs w:val="28"/>
        </w:rPr>
        <w:t>https://www.zhbi.com.kz/</w:t>
      </w:r>
    </w:p>
    <w:p w:rsidR="005E1578" w:rsidRDefault="005E1578" w:rsidP="005E1578">
      <w:pPr>
        <w:shd w:val="clear" w:color="auto" w:fill="FFFFFF"/>
        <w:tabs>
          <w:tab w:val="left" w:pos="567"/>
          <w:tab w:val="left" w:pos="9356"/>
        </w:tabs>
        <w:spacing w:after="0" w:line="240" w:lineRule="auto"/>
        <w:jc w:val="center"/>
        <w:rPr>
          <w:rFonts w:ascii="Times New Roman" w:hAnsi="Times New Roman"/>
          <w:b/>
          <w:sz w:val="28"/>
          <w:szCs w:val="28"/>
        </w:rPr>
      </w:pPr>
      <w:r>
        <w:rPr>
          <w:rFonts w:ascii="Times New Roman" w:hAnsi="Times New Roman"/>
          <w:sz w:val="28"/>
          <w:szCs w:val="28"/>
          <w:lang w:val="kk-KZ"/>
        </w:rPr>
        <w:br w:type="page"/>
      </w:r>
      <w:r>
        <w:rPr>
          <w:rFonts w:ascii="Times New Roman" w:hAnsi="Times New Roman"/>
          <w:b/>
          <w:sz w:val="28"/>
          <w:szCs w:val="28"/>
        </w:rPr>
        <w:lastRenderedPageBreak/>
        <w:t>ПРИЛОЖЕНИЕ А</w:t>
      </w:r>
    </w:p>
    <w:p w:rsidR="005E1578" w:rsidRDefault="005E1578" w:rsidP="005E1578">
      <w:pPr>
        <w:shd w:val="clear" w:color="auto" w:fill="FFFFFF"/>
        <w:tabs>
          <w:tab w:val="left" w:pos="567"/>
          <w:tab w:val="left" w:pos="9356"/>
        </w:tabs>
        <w:spacing w:after="0" w:line="240" w:lineRule="auto"/>
        <w:jc w:val="center"/>
        <w:rPr>
          <w:rFonts w:ascii="Times New Roman" w:hAnsi="Times New Roman"/>
          <w:b/>
          <w:sz w:val="28"/>
          <w:szCs w:val="28"/>
        </w:rPr>
      </w:pPr>
    </w:p>
    <w:p w:rsidR="005E1578" w:rsidRPr="00E60BA5"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r>
        <w:rPr>
          <w:rFonts w:ascii="Times New Roman" w:hAnsi="Times New Roman"/>
          <w:b/>
          <w:sz w:val="28"/>
          <w:szCs w:val="28"/>
        </w:rPr>
        <w:t>Прикладная программа для расчета не</w:t>
      </w:r>
      <w:r w:rsidRPr="00E60BA5">
        <w:rPr>
          <w:rFonts w:ascii="Times New Roman" w:hAnsi="Times New Roman"/>
          <w:b/>
          <w:sz w:val="28"/>
          <w:szCs w:val="28"/>
        </w:rPr>
        <w:t xml:space="preserve">сущей способности свай </w:t>
      </w:r>
      <w:r>
        <w:rPr>
          <w:rFonts w:ascii="Times New Roman" w:hAnsi="Times New Roman"/>
          <w:b/>
          <w:sz w:val="28"/>
          <w:szCs w:val="28"/>
        </w:rPr>
        <w:t>с уширениями при действии вдавливающей статической нагрузки</w:t>
      </w:r>
    </w:p>
    <w:p w:rsidR="005E1578" w:rsidRDefault="005E1578" w:rsidP="005E1578">
      <w:pPr>
        <w:shd w:val="clear" w:color="auto" w:fill="FFFFFF"/>
        <w:tabs>
          <w:tab w:val="left" w:pos="567"/>
          <w:tab w:val="left" w:pos="9356"/>
        </w:tabs>
        <w:spacing w:after="0" w:line="240" w:lineRule="auto"/>
        <w:ind w:firstLine="709"/>
        <w:jc w:val="both"/>
        <w:rPr>
          <w:rFonts w:ascii="Times New Roman" w:hAnsi="Times New Roman"/>
          <w:b/>
          <w:sz w:val="28"/>
          <w:szCs w:val="28"/>
        </w:rPr>
      </w:pPr>
    </w:p>
    <w:p w:rsidR="005E1578" w:rsidRDefault="005E1578" w:rsidP="005E1578">
      <w:pPr>
        <w:pStyle w:val="aa"/>
        <w:spacing w:line="240" w:lineRule="auto"/>
        <w:ind w:left="0" w:firstLine="709"/>
      </w:pPr>
      <w:r>
        <w:t>Программа разработана для выполнения расчетов несущей способности свай с уширениями при действии вертикальной вдавливающей нагрузки. Расчеты выполняются по формулам (4.15) и (4.16).</w:t>
      </w:r>
    </w:p>
    <w:p w:rsidR="005E1578" w:rsidRDefault="005E1578" w:rsidP="005E1578">
      <w:pPr>
        <w:pStyle w:val="aa"/>
        <w:spacing w:line="240" w:lineRule="auto"/>
        <w:ind w:left="0" w:firstLine="709"/>
      </w:pPr>
      <w:r w:rsidRPr="00B60EAB">
        <w:t xml:space="preserve">Программа </w:t>
      </w:r>
      <w:r>
        <w:t xml:space="preserve">основана на использовании </w:t>
      </w:r>
      <w:r w:rsidRPr="00B60EAB">
        <w:t xml:space="preserve">стандартного приложения </w:t>
      </w:r>
      <w:r w:rsidRPr="00B60EAB">
        <w:rPr>
          <w:lang w:val="en-US"/>
        </w:rPr>
        <w:t>Java</w:t>
      </w:r>
      <w:r w:rsidRPr="00B60EAB">
        <w:t xml:space="preserve"> </w:t>
      </w:r>
      <w:r w:rsidRPr="00B60EAB">
        <w:rPr>
          <w:lang w:val="en-US"/>
        </w:rPr>
        <w:t>Script</w:t>
      </w:r>
      <w:r w:rsidRPr="00B60EAB">
        <w:t>. Расчеты выполняются в автоматическом режиме с вводом значений</w:t>
      </w:r>
      <w:r>
        <w:t xml:space="preserve"> параметров, входящих в состав формул (4.15) и (4.16). Функционирование программы обеспечивается на основе алгоритма действий, предусматривающего последовательное выполнение следующих операций:</w:t>
      </w:r>
    </w:p>
    <w:p w:rsidR="005E1578" w:rsidRDefault="005E1578" w:rsidP="005E1578">
      <w:pPr>
        <w:pStyle w:val="aa"/>
        <w:spacing w:line="240" w:lineRule="auto"/>
        <w:ind w:left="0" w:firstLine="709"/>
      </w:pPr>
      <w:r>
        <w:t>- установление длины</w:t>
      </w:r>
      <w:bookmarkStart w:id="0" w:name="_GoBack"/>
      <w:bookmarkEnd w:id="0"/>
      <w:r>
        <w:t xml:space="preserve"> сваи (от 3 до </w:t>
      </w:r>
      <w:smartTag w:uri="urn:schemas-microsoft-com:office:smarttags" w:element="metricconverter">
        <w:smartTagPr>
          <w:attr w:name="ProductID" w:val="6 м"/>
        </w:smartTagPr>
        <w:r>
          <w:t>6 м</w:t>
        </w:r>
      </w:smartTag>
      <w:r>
        <w:t>);</w:t>
      </w:r>
    </w:p>
    <w:p w:rsidR="005E1578" w:rsidRDefault="005E1578" w:rsidP="005E1578">
      <w:pPr>
        <w:pStyle w:val="aa"/>
        <w:spacing w:line="240" w:lineRule="auto"/>
        <w:ind w:left="0" w:firstLine="709"/>
      </w:pPr>
      <w:r>
        <w:t>- выбор количества уширений сваи (от 1 до 5);</w:t>
      </w:r>
    </w:p>
    <w:p w:rsidR="005E1578" w:rsidRDefault="005E1578" w:rsidP="005E1578">
      <w:pPr>
        <w:pStyle w:val="aa"/>
        <w:spacing w:line="240" w:lineRule="auto"/>
        <w:ind w:left="0" w:firstLine="709"/>
      </w:pPr>
      <w:r>
        <w:t xml:space="preserve">- ввод параметров сваи и грунта основания (при этом размеры поперечного сечения ствола сваи </w:t>
      </w:r>
      <w:r w:rsidRPr="00C916DE">
        <w:rPr>
          <w:i/>
          <w:lang w:val="en-US"/>
        </w:rPr>
        <w:t>d</w:t>
      </w:r>
      <w:r w:rsidRPr="00C916DE">
        <w:t>=20</w:t>
      </w:r>
      <w:r>
        <w:t>×</w:t>
      </w:r>
      <w:r w:rsidRPr="00C916DE">
        <w:t xml:space="preserve">20 </w:t>
      </w:r>
      <w:r>
        <w:t xml:space="preserve">см, ширина верха уширения сваи </w:t>
      </w:r>
      <w:r w:rsidRPr="00C916DE">
        <w:rPr>
          <w:i/>
        </w:rPr>
        <w:t>В</w:t>
      </w:r>
      <w:r>
        <w:t xml:space="preserve">=45 см и длина острия сваи </w:t>
      </w:r>
      <w:r w:rsidRPr="00C916DE">
        <w:rPr>
          <w:i/>
          <w:lang w:val="en-US"/>
        </w:rPr>
        <w:t>l</w:t>
      </w:r>
      <w:r w:rsidRPr="00C916DE">
        <w:t>=15 см</w:t>
      </w:r>
      <w:r>
        <w:t xml:space="preserve"> в программе приняты по умолчанию);</w:t>
      </w:r>
    </w:p>
    <w:p w:rsidR="005E1578" w:rsidRDefault="005E1578" w:rsidP="005E1578">
      <w:pPr>
        <w:pStyle w:val="aa"/>
        <w:spacing w:line="240" w:lineRule="auto"/>
        <w:ind w:left="0" w:firstLine="709"/>
      </w:pPr>
      <w:r>
        <w:t>- запуск команды расчета.</w:t>
      </w:r>
    </w:p>
    <w:p w:rsidR="005E1578" w:rsidRDefault="005E1578" w:rsidP="005E1578">
      <w:pPr>
        <w:pStyle w:val="aa"/>
        <w:spacing w:line="240" w:lineRule="auto"/>
        <w:ind w:left="0" w:firstLine="709"/>
      </w:pPr>
      <w:r>
        <w:t>Схема алгоритма работы программы представлена на рисунке А.1.</w:t>
      </w:r>
    </w:p>
    <w:p w:rsidR="005E1578" w:rsidRPr="0075143A" w:rsidRDefault="008C1BC0" w:rsidP="005E1578">
      <w:pPr>
        <w:pStyle w:val="aa"/>
        <w:spacing w:line="240" w:lineRule="auto"/>
        <w:ind w:left="0" w:firstLine="709"/>
      </w:pPr>
      <w:r>
        <w:rPr>
          <w:noProof/>
        </w:rPr>
        <mc:AlternateContent>
          <mc:Choice Requires="wps">
            <w:drawing>
              <wp:anchor distT="0" distB="0" distL="114300" distR="114300" simplePos="0" relativeHeight="251663360" behindDoc="0" locked="0" layoutInCell="1" allowOverlap="1">
                <wp:simplePos x="0" y="0"/>
                <wp:positionH relativeFrom="column">
                  <wp:posOffset>2206625</wp:posOffset>
                </wp:positionH>
                <wp:positionV relativeFrom="paragraph">
                  <wp:posOffset>191135</wp:posOffset>
                </wp:positionV>
                <wp:extent cx="1319530" cy="367030"/>
                <wp:effectExtent l="6350" t="10160" r="7620" b="13335"/>
                <wp:wrapNone/>
                <wp:docPr id="6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367030"/>
                        </a:xfrm>
                        <a:prstGeom prst="flowChartTerminator">
                          <a:avLst/>
                        </a:prstGeom>
                        <a:solidFill>
                          <a:srgbClr val="FFFFFF"/>
                        </a:solidFill>
                        <a:ln w="9525">
                          <a:solidFill>
                            <a:srgbClr val="000000"/>
                          </a:solidFill>
                          <a:miter lim="800000"/>
                          <a:headEnd/>
                          <a:tailEnd/>
                        </a:ln>
                      </wps:spPr>
                      <wps:txbx>
                        <w:txbxContent>
                          <w:p w:rsidR="005E1578" w:rsidRPr="00C916DE" w:rsidRDefault="005E1578" w:rsidP="005E1578">
                            <w:pPr>
                              <w:spacing w:after="0" w:line="240" w:lineRule="auto"/>
                              <w:jc w:val="center"/>
                              <w:rPr>
                                <w:rFonts w:ascii="Times New Roman" w:hAnsi="Times New Roman"/>
                                <w:sz w:val="24"/>
                                <w:szCs w:val="24"/>
                              </w:rPr>
                            </w:pPr>
                            <w:r w:rsidRPr="00C916DE">
                              <w:rPr>
                                <w:rFonts w:ascii="Times New Roman" w:hAnsi="Times New Roman"/>
                                <w:sz w:val="24"/>
                                <w:szCs w:val="24"/>
                              </w:rPr>
                              <w:t>Начало</w:t>
                            </w:r>
                          </w:p>
                          <w:p w:rsidR="005E1578" w:rsidRPr="00C916DE" w:rsidRDefault="005E1578" w:rsidP="005E1578">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43" o:spid="_x0000_s1060" type="#_x0000_t116" style="position:absolute;left:0;text-align:left;margin-left:173.75pt;margin-top:15.05pt;width:103.9pt;height:2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">
                <v:textbox>
                  <w:txbxContent>
                    <w:p w:rsidR="005E1578" w:rsidRPr="00C916DE" w:rsidRDefault="005E1578" w:rsidP="005E1578">
                      <w:pPr>
                        <w:spacing w:after="0" w:line="240" w:lineRule="auto"/>
                        <w:jc w:val="center"/>
                        <w:rPr>
                          <w:rFonts w:ascii="Times New Roman" w:hAnsi="Times New Roman"/>
                          <w:sz w:val="24"/>
                          <w:szCs w:val="24"/>
                        </w:rPr>
                      </w:pPr>
                      <w:r w:rsidRPr="00C916DE">
                        <w:rPr>
                          <w:rFonts w:ascii="Times New Roman" w:hAnsi="Times New Roman"/>
                          <w:sz w:val="24"/>
                          <w:szCs w:val="24"/>
                        </w:rPr>
                        <w:t>Начало</w:t>
                      </w:r>
                    </w:p>
                    <w:p w:rsidR="005E1578" w:rsidRPr="00C916DE" w:rsidRDefault="005E1578" w:rsidP="005E1578">
                      <w:pPr>
                        <w:rPr>
                          <w:rFonts w:ascii="Times New Roman" w:hAnsi="Times New Roman"/>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2853690</wp:posOffset>
                </wp:positionH>
                <wp:positionV relativeFrom="paragraph">
                  <wp:posOffset>558165</wp:posOffset>
                </wp:positionV>
                <wp:extent cx="0" cy="196215"/>
                <wp:effectExtent l="53340" t="5715" r="60960" b="17145"/>
                <wp:wrapNone/>
                <wp:docPr id="5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24.7pt;margin-top:43.95pt;width:0;height:1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">
                <v:stroke endarrow="block"/>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4311650</wp:posOffset>
                </wp:positionH>
                <wp:positionV relativeFrom="paragraph">
                  <wp:posOffset>1498600</wp:posOffset>
                </wp:positionV>
                <wp:extent cx="1733550" cy="567055"/>
                <wp:effectExtent l="6350" t="12700" r="12700" b="10795"/>
                <wp:wrapNone/>
                <wp:docPr id="3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567055"/>
                        </a:xfrm>
                        <a:prstGeom prst="flowChartPredefinedProcess">
                          <a:avLst/>
                        </a:prstGeom>
                        <a:solidFill>
                          <a:srgbClr val="FFFFFF"/>
                        </a:solidFill>
                        <a:ln w="9525">
                          <a:solidFill>
                            <a:srgbClr val="000000"/>
                          </a:solidFill>
                          <a:miter lim="800000"/>
                          <a:headEnd/>
                          <a:tailEnd/>
                        </a:ln>
                      </wps:spPr>
                      <wps:txbx>
                        <w:txbxContent>
                          <w:p w:rsidR="005E1578" w:rsidRPr="00C916DE" w:rsidRDefault="005E1578" w:rsidP="005E1578">
                            <w:pPr>
                              <w:spacing w:after="0" w:line="240" w:lineRule="auto"/>
                              <w:jc w:val="center"/>
                              <w:rPr>
                                <w:rFonts w:ascii="Times New Roman" w:hAnsi="Times New Roman"/>
                              </w:rPr>
                            </w:pPr>
                            <w:r w:rsidRPr="00C916DE">
                              <w:rPr>
                                <w:rFonts w:ascii="Times New Roman" w:hAnsi="Times New Roman"/>
                                <w:u w:val="single"/>
                              </w:rPr>
                              <w:t>Отображение окна ввода параметров</w:t>
                            </w:r>
                          </w:p>
                          <w:p w:rsidR="005E1578" w:rsidRPr="00C916DE" w:rsidRDefault="005E1578" w:rsidP="005E1578">
                            <w:pPr>
                              <w:spacing w:after="0" w:line="240" w:lineRule="auto"/>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AutoShape 63" o:spid="_x0000_s1061" type="#_x0000_t112" style="position:absolute;left:0;text-align:left;margin-left:339.5pt;margin-top:118pt;width:136.5pt;height:4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">
                <v:textbox>
                  <w:txbxContent>
                    <w:p w:rsidR="005E1578" w:rsidRPr="00C916DE" w:rsidRDefault="005E1578" w:rsidP="005E1578">
                      <w:pPr>
                        <w:spacing w:after="0" w:line="240" w:lineRule="auto"/>
                        <w:jc w:val="center"/>
                        <w:rPr>
                          <w:rFonts w:ascii="Times New Roman" w:hAnsi="Times New Roman"/>
                        </w:rPr>
                      </w:pPr>
                      <w:r w:rsidRPr="00C916DE">
                        <w:rPr>
                          <w:rFonts w:ascii="Times New Roman" w:hAnsi="Times New Roman"/>
                          <w:u w:val="single"/>
                        </w:rPr>
                        <w:t>Отображение окна ввода параметров</w:t>
                      </w:r>
                    </w:p>
                    <w:p w:rsidR="005E1578" w:rsidRPr="00C916DE" w:rsidRDefault="005E1578" w:rsidP="005E1578">
                      <w:pPr>
                        <w:spacing w:after="0" w:line="240" w:lineRule="auto"/>
                        <w:rPr>
                          <w:rFonts w:ascii="Times New Roman" w:hAnsi="Times New Roman"/>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2068195</wp:posOffset>
                </wp:positionH>
                <wp:positionV relativeFrom="paragraph">
                  <wp:posOffset>988695</wp:posOffset>
                </wp:positionV>
                <wp:extent cx="198755" cy="635"/>
                <wp:effectExtent l="10795" t="7620" r="9525" b="10795"/>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98755" cy="635"/>
                        </a:xfrm>
                        <a:prstGeom prst="bentConnector3">
                          <a:avLst>
                            <a:gd name="adj1" fmla="val 4983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 o:spid="_x0000_s1026" type="#_x0000_t34" style="position:absolute;margin-left:162.85pt;margin-top:77.85pt;width:15.65pt;height:.0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" adj="10765"/>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2853690</wp:posOffset>
                </wp:positionH>
                <wp:positionV relativeFrom="paragraph">
                  <wp:posOffset>633730</wp:posOffset>
                </wp:positionV>
                <wp:extent cx="1250950" cy="0"/>
                <wp:effectExtent l="15240" t="52705" r="10160" b="61595"/>
                <wp:wrapNone/>
                <wp:docPr id="3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0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24.7pt;margin-top:49.9pt;width:98.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JDPAIAAGkEAAAOAAAAZHJzL2Uyb0RvYy54bWysVE2P2yAQvVfqf0DcE9tZJ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">
                <v:stroke endarrow="b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2266950</wp:posOffset>
                </wp:positionH>
                <wp:positionV relativeFrom="paragraph">
                  <wp:posOffset>754380</wp:posOffset>
                </wp:positionV>
                <wp:extent cx="1259205" cy="509270"/>
                <wp:effectExtent l="9525" t="11430" r="7620" b="12700"/>
                <wp:wrapNone/>
                <wp:docPr id="3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509270"/>
                        </a:xfrm>
                        <a:prstGeom prst="flowChartProcess">
                          <a:avLst/>
                        </a:prstGeom>
                        <a:solidFill>
                          <a:srgbClr val="FFFFFF"/>
                        </a:solidFill>
                        <a:ln w="9525">
                          <a:solidFill>
                            <a:srgbClr val="000000"/>
                          </a:solidFill>
                          <a:miter lim="800000"/>
                          <a:headEnd/>
                          <a:tailEnd/>
                        </a:ln>
                      </wps:spPr>
                      <wps:txbx>
                        <w:txbxContent>
                          <w:p w:rsidR="005E1578" w:rsidRPr="00C916DE" w:rsidRDefault="005E1578" w:rsidP="005E1578">
                            <w:pPr>
                              <w:jc w:val="center"/>
                              <w:rPr>
                                <w:rFonts w:ascii="Times New Roman" w:hAnsi="Times New Roman"/>
                              </w:rPr>
                            </w:pPr>
                            <w:r w:rsidRPr="00C916DE">
                              <w:rPr>
                                <w:rFonts w:ascii="Times New Roman" w:hAnsi="Times New Roman"/>
                              </w:rPr>
                              <w:t>Установление длины сваи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44" o:spid="_x0000_s1062" type="#_x0000_t109" style="position:absolute;left:0;text-align:left;margin-left:178.5pt;margin-top:59.4pt;width:99.15pt;height:4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">
                <v:textbox>
                  <w:txbxContent>
                    <w:p w:rsidR="005E1578" w:rsidRPr="00C916DE" w:rsidRDefault="005E1578" w:rsidP="005E1578">
                      <w:pPr>
                        <w:jc w:val="center"/>
                        <w:rPr>
                          <w:rFonts w:ascii="Times New Roman" w:hAnsi="Times New Roman"/>
                        </w:rPr>
                      </w:pPr>
                      <w:r w:rsidRPr="00C916DE">
                        <w:rPr>
                          <w:rFonts w:ascii="Times New Roman" w:hAnsi="Times New Roman"/>
                        </w:rPr>
                        <w:t>Установление длины сваи</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3930015</wp:posOffset>
                </wp:positionH>
                <wp:positionV relativeFrom="paragraph">
                  <wp:posOffset>2541270</wp:posOffset>
                </wp:positionV>
                <wp:extent cx="381635" cy="635"/>
                <wp:effectExtent l="5715" t="55245" r="22225" b="58420"/>
                <wp:wrapNone/>
                <wp:docPr id="3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309.45pt;margin-top:200.1pt;width:30.0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">
                <v:stroke endarrow="block"/>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32385</wp:posOffset>
                </wp:positionH>
                <wp:positionV relativeFrom="paragraph">
                  <wp:posOffset>681355</wp:posOffset>
                </wp:positionV>
                <wp:extent cx="2035810" cy="1179830"/>
                <wp:effectExtent l="13335" t="5080" r="8255" b="5715"/>
                <wp:wrapNone/>
                <wp:docPr id="2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810" cy="1179830"/>
                        </a:xfrm>
                        <a:prstGeom prst="flowChartPredefinedProcess">
                          <a:avLst/>
                        </a:prstGeom>
                        <a:solidFill>
                          <a:srgbClr val="FFFFFF"/>
                        </a:solidFill>
                        <a:ln w="9525">
                          <a:solidFill>
                            <a:srgbClr val="000000"/>
                          </a:solidFill>
                          <a:miter lim="800000"/>
                          <a:headEnd/>
                          <a:tailEnd/>
                        </a:ln>
                      </wps:spPr>
                      <wps:txbx>
                        <w:txbxContent>
                          <w:p w:rsidR="005E1578" w:rsidRPr="00C916DE" w:rsidRDefault="005E1578" w:rsidP="005E1578">
                            <w:pPr>
                              <w:spacing w:after="0" w:line="240" w:lineRule="auto"/>
                              <w:jc w:val="center"/>
                              <w:rPr>
                                <w:rFonts w:ascii="Times New Roman" w:hAnsi="Times New Roman"/>
                                <w:u w:val="single"/>
                              </w:rPr>
                            </w:pPr>
                            <w:r w:rsidRPr="00C916DE">
                              <w:rPr>
                                <w:rFonts w:ascii="Times New Roman" w:hAnsi="Times New Roman"/>
                                <w:u w:val="single"/>
                              </w:rPr>
                              <w:t>Отображение параметров:</w:t>
                            </w:r>
                          </w:p>
                          <w:p w:rsidR="005E1578" w:rsidRPr="00C916DE" w:rsidRDefault="005E1578" w:rsidP="005E1578">
                            <w:pPr>
                              <w:spacing w:after="0" w:line="240" w:lineRule="auto"/>
                              <w:rPr>
                                <w:rFonts w:ascii="Times New Roman" w:hAnsi="Times New Roman"/>
                              </w:rPr>
                            </w:pPr>
                            <w:r w:rsidRPr="00C916DE">
                              <w:rPr>
                                <w:rFonts w:ascii="Times New Roman" w:hAnsi="Times New Roman"/>
                              </w:rPr>
                              <w:t>размеров сечения ствола, ширины верха уширения, длины острия.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63" type="#_x0000_t112" style="position:absolute;left:0;text-align:left;margin-left:2.55pt;margin-top:53.65pt;width:160.3pt;height:9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">
                <v:textbox>
                  <w:txbxContent>
                    <w:p w:rsidR="005E1578" w:rsidRPr="00C916DE" w:rsidRDefault="005E1578" w:rsidP="005E1578">
                      <w:pPr>
                        <w:spacing w:after="0" w:line="240" w:lineRule="auto"/>
                        <w:jc w:val="center"/>
                        <w:rPr>
                          <w:rFonts w:ascii="Times New Roman" w:hAnsi="Times New Roman"/>
                          <w:u w:val="single"/>
                        </w:rPr>
                      </w:pPr>
                      <w:r w:rsidRPr="00C916DE">
                        <w:rPr>
                          <w:rFonts w:ascii="Times New Roman" w:hAnsi="Times New Roman"/>
                          <w:u w:val="single"/>
                        </w:rPr>
                        <w:t>Отображение параметров:</w:t>
                      </w:r>
                    </w:p>
                    <w:p w:rsidR="005E1578" w:rsidRPr="00C916DE" w:rsidRDefault="005E1578" w:rsidP="005E1578">
                      <w:pPr>
                        <w:spacing w:after="0" w:line="240" w:lineRule="auto"/>
                        <w:rPr>
                          <w:rFonts w:ascii="Times New Roman" w:hAnsi="Times New Roman"/>
                        </w:rPr>
                      </w:pPr>
                      <w:r w:rsidRPr="00C916DE">
                        <w:rPr>
                          <w:rFonts w:ascii="Times New Roman" w:hAnsi="Times New Roman"/>
                        </w:rPr>
                        <w:t>размеров сечения ствола, ширины верха уширения, длины острия.</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3526155</wp:posOffset>
                </wp:positionH>
                <wp:positionV relativeFrom="paragraph">
                  <wp:posOffset>1705610</wp:posOffset>
                </wp:positionV>
                <wp:extent cx="785495" cy="0"/>
                <wp:effectExtent l="11430" t="57785" r="22225" b="56515"/>
                <wp:wrapNone/>
                <wp:docPr id="2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77.65pt;margin-top:134.3pt;width:61.8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">
                <v:stroke endarrow="block"/>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3512185</wp:posOffset>
                </wp:positionH>
                <wp:positionV relativeFrom="paragraph">
                  <wp:posOffset>2123440</wp:posOffset>
                </wp:positionV>
                <wp:extent cx="835660" cy="0"/>
                <wp:effectExtent l="5715" t="10160" r="13335" b="11430"/>
                <wp:wrapNone/>
                <wp:docPr id="2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35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276.55pt;margin-top:167.2pt;width:65.8pt;height:0;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"/>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2068195</wp:posOffset>
                </wp:positionH>
                <wp:positionV relativeFrom="paragraph">
                  <wp:posOffset>1931035</wp:posOffset>
                </wp:positionV>
                <wp:extent cx="1742440" cy="1347470"/>
                <wp:effectExtent l="10795" t="16510" r="8890" b="7620"/>
                <wp:wrapNone/>
                <wp:docPr id="2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1347470"/>
                        </a:xfrm>
                        <a:prstGeom prst="flowChartManualInput">
                          <a:avLst/>
                        </a:prstGeom>
                        <a:solidFill>
                          <a:srgbClr val="FFFFFF"/>
                        </a:solidFill>
                        <a:ln w="9525">
                          <a:solidFill>
                            <a:srgbClr val="000000"/>
                          </a:solidFill>
                          <a:miter lim="800000"/>
                          <a:headEnd/>
                          <a:tailEnd/>
                        </a:ln>
                      </wps:spPr>
                      <wps:txbx>
                        <w:txbxContent>
                          <w:p w:rsidR="005E1578" w:rsidRPr="00C916DE" w:rsidRDefault="005E1578" w:rsidP="005E1578">
                            <w:pPr>
                              <w:spacing w:after="0" w:line="240" w:lineRule="auto"/>
                              <w:jc w:val="center"/>
                              <w:rPr>
                                <w:rFonts w:ascii="Times New Roman" w:hAnsi="Times New Roman"/>
                              </w:rPr>
                            </w:pPr>
                            <w:r w:rsidRPr="00C916DE">
                              <w:rPr>
                                <w:rFonts w:ascii="Times New Roman" w:hAnsi="Times New Roman"/>
                              </w:rPr>
                              <w:t>Ввод значений параметров:</w:t>
                            </w:r>
                          </w:p>
                          <w:p w:rsidR="005E1578" w:rsidRPr="00C916DE" w:rsidRDefault="005E1578" w:rsidP="005E1578">
                            <w:pPr>
                              <w:spacing w:after="0" w:line="240" w:lineRule="auto"/>
                              <w:rPr>
                                <w:rFonts w:ascii="Times New Roman" w:hAnsi="Times New Roman"/>
                              </w:rPr>
                            </w:pPr>
                            <w:r w:rsidRPr="00C916DE">
                              <w:rPr>
                                <w:rFonts w:ascii="Times New Roman" w:hAnsi="Times New Roman"/>
                                <w:position w:val="-4"/>
                                <w:lang w:val="kk-KZ" w:eastAsia="en-US"/>
                              </w:rPr>
                              <w:object w:dxaOrig="240" w:dyaOrig="260">
                                <v:shape id="_x0000_i1502" type="#_x0000_t75" style="width:12pt;height:12pt" o:ole="">
                                  <v:imagedata r:id="rId917" o:title=""/>
                                </v:shape>
                                <o:OLEObject Type="Embed" ProgID="Equation.3" ShapeID="_x0000_i1502" DrawAspect="Content" ObjectID="_1761029048" r:id="rId918"/>
                              </w:object>
                            </w:r>
                            <w:r w:rsidRPr="00C916DE">
                              <w:rPr>
                                <w:rFonts w:ascii="Times New Roman" w:hAnsi="Times New Roman"/>
                                <w:position w:val="-4"/>
                                <w:lang w:val="kk-KZ" w:eastAsia="en-US"/>
                              </w:rPr>
                              <w:t xml:space="preserve">, </w:t>
                            </w:r>
                            <w:r w:rsidRPr="00C916DE">
                              <w:rPr>
                                <w:rFonts w:ascii="Times New Roman" w:hAnsi="Times New Roman"/>
                                <w:position w:val="-12"/>
                                <w:lang w:val="kk-KZ" w:eastAsia="en-US"/>
                              </w:rPr>
                              <w:object w:dxaOrig="360" w:dyaOrig="360">
                                <v:shape id="_x0000_i1503" type="#_x0000_t75" style="width:16.5pt;height:16.5pt" o:ole="">
                                  <v:imagedata r:id="rId919" o:title=""/>
                                </v:shape>
                                <o:OLEObject Type="Embed" ProgID="Equation.3" ShapeID="_x0000_i1503" DrawAspect="Content" ObjectID="_1761029049" r:id="rId920"/>
                              </w:object>
                            </w:r>
                            <w:r w:rsidRPr="00C916DE">
                              <w:rPr>
                                <w:rFonts w:ascii="Times New Roman" w:hAnsi="Times New Roman"/>
                                <w:position w:val="-12"/>
                                <w:lang w:val="kk-KZ" w:eastAsia="en-US"/>
                              </w:rPr>
                              <w:t xml:space="preserve">, </w:t>
                            </w:r>
                            <w:r w:rsidRPr="00C916DE">
                              <w:rPr>
                                <w:rFonts w:ascii="Times New Roman" w:hAnsi="Times New Roman"/>
                                <w:position w:val="-14"/>
                                <w:lang w:eastAsia="en-US"/>
                              </w:rPr>
                              <w:object w:dxaOrig="360" w:dyaOrig="380">
                                <v:shape id="_x0000_i1504" type="#_x0000_t75" style="width:16.5pt;height:18pt" o:ole="">
                                  <v:imagedata r:id="rId921" o:title=""/>
                                </v:shape>
                                <o:OLEObject Type="Embed" ProgID="Equation.3" ShapeID="_x0000_i1504" DrawAspect="Content" ObjectID="_1761029050" r:id="rId922"/>
                              </w:object>
                            </w:r>
                            <w:r w:rsidRPr="00C916DE">
                              <w:rPr>
                                <w:rFonts w:ascii="Times New Roman" w:hAnsi="Times New Roman"/>
                                <w:position w:val="-14"/>
                                <w:lang w:eastAsia="en-US"/>
                              </w:rPr>
                              <w:t xml:space="preserve">, </w:t>
                            </w:r>
                            <w:r w:rsidRPr="00C916DE">
                              <w:rPr>
                                <w:rFonts w:ascii="Times New Roman" w:hAnsi="Times New Roman"/>
                                <w:position w:val="-12"/>
                                <w:lang w:val="kk-KZ" w:eastAsia="en-US"/>
                              </w:rPr>
                              <w:object w:dxaOrig="220" w:dyaOrig="360">
                                <v:shape id="_x0000_i1505" type="#_x0000_t75" style="width:12.75pt;height:20.25pt" o:ole="">
                                  <v:imagedata r:id="rId923" o:title=""/>
                                </v:shape>
                                <o:OLEObject Type="Embed" ProgID="Equation.3" ShapeID="_x0000_i1505" DrawAspect="Content" ObjectID="_1761029051" r:id="rId924"/>
                              </w:object>
                            </w:r>
                            <w:r w:rsidRPr="00C916DE">
                              <w:rPr>
                                <w:rFonts w:ascii="Times New Roman" w:hAnsi="Times New Roman"/>
                                <w:position w:val="-12"/>
                                <w:lang w:val="kk-KZ" w:eastAsia="en-US"/>
                              </w:rPr>
                              <w:t xml:space="preserve">, </w:t>
                            </w:r>
                            <w:r w:rsidRPr="00C916DE">
                              <w:rPr>
                                <w:rFonts w:ascii="Times New Roman" w:hAnsi="Times New Roman"/>
                                <w:position w:val="-14"/>
                                <w:lang w:val="kk-KZ" w:eastAsia="en-US"/>
                              </w:rPr>
                              <w:object w:dxaOrig="400" w:dyaOrig="380">
                                <v:shape id="_x0000_i1506" type="#_x0000_t75" style="width:20.25pt;height:19.5pt" o:ole="">
                                  <v:imagedata r:id="rId925" o:title=""/>
                                </v:shape>
                                <o:OLEObject Type="Embed" ProgID="Equation.3" ShapeID="_x0000_i1506" DrawAspect="Content" ObjectID="_1761029052" r:id="rId926"/>
                              </w:object>
                            </w:r>
                            <w:r w:rsidRPr="00C916DE">
                              <w:rPr>
                                <w:rFonts w:ascii="Times New Roman" w:hAnsi="Times New Roman"/>
                                <w:position w:val="-14"/>
                                <w:lang w:val="kk-KZ" w:eastAsia="en-US"/>
                              </w:rPr>
                              <w:t xml:space="preserve">, </w:t>
                            </w:r>
                            <w:r w:rsidRPr="00C916DE">
                              <w:rPr>
                                <w:rFonts w:ascii="Times New Roman" w:hAnsi="Times New Roman"/>
                                <w:position w:val="-14"/>
                                <w:lang w:val="kk-KZ" w:eastAsia="en-US"/>
                              </w:rPr>
                              <w:object w:dxaOrig="360" w:dyaOrig="380">
                                <v:shape id="_x0000_i1507" type="#_x0000_t75" style="width:19.5pt;height:19.5pt" o:ole="">
                                  <v:imagedata r:id="rId927" o:title=""/>
                                </v:shape>
                                <o:OLEObject Type="Embed" ProgID="Equation.3" ShapeID="_x0000_i1507" DrawAspect="Content" ObjectID="_1761029053" r:id="rId928"/>
                              </w:object>
                            </w:r>
                            <w:r w:rsidRPr="00C916DE">
                              <w:rPr>
                                <w:rFonts w:ascii="Times New Roman" w:hAnsi="Times New Roman"/>
                                <w:position w:val="-14"/>
                                <w:lang w:val="kk-KZ" w:eastAsia="en-US"/>
                              </w:rPr>
                              <w:t xml:space="preserve">, </w:t>
                            </w:r>
                            <w:r w:rsidRPr="00C916DE">
                              <w:rPr>
                                <w:rFonts w:ascii="Times New Roman" w:hAnsi="Times New Roman"/>
                                <w:position w:val="-14"/>
                                <w:lang w:val="kk-KZ" w:eastAsia="en-US"/>
                              </w:rPr>
                              <w:object w:dxaOrig="340" w:dyaOrig="380">
                                <v:shape id="_x0000_i1508" type="#_x0000_t75" style="width:18.75pt;height:19.5pt" o:ole="">
                                  <v:imagedata r:id="rId929" o:title=""/>
                                </v:shape>
                                <o:OLEObject Type="Embed" ProgID="Equation.3" ShapeID="_x0000_i1508" DrawAspect="Content" ObjectID="_1761029054" r:id="rId930"/>
                              </w:object>
                            </w:r>
                            <w:r w:rsidRPr="00C916DE">
                              <w:rPr>
                                <w:rFonts w:ascii="Times New Roman" w:hAnsi="Times New Roman"/>
                                <w:position w:val="-14"/>
                                <w:lang w:val="kk-KZ" w:eastAsia="en-US"/>
                              </w:rPr>
                              <w:t xml:space="preserve">, </w:t>
                            </w:r>
                            <w:r w:rsidRPr="00C916DE">
                              <w:rPr>
                                <w:rFonts w:ascii="Times New Roman" w:hAnsi="Times New Roman"/>
                                <w:position w:val="-14"/>
                                <w:lang w:eastAsia="en-US"/>
                              </w:rPr>
                              <w:object w:dxaOrig="440" w:dyaOrig="380">
                                <v:shape id="_x0000_i1509" type="#_x0000_t75" style="width:21pt;height:18.75pt" o:ole="">
                                  <v:imagedata r:id="rId931" o:title=""/>
                                </v:shape>
                                <o:OLEObject Type="Embed" ProgID="Equation.3" ShapeID="_x0000_i1509" DrawAspect="Content" ObjectID="_1761029055" r:id="rId932"/>
                              </w:object>
                            </w:r>
                            <w:r w:rsidRPr="00C916DE">
                              <w:rPr>
                                <w:rFonts w:ascii="Times New Roman" w:hAnsi="Times New Roman"/>
                                <w:position w:val="-14"/>
                                <w:lang w:eastAsia="en-US"/>
                              </w:rPr>
                              <w:t xml:space="preserve">, </w:t>
                            </w:r>
                            <w:r w:rsidRPr="00C916DE">
                              <w:rPr>
                                <w:rFonts w:ascii="Times New Roman" w:hAnsi="Times New Roman"/>
                                <w:position w:val="-14"/>
                                <w:lang w:val="kk-KZ" w:eastAsia="en-US"/>
                              </w:rPr>
                              <w:object w:dxaOrig="420" w:dyaOrig="380">
                                <v:shape id="_x0000_i1510" type="#_x0000_t75" style="width:20.25pt;height:19.5pt" o:ole="">
                                  <v:imagedata r:id="rId933" o:title=""/>
                                </v:shape>
                                <o:OLEObject Type="Embed" ProgID="Equation.3" ShapeID="_x0000_i1510" DrawAspect="Content" ObjectID="_1761029056" r:id="rId934"/>
                              </w:object>
                            </w:r>
                          </w:p>
                          <w:p w:rsidR="005E1578" w:rsidRPr="00C916DE" w:rsidRDefault="005E1578" w:rsidP="005E1578">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AutoShape 49" o:spid="_x0000_s1064" type="#_x0000_t118" style="position:absolute;left:0;text-align:left;margin-left:162.85pt;margin-top:152.05pt;width:137.2pt;height:10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">
                <v:textbox>
                  <w:txbxContent>
                    <w:p w:rsidR="005E1578" w:rsidRPr="00C916DE" w:rsidRDefault="005E1578" w:rsidP="005E1578">
                      <w:pPr>
                        <w:spacing w:after="0" w:line="240" w:lineRule="auto"/>
                        <w:jc w:val="center"/>
                        <w:rPr>
                          <w:rFonts w:ascii="Times New Roman" w:hAnsi="Times New Roman"/>
                        </w:rPr>
                      </w:pPr>
                      <w:r w:rsidRPr="00C916DE">
                        <w:rPr>
                          <w:rFonts w:ascii="Times New Roman" w:hAnsi="Times New Roman"/>
                        </w:rPr>
                        <w:t>Ввод значений параметров:</w:t>
                      </w:r>
                    </w:p>
                    <w:p w:rsidR="005E1578" w:rsidRPr="00C916DE" w:rsidRDefault="005E1578" w:rsidP="005E1578">
                      <w:pPr>
                        <w:spacing w:after="0" w:line="240" w:lineRule="auto"/>
                        <w:rPr>
                          <w:rFonts w:ascii="Times New Roman" w:hAnsi="Times New Roman"/>
                        </w:rPr>
                      </w:pPr>
                      <w:r w:rsidRPr="00C916DE">
                        <w:rPr>
                          <w:rFonts w:ascii="Times New Roman" w:hAnsi="Times New Roman"/>
                          <w:position w:val="-4"/>
                          <w:lang w:val="kk-KZ" w:eastAsia="en-US"/>
                        </w:rPr>
                        <w:object w:dxaOrig="240" w:dyaOrig="260">
                          <v:shape id="_x0000_i1502" type="#_x0000_t75" style="width:12pt;height:12pt" o:ole="">
                            <v:imagedata r:id="rId917" o:title=""/>
                          </v:shape>
                          <o:OLEObject Type="Embed" ProgID="Equation.3" ShapeID="_x0000_i1502" DrawAspect="Content" ObjectID="_1761029048" r:id="rId935"/>
                        </w:object>
                      </w:r>
                      <w:r w:rsidRPr="00C916DE">
                        <w:rPr>
                          <w:rFonts w:ascii="Times New Roman" w:hAnsi="Times New Roman"/>
                          <w:position w:val="-4"/>
                          <w:lang w:val="kk-KZ" w:eastAsia="en-US"/>
                        </w:rPr>
                        <w:t xml:space="preserve">, </w:t>
                      </w:r>
                      <w:r w:rsidRPr="00C916DE">
                        <w:rPr>
                          <w:rFonts w:ascii="Times New Roman" w:hAnsi="Times New Roman"/>
                          <w:position w:val="-12"/>
                          <w:lang w:val="kk-KZ" w:eastAsia="en-US"/>
                        </w:rPr>
                        <w:object w:dxaOrig="360" w:dyaOrig="360">
                          <v:shape id="_x0000_i1503" type="#_x0000_t75" style="width:16.5pt;height:16.5pt" o:ole="">
                            <v:imagedata r:id="rId919" o:title=""/>
                          </v:shape>
                          <o:OLEObject Type="Embed" ProgID="Equation.3" ShapeID="_x0000_i1503" DrawAspect="Content" ObjectID="_1761029049" r:id="rId936"/>
                        </w:object>
                      </w:r>
                      <w:r w:rsidRPr="00C916DE">
                        <w:rPr>
                          <w:rFonts w:ascii="Times New Roman" w:hAnsi="Times New Roman"/>
                          <w:position w:val="-12"/>
                          <w:lang w:val="kk-KZ" w:eastAsia="en-US"/>
                        </w:rPr>
                        <w:t xml:space="preserve">, </w:t>
                      </w:r>
                      <w:r w:rsidRPr="00C916DE">
                        <w:rPr>
                          <w:rFonts w:ascii="Times New Roman" w:hAnsi="Times New Roman"/>
                          <w:position w:val="-14"/>
                          <w:lang w:eastAsia="en-US"/>
                        </w:rPr>
                        <w:object w:dxaOrig="360" w:dyaOrig="380">
                          <v:shape id="_x0000_i1504" type="#_x0000_t75" style="width:16.5pt;height:18pt" o:ole="">
                            <v:imagedata r:id="rId921" o:title=""/>
                          </v:shape>
                          <o:OLEObject Type="Embed" ProgID="Equation.3" ShapeID="_x0000_i1504" DrawAspect="Content" ObjectID="_1761029050" r:id="rId937"/>
                        </w:object>
                      </w:r>
                      <w:r w:rsidRPr="00C916DE">
                        <w:rPr>
                          <w:rFonts w:ascii="Times New Roman" w:hAnsi="Times New Roman"/>
                          <w:position w:val="-14"/>
                          <w:lang w:eastAsia="en-US"/>
                        </w:rPr>
                        <w:t xml:space="preserve">, </w:t>
                      </w:r>
                      <w:r w:rsidRPr="00C916DE">
                        <w:rPr>
                          <w:rFonts w:ascii="Times New Roman" w:hAnsi="Times New Roman"/>
                          <w:position w:val="-12"/>
                          <w:lang w:val="kk-KZ" w:eastAsia="en-US"/>
                        </w:rPr>
                        <w:object w:dxaOrig="220" w:dyaOrig="360">
                          <v:shape id="_x0000_i1505" type="#_x0000_t75" style="width:12.75pt;height:20.25pt" o:ole="">
                            <v:imagedata r:id="rId923" o:title=""/>
                          </v:shape>
                          <o:OLEObject Type="Embed" ProgID="Equation.3" ShapeID="_x0000_i1505" DrawAspect="Content" ObjectID="_1761029051" r:id="rId938"/>
                        </w:object>
                      </w:r>
                      <w:r w:rsidRPr="00C916DE">
                        <w:rPr>
                          <w:rFonts w:ascii="Times New Roman" w:hAnsi="Times New Roman"/>
                          <w:position w:val="-12"/>
                          <w:lang w:val="kk-KZ" w:eastAsia="en-US"/>
                        </w:rPr>
                        <w:t xml:space="preserve">, </w:t>
                      </w:r>
                      <w:r w:rsidRPr="00C916DE">
                        <w:rPr>
                          <w:rFonts w:ascii="Times New Roman" w:hAnsi="Times New Roman"/>
                          <w:position w:val="-14"/>
                          <w:lang w:val="kk-KZ" w:eastAsia="en-US"/>
                        </w:rPr>
                        <w:object w:dxaOrig="400" w:dyaOrig="380">
                          <v:shape id="_x0000_i1506" type="#_x0000_t75" style="width:20.25pt;height:19.5pt" o:ole="">
                            <v:imagedata r:id="rId925" o:title=""/>
                          </v:shape>
                          <o:OLEObject Type="Embed" ProgID="Equation.3" ShapeID="_x0000_i1506" DrawAspect="Content" ObjectID="_1761029052" r:id="rId939"/>
                        </w:object>
                      </w:r>
                      <w:r w:rsidRPr="00C916DE">
                        <w:rPr>
                          <w:rFonts w:ascii="Times New Roman" w:hAnsi="Times New Roman"/>
                          <w:position w:val="-14"/>
                          <w:lang w:val="kk-KZ" w:eastAsia="en-US"/>
                        </w:rPr>
                        <w:t xml:space="preserve">, </w:t>
                      </w:r>
                      <w:r w:rsidRPr="00C916DE">
                        <w:rPr>
                          <w:rFonts w:ascii="Times New Roman" w:hAnsi="Times New Roman"/>
                          <w:position w:val="-14"/>
                          <w:lang w:val="kk-KZ" w:eastAsia="en-US"/>
                        </w:rPr>
                        <w:object w:dxaOrig="360" w:dyaOrig="380">
                          <v:shape id="_x0000_i1507" type="#_x0000_t75" style="width:19.5pt;height:19.5pt" o:ole="">
                            <v:imagedata r:id="rId927" o:title=""/>
                          </v:shape>
                          <o:OLEObject Type="Embed" ProgID="Equation.3" ShapeID="_x0000_i1507" DrawAspect="Content" ObjectID="_1761029053" r:id="rId940"/>
                        </w:object>
                      </w:r>
                      <w:r w:rsidRPr="00C916DE">
                        <w:rPr>
                          <w:rFonts w:ascii="Times New Roman" w:hAnsi="Times New Roman"/>
                          <w:position w:val="-14"/>
                          <w:lang w:val="kk-KZ" w:eastAsia="en-US"/>
                        </w:rPr>
                        <w:t xml:space="preserve">, </w:t>
                      </w:r>
                      <w:r w:rsidRPr="00C916DE">
                        <w:rPr>
                          <w:rFonts w:ascii="Times New Roman" w:hAnsi="Times New Roman"/>
                          <w:position w:val="-14"/>
                          <w:lang w:val="kk-KZ" w:eastAsia="en-US"/>
                        </w:rPr>
                        <w:object w:dxaOrig="340" w:dyaOrig="380">
                          <v:shape id="_x0000_i1508" type="#_x0000_t75" style="width:18.75pt;height:19.5pt" o:ole="">
                            <v:imagedata r:id="rId929" o:title=""/>
                          </v:shape>
                          <o:OLEObject Type="Embed" ProgID="Equation.3" ShapeID="_x0000_i1508" DrawAspect="Content" ObjectID="_1761029054" r:id="rId941"/>
                        </w:object>
                      </w:r>
                      <w:r w:rsidRPr="00C916DE">
                        <w:rPr>
                          <w:rFonts w:ascii="Times New Roman" w:hAnsi="Times New Roman"/>
                          <w:position w:val="-14"/>
                          <w:lang w:val="kk-KZ" w:eastAsia="en-US"/>
                        </w:rPr>
                        <w:t xml:space="preserve">, </w:t>
                      </w:r>
                      <w:r w:rsidRPr="00C916DE">
                        <w:rPr>
                          <w:rFonts w:ascii="Times New Roman" w:hAnsi="Times New Roman"/>
                          <w:position w:val="-14"/>
                          <w:lang w:eastAsia="en-US"/>
                        </w:rPr>
                        <w:object w:dxaOrig="440" w:dyaOrig="380">
                          <v:shape id="_x0000_i1509" type="#_x0000_t75" style="width:21pt;height:18.75pt" o:ole="">
                            <v:imagedata r:id="rId931" o:title=""/>
                          </v:shape>
                          <o:OLEObject Type="Embed" ProgID="Equation.3" ShapeID="_x0000_i1509" DrawAspect="Content" ObjectID="_1761029055" r:id="rId942"/>
                        </w:object>
                      </w:r>
                      <w:r w:rsidRPr="00C916DE">
                        <w:rPr>
                          <w:rFonts w:ascii="Times New Roman" w:hAnsi="Times New Roman"/>
                          <w:position w:val="-14"/>
                          <w:lang w:eastAsia="en-US"/>
                        </w:rPr>
                        <w:t xml:space="preserve">, </w:t>
                      </w:r>
                      <w:r w:rsidRPr="00C916DE">
                        <w:rPr>
                          <w:rFonts w:ascii="Times New Roman" w:hAnsi="Times New Roman"/>
                          <w:position w:val="-14"/>
                          <w:lang w:val="kk-KZ" w:eastAsia="en-US"/>
                        </w:rPr>
                        <w:object w:dxaOrig="420" w:dyaOrig="380">
                          <v:shape id="_x0000_i1510" type="#_x0000_t75" style="width:20.25pt;height:19.5pt" o:ole="">
                            <v:imagedata r:id="rId933" o:title=""/>
                          </v:shape>
                          <o:OLEObject Type="Embed" ProgID="Equation.3" ShapeID="_x0000_i1510" DrawAspect="Content" ObjectID="_1761029056" r:id="rId943"/>
                        </w:object>
                      </w:r>
                    </w:p>
                    <w:p w:rsidR="005E1578" w:rsidRPr="00C916DE" w:rsidRDefault="005E1578" w:rsidP="005E1578">
                      <w:pPr>
                        <w:rPr>
                          <w:rFonts w:ascii="Times New Roman" w:hAnsi="Times New Roman"/>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1102360</wp:posOffset>
                </wp:positionH>
                <wp:positionV relativeFrom="paragraph">
                  <wp:posOffset>1861820</wp:posOffset>
                </wp:positionV>
                <wp:extent cx="0" cy="229235"/>
                <wp:effectExtent l="54610" t="13970" r="59690" b="23495"/>
                <wp:wrapNone/>
                <wp:docPr id="2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86.8pt;margin-top:146.6pt;width:0;height:1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">
                <v:stroke endarrow="block"/>
              </v:shape>
            </w:pict>
          </mc:Fallback>
        </mc:AlternateContent>
      </w:r>
    </w:p>
    <w:p w:rsidR="005E1578" w:rsidRPr="00BE7B7E" w:rsidRDefault="005E1578" w:rsidP="005E1578">
      <w:pPr>
        <w:spacing w:after="0" w:line="240" w:lineRule="auto"/>
        <w:jc w:val="center"/>
      </w:pPr>
    </w:p>
    <w:p w:rsidR="005E1578" w:rsidRPr="00BE7B7E" w:rsidRDefault="005E1578" w:rsidP="005E1578">
      <w:pPr>
        <w:spacing w:after="0" w:line="240" w:lineRule="auto"/>
        <w:jc w:val="center"/>
      </w:pPr>
    </w:p>
    <w:p w:rsidR="005E1578" w:rsidRPr="00BE7B7E" w:rsidRDefault="008C1BC0" w:rsidP="005E1578">
      <w:pPr>
        <w:spacing w:after="0" w:line="240" w:lineRule="auto"/>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4104640</wp:posOffset>
                </wp:positionH>
                <wp:positionV relativeFrom="paragraph">
                  <wp:posOffset>87630</wp:posOffset>
                </wp:positionV>
                <wp:extent cx="0" cy="3036570"/>
                <wp:effectExtent l="8890" t="11430" r="10160" b="9525"/>
                <wp:wrapNone/>
                <wp:docPr id="2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6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323.2pt;margin-top:6.9pt;width:0;height:23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R/IA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"/>
            </w:pict>
          </mc:Fallback>
        </mc:AlternateContent>
      </w:r>
    </w:p>
    <w:p w:rsidR="005E1578" w:rsidRPr="00BE7B7E" w:rsidRDefault="005E1578" w:rsidP="005E1578">
      <w:pPr>
        <w:spacing w:after="0" w:line="240" w:lineRule="auto"/>
        <w:jc w:val="center"/>
      </w:pPr>
    </w:p>
    <w:p w:rsidR="005E1578" w:rsidRPr="00BE7B7E" w:rsidRDefault="005E1578" w:rsidP="005E1578">
      <w:pPr>
        <w:spacing w:after="0" w:line="240" w:lineRule="auto"/>
        <w:jc w:val="center"/>
      </w:pPr>
    </w:p>
    <w:p w:rsidR="005E1578" w:rsidRPr="00BE7B7E" w:rsidRDefault="005E1578" w:rsidP="005E1578">
      <w:pPr>
        <w:spacing w:after="0" w:line="240" w:lineRule="auto"/>
        <w:jc w:val="center"/>
      </w:pPr>
    </w:p>
    <w:p w:rsidR="005E1578" w:rsidRPr="00BE7B7E" w:rsidRDefault="008C1BC0" w:rsidP="005E1578">
      <w:pPr>
        <w:tabs>
          <w:tab w:val="left" w:pos="3790"/>
        </w:tabs>
        <w:spacing w:after="0" w:line="240" w:lineRule="auto"/>
        <w:jc w:val="center"/>
      </w:pPr>
      <w:r>
        <w:rPr>
          <w:noProof/>
        </w:rPr>
        <mc:AlternateContent>
          <mc:Choice Requires="wps">
            <w:drawing>
              <wp:anchor distT="0" distB="0" distL="114300" distR="114300" simplePos="0" relativeHeight="251672576" behindDoc="0" locked="0" layoutInCell="1" allowOverlap="1">
                <wp:simplePos x="0" y="0"/>
                <wp:positionH relativeFrom="column">
                  <wp:posOffset>2853690</wp:posOffset>
                </wp:positionH>
                <wp:positionV relativeFrom="paragraph">
                  <wp:posOffset>35560</wp:posOffset>
                </wp:positionV>
                <wp:extent cx="0" cy="163195"/>
                <wp:effectExtent l="53340" t="6985" r="60960" b="20320"/>
                <wp:wrapNone/>
                <wp:docPr id="2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224.7pt;margin-top:2.8pt;width:0;height:1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">
                <v:stroke endarrow="block"/>
              </v:shape>
            </w:pict>
          </mc:Fallback>
        </mc:AlternateContent>
      </w:r>
    </w:p>
    <w:p w:rsidR="005E1578" w:rsidRPr="00BE7B7E" w:rsidRDefault="008C1BC0" w:rsidP="005E1578">
      <w:pPr>
        <w:spacing w:after="0" w:line="240" w:lineRule="auto"/>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2266950</wp:posOffset>
                </wp:positionH>
                <wp:positionV relativeFrom="paragraph">
                  <wp:posOffset>23495</wp:posOffset>
                </wp:positionV>
                <wp:extent cx="1259205" cy="509270"/>
                <wp:effectExtent l="9525" t="13970" r="7620" b="10160"/>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509270"/>
                        </a:xfrm>
                        <a:prstGeom prst="flowChartProcess">
                          <a:avLst/>
                        </a:prstGeom>
                        <a:solidFill>
                          <a:srgbClr val="FFFFFF"/>
                        </a:solidFill>
                        <a:ln w="9525">
                          <a:solidFill>
                            <a:srgbClr val="000000"/>
                          </a:solidFill>
                          <a:miter lim="800000"/>
                          <a:headEnd/>
                          <a:tailEnd/>
                        </a:ln>
                      </wps:spPr>
                      <wps:txbx>
                        <w:txbxContent>
                          <w:p w:rsidR="005E1578" w:rsidRPr="00C916DE" w:rsidRDefault="005E1578" w:rsidP="005E1578">
                            <w:pPr>
                              <w:jc w:val="center"/>
                              <w:rPr>
                                <w:rFonts w:ascii="Times New Roman" w:hAnsi="Times New Roman"/>
                              </w:rPr>
                            </w:pPr>
                            <w:r w:rsidRPr="00C916DE">
                              <w:rPr>
                                <w:rFonts w:ascii="Times New Roman" w:hAnsi="Times New Roman"/>
                              </w:rPr>
                              <w:t>Выбор кол-ва уширений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65" type="#_x0000_t109" style="position:absolute;left:0;text-align:left;margin-left:178.5pt;margin-top:1.85pt;width:99.15pt;height:4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">
                <v:textbox>
                  <w:txbxContent>
                    <w:p w:rsidR="005E1578" w:rsidRPr="00C916DE" w:rsidRDefault="005E1578" w:rsidP="005E1578">
                      <w:pPr>
                        <w:jc w:val="center"/>
                        <w:rPr>
                          <w:rFonts w:ascii="Times New Roman" w:hAnsi="Times New Roman"/>
                        </w:rPr>
                      </w:pPr>
                      <w:r w:rsidRPr="00C916DE">
                        <w:rPr>
                          <w:rFonts w:ascii="Times New Roman" w:hAnsi="Times New Roman"/>
                        </w:rPr>
                        <w:t>Выбор кол-ва уширений</w:t>
                      </w:r>
                    </w:p>
                  </w:txbxContent>
                </v:textbox>
              </v:shape>
            </w:pict>
          </mc:Fallback>
        </mc:AlternateContent>
      </w:r>
    </w:p>
    <w:p w:rsidR="005E1578" w:rsidRPr="00BE7B7E" w:rsidRDefault="005E1578" w:rsidP="005E1578">
      <w:pPr>
        <w:spacing w:after="0" w:line="240" w:lineRule="auto"/>
        <w:jc w:val="center"/>
      </w:pPr>
    </w:p>
    <w:p w:rsidR="005E1578" w:rsidRDefault="005E1578" w:rsidP="005E1578">
      <w:pPr>
        <w:spacing w:after="0" w:line="240" w:lineRule="auto"/>
        <w:jc w:val="center"/>
      </w:pPr>
    </w:p>
    <w:p w:rsidR="005E1578" w:rsidRDefault="008C1BC0" w:rsidP="005E1578">
      <w:pPr>
        <w:spacing w:after="0" w:line="240" w:lineRule="auto"/>
        <w:jc w:val="center"/>
      </w:pPr>
      <w:r>
        <w:rPr>
          <w:noProof/>
        </w:rPr>
        <mc:AlternateContent>
          <mc:Choice Requires="wps">
            <w:drawing>
              <wp:anchor distT="0" distB="0" distL="114300" distR="114300" simplePos="0" relativeHeight="251673600" behindDoc="0" locked="0" layoutInCell="1" allowOverlap="1">
                <wp:simplePos x="0" y="0"/>
                <wp:positionH relativeFrom="column">
                  <wp:posOffset>2853690</wp:posOffset>
                </wp:positionH>
                <wp:positionV relativeFrom="paragraph">
                  <wp:posOffset>26670</wp:posOffset>
                </wp:positionV>
                <wp:extent cx="0" cy="154305"/>
                <wp:effectExtent l="53340" t="7620" r="60960" b="19050"/>
                <wp:wrapNone/>
                <wp:docPr id="1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24.7pt;margin-top:2.1pt;width:0;height:1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MGMwIAAF4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">
                <v:stroke endarrow="block"/>
              </v:shape>
            </w:pict>
          </mc:Fallback>
        </mc:AlternateContent>
      </w:r>
    </w:p>
    <w:p w:rsidR="005E1578" w:rsidRDefault="008C1BC0" w:rsidP="005E1578">
      <w:pPr>
        <w:spacing w:after="0" w:line="240" w:lineRule="auto"/>
        <w:jc w:val="center"/>
      </w:pPr>
      <w:r>
        <w:rPr>
          <w:noProof/>
        </w:rPr>
        <mc:AlternateContent>
          <mc:Choice Requires="wps">
            <w:drawing>
              <wp:anchor distT="0" distB="0" distL="114300" distR="114300" simplePos="0" relativeHeight="251668480" behindDoc="0" locked="0" layoutInCell="1" allowOverlap="1">
                <wp:simplePos x="0" y="0"/>
                <wp:positionH relativeFrom="column">
                  <wp:posOffset>139065</wp:posOffset>
                </wp:positionH>
                <wp:positionV relativeFrom="paragraph">
                  <wp:posOffset>10795</wp:posOffset>
                </wp:positionV>
                <wp:extent cx="1630680" cy="1187450"/>
                <wp:effectExtent l="5715" t="10795" r="11430" b="11430"/>
                <wp:wrapNone/>
                <wp:docPr id="1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1187450"/>
                        </a:xfrm>
                        <a:prstGeom prst="flowChartPredefinedProcess">
                          <a:avLst/>
                        </a:prstGeom>
                        <a:solidFill>
                          <a:srgbClr val="FFFFFF"/>
                        </a:solidFill>
                        <a:ln w="9525">
                          <a:solidFill>
                            <a:srgbClr val="000000"/>
                          </a:solidFill>
                          <a:miter lim="800000"/>
                          <a:headEnd/>
                          <a:tailEnd/>
                        </a:ln>
                      </wps:spPr>
                      <wps:txbx>
                        <w:txbxContent>
                          <w:p w:rsidR="005E1578" w:rsidRPr="00C916DE" w:rsidRDefault="005E1578" w:rsidP="005E1578">
                            <w:pPr>
                              <w:spacing w:after="0" w:line="240" w:lineRule="auto"/>
                              <w:jc w:val="center"/>
                              <w:rPr>
                                <w:rFonts w:ascii="Times New Roman" w:hAnsi="Times New Roman"/>
                                <w:u w:val="single"/>
                              </w:rPr>
                            </w:pPr>
                            <w:r w:rsidRPr="00C916DE">
                              <w:rPr>
                                <w:rFonts w:ascii="Times New Roman" w:hAnsi="Times New Roman"/>
                                <w:u w:val="single"/>
                              </w:rPr>
                              <w:t>Отображение значения параметров:</w:t>
                            </w:r>
                          </w:p>
                          <w:p w:rsidR="005E1578" w:rsidRPr="00C916DE" w:rsidRDefault="005E1578" w:rsidP="005E1578">
                            <w:pPr>
                              <w:spacing w:after="0" w:line="240" w:lineRule="auto"/>
                              <w:rPr>
                                <w:rFonts w:ascii="Times New Roman" w:hAnsi="Times New Roman"/>
                              </w:rPr>
                            </w:pPr>
                            <w:r w:rsidRPr="00C916DE">
                              <w:rPr>
                                <w:rFonts w:ascii="Times New Roman" w:hAnsi="Times New Roman"/>
                                <w:position w:val="-4"/>
                                <w:lang w:val="kk-KZ" w:eastAsia="en-US"/>
                              </w:rPr>
                              <w:object w:dxaOrig="240" w:dyaOrig="260">
                                <v:shape id="_x0000_i1511" type="#_x0000_t75" style="width:12pt;height:12pt" o:ole="">
                                  <v:imagedata r:id="rId944" o:title=""/>
                                </v:shape>
                                <o:OLEObject Type="Embed" ProgID="Equation.3" ShapeID="_x0000_i1511" DrawAspect="Content" ObjectID="_1761029057" r:id="rId945"/>
                              </w:object>
                            </w:r>
                            <w:r w:rsidRPr="00C916DE">
                              <w:rPr>
                                <w:rFonts w:ascii="Times New Roman" w:hAnsi="Times New Roman"/>
                                <w:position w:val="-4"/>
                                <w:lang w:val="kk-KZ" w:eastAsia="en-US"/>
                              </w:rPr>
                              <w:t xml:space="preserve">, </w:t>
                            </w:r>
                            <w:r w:rsidRPr="00C916DE">
                              <w:rPr>
                                <w:rFonts w:ascii="Times New Roman" w:hAnsi="Times New Roman"/>
                                <w:position w:val="-14"/>
                                <w:lang w:val="kk-KZ" w:eastAsia="en-US"/>
                              </w:rPr>
                              <w:object w:dxaOrig="360" w:dyaOrig="380">
                                <v:shape id="_x0000_i1512" type="#_x0000_t75" style="width:16.5pt;height:18.75pt" o:ole="">
                                  <v:imagedata r:id="rId946" o:title=""/>
                                </v:shape>
                                <o:OLEObject Type="Embed" ProgID="Equation.3" ShapeID="_x0000_i1512" DrawAspect="Content" ObjectID="_1761029058" r:id="rId947"/>
                              </w:object>
                            </w:r>
                            <w:r w:rsidRPr="00C916DE">
                              <w:rPr>
                                <w:rFonts w:ascii="Times New Roman" w:hAnsi="Times New Roman"/>
                                <w:position w:val="-14"/>
                                <w:lang w:val="kk-KZ" w:eastAsia="en-US"/>
                              </w:rPr>
                              <w:t xml:space="preserve">, </w:t>
                            </w:r>
                            <w:r w:rsidRPr="00C916DE">
                              <w:rPr>
                                <w:rFonts w:ascii="Times New Roman" w:hAnsi="Times New Roman"/>
                                <w:position w:val="-14"/>
                                <w:lang w:val="kk-KZ" w:eastAsia="en-US"/>
                              </w:rPr>
                              <w:object w:dxaOrig="420" w:dyaOrig="380">
                                <v:shape id="_x0000_i1513" type="#_x0000_t75" style="width:20.25pt;height:19.5pt" o:ole="">
                                  <v:imagedata r:id="rId948" o:title=""/>
                                </v:shape>
                                <o:OLEObject Type="Embed" ProgID="Equation.3" ShapeID="_x0000_i1513" DrawAspect="Content" ObjectID="_1761029059" r:id="rId949"/>
                              </w:object>
                            </w:r>
                            <w:r w:rsidRPr="00C916DE">
                              <w:rPr>
                                <w:rFonts w:ascii="Times New Roman" w:hAnsi="Times New Roman"/>
                                <w:position w:val="-14"/>
                                <w:lang w:val="kk-KZ" w:eastAsia="en-US"/>
                              </w:rPr>
                              <w:t xml:space="preserve">, </w:t>
                            </w:r>
                            <w:r w:rsidRPr="00C916DE">
                              <w:rPr>
                                <w:rFonts w:ascii="Times New Roman" w:hAnsi="Times New Roman"/>
                                <w:position w:val="-14"/>
                                <w:lang w:val="kk-KZ" w:eastAsia="en-US"/>
                              </w:rPr>
                              <w:object w:dxaOrig="420" w:dyaOrig="380">
                                <v:shape id="_x0000_i1514" type="#_x0000_t75" style="width:20.25pt;height:19.5pt" o:ole="">
                                  <v:imagedata r:id="rId950" o:title=""/>
                                </v:shape>
                                <o:OLEObject Type="Embed" ProgID="Equation.3" ShapeID="_x0000_i1514" DrawAspect="Content" ObjectID="_1761029060" r:id="rId951"/>
                              </w:object>
                            </w:r>
                            <w:r w:rsidRPr="00C916DE">
                              <w:rPr>
                                <w:rFonts w:ascii="Times New Roman" w:hAnsi="Times New Roman"/>
                                <w:position w:val="-14"/>
                                <w:lang w:val="kk-KZ" w:eastAsia="en-US"/>
                              </w:rPr>
                              <w:t xml:space="preserve">, </w:t>
                            </w:r>
                            <w:r w:rsidRPr="00C916DE">
                              <w:rPr>
                                <w:rFonts w:ascii="Times New Roman" w:hAnsi="Times New Roman"/>
                                <w:position w:val="-14"/>
                                <w:lang w:val="kk-KZ" w:eastAsia="en-US"/>
                              </w:rPr>
                              <w:object w:dxaOrig="360" w:dyaOrig="380">
                                <v:shape id="_x0000_i1515" type="#_x0000_t75" style="width:18.75pt;height:20.25pt" o:ole="">
                                  <v:imagedata r:id="rId952" o:title=""/>
                                </v:shape>
                                <o:OLEObject Type="Embed" ProgID="Equation.3" ShapeID="_x0000_i1515" DrawAspect="Content" ObjectID="_1761029061" r:id="rId953"/>
                              </w:object>
                            </w:r>
                            <w:r w:rsidRPr="00C916DE">
                              <w:rPr>
                                <w:rFonts w:ascii="Times New Roman" w:hAnsi="Times New Roman"/>
                                <w:position w:val="-14"/>
                                <w:lang w:val="kk-KZ" w:eastAsia="en-US"/>
                              </w:rPr>
                              <w:t xml:space="preserve">, </w:t>
                            </w:r>
                            <w:r w:rsidRPr="00C916DE">
                              <w:rPr>
                                <w:rFonts w:ascii="Times New Roman" w:hAnsi="Times New Roman"/>
                                <w:position w:val="-12"/>
                                <w:sz w:val="24"/>
                                <w:szCs w:val="24"/>
                                <w:lang w:val="kk-KZ" w:eastAsia="en-US"/>
                              </w:rPr>
                              <w:object w:dxaOrig="280" w:dyaOrig="360">
                                <v:shape id="_x0000_i1516" type="#_x0000_t75" style="width:13.5pt;height:16.5pt" o:ole="">
                                  <v:imagedata r:id="rId954" o:title=""/>
                                </v:shape>
                                <o:OLEObject Type="Embed" ProgID="Equation.3" ShapeID="_x0000_i1516" DrawAspect="Content" ObjectID="_1761029062" r:id="rId955"/>
                              </w:object>
                            </w:r>
                            <w:r w:rsidRPr="00C916DE">
                              <w:rPr>
                                <w:rFonts w:ascii="Times New Roman" w:hAnsi="Times New Roman"/>
                                <w:position w:val="-12"/>
                                <w:sz w:val="24"/>
                                <w:szCs w:val="24"/>
                                <w:lang w:val="kk-KZ" w:eastAsia="en-US"/>
                              </w:rPr>
                              <w:t xml:space="preserve">, </w:t>
                            </w:r>
                            <w:r w:rsidRPr="00C916DE">
                              <w:rPr>
                                <w:rFonts w:ascii="Times New Roman" w:hAnsi="Times New Roman"/>
                                <w:position w:val="-10"/>
                                <w:sz w:val="24"/>
                                <w:szCs w:val="24"/>
                                <w:lang w:val="kk-KZ" w:eastAsia="en-US"/>
                              </w:rPr>
                              <w:object w:dxaOrig="280" w:dyaOrig="340">
                                <v:shape id="_x0000_i1517" type="#_x0000_t75" style="width:13.5pt;height:17.25pt" o:ole="">
                                  <v:imagedata r:id="rId956" o:title=""/>
                                </v:shape>
                                <o:OLEObject Type="Embed" ProgID="Equation.3" ShapeID="_x0000_i1517" DrawAspect="Content" ObjectID="_1761029063" r:id="rId95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66" type="#_x0000_t112" style="position:absolute;left:0;text-align:left;margin-left:10.95pt;margin-top:.85pt;width:128.4pt;height: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">
                <v:textbox>
                  <w:txbxContent>
                    <w:p w:rsidR="005E1578" w:rsidRPr="00C916DE" w:rsidRDefault="005E1578" w:rsidP="005E1578">
                      <w:pPr>
                        <w:spacing w:after="0" w:line="240" w:lineRule="auto"/>
                        <w:jc w:val="center"/>
                        <w:rPr>
                          <w:rFonts w:ascii="Times New Roman" w:hAnsi="Times New Roman"/>
                          <w:u w:val="single"/>
                        </w:rPr>
                      </w:pPr>
                      <w:r w:rsidRPr="00C916DE">
                        <w:rPr>
                          <w:rFonts w:ascii="Times New Roman" w:hAnsi="Times New Roman"/>
                          <w:u w:val="single"/>
                        </w:rPr>
                        <w:t>Отображение значения параметров:</w:t>
                      </w:r>
                    </w:p>
                    <w:p w:rsidR="005E1578" w:rsidRPr="00C916DE" w:rsidRDefault="005E1578" w:rsidP="005E1578">
                      <w:pPr>
                        <w:spacing w:after="0" w:line="240" w:lineRule="auto"/>
                        <w:rPr>
                          <w:rFonts w:ascii="Times New Roman" w:hAnsi="Times New Roman"/>
                        </w:rPr>
                      </w:pPr>
                      <w:r w:rsidRPr="00C916DE">
                        <w:rPr>
                          <w:rFonts w:ascii="Times New Roman" w:hAnsi="Times New Roman"/>
                          <w:position w:val="-4"/>
                          <w:lang w:val="kk-KZ" w:eastAsia="en-US"/>
                        </w:rPr>
                        <w:object w:dxaOrig="240" w:dyaOrig="260">
                          <v:shape id="_x0000_i1511" type="#_x0000_t75" style="width:12pt;height:12pt" o:ole="">
                            <v:imagedata r:id="rId944" o:title=""/>
                          </v:shape>
                          <o:OLEObject Type="Embed" ProgID="Equation.3" ShapeID="_x0000_i1511" DrawAspect="Content" ObjectID="_1761029057" r:id="rId958"/>
                        </w:object>
                      </w:r>
                      <w:r w:rsidRPr="00C916DE">
                        <w:rPr>
                          <w:rFonts w:ascii="Times New Roman" w:hAnsi="Times New Roman"/>
                          <w:position w:val="-4"/>
                          <w:lang w:val="kk-KZ" w:eastAsia="en-US"/>
                        </w:rPr>
                        <w:t xml:space="preserve">, </w:t>
                      </w:r>
                      <w:r w:rsidRPr="00C916DE">
                        <w:rPr>
                          <w:rFonts w:ascii="Times New Roman" w:hAnsi="Times New Roman"/>
                          <w:position w:val="-14"/>
                          <w:lang w:val="kk-KZ" w:eastAsia="en-US"/>
                        </w:rPr>
                        <w:object w:dxaOrig="360" w:dyaOrig="380">
                          <v:shape id="_x0000_i1512" type="#_x0000_t75" style="width:16.5pt;height:18.75pt" o:ole="">
                            <v:imagedata r:id="rId946" o:title=""/>
                          </v:shape>
                          <o:OLEObject Type="Embed" ProgID="Equation.3" ShapeID="_x0000_i1512" DrawAspect="Content" ObjectID="_1761029058" r:id="rId959"/>
                        </w:object>
                      </w:r>
                      <w:r w:rsidRPr="00C916DE">
                        <w:rPr>
                          <w:rFonts w:ascii="Times New Roman" w:hAnsi="Times New Roman"/>
                          <w:position w:val="-14"/>
                          <w:lang w:val="kk-KZ" w:eastAsia="en-US"/>
                        </w:rPr>
                        <w:t xml:space="preserve">, </w:t>
                      </w:r>
                      <w:r w:rsidRPr="00C916DE">
                        <w:rPr>
                          <w:rFonts w:ascii="Times New Roman" w:hAnsi="Times New Roman"/>
                          <w:position w:val="-14"/>
                          <w:lang w:val="kk-KZ" w:eastAsia="en-US"/>
                        </w:rPr>
                        <w:object w:dxaOrig="420" w:dyaOrig="380">
                          <v:shape id="_x0000_i1513" type="#_x0000_t75" style="width:20.25pt;height:19.5pt" o:ole="">
                            <v:imagedata r:id="rId948" o:title=""/>
                          </v:shape>
                          <o:OLEObject Type="Embed" ProgID="Equation.3" ShapeID="_x0000_i1513" DrawAspect="Content" ObjectID="_1761029059" r:id="rId960"/>
                        </w:object>
                      </w:r>
                      <w:r w:rsidRPr="00C916DE">
                        <w:rPr>
                          <w:rFonts w:ascii="Times New Roman" w:hAnsi="Times New Roman"/>
                          <w:position w:val="-14"/>
                          <w:lang w:val="kk-KZ" w:eastAsia="en-US"/>
                        </w:rPr>
                        <w:t xml:space="preserve">, </w:t>
                      </w:r>
                      <w:r w:rsidRPr="00C916DE">
                        <w:rPr>
                          <w:rFonts w:ascii="Times New Roman" w:hAnsi="Times New Roman"/>
                          <w:position w:val="-14"/>
                          <w:lang w:val="kk-KZ" w:eastAsia="en-US"/>
                        </w:rPr>
                        <w:object w:dxaOrig="420" w:dyaOrig="380">
                          <v:shape id="_x0000_i1514" type="#_x0000_t75" style="width:20.25pt;height:19.5pt" o:ole="">
                            <v:imagedata r:id="rId950" o:title=""/>
                          </v:shape>
                          <o:OLEObject Type="Embed" ProgID="Equation.3" ShapeID="_x0000_i1514" DrawAspect="Content" ObjectID="_1761029060" r:id="rId961"/>
                        </w:object>
                      </w:r>
                      <w:r w:rsidRPr="00C916DE">
                        <w:rPr>
                          <w:rFonts w:ascii="Times New Roman" w:hAnsi="Times New Roman"/>
                          <w:position w:val="-14"/>
                          <w:lang w:val="kk-KZ" w:eastAsia="en-US"/>
                        </w:rPr>
                        <w:t xml:space="preserve">, </w:t>
                      </w:r>
                      <w:r w:rsidRPr="00C916DE">
                        <w:rPr>
                          <w:rFonts w:ascii="Times New Roman" w:hAnsi="Times New Roman"/>
                          <w:position w:val="-14"/>
                          <w:lang w:val="kk-KZ" w:eastAsia="en-US"/>
                        </w:rPr>
                        <w:object w:dxaOrig="360" w:dyaOrig="380">
                          <v:shape id="_x0000_i1515" type="#_x0000_t75" style="width:18.75pt;height:20.25pt" o:ole="">
                            <v:imagedata r:id="rId952" o:title=""/>
                          </v:shape>
                          <o:OLEObject Type="Embed" ProgID="Equation.3" ShapeID="_x0000_i1515" DrawAspect="Content" ObjectID="_1761029061" r:id="rId962"/>
                        </w:object>
                      </w:r>
                      <w:r w:rsidRPr="00C916DE">
                        <w:rPr>
                          <w:rFonts w:ascii="Times New Roman" w:hAnsi="Times New Roman"/>
                          <w:position w:val="-14"/>
                          <w:lang w:val="kk-KZ" w:eastAsia="en-US"/>
                        </w:rPr>
                        <w:t xml:space="preserve">, </w:t>
                      </w:r>
                      <w:r w:rsidRPr="00C916DE">
                        <w:rPr>
                          <w:rFonts w:ascii="Times New Roman" w:hAnsi="Times New Roman"/>
                          <w:position w:val="-12"/>
                          <w:sz w:val="24"/>
                          <w:szCs w:val="24"/>
                          <w:lang w:val="kk-KZ" w:eastAsia="en-US"/>
                        </w:rPr>
                        <w:object w:dxaOrig="280" w:dyaOrig="360">
                          <v:shape id="_x0000_i1516" type="#_x0000_t75" style="width:13.5pt;height:16.5pt" o:ole="">
                            <v:imagedata r:id="rId954" o:title=""/>
                          </v:shape>
                          <o:OLEObject Type="Embed" ProgID="Equation.3" ShapeID="_x0000_i1516" DrawAspect="Content" ObjectID="_1761029062" r:id="rId963"/>
                        </w:object>
                      </w:r>
                      <w:r w:rsidRPr="00C916DE">
                        <w:rPr>
                          <w:rFonts w:ascii="Times New Roman" w:hAnsi="Times New Roman"/>
                          <w:position w:val="-12"/>
                          <w:sz w:val="24"/>
                          <w:szCs w:val="24"/>
                          <w:lang w:val="kk-KZ" w:eastAsia="en-US"/>
                        </w:rPr>
                        <w:t xml:space="preserve">, </w:t>
                      </w:r>
                      <w:r w:rsidRPr="00C916DE">
                        <w:rPr>
                          <w:rFonts w:ascii="Times New Roman" w:hAnsi="Times New Roman"/>
                          <w:position w:val="-10"/>
                          <w:sz w:val="24"/>
                          <w:szCs w:val="24"/>
                          <w:lang w:val="kk-KZ" w:eastAsia="en-US"/>
                        </w:rPr>
                        <w:object w:dxaOrig="280" w:dyaOrig="340">
                          <v:shape id="_x0000_i1517" type="#_x0000_t75" style="width:13.5pt;height:17.25pt" o:ole="">
                            <v:imagedata r:id="rId956" o:title=""/>
                          </v:shape>
                          <o:OLEObject Type="Embed" ProgID="Equation.3" ShapeID="_x0000_i1517" DrawAspect="Content" ObjectID="_1761029063" r:id="rId964"/>
                        </w:object>
                      </w:r>
                    </w:p>
                  </w:txbxContent>
                </v:textbox>
              </v:shape>
            </w:pict>
          </mc:Fallback>
        </mc:AlternateContent>
      </w:r>
    </w:p>
    <w:p w:rsidR="005E1578" w:rsidRDefault="008C1BC0" w:rsidP="005E1578">
      <w:pPr>
        <w:spacing w:after="0" w:line="240" w:lineRule="auto"/>
        <w:jc w:val="center"/>
      </w:pPr>
      <w:r>
        <w:rPr>
          <w:noProof/>
        </w:rPr>
        <mc:AlternateContent>
          <mc:Choice Requires="wps">
            <w:drawing>
              <wp:anchor distT="0" distB="0" distL="114300" distR="114300" simplePos="0" relativeHeight="251685888" behindDoc="0" locked="0" layoutInCell="1" allowOverlap="1">
                <wp:simplePos x="0" y="0"/>
                <wp:positionH relativeFrom="column">
                  <wp:posOffset>4311650</wp:posOffset>
                </wp:positionH>
                <wp:positionV relativeFrom="paragraph">
                  <wp:posOffset>71120</wp:posOffset>
                </wp:positionV>
                <wp:extent cx="1733550" cy="567055"/>
                <wp:effectExtent l="6350" t="13970" r="12700" b="9525"/>
                <wp:wrapNone/>
                <wp:docPr id="1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567055"/>
                        </a:xfrm>
                        <a:prstGeom prst="flowChartPredefinedProcess">
                          <a:avLst/>
                        </a:prstGeom>
                        <a:solidFill>
                          <a:srgbClr val="FFFFFF"/>
                        </a:solidFill>
                        <a:ln w="9525">
                          <a:solidFill>
                            <a:srgbClr val="000000"/>
                          </a:solidFill>
                          <a:miter lim="800000"/>
                          <a:headEnd/>
                          <a:tailEnd/>
                        </a:ln>
                      </wps:spPr>
                      <wps:txbx>
                        <w:txbxContent>
                          <w:p w:rsidR="005E1578" w:rsidRPr="00C916DE" w:rsidRDefault="005E1578" w:rsidP="005E1578">
                            <w:pPr>
                              <w:spacing w:after="0" w:line="240" w:lineRule="auto"/>
                              <w:jc w:val="center"/>
                              <w:rPr>
                                <w:rFonts w:ascii="Times New Roman" w:hAnsi="Times New Roman"/>
                              </w:rPr>
                            </w:pPr>
                            <w:r w:rsidRPr="00C916DE">
                              <w:rPr>
                                <w:rFonts w:ascii="Times New Roman" w:hAnsi="Times New Roman"/>
                                <w:u w:val="single"/>
                              </w:rPr>
                              <w:t>Отображение схемы свай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67" type="#_x0000_t112" style="position:absolute;left:0;text-align:left;margin-left:339.5pt;margin-top:5.6pt;width:136.5pt;height:4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">
                <v:textbox>
                  <w:txbxContent>
                    <w:p w:rsidR="005E1578" w:rsidRPr="00C916DE" w:rsidRDefault="005E1578" w:rsidP="005E1578">
                      <w:pPr>
                        <w:spacing w:after="0" w:line="240" w:lineRule="auto"/>
                        <w:jc w:val="center"/>
                        <w:rPr>
                          <w:rFonts w:ascii="Times New Roman" w:hAnsi="Times New Roman"/>
                        </w:rPr>
                      </w:pPr>
                      <w:r w:rsidRPr="00C916DE">
                        <w:rPr>
                          <w:rFonts w:ascii="Times New Roman" w:hAnsi="Times New Roman"/>
                          <w:u w:val="single"/>
                        </w:rPr>
                        <w:t>Отображение схемы свай</w:t>
                      </w:r>
                    </w:p>
                  </w:txbxContent>
                </v:textbox>
              </v:shape>
            </w:pict>
          </mc:Fallback>
        </mc:AlternateContent>
      </w:r>
    </w:p>
    <w:p w:rsidR="005E1578" w:rsidRDefault="005E1578" w:rsidP="005E1578">
      <w:pPr>
        <w:spacing w:after="0" w:line="240" w:lineRule="auto"/>
        <w:jc w:val="center"/>
      </w:pPr>
    </w:p>
    <w:p w:rsidR="005E1578" w:rsidRDefault="005E1578" w:rsidP="005E1578">
      <w:pPr>
        <w:spacing w:after="0" w:line="240" w:lineRule="auto"/>
        <w:jc w:val="center"/>
      </w:pPr>
    </w:p>
    <w:p w:rsidR="005E1578" w:rsidRDefault="005E1578" w:rsidP="005E1578">
      <w:pPr>
        <w:spacing w:after="0" w:line="240" w:lineRule="auto"/>
        <w:jc w:val="center"/>
      </w:pPr>
    </w:p>
    <w:p w:rsidR="005E1578" w:rsidRDefault="005E1578" w:rsidP="005E1578">
      <w:pPr>
        <w:spacing w:after="0" w:line="240" w:lineRule="auto"/>
        <w:jc w:val="center"/>
      </w:pPr>
    </w:p>
    <w:p w:rsidR="005E1578" w:rsidRPr="00BE7B7E" w:rsidRDefault="005E1578" w:rsidP="005E1578">
      <w:pPr>
        <w:spacing w:after="0" w:line="240" w:lineRule="auto"/>
        <w:jc w:val="center"/>
      </w:pPr>
    </w:p>
    <w:p w:rsidR="005E1578" w:rsidRDefault="008C1BC0" w:rsidP="005E1578">
      <w:pPr>
        <w:rPr>
          <w:sz w:val="24"/>
          <w:szCs w:val="24"/>
        </w:rPr>
      </w:pPr>
      <w:r>
        <w:rPr>
          <w:noProof/>
          <w:sz w:val="24"/>
          <w:szCs w:val="24"/>
        </w:rPr>
        <mc:AlternateContent>
          <mc:Choice Requires="wps">
            <w:drawing>
              <wp:anchor distT="45720" distB="45720" distL="114300" distR="114300" simplePos="0" relativeHeight="251682816" behindDoc="0" locked="0" layoutInCell="1" allowOverlap="1">
                <wp:simplePos x="0" y="0"/>
                <wp:positionH relativeFrom="column">
                  <wp:posOffset>3709035</wp:posOffset>
                </wp:positionH>
                <wp:positionV relativeFrom="paragraph">
                  <wp:posOffset>113665</wp:posOffset>
                </wp:positionV>
                <wp:extent cx="424180" cy="264160"/>
                <wp:effectExtent l="3810" t="0" r="635" b="3175"/>
                <wp:wrapSquare wrapText="bothSides"/>
                <wp:docPr id="1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578" w:rsidRPr="00C916DE" w:rsidRDefault="005E1578" w:rsidP="005E1578">
                            <w:pPr>
                              <w:rPr>
                                <w:rFonts w:ascii="Times New Roman" w:hAnsi="Times New Roman"/>
                              </w:rPr>
                            </w:pPr>
                            <w:r w:rsidRPr="00C916DE">
                              <w:rPr>
                                <w:rFonts w:ascii="Times New Roman" w:hAnsi="Times New Roman"/>
                              </w:rPr>
                              <w:t>Нет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68" type="#_x0000_t202" style="position:absolute;margin-left:292.05pt;margin-top:8.95pt;width:33.4pt;height:20.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YBug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" filled="f" stroked="f">
                <v:textbox>
                  <w:txbxContent>
                    <w:p w:rsidR="005E1578" w:rsidRPr="00C916DE" w:rsidRDefault="005E1578" w:rsidP="005E1578">
                      <w:pPr>
                        <w:rPr>
                          <w:rFonts w:ascii="Times New Roman" w:hAnsi="Times New Roman"/>
                        </w:rPr>
                      </w:pPr>
                      <w:r w:rsidRPr="00C916DE">
                        <w:rPr>
                          <w:rFonts w:ascii="Times New Roman" w:hAnsi="Times New Roman"/>
                        </w:rPr>
                        <w:t>Нет</w:t>
                      </w:r>
                    </w:p>
                  </w:txbxContent>
                </v:textbox>
                <w10:wrap type="square"/>
              </v:shape>
            </w:pict>
          </mc:Fallback>
        </mc:AlternateContent>
      </w: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2930525</wp:posOffset>
                </wp:positionH>
                <wp:positionV relativeFrom="paragraph">
                  <wp:posOffset>4445</wp:posOffset>
                </wp:positionV>
                <wp:extent cx="635" cy="132080"/>
                <wp:effectExtent l="53975" t="13970" r="59690" b="15875"/>
                <wp:wrapNone/>
                <wp:docPr id="1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30.75pt;margin-top:.35pt;width:.05pt;height:1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OlNw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">
                <v:stroke endarrow="block"/>
              </v:shape>
            </w:pict>
          </mc:Fallback>
        </mc:AlternateContent>
      </w: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2049145</wp:posOffset>
                </wp:positionH>
                <wp:positionV relativeFrom="paragraph">
                  <wp:posOffset>136525</wp:posOffset>
                </wp:positionV>
                <wp:extent cx="1742440" cy="506095"/>
                <wp:effectExtent l="29845" t="12700" r="27940" b="5080"/>
                <wp:wrapNone/>
                <wp:docPr id="1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506095"/>
                        </a:xfrm>
                        <a:prstGeom prst="flowChartDecision">
                          <a:avLst/>
                        </a:prstGeom>
                        <a:solidFill>
                          <a:srgbClr val="FFFFFF"/>
                        </a:solidFill>
                        <a:ln w="9525">
                          <a:solidFill>
                            <a:srgbClr val="000000"/>
                          </a:solidFill>
                          <a:miter lim="800000"/>
                          <a:headEnd/>
                          <a:tailEnd/>
                        </a:ln>
                      </wps:spPr>
                      <wps:txbx>
                        <w:txbxContent>
                          <w:p w:rsidR="005E1578" w:rsidRPr="00C916DE" w:rsidRDefault="005E1578" w:rsidP="005E1578">
                            <w:pPr>
                              <w:jc w:val="center"/>
                              <w:rPr>
                                <w:rFonts w:ascii="Times New Roman" w:hAnsi="Times New Roman"/>
                              </w:rPr>
                            </w:pPr>
                            <w:r w:rsidRPr="00C916DE">
                              <w:rPr>
                                <w:rFonts w:ascii="Times New Roman" w:hAnsi="Times New Roman"/>
                              </w:rPr>
                              <w:t>Решение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50" o:spid="_x0000_s1069" type="#_x0000_t110" style="position:absolute;margin-left:161.35pt;margin-top:10.75pt;width:137.2pt;height:3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">
                <v:textbox>
                  <w:txbxContent>
                    <w:p w:rsidR="005E1578" w:rsidRPr="00C916DE" w:rsidRDefault="005E1578" w:rsidP="005E1578">
                      <w:pPr>
                        <w:jc w:val="center"/>
                        <w:rPr>
                          <w:rFonts w:ascii="Times New Roman" w:hAnsi="Times New Roman"/>
                        </w:rPr>
                      </w:pPr>
                      <w:r w:rsidRPr="00C916DE">
                        <w:rPr>
                          <w:rFonts w:ascii="Times New Roman" w:hAnsi="Times New Roman"/>
                        </w:rPr>
                        <w:t>Решение</w:t>
                      </w:r>
                    </w:p>
                  </w:txbxContent>
                </v:textbox>
              </v:shape>
            </w:pict>
          </mc:Fallback>
        </mc:AlternateContent>
      </w:r>
      <w:r>
        <w:rPr>
          <w:noProof/>
        </w:rPr>
        <mc:AlternateContent>
          <mc:Choice Requires="wps">
            <w:drawing>
              <wp:anchor distT="45720" distB="45720" distL="114300" distR="114300" simplePos="0" relativeHeight="251681792" behindDoc="0" locked="0" layoutInCell="1" allowOverlap="1">
                <wp:simplePos x="0" y="0"/>
                <wp:positionH relativeFrom="column">
                  <wp:posOffset>2564765</wp:posOffset>
                </wp:positionH>
                <wp:positionV relativeFrom="paragraph">
                  <wp:posOffset>594995</wp:posOffset>
                </wp:positionV>
                <wp:extent cx="355600" cy="264160"/>
                <wp:effectExtent l="2540" t="4445" r="3810" b="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578" w:rsidRPr="00C916DE" w:rsidRDefault="005E1578" w:rsidP="005E1578">
                            <w:pPr>
                              <w:rPr>
                                <w:rFonts w:ascii="Times New Roman" w:hAnsi="Times New Roman"/>
                              </w:rPr>
                            </w:pPr>
                            <w:r w:rsidRPr="00C916DE">
                              <w:rPr>
                                <w:rFonts w:ascii="Times New Roman" w:hAnsi="Times New Roman"/>
                              </w:rPr>
                              <w:t>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201.95pt;margin-top:46.85pt;width:28pt;height:20.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" filled="f" stroked="f">
                <v:textbox>
                  <w:txbxContent>
                    <w:p w:rsidR="005E1578" w:rsidRPr="00C916DE" w:rsidRDefault="005E1578" w:rsidP="005E1578">
                      <w:pPr>
                        <w:rPr>
                          <w:rFonts w:ascii="Times New Roman" w:hAnsi="Times New Roman"/>
                        </w:rPr>
                      </w:pPr>
                      <w:r w:rsidRPr="00C916DE">
                        <w:rPr>
                          <w:rFonts w:ascii="Times New Roman" w:hAnsi="Times New Roman"/>
                        </w:rPr>
                        <w:t>Да</w:t>
                      </w:r>
                    </w:p>
                  </w:txbxContent>
                </v:textbox>
                <w10:wrap type="square"/>
              </v:shape>
            </w:pict>
          </mc:Fallback>
        </mc:AlternateContent>
      </w: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2266950</wp:posOffset>
                </wp:positionH>
                <wp:positionV relativeFrom="paragraph">
                  <wp:posOffset>833120</wp:posOffset>
                </wp:positionV>
                <wp:extent cx="1319530" cy="336550"/>
                <wp:effectExtent l="9525" t="13970" r="13970" b="11430"/>
                <wp:wrapNone/>
                <wp:docPr id="1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336550"/>
                        </a:xfrm>
                        <a:prstGeom prst="flowChartTerminator">
                          <a:avLst/>
                        </a:prstGeom>
                        <a:solidFill>
                          <a:srgbClr val="FFFFFF"/>
                        </a:solidFill>
                        <a:ln w="9525">
                          <a:solidFill>
                            <a:srgbClr val="000000"/>
                          </a:solidFill>
                          <a:miter lim="800000"/>
                          <a:headEnd/>
                          <a:tailEnd/>
                        </a:ln>
                      </wps:spPr>
                      <wps:txbx>
                        <w:txbxContent>
                          <w:p w:rsidR="005E1578" w:rsidRPr="00C916DE" w:rsidRDefault="005E1578" w:rsidP="005E1578">
                            <w:pPr>
                              <w:spacing w:after="0" w:line="240" w:lineRule="auto"/>
                              <w:jc w:val="center"/>
                              <w:rPr>
                                <w:rFonts w:ascii="Times New Roman" w:hAnsi="Times New Roman"/>
                              </w:rPr>
                            </w:pPr>
                            <w:r w:rsidRPr="00C916DE">
                              <w:rPr>
                                <w:rFonts w:ascii="Times New Roman" w:hAnsi="Times New Roman"/>
                              </w:rP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71" type="#_x0000_t116" style="position:absolute;margin-left:178.5pt;margin-top:65.6pt;width:103.9pt;height: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">
                <v:textbox>
                  <w:txbxContent>
                    <w:p w:rsidR="005E1578" w:rsidRPr="00C916DE" w:rsidRDefault="005E1578" w:rsidP="005E1578">
                      <w:pPr>
                        <w:spacing w:after="0" w:line="240" w:lineRule="auto"/>
                        <w:jc w:val="center"/>
                        <w:rPr>
                          <w:rFonts w:ascii="Times New Roman" w:hAnsi="Times New Roman"/>
                        </w:rPr>
                      </w:pPr>
                      <w:r w:rsidRPr="00C916DE">
                        <w:rPr>
                          <w:rFonts w:ascii="Times New Roman" w:hAnsi="Times New Roman"/>
                        </w:rPr>
                        <w:t>Конец</w:t>
                      </w:r>
                    </w:p>
                  </w:txbxContent>
                </v:textbox>
              </v:shape>
            </w:pict>
          </mc:Fallback>
        </mc:AlternateContent>
      </w: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2921635</wp:posOffset>
                </wp:positionH>
                <wp:positionV relativeFrom="paragraph">
                  <wp:posOffset>642620</wp:posOffset>
                </wp:positionV>
                <wp:extent cx="0" cy="190500"/>
                <wp:effectExtent l="54610" t="13970" r="59690" b="14605"/>
                <wp:wrapNone/>
                <wp:docPr id="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30.05pt;margin-top:50.6pt;width:0;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cqMwIAAF0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">
                <v:stroke endarrow="block"/>
              </v:shape>
            </w:pict>
          </mc:Fallback>
        </mc:AlternateContent>
      </w:r>
    </w:p>
    <w:p w:rsidR="005E1578" w:rsidRPr="00D36A3A" w:rsidRDefault="008C1BC0" w:rsidP="005E1578">
      <w:pPr>
        <w:rPr>
          <w:sz w:val="24"/>
          <w:szCs w:val="24"/>
        </w:rPr>
      </w:pP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3810635</wp:posOffset>
                </wp:positionH>
                <wp:positionV relativeFrom="paragraph">
                  <wp:posOffset>55245</wp:posOffset>
                </wp:positionV>
                <wp:extent cx="294005" cy="0"/>
                <wp:effectExtent l="10160" t="7620" r="10160" b="11430"/>
                <wp:wrapNone/>
                <wp:docPr id="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300.05pt;margin-top:4.35pt;width:23.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NJHgIAADs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"/>
            </w:pict>
          </mc:Fallback>
        </mc:AlternateContent>
      </w:r>
    </w:p>
    <w:p w:rsidR="005E1578" w:rsidRDefault="005E1578" w:rsidP="005E1578">
      <w:pPr>
        <w:rPr>
          <w:sz w:val="24"/>
          <w:szCs w:val="24"/>
        </w:rPr>
      </w:pPr>
    </w:p>
    <w:p w:rsidR="005E1578" w:rsidRPr="00B81976" w:rsidRDefault="005E1578" w:rsidP="005E1578">
      <w:pPr>
        <w:shd w:val="clear" w:color="auto" w:fill="FFFFFF"/>
        <w:tabs>
          <w:tab w:val="left" w:pos="567"/>
          <w:tab w:val="left" w:pos="9356"/>
        </w:tabs>
        <w:spacing w:after="0" w:line="240" w:lineRule="auto"/>
        <w:jc w:val="center"/>
        <w:rPr>
          <w:rFonts w:ascii="Times New Roman" w:hAnsi="Times New Roman"/>
          <w:sz w:val="24"/>
          <w:szCs w:val="24"/>
        </w:rPr>
      </w:pPr>
    </w:p>
    <w:p w:rsidR="005E1578" w:rsidRDefault="005E1578" w:rsidP="005E1578">
      <w:pPr>
        <w:shd w:val="clear" w:color="auto" w:fill="FFFFFF"/>
        <w:tabs>
          <w:tab w:val="left" w:pos="567"/>
          <w:tab w:val="left" w:pos="9356"/>
        </w:tabs>
        <w:spacing w:after="0" w:line="240" w:lineRule="auto"/>
        <w:jc w:val="center"/>
        <w:rPr>
          <w:rFonts w:ascii="Times New Roman" w:hAnsi="Times New Roman"/>
          <w:sz w:val="28"/>
          <w:szCs w:val="28"/>
        </w:rPr>
      </w:pPr>
      <w:r>
        <w:rPr>
          <w:rFonts w:ascii="Times New Roman" w:hAnsi="Times New Roman"/>
          <w:sz w:val="28"/>
          <w:szCs w:val="28"/>
        </w:rPr>
        <w:t xml:space="preserve">Рисунок А.1 – Алгоритм работы программы </w:t>
      </w:r>
    </w:p>
    <w:sectPr w:rsidR="005E1578" w:rsidSect="000E1F54">
      <w:footerReference w:type="default" r:id="rId96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098" w:rsidRDefault="00577098" w:rsidP="00B87A2F">
      <w:pPr>
        <w:spacing w:after="0" w:line="240" w:lineRule="auto"/>
      </w:pPr>
      <w:r>
        <w:separator/>
      </w:r>
    </w:p>
  </w:endnote>
  <w:endnote w:type="continuationSeparator" w:id="0">
    <w:p w:rsidR="00577098" w:rsidRDefault="00577098" w:rsidP="00B87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201" w:usb1="08070000" w:usb2="00000010" w:usb3="00000000" w:csb0="00020004" w:csb1="00000000"/>
  </w:font>
  <w:font w:name="Times-Roman">
    <w:altName w:val="Arial Unicode MS"/>
    <w:panose1 w:val="00000000000000000000"/>
    <w:charset w:val="80"/>
    <w:family w:val="roman"/>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TimesRoman">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 CA">
    <w:altName w:val="Times New Roman"/>
    <w:panose1 w:val="00000000000000000000"/>
    <w:charset w:val="00"/>
    <w:family w:val="roman"/>
    <w:notTrueType/>
    <w:pitch w:val="default"/>
    <w:sig w:usb0="00000003" w:usb1="00000000" w:usb2="00000000" w:usb3="00000000" w:csb0="00000001" w:csb1="00000000"/>
  </w:font>
  <w:font w:name="Arial-BoldMT">
    <w:panose1 w:val="00000000000000000000"/>
    <w:charset w:val="CC"/>
    <w:family w:val="auto"/>
    <w:notTrueType/>
    <w:pitch w:val="default"/>
    <w:sig w:usb0="00000201" w:usb1="00000000" w:usb2="00000000" w:usb3="00000000" w:csb0="00000004"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578" w:rsidRPr="00B87A2F" w:rsidRDefault="005E1578">
    <w:pPr>
      <w:pStyle w:val="a6"/>
      <w:jc w:val="center"/>
      <w:rPr>
        <w:rFonts w:ascii="Times New Roman" w:hAnsi="Times New Roman"/>
        <w:sz w:val="28"/>
        <w:szCs w:val="28"/>
      </w:rPr>
    </w:pPr>
    <w:r w:rsidRPr="00B87A2F">
      <w:rPr>
        <w:rFonts w:ascii="Times New Roman" w:hAnsi="Times New Roman"/>
        <w:sz w:val="28"/>
        <w:szCs w:val="28"/>
      </w:rPr>
      <w:fldChar w:fldCharType="begin"/>
    </w:r>
    <w:r w:rsidRPr="00B87A2F">
      <w:rPr>
        <w:rFonts w:ascii="Times New Roman" w:hAnsi="Times New Roman"/>
        <w:sz w:val="28"/>
        <w:szCs w:val="28"/>
      </w:rPr>
      <w:instrText>PAGE   \* MERGEFORMAT</w:instrText>
    </w:r>
    <w:r w:rsidRPr="00B87A2F">
      <w:rPr>
        <w:rFonts w:ascii="Times New Roman" w:hAnsi="Times New Roman"/>
        <w:sz w:val="28"/>
        <w:szCs w:val="28"/>
      </w:rPr>
      <w:fldChar w:fldCharType="separate"/>
    </w:r>
    <w:r w:rsidR="008C1BC0">
      <w:rPr>
        <w:rFonts w:ascii="Times New Roman" w:hAnsi="Times New Roman"/>
        <w:noProof/>
        <w:sz w:val="28"/>
        <w:szCs w:val="28"/>
      </w:rPr>
      <w:t>2</w:t>
    </w:r>
    <w:r w:rsidRPr="00B87A2F">
      <w:rPr>
        <w:rFonts w:ascii="Times New Roman" w:hAnsi="Times New Roman"/>
        <w:sz w:val="28"/>
        <w:szCs w:val="28"/>
      </w:rPr>
      <w:fldChar w:fldCharType="end"/>
    </w:r>
  </w:p>
  <w:p w:rsidR="005E1578" w:rsidRPr="00B87A2F" w:rsidRDefault="005E1578">
    <w:pPr>
      <w:pStyle w:val="a6"/>
      <w:rPr>
        <w:rFonts w:ascii="Times New Roman" w:hAnsi="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578" w:rsidRPr="00B87A2F" w:rsidRDefault="005E1578">
    <w:pPr>
      <w:pStyle w:val="a6"/>
      <w:jc w:val="center"/>
      <w:rPr>
        <w:rFonts w:ascii="Times New Roman" w:hAnsi="Times New Roman"/>
        <w:sz w:val="28"/>
        <w:szCs w:val="28"/>
      </w:rPr>
    </w:pPr>
    <w:r w:rsidRPr="00B87A2F">
      <w:rPr>
        <w:rFonts w:ascii="Times New Roman" w:hAnsi="Times New Roman"/>
        <w:sz w:val="28"/>
        <w:szCs w:val="28"/>
      </w:rPr>
      <w:fldChar w:fldCharType="begin"/>
    </w:r>
    <w:r w:rsidRPr="00B87A2F">
      <w:rPr>
        <w:rFonts w:ascii="Times New Roman" w:hAnsi="Times New Roman"/>
        <w:sz w:val="28"/>
        <w:szCs w:val="28"/>
      </w:rPr>
      <w:instrText>PAGE   \* MERGEFORMAT</w:instrText>
    </w:r>
    <w:r w:rsidRPr="00B87A2F">
      <w:rPr>
        <w:rFonts w:ascii="Times New Roman" w:hAnsi="Times New Roman"/>
        <w:sz w:val="28"/>
        <w:szCs w:val="28"/>
      </w:rPr>
      <w:fldChar w:fldCharType="separate"/>
    </w:r>
    <w:r w:rsidR="008C1BC0">
      <w:rPr>
        <w:rFonts w:ascii="Times New Roman" w:hAnsi="Times New Roman"/>
        <w:noProof/>
        <w:sz w:val="28"/>
        <w:szCs w:val="28"/>
      </w:rPr>
      <w:t>129</w:t>
    </w:r>
    <w:r w:rsidRPr="00B87A2F">
      <w:rPr>
        <w:rFonts w:ascii="Times New Roman" w:hAnsi="Times New Roman"/>
        <w:sz w:val="28"/>
        <w:szCs w:val="28"/>
      </w:rPr>
      <w:fldChar w:fldCharType="end"/>
    </w:r>
  </w:p>
  <w:p w:rsidR="005E1578" w:rsidRPr="00B87A2F" w:rsidRDefault="005E1578">
    <w:pPr>
      <w:pStyle w:val="a6"/>
      <w:rPr>
        <w:rFonts w:ascii="Times New Roman" w:hAnsi="Times New Roman"/>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AB0" w:rsidRPr="00B87A2F" w:rsidRDefault="00725AB0">
    <w:pPr>
      <w:pStyle w:val="a6"/>
      <w:jc w:val="center"/>
      <w:rPr>
        <w:rFonts w:ascii="Times New Roman" w:hAnsi="Times New Roman"/>
        <w:sz w:val="28"/>
        <w:szCs w:val="28"/>
      </w:rPr>
    </w:pPr>
    <w:r w:rsidRPr="00B87A2F">
      <w:rPr>
        <w:rFonts w:ascii="Times New Roman" w:hAnsi="Times New Roman"/>
        <w:sz w:val="28"/>
        <w:szCs w:val="28"/>
      </w:rPr>
      <w:fldChar w:fldCharType="begin"/>
    </w:r>
    <w:r w:rsidRPr="00B87A2F">
      <w:rPr>
        <w:rFonts w:ascii="Times New Roman" w:hAnsi="Times New Roman"/>
        <w:sz w:val="28"/>
        <w:szCs w:val="28"/>
      </w:rPr>
      <w:instrText>PAGE   \* MERGEFORMAT</w:instrText>
    </w:r>
    <w:r w:rsidRPr="00B87A2F">
      <w:rPr>
        <w:rFonts w:ascii="Times New Roman" w:hAnsi="Times New Roman"/>
        <w:sz w:val="28"/>
        <w:szCs w:val="28"/>
      </w:rPr>
      <w:fldChar w:fldCharType="separate"/>
    </w:r>
    <w:r w:rsidR="008C1BC0">
      <w:rPr>
        <w:rFonts w:ascii="Times New Roman" w:hAnsi="Times New Roman"/>
        <w:noProof/>
        <w:sz w:val="28"/>
        <w:szCs w:val="28"/>
      </w:rPr>
      <w:t>151</w:t>
    </w:r>
    <w:r w:rsidRPr="00B87A2F">
      <w:rPr>
        <w:rFonts w:ascii="Times New Roman" w:hAnsi="Times New Roman"/>
        <w:sz w:val="28"/>
        <w:szCs w:val="28"/>
      </w:rPr>
      <w:fldChar w:fldCharType="end"/>
    </w:r>
  </w:p>
  <w:p w:rsidR="00725AB0" w:rsidRPr="00B87A2F" w:rsidRDefault="00725AB0">
    <w:pPr>
      <w:pStyle w:val="a6"/>
      <w:rPr>
        <w:rFonts w:ascii="Times New Roman" w:hAnsi="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098" w:rsidRDefault="00577098" w:rsidP="00B87A2F">
      <w:pPr>
        <w:spacing w:after="0" w:line="240" w:lineRule="auto"/>
      </w:pPr>
      <w:r>
        <w:separator/>
      </w:r>
    </w:p>
  </w:footnote>
  <w:footnote w:type="continuationSeparator" w:id="0">
    <w:p w:rsidR="00577098" w:rsidRDefault="00577098" w:rsidP="00B87A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19421CA"/>
    <w:lvl w:ilvl="0">
      <w:start w:val="1"/>
      <w:numFmt w:val="decimal"/>
      <w:lvlText w:val="%1."/>
      <w:lvlJc w:val="left"/>
      <w:pPr>
        <w:tabs>
          <w:tab w:val="num" w:pos="1492"/>
        </w:tabs>
        <w:ind w:left="1492" w:hanging="360"/>
      </w:pPr>
    </w:lvl>
  </w:abstractNum>
  <w:abstractNum w:abstractNumId="1">
    <w:nsid w:val="FFFFFF7D"/>
    <w:multiLevelType w:val="singleLevel"/>
    <w:tmpl w:val="A1328756"/>
    <w:lvl w:ilvl="0">
      <w:start w:val="1"/>
      <w:numFmt w:val="decimal"/>
      <w:lvlText w:val="%1."/>
      <w:lvlJc w:val="left"/>
      <w:pPr>
        <w:tabs>
          <w:tab w:val="num" w:pos="1209"/>
        </w:tabs>
        <w:ind w:left="1209" w:hanging="360"/>
      </w:pPr>
    </w:lvl>
  </w:abstractNum>
  <w:abstractNum w:abstractNumId="2">
    <w:nsid w:val="FFFFFF7E"/>
    <w:multiLevelType w:val="singleLevel"/>
    <w:tmpl w:val="C7BE7220"/>
    <w:lvl w:ilvl="0">
      <w:start w:val="1"/>
      <w:numFmt w:val="decimal"/>
      <w:lvlText w:val="%1."/>
      <w:lvlJc w:val="left"/>
      <w:pPr>
        <w:tabs>
          <w:tab w:val="num" w:pos="926"/>
        </w:tabs>
        <w:ind w:left="926" w:hanging="360"/>
      </w:pPr>
    </w:lvl>
  </w:abstractNum>
  <w:abstractNum w:abstractNumId="3">
    <w:nsid w:val="FFFFFF7F"/>
    <w:multiLevelType w:val="singleLevel"/>
    <w:tmpl w:val="9526775E"/>
    <w:lvl w:ilvl="0">
      <w:start w:val="1"/>
      <w:numFmt w:val="decimal"/>
      <w:lvlText w:val="%1."/>
      <w:lvlJc w:val="left"/>
      <w:pPr>
        <w:tabs>
          <w:tab w:val="num" w:pos="643"/>
        </w:tabs>
        <w:ind w:left="643" w:hanging="360"/>
      </w:pPr>
    </w:lvl>
  </w:abstractNum>
  <w:abstractNum w:abstractNumId="4">
    <w:nsid w:val="FFFFFF80"/>
    <w:multiLevelType w:val="singleLevel"/>
    <w:tmpl w:val="A7E0E9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5654D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E88E62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B6804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28C79FE"/>
    <w:lvl w:ilvl="0">
      <w:start w:val="1"/>
      <w:numFmt w:val="decimal"/>
      <w:lvlText w:val="%1."/>
      <w:lvlJc w:val="left"/>
      <w:pPr>
        <w:tabs>
          <w:tab w:val="num" w:pos="360"/>
        </w:tabs>
        <w:ind w:left="360" w:hanging="360"/>
      </w:pPr>
    </w:lvl>
  </w:abstractNum>
  <w:abstractNum w:abstractNumId="9">
    <w:nsid w:val="FFFFFF89"/>
    <w:multiLevelType w:val="singleLevel"/>
    <w:tmpl w:val="79623B78"/>
    <w:lvl w:ilvl="0">
      <w:start w:val="1"/>
      <w:numFmt w:val="bullet"/>
      <w:lvlText w:val=""/>
      <w:lvlJc w:val="left"/>
      <w:pPr>
        <w:tabs>
          <w:tab w:val="num" w:pos="360"/>
        </w:tabs>
        <w:ind w:left="360" w:hanging="360"/>
      </w:pPr>
      <w:rPr>
        <w:rFonts w:ascii="Symbol" w:hAnsi="Symbol" w:hint="default"/>
      </w:rPr>
    </w:lvl>
  </w:abstractNum>
  <w:abstractNum w:abstractNumId="10">
    <w:nsid w:val="032F5EF1"/>
    <w:multiLevelType w:val="hybridMultilevel"/>
    <w:tmpl w:val="26A4E830"/>
    <w:lvl w:ilvl="0" w:tplc="89EA6924">
      <w:start w:val="1"/>
      <w:numFmt w:val="decimal"/>
      <w:pStyle w:val="PPReferences"/>
      <w:lvlText w:val="[%1]"/>
      <w:lvlJc w:val="left"/>
      <w:pPr>
        <w:ind w:left="2345" w:hanging="360"/>
      </w:pPr>
      <w:rPr>
        <w:rFonts w:hint="default"/>
        <w:b w:val="0"/>
        <w:bCs w:val="0"/>
        <w:i w:val="0"/>
        <w:iCs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09250579"/>
    <w:multiLevelType w:val="hybridMultilevel"/>
    <w:tmpl w:val="9722896A"/>
    <w:lvl w:ilvl="0" w:tplc="5BB0F15A">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03837AD"/>
    <w:multiLevelType w:val="multilevel"/>
    <w:tmpl w:val="6F3A5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FC1AAA"/>
    <w:multiLevelType w:val="hybridMultilevel"/>
    <w:tmpl w:val="3AAEB520"/>
    <w:lvl w:ilvl="0" w:tplc="986E58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78F662F"/>
    <w:multiLevelType w:val="hybridMultilevel"/>
    <w:tmpl w:val="05027E1E"/>
    <w:lvl w:ilvl="0" w:tplc="2ACC3F40">
      <w:start w:val="9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43D802E0"/>
    <w:multiLevelType w:val="hybridMultilevel"/>
    <w:tmpl w:val="93B626A8"/>
    <w:lvl w:ilvl="0" w:tplc="7BCCC68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0E065A1"/>
    <w:multiLevelType w:val="hybridMultilevel"/>
    <w:tmpl w:val="5D12D42A"/>
    <w:lvl w:ilvl="0" w:tplc="2284AA8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51B43998"/>
    <w:multiLevelType w:val="hybridMultilevel"/>
    <w:tmpl w:val="1CC03ED2"/>
    <w:lvl w:ilvl="0" w:tplc="358214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2726B79"/>
    <w:multiLevelType w:val="multilevel"/>
    <w:tmpl w:val="7CCAC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EEB7C52"/>
    <w:multiLevelType w:val="hybridMultilevel"/>
    <w:tmpl w:val="1DCC7674"/>
    <w:lvl w:ilvl="0" w:tplc="00A63EFE">
      <w:start w:val="90"/>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7B0B37EA"/>
    <w:multiLevelType w:val="hybridMultilevel"/>
    <w:tmpl w:val="9722896A"/>
    <w:lvl w:ilvl="0" w:tplc="5BB0F15A">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7F4726DA"/>
    <w:multiLevelType w:val="hybridMultilevel"/>
    <w:tmpl w:val="12D8303C"/>
    <w:lvl w:ilvl="0" w:tplc="9106020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2"/>
  </w:num>
  <w:num w:numId="13">
    <w:abstractNumId w:val="18"/>
  </w:num>
  <w:num w:numId="14">
    <w:abstractNumId w:val="11"/>
  </w:num>
  <w:num w:numId="15">
    <w:abstractNumId w:val="13"/>
  </w:num>
  <w:num w:numId="16">
    <w:abstractNumId w:val="21"/>
  </w:num>
  <w:num w:numId="17">
    <w:abstractNumId w:val="17"/>
  </w:num>
  <w:num w:numId="18">
    <w:abstractNumId w:val="15"/>
  </w:num>
  <w:num w:numId="19">
    <w:abstractNumId w:val="16"/>
  </w:num>
  <w:num w:numId="20">
    <w:abstractNumId w:val="10"/>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09B"/>
    <w:rsid w:val="000016D3"/>
    <w:rsid w:val="00003137"/>
    <w:rsid w:val="00003B1C"/>
    <w:rsid w:val="00006520"/>
    <w:rsid w:val="000078C0"/>
    <w:rsid w:val="00011B77"/>
    <w:rsid w:val="00012416"/>
    <w:rsid w:val="00020C7E"/>
    <w:rsid w:val="00023B2A"/>
    <w:rsid w:val="0002400E"/>
    <w:rsid w:val="0002584C"/>
    <w:rsid w:val="00025C48"/>
    <w:rsid w:val="00031009"/>
    <w:rsid w:val="0003200D"/>
    <w:rsid w:val="00036F85"/>
    <w:rsid w:val="00041884"/>
    <w:rsid w:val="000464F9"/>
    <w:rsid w:val="00047EFB"/>
    <w:rsid w:val="00050A70"/>
    <w:rsid w:val="00050C94"/>
    <w:rsid w:val="00054A94"/>
    <w:rsid w:val="00056D93"/>
    <w:rsid w:val="00061A96"/>
    <w:rsid w:val="00062E76"/>
    <w:rsid w:val="00064C88"/>
    <w:rsid w:val="0006550C"/>
    <w:rsid w:val="000666D4"/>
    <w:rsid w:val="00071E39"/>
    <w:rsid w:val="00072180"/>
    <w:rsid w:val="00083486"/>
    <w:rsid w:val="00084754"/>
    <w:rsid w:val="0008501B"/>
    <w:rsid w:val="00085DD0"/>
    <w:rsid w:val="000869F8"/>
    <w:rsid w:val="000875AD"/>
    <w:rsid w:val="00090DE0"/>
    <w:rsid w:val="00092F79"/>
    <w:rsid w:val="00094D8E"/>
    <w:rsid w:val="00097FEB"/>
    <w:rsid w:val="000A1B7F"/>
    <w:rsid w:val="000A38DC"/>
    <w:rsid w:val="000B0AD5"/>
    <w:rsid w:val="000B2305"/>
    <w:rsid w:val="000B27A9"/>
    <w:rsid w:val="000B71AC"/>
    <w:rsid w:val="000B7641"/>
    <w:rsid w:val="000C08ED"/>
    <w:rsid w:val="000C0AE0"/>
    <w:rsid w:val="000C292A"/>
    <w:rsid w:val="000C376A"/>
    <w:rsid w:val="000C3BF4"/>
    <w:rsid w:val="000C43C5"/>
    <w:rsid w:val="000C5D65"/>
    <w:rsid w:val="000C69B5"/>
    <w:rsid w:val="000C7975"/>
    <w:rsid w:val="000D10D3"/>
    <w:rsid w:val="000D1CC2"/>
    <w:rsid w:val="000D221F"/>
    <w:rsid w:val="000D4162"/>
    <w:rsid w:val="000D535C"/>
    <w:rsid w:val="000D6FD1"/>
    <w:rsid w:val="000D7248"/>
    <w:rsid w:val="000D7A47"/>
    <w:rsid w:val="000E1F54"/>
    <w:rsid w:val="000E238A"/>
    <w:rsid w:val="000E2E2A"/>
    <w:rsid w:val="000E4E1A"/>
    <w:rsid w:val="000E4FDB"/>
    <w:rsid w:val="000E5069"/>
    <w:rsid w:val="000E50AA"/>
    <w:rsid w:val="000E54EE"/>
    <w:rsid w:val="000F1894"/>
    <w:rsid w:val="000F1A59"/>
    <w:rsid w:val="000F3B37"/>
    <w:rsid w:val="000F61B0"/>
    <w:rsid w:val="000F67F3"/>
    <w:rsid w:val="00103B34"/>
    <w:rsid w:val="00104170"/>
    <w:rsid w:val="00107879"/>
    <w:rsid w:val="00116209"/>
    <w:rsid w:val="001177A1"/>
    <w:rsid w:val="00127DAD"/>
    <w:rsid w:val="00130B28"/>
    <w:rsid w:val="0013433C"/>
    <w:rsid w:val="001356B1"/>
    <w:rsid w:val="0013601C"/>
    <w:rsid w:val="0013706E"/>
    <w:rsid w:val="00137CDA"/>
    <w:rsid w:val="00140150"/>
    <w:rsid w:val="0014168F"/>
    <w:rsid w:val="001422DB"/>
    <w:rsid w:val="0014331A"/>
    <w:rsid w:val="00144620"/>
    <w:rsid w:val="0014495B"/>
    <w:rsid w:val="00145815"/>
    <w:rsid w:val="001458FF"/>
    <w:rsid w:val="001467A7"/>
    <w:rsid w:val="00146818"/>
    <w:rsid w:val="00152CC1"/>
    <w:rsid w:val="00153FFE"/>
    <w:rsid w:val="001568AF"/>
    <w:rsid w:val="001605B0"/>
    <w:rsid w:val="00161BED"/>
    <w:rsid w:val="00162363"/>
    <w:rsid w:val="00163028"/>
    <w:rsid w:val="0016320A"/>
    <w:rsid w:val="00166BD7"/>
    <w:rsid w:val="00167F9E"/>
    <w:rsid w:val="001700F2"/>
    <w:rsid w:val="00170906"/>
    <w:rsid w:val="001715FF"/>
    <w:rsid w:val="00171E02"/>
    <w:rsid w:val="00172DD3"/>
    <w:rsid w:val="0017398E"/>
    <w:rsid w:val="00174887"/>
    <w:rsid w:val="00174D1C"/>
    <w:rsid w:val="00174DF9"/>
    <w:rsid w:val="00176ADE"/>
    <w:rsid w:val="001774FA"/>
    <w:rsid w:val="001819B2"/>
    <w:rsid w:val="00191451"/>
    <w:rsid w:val="00191912"/>
    <w:rsid w:val="00193B68"/>
    <w:rsid w:val="00193FD8"/>
    <w:rsid w:val="001945BD"/>
    <w:rsid w:val="00195944"/>
    <w:rsid w:val="00196868"/>
    <w:rsid w:val="001A00DA"/>
    <w:rsid w:val="001A0CFD"/>
    <w:rsid w:val="001A20F8"/>
    <w:rsid w:val="001A39C3"/>
    <w:rsid w:val="001A7676"/>
    <w:rsid w:val="001B0DF8"/>
    <w:rsid w:val="001B114D"/>
    <w:rsid w:val="001B1D38"/>
    <w:rsid w:val="001B2B4F"/>
    <w:rsid w:val="001B381A"/>
    <w:rsid w:val="001B4B2D"/>
    <w:rsid w:val="001B5755"/>
    <w:rsid w:val="001B5BAD"/>
    <w:rsid w:val="001B6528"/>
    <w:rsid w:val="001B6FA5"/>
    <w:rsid w:val="001C067D"/>
    <w:rsid w:val="001C15DC"/>
    <w:rsid w:val="001C1AE9"/>
    <w:rsid w:val="001C22CB"/>
    <w:rsid w:val="001C2907"/>
    <w:rsid w:val="001C6A00"/>
    <w:rsid w:val="001C79B1"/>
    <w:rsid w:val="001D08FC"/>
    <w:rsid w:val="001D1683"/>
    <w:rsid w:val="001D325E"/>
    <w:rsid w:val="001D4826"/>
    <w:rsid w:val="001D4FFD"/>
    <w:rsid w:val="001D5816"/>
    <w:rsid w:val="001F0C4F"/>
    <w:rsid w:val="001F14DC"/>
    <w:rsid w:val="001F24E2"/>
    <w:rsid w:val="001F4428"/>
    <w:rsid w:val="001F538D"/>
    <w:rsid w:val="0020192F"/>
    <w:rsid w:val="00206845"/>
    <w:rsid w:val="00206A2D"/>
    <w:rsid w:val="00206DCD"/>
    <w:rsid w:val="00212F8D"/>
    <w:rsid w:val="00213008"/>
    <w:rsid w:val="0021710A"/>
    <w:rsid w:val="00217C3B"/>
    <w:rsid w:val="00217D0E"/>
    <w:rsid w:val="002208F2"/>
    <w:rsid w:val="00220A35"/>
    <w:rsid w:val="00221A49"/>
    <w:rsid w:val="002242B2"/>
    <w:rsid w:val="00226BAB"/>
    <w:rsid w:val="0022770D"/>
    <w:rsid w:val="00227A41"/>
    <w:rsid w:val="00227B36"/>
    <w:rsid w:val="00227EEC"/>
    <w:rsid w:val="00232EE6"/>
    <w:rsid w:val="00234F19"/>
    <w:rsid w:val="00237108"/>
    <w:rsid w:val="002403FB"/>
    <w:rsid w:val="00240A03"/>
    <w:rsid w:val="00241669"/>
    <w:rsid w:val="00241FFC"/>
    <w:rsid w:val="0024412A"/>
    <w:rsid w:val="002464A3"/>
    <w:rsid w:val="00247DBB"/>
    <w:rsid w:val="00251442"/>
    <w:rsid w:val="00251719"/>
    <w:rsid w:val="002526AC"/>
    <w:rsid w:val="0025318F"/>
    <w:rsid w:val="00254DD1"/>
    <w:rsid w:val="00256740"/>
    <w:rsid w:val="00256D21"/>
    <w:rsid w:val="00261219"/>
    <w:rsid w:val="00261557"/>
    <w:rsid w:val="00262A3E"/>
    <w:rsid w:val="00264747"/>
    <w:rsid w:val="0026524D"/>
    <w:rsid w:val="00266259"/>
    <w:rsid w:val="00270EFA"/>
    <w:rsid w:val="0027367F"/>
    <w:rsid w:val="0027398B"/>
    <w:rsid w:val="00281C86"/>
    <w:rsid w:val="00284488"/>
    <w:rsid w:val="0028455C"/>
    <w:rsid w:val="00286148"/>
    <w:rsid w:val="002A0686"/>
    <w:rsid w:val="002A1344"/>
    <w:rsid w:val="002A1492"/>
    <w:rsid w:val="002A3787"/>
    <w:rsid w:val="002A3848"/>
    <w:rsid w:val="002A4424"/>
    <w:rsid w:val="002A4D82"/>
    <w:rsid w:val="002A6CB5"/>
    <w:rsid w:val="002A7DBD"/>
    <w:rsid w:val="002B0149"/>
    <w:rsid w:val="002B2E04"/>
    <w:rsid w:val="002B2E45"/>
    <w:rsid w:val="002B2FC8"/>
    <w:rsid w:val="002B5F59"/>
    <w:rsid w:val="002B7570"/>
    <w:rsid w:val="002B7873"/>
    <w:rsid w:val="002C36D2"/>
    <w:rsid w:val="002C4902"/>
    <w:rsid w:val="002C5CBC"/>
    <w:rsid w:val="002C65AD"/>
    <w:rsid w:val="002C76D9"/>
    <w:rsid w:val="002D0BDC"/>
    <w:rsid w:val="002D4573"/>
    <w:rsid w:val="002D45DD"/>
    <w:rsid w:val="002D4759"/>
    <w:rsid w:val="002E0BF0"/>
    <w:rsid w:val="002E11E1"/>
    <w:rsid w:val="002E283D"/>
    <w:rsid w:val="002E31D1"/>
    <w:rsid w:val="002E5923"/>
    <w:rsid w:val="002E7D40"/>
    <w:rsid w:val="002F227E"/>
    <w:rsid w:val="002F3D92"/>
    <w:rsid w:val="002F7038"/>
    <w:rsid w:val="003003E4"/>
    <w:rsid w:val="00303020"/>
    <w:rsid w:val="00304AAB"/>
    <w:rsid w:val="0031434F"/>
    <w:rsid w:val="00314B11"/>
    <w:rsid w:val="00315493"/>
    <w:rsid w:val="00322611"/>
    <w:rsid w:val="003229CF"/>
    <w:rsid w:val="00322F17"/>
    <w:rsid w:val="00323D1B"/>
    <w:rsid w:val="003245FF"/>
    <w:rsid w:val="00330CC4"/>
    <w:rsid w:val="00333924"/>
    <w:rsid w:val="00334CA7"/>
    <w:rsid w:val="00334EDD"/>
    <w:rsid w:val="00335C86"/>
    <w:rsid w:val="00337BDC"/>
    <w:rsid w:val="00340CAB"/>
    <w:rsid w:val="00340F4E"/>
    <w:rsid w:val="00341372"/>
    <w:rsid w:val="00343ADF"/>
    <w:rsid w:val="0034694F"/>
    <w:rsid w:val="003528D7"/>
    <w:rsid w:val="003534B1"/>
    <w:rsid w:val="00354A5B"/>
    <w:rsid w:val="003567DB"/>
    <w:rsid w:val="00360398"/>
    <w:rsid w:val="00360845"/>
    <w:rsid w:val="00361379"/>
    <w:rsid w:val="00361BAA"/>
    <w:rsid w:val="0036247E"/>
    <w:rsid w:val="00366905"/>
    <w:rsid w:val="003704C5"/>
    <w:rsid w:val="0037255F"/>
    <w:rsid w:val="00375147"/>
    <w:rsid w:val="00376216"/>
    <w:rsid w:val="00376E32"/>
    <w:rsid w:val="00377040"/>
    <w:rsid w:val="00377F89"/>
    <w:rsid w:val="00380023"/>
    <w:rsid w:val="0038435E"/>
    <w:rsid w:val="003904A3"/>
    <w:rsid w:val="0039241A"/>
    <w:rsid w:val="00392DD7"/>
    <w:rsid w:val="003936E4"/>
    <w:rsid w:val="003956A0"/>
    <w:rsid w:val="00396BA6"/>
    <w:rsid w:val="003A0092"/>
    <w:rsid w:val="003A3522"/>
    <w:rsid w:val="003B175C"/>
    <w:rsid w:val="003B2C4C"/>
    <w:rsid w:val="003B314B"/>
    <w:rsid w:val="003B3294"/>
    <w:rsid w:val="003B6A75"/>
    <w:rsid w:val="003C14BA"/>
    <w:rsid w:val="003C32E9"/>
    <w:rsid w:val="003C4455"/>
    <w:rsid w:val="003C447D"/>
    <w:rsid w:val="003C4F0D"/>
    <w:rsid w:val="003C52F1"/>
    <w:rsid w:val="003C78D0"/>
    <w:rsid w:val="003D020A"/>
    <w:rsid w:val="003D0A06"/>
    <w:rsid w:val="003D251D"/>
    <w:rsid w:val="003D2FB8"/>
    <w:rsid w:val="003D5C70"/>
    <w:rsid w:val="003D6A09"/>
    <w:rsid w:val="003D6D27"/>
    <w:rsid w:val="003D75C3"/>
    <w:rsid w:val="003E0D5B"/>
    <w:rsid w:val="003E24DC"/>
    <w:rsid w:val="003E5877"/>
    <w:rsid w:val="003E774C"/>
    <w:rsid w:val="003E7A28"/>
    <w:rsid w:val="003F623A"/>
    <w:rsid w:val="003F7759"/>
    <w:rsid w:val="003F77D0"/>
    <w:rsid w:val="00400368"/>
    <w:rsid w:val="00402CDB"/>
    <w:rsid w:val="00402EE6"/>
    <w:rsid w:val="004030A0"/>
    <w:rsid w:val="004037A6"/>
    <w:rsid w:val="0040478B"/>
    <w:rsid w:val="00404B67"/>
    <w:rsid w:val="00405C92"/>
    <w:rsid w:val="00407C2E"/>
    <w:rsid w:val="00412730"/>
    <w:rsid w:val="0041280C"/>
    <w:rsid w:val="004128C1"/>
    <w:rsid w:val="00414D55"/>
    <w:rsid w:val="00421AC8"/>
    <w:rsid w:val="00423C27"/>
    <w:rsid w:val="00424973"/>
    <w:rsid w:val="00425350"/>
    <w:rsid w:val="004303C1"/>
    <w:rsid w:val="004307E7"/>
    <w:rsid w:val="00434D95"/>
    <w:rsid w:val="00435345"/>
    <w:rsid w:val="00436EAE"/>
    <w:rsid w:val="00436F83"/>
    <w:rsid w:val="00441BDE"/>
    <w:rsid w:val="00441C30"/>
    <w:rsid w:val="00441D9E"/>
    <w:rsid w:val="0044265E"/>
    <w:rsid w:val="00443001"/>
    <w:rsid w:val="004468B2"/>
    <w:rsid w:val="004479F9"/>
    <w:rsid w:val="00451691"/>
    <w:rsid w:val="00453589"/>
    <w:rsid w:val="0045380F"/>
    <w:rsid w:val="004543A8"/>
    <w:rsid w:val="0045509B"/>
    <w:rsid w:val="00456083"/>
    <w:rsid w:val="004561D8"/>
    <w:rsid w:val="004566DE"/>
    <w:rsid w:val="00456A7C"/>
    <w:rsid w:val="00457384"/>
    <w:rsid w:val="00457A8A"/>
    <w:rsid w:val="00461F68"/>
    <w:rsid w:val="00464F82"/>
    <w:rsid w:val="00472015"/>
    <w:rsid w:val="004734E3"/>
    <w:rsid w:val="00474E22"/>
    <w:rsid w:val="00477FB2"/>
    <w:rsid w:val="00480EB9"/>
    <w:rsid w:val="0048105F"/>
    <w:rsid w:val="004856ED"/>
    <w:rsid w:val="00486751"/>
    <w:rsid w:val="00490BB0"/>
    <w:rsid w:val="004916A2"/>
    <w:rsid w:val="00496983"/>
    <w:rsid w:val="004A0528"/>
    <w:rsid w:val="004A18AB"/>
    <w:rsid w:val="004A19C8"/>
    <w:rsid w:val="004A7612"/>
    <w:rsid w:val="004B1CF9"/>
    <w:rsid w:val="004B3E38"/>
    <w:rsid w:val="004B4859"/>
    <w:rsid w:val="004B4AA3"/>
    <w:rsid w:val="004C1CF3"/>
    <w:rsid w:val="004C4497"/>
    <w:rsid w:val="004C4DBE"/>
    <w:rsid w:val="004C67AA"/>
    <w:rsid w:val="004C687E"/>
    <w:rsid w:val="004C71AD"/>
    <w:rsid w:val="004D1B53"/>
    <w:rsid w:val="004D2057"/>
    <w:rsid w:val="004D3354"/>
    <w:rsid w:val="004D63C8"/>
    <w:rsid w:val="004D6F7D"/>
    <w:rsid w:val="004D716D"/>
    <w:rsid w:val="004E1708"/>
    <w:rsid w:val="004E1A95"/>
    <w:rsid w:val="004E30C2"/>
    <w:rsid w:val="004E3259"/>
    <w:rsid w:val="004E40DB"/>
    <w:rsid w:val="004F031B"/>
    <w:rsid w:val="004F0C4F"/>
    <w:rsid w:val="004F0C5D"/>
    <w:rsid w:val="004F5308"/>
    <w:rsid w:val="004F779C"/>
    <w:rsid w:val="005016DA"/>
    <w:rsid w:val="00502063"/>
    <w:rsid w:val="005121D9"/>
    <w:rsid w:val="00512653"/>
    <w:rsid w:val="005130C2"/>
    <w:rsid w:val="00520691"/>
    <w:rsid w:val="00521620"/>
    <w:rsid w:val="00521B54"/>
    <w:rsid w:val="005233C8"/>
    <w:rsid w:val="00524341"/>
    <w:rsid w:val="00524806"/>
    <w:rsid w:val="00525287"/>
    <w:rsid w:val="005273AC"/>
    <w:rsid w:val="005330AD"/>
    <w:rsid w:val="0053341C"/>
    <w:rsid w:val="005370E1"/>
    <w:rsid w:val="0054113A"/>
    <w:rsid w:val="005433F3"/>
    <w:rsid w:val="00545911"/>
    <w:rsid w:val="00546306"/>
    <w:rsid w:val="005469A9"/>
    <w:rsid w:val="00551B87"/>
    <w:rsid w:val="00551BE6"/>
    <w:rsid w:val="00553D17"/>
    <w:rsid w:val="0055526E"/>
    <w:rsid w:val="0055668F"/>
    <w:rsid w:val="00565CB4"/>
    <w:rsid w:val="00570673"/>
    <w:rsid w:val="00570C48"/>
    <w:rsid w:val="00572F6F"/>
    <w:rsid w:val="00573228"/>
    <w:rsid w:val="00573906"/>
    <w:rsid w:val="00573DEC"/>
    <w:rsid w:val="00575831"/>
    <w:rsid w:val="00577098"/>
    <w:rsid w:val="005806C8"/>
    <w:rsid w:val="0058220D"/>
    <w:rsid w:val="00582E70"/>
    <w:rsid w:val="005845FB"/>
    <w:rsid w:val="00585289"/>
    <w:rsid w:val="00590471"/>
    <w:rsid w:val="0059703D"/>
    <w:rsid w:val="00597AF9"/>
    <w:rsid w:val="005A327A"/>
    <w:rsid w:val="005A3E99"/>
    <w:rsid w:val="005A4E48"/>
    <w:rsid w:val="005A4EC8"/>
    <w:rsid w:val="005A7B99"/>
    <w:rsid w:val="005B06B0"/>
    <w:rsid w:val="005B4A18"/>
    <w:rsid w:val="005B5D4B"/>
    <w:rsid w:val="005B696B"/>
    <w:rsid w:val="005B7395"/>
    <w:rsid w:val="005C0BE9"/>
    <w:rsid w:val="005C0F37"/>
    <w:rsid w:val="005C21B9"/>
    <w:rsid w:val="005C23A1"/>
    <w:rsid w:val="005C3396"/>
    <w:rsid w:val="005C3517"/>
    <w:rsid w:val="005C6A54"/>
    <w:rsid w:val="005D17BC"/>
    <w:rsid w:val="005D38C1"/>
    <w:rsid w:val="005D4CB7"/>
    <w:rsid w:val="005D6092"/>
    <w:rsid w:val="005E1578"/>
    <w:rsid w:val="005E3BA6"/>
    <w:rsid w:val="005E4D3A"/>
    <w:rsid w:val="005E6397"/>
    <w:rsid w:val="005E71B8"/>
    <w:rsid w:val="005E7A9B"/>
    <w:rsid w:val="005F1541"/>
    <w:rsid w:val="005F43E1"/>
    <w:rsid w:val="005F4422"/>
    <w:rsid w:val="0060705C"/>
    <w:rsid w:val="006072D8"/>
    <w:rsid w:val="006109D1"/>
    <w:rsid w:val="006139CF"/>
    <w:rsid w:val="00614ABD"/>
    <w:rsid w:val="00615F29"/>
    <w:rsid w:val="00617986"/>
    <w:rsid w:val="00617A3A"/>
    <w:rsid w:val="0062116F"/>
    <w:rsid w:val="0062124B"/>
    <w:rsid w:val="00625E83"/>
    <w:rsid w:val="00626147"/>
    <w:rsid w:val="00626BF2"/>
    <w:rsid w:val="006334A6"/>
    <w:rsid w:val="0063373C"/>
    <w:rsid w:val="00634CC5"/>
    <w:rsid w:val="00634D43"/>
    <w:rsid w:val="00635337"/>
    <w:rsid w:val="00636495"/>
    <w:rsid w:val="00636CD2"/>
    <w:rsid w:val="00637284"/>
    <w:rsid w:val="00645EF1"/>
    <w:rsid w:val="006466B4"/>
    <w:rsid w:val="00647B5E"/>
    <w:rsid w:val="006503F1"/>
    <w:rsid w:val="006519C2"/>
    <w:rsid w:val="00653516"/>
    <w:rsid w:val="00655586"/>
    <w:rsid w:val="00655FFF"/>
    <w:rsid w:val="0066421F"/>
    <w:rsid w:val="00664408"/>
    <w:rsid w:val="00666DD7"/>
    <w:rsid w:val="00670AF7"/>
    <w:rsid w:val="00672DBC"/>
    <w:rsid w:val="00677FE0"/>
    <w:rsid w:val="00680748"/>
    <w:rsid w:val="00680C9F"/>
    <w:rsid w:val="006839B4"/>
    <w:rsid w:val="006847C3"/>
    <w:rsid w:val="00685E5A"/>
    <w:rsid w:val="00686AC8"/>
    <w:rsid w:val="00686FBB"/>
    <w:rsid w:val="00692974"/>
    <w:rsid w:val="00694F31"/>
    <w:rsid w:val="0069611E"/>
    <w:rsid w:val="006A0473"/>
    <w:rsid w:val="006A344B"/>
    <w:rsid w:val="006A36CC"/>
    <w:rsid w:val="006A3A43"/>
    <w:rsid w:val="006A4909"/>
    <w:rsid w:val="006A51C4"/>
    <w:rsid w:val="006A5291"/>
    <w:rsid w:val="006A683F"/>
    <w:rsid w:val="006A6C43"/>
    <w:rsid w:val="006B0558"/>
    <w:rsid w:val="006B0D74"/>
    <w:rsid w:val="006B0F28"/>
    <w:rsid w:val="006B4778"/>
    <w:rsid w:val="006B481F"/>
    <w:rsid w:val="006C1C3F"/>
    <w:rsid w:val="006C35A9"/>
    <w:rsid w:val="006C49A7"/>
    <w:rsid w:val="006C520B"/>
    <w:rsid w:val="006C5224"/>
    <w:rsid w:val="006D29BC"/>
    <w:rsid w:val="006D309F"/>
    <w:rsid w:val="006D47BA"/>
    <w:rsid w:val="006D580C"/>
    <w:rsid w:val="006D6751"/>
    <w:rsid w:val="006D68CC"/>
    <w:rsid w:val="006E0A64"/>
    <w:rsid w:val="006E0ACF"/>
    <w:rsid w:val="006E1D6C"/>
    <w:rsid w:val="006E2941"/>
    <w:rsid w:val="006E417A"/>
    <w:rsid w:val="006E4ACC"/>
    <w:rsid w:val="006E5ABB"/>
    <w:rsid w:val="006E7E06"/>
    <w:rsid w:val="006F05B9"/>
    <w:rsid w:val="006F0BBE"/>
    <w:rsid w:val="006F0F1F"/>
    <w:rsid w:val="007031E6"/>
    <w:rsid w:val="00712ED8"/>
    <w:rsid w:val="007156DF"/>
    <w:rsid w:val="00716EF3"/>
    <w:rsid w:val="00723583"/>
    <w:rsid w:val="007237B8"/>
    <w:rsid w:val="00725AB0"/>
    <w:rsid w:val="00725EE2"/>
    <w:rsid w:val="0073101A"/>
    <w:rsid w:val="00731639"/>
    <w:rsid w:val="00733565"/>
    <w:rsid w:val="00733F43"/>
    <w:rsid w:val="00735B2C"/>
    <w:rsid w:val="0073747F"/>
    <w:rsid w:val="00737C04"/>
    <w:rsid w:val="007429F7"/>
    <w:rsid w:val="00745EAF"/>
    <w:rsid w:val="007509EF"/>
    <w:rsid w:val="00750BFF"/>
    <w:rsid w:val="007513A3"/>
    <w:rsid w:val="00751E14"/>
    <w:rsid w:val="007600D1"/>
    <w:rsid w:val="007601A0"/>
    <w:rsid w:val="00762C48"/>
    <w:rsid w:val="007639C0"/>
    <w:rsid w:val="007644D3"/>
    <w:rsid w:val="00764E44"/>
    <w:rsid w:val="007662C6"/>
    <w:rsid w:val="00766BFB"/>
    <w:rsid w:val="0077104C"/>
    <w:rsid w:val="00771867"/>
    <w:rsid w:val="00772074"/>
    <w:rsid w:val="00773208"/>
    <w:rsid w:val="00773246"/>
    <w:rsid w:val="00775212"/>
    <w:rsid w:val="0077534F"/>
    <w:rsid w:val="00776F57"/>
    <w:rsid w:val="00782032"/>
    <w:rsid w:val="007826DD"/>
    <w:rsid w:val="00784879"/>
    <w:rsid w:val="00785175"/>
    <w:rsid w:val="00790552"/>
    <w:rsid w:val="00790BB5"/>
    <w:rsid w:val="0079136D"/>
    <w:rsid w:val="00794C7C"/>
    <w:rsid w:val="00795E87"/>
    <w:rsid w:val="0079665B"/>
    <w:rsid w:val="007A4C04"/>
    <w:rsid w:val="007A4E99"/>
    <w:rsid w:val="007A6773"/>
    <w:rsid w:val="007A6BC1"/>
    <w:rsid w:val="007B058D"/>
    <w:rsid w:val="007B1E30"/>
    <w:rsid w:val="007B286C"/>
    <w:rsid w:val="007B39B3"/>
    <w:rsid w:val="007C1617"/>
    <w:rsid w:val="007C20CC"/>
    <w:rsid w:val="007C29F7"/>
    <w:rsid w:val="007C59AF"/>
    <w:rsid w:val="007C5D99"/>
    <w:rsid w:val="007D0E4D"/>
    <w:rsid w:val="007D197D"/>
    <w:rsid w:val="007D2769"/>
    <w:rsid w:val="007D47A2"/>
    <w:rsid w:val="007E2436"/>
    <w:rsid w:val="007E4EBF"/>
    <w:rsid w:val="007E5541"/>
    <w:rsid w:val="007E6E38"/>
    <w:rsid w:val="007F4A73"/>
    <w:rsid w:val="007F62D3"/>
    <w:rsid w:val="007F62DD"/>
    <w:rsid w:val="00803B5B"/>
    <w:rsid w:val="00806952"/>
    <w:rsid w:val="0080710C"/>
    <w:rsid w:val="00812CC1"/>
    <w:rsid w:val="008135FF"/>
    <w:rsid w:val="00817B34"/>
    <w:rsid w:val="00827449"/>
    <w:rsid w:val="00830AEF"/>
    <w:rsid w:val="00830D94"/>
    <w:rsid w:val="00834818"/>
    <w:rsid w:val="0083577C"/>
    <w:rsid w:val="008372A1"/>
    <w:rsid w:val="00841604"/>
    <w:rsid w:val="008424A1"/>
    <w:rsid w:val="0084656E"/>
    <w:rsid w:val="00847552"/>
    <w:rsid w:val="0085059C"/>
    <w:rsid w:val="00852A59"/>
    <w:rsid w:val="00854A8D"/>
    <w:rsid w:val="00854AA5"/>
    <w:rsid w:val="0085628C"/>
    <w:rsid w:val="00860425"/>
    <w:rsid w:val="00862C26"/>
    <w:rsid w:val="008637D4"/>
    <w:rsid w:val="008646D4"/>
    <w:rsid w:val="0086486C"/>
    <w:rsid w:val="00865862"/>
    <w:rsid w:val="008673A4"/>
    <w:rsid w:val="00870BE4"/>
    <w:rsid w:val="008722E8"/>
    <w:rsid w:val="008722EA"/>
    <w:rsid w:val="008724A9"/>
    <w:rsid w:val="0087278D"/>
    <w:rsid w:val="00873134"/>
    <w:rsid w:val="00873F27"/>
    <w:rsid w:val="00874A9F"/>
    <w:rsid w:val="00874FDD"/>
    <w:rsid w:val="008754D7"/>
    <w:rsid w:val="008767C8"/>
    <w:rsid w:val="0087762A"/>
    <w:rsid w:val="008812B6"/>
    <w:rsid w:val="00884593"/>
    <w:rsid w:val="00885D30"/>
    <w:rsid w:val="008877D0"/>
    <w:rsid w:val="00887D94"/>
    <w:rsid w:val="0089383D"/>
    <w:rsid w:val="00893BC0"/>
    <w:rsid w:val="00893FBB"/>
    <w:rsid w:val="00895227"/>
    <w:rsid w:val="008975D7"/>
    <w:rsid w:val="008977EA"/>
    <w:rsid w:val="008A0D4E"/>
    <w:rsid w:val="008A265F"/>
    <w:rsid w:val="008A6CD5"/>
    <w:rsid w:val="008B04E2"/>
    <w:rsid w:val="008B1EAA"/>
    <w:rsid w:val="008B22AD"/>
    <w:rsid w:val="008B5322"/>
    <w:rsid w:val="008B69E4"/>
    <w:rsid w:val="008B73F5"/>
    <w:rsid w:val="008B77D4"/>
    <w:rsid w:val="008C0CF4"/>
    <w:rsid w:val="008C1523"/>
    <w:rsid w:val="008C1BC0"/>
    <w:rsid w:val="008C1EAB"/>
    <w:rsid w:val="008C3082"/>
    <w:rsid w:val="008C56CA"/>
    <w:rsid w:val="008C5EE2"/>
    <w:rsid w:val="008C65B9"/>
    <w:rsid w:val="008D0219"/>
    <w:rsid w:val="008D1436"/>
    <w:rsid w:val="008D3921"/>
    <w:rsid w:val="008D7765"/>
    <w:rsid w:val="008E1291"/>
    <w:rsid w:val="008E2019"/>
    <w:rsid w:val="008E28DA"/>
    <w:rsid w:val="008E2E7F"/>
    <w:rsid w:val="008E4BA0"/>
    <w:rsid w:val="008F0739"/>
    <w:rsid w:val="008F2F9D"/>
    <w:rsid w:val="008F3204"/>
    <w:rsid w:val="008F58A5"/>
    <w:rsid w:val="008F7B7F"/>
    <w:rsid w:val="00903DD8"/>
    <w:rsid w:val="00904882"/>
    <w:rsid w:val="0090544C"/>
    <w:rsid w:val="00907124"/>
    <w:rsid w:val="009072F7"/>
    <w:rsid w:val="00907AE9"/>
    <w:rsid w:val="00912E7E"/>
    <w:rsid w:val="0091336D"/>
    <w:rsid w:val="009133E9"/>
    <w:rsid w:val="0091529F"/>
    <w:rsid w:val="00917382"/>
    <w:rsid w:val="00917688"/>
    <w:rsid w:val="00920CDF"/>
    <w:rsid w:val="009223E3"/>
    <w:rsid w:val="00922CC1"/>
    <w:rsid w:val="00925D7E"/>
    <w:rsid w:val="00927BBD"/>
    <w:rsid w:val="009330BC"/>
    <w:rsid w:val="009335B1"/>
    <w:rsid w:val="00940848"/>
    <w:rsid w:val="009443C5"/>
    <w:rsid w:val="0094693F"/>
    <w:rsid w:val="00947DA1"/>
    <w:rsid w:val="009538E2"/>
    <w:rsid w:val="00954619"/>
    <w:rsid w:val="0095680E"/>
    <w:rsid w:val="00960A2B"/>
    <w:rsid w:val="009615E5"/>
    <w:rsid w:val="00961735"/>
    <w:rsid w:val="00963469"/>
    <w:rsid w:val="00965026"/>
    <w:rsid w:val="00965D79"/>
    <w:rsid w:val="00966F84"/>
    <w:rsid w:val="00967636"/>
    <w:rsid w:val="00970207"/>
    <w:rsid w:val="00975E25"/>
    <w:rsid w:val="00981D52"/>
    <w:rsid w:val="00985156"/>
    <w:rsid w:val="00985214"/>
    <w:rsid w:val="00986251"/>
    <w:rsid w:val="00986FFD"/>
    <w:rsid w:val="00987301"/>
    <w:rsid w:val="00991D22"/>
    <w:rsid w:val="00992B39"/>
    <w:rsid w:val="00993AF2"/>
    <w:rsid w:val="00997503"/>
    <w:rsid w:val="009A2DFB"/>
    <w:rsid w:val="009A2E9F"/>
    <w:rsid w:val="009A34C3"/>
    <w:rsid w:val="009A4373"/>
    <w:rsid w:val="009A43FC"/>
    <w:rsid w:val="009A648A"/>
    <w:rsid w:val="009A6AB6"/>
    <w:rsid w:val="009B4DE4"/>
    <w:rsid w:val="009B6AF8"/>
    <w:rsid w:val="009C15A8"/>
    <w:rsid w:val="009C27B9"/>
    <w:rsid w:val="009C3B7F"/>
    <w:rsid w:val="009C6B17"/>
    <w:rsid w:val="009D0793"/>
    <w:rsid w:val="009D0D78"/>
    <w:rsid w:val="009D36E1"/>
    <w:rsid w:val="009D40C5"/>
    <w:rsid w:val="009D41C4"/>
    <w:rsid w:val="009D5F16"/>
    <w:rsid w:val="009D65AC"/>
    <w:rsid w:val="009E1417"/>
    <w:rsid w:val="009E1F35"/>
    <w:rsid w:val="009E38D5"/>
    <w:rsid w:val="009E7C1B"/>
    <w:rsid w:val="009F2425"/>
    <w:rsid w:val="009F40D8"/>
    <w:rsid w:val="009F468A"/>
    <w:rsid w:val="009F6DFD"/>
    <w:rsid w:val="009F7EA4"/>
    <w:rsid w:val="00A01F73"/>
    <w:rsid w:val="00A025B7"/>
    <w:rsid w:val="00A03B34"/>
    <w:rsid w:val="00A11370"/>
    <w:rsid w:val="00A118F9"/>
    <w:rsid w:val="00A12BB2"/>
    <w:rsid w:val="00A1485A"/>
    <w:rsid w:val="00A14AE0"/>
    <w:rsid w:val="00A14C4B"/>
    <w:rsid w:val="00A205FD"/>
    <w:rsid w:val="00A21F0E"/>
    <w:rsid w:val="00A2445A"/>
    <w:rsid w:val="00A24A94"/>
    <w:rsid w:val="00A25915"/>
    <w:rsid w:val="00A25BA9"/>
    <w:rsid w:val="00A323B0"/>
    <w:rsid w:val="00A33CC6"/>
    <w:rsid w:val="00A341D6"/>
    <w:rsid w:val="00A3457A"/>
    <w:rsid w:val="00A412C5"/>
    <w:rsid w:val="00A41D7F"/>
    <w:rsid w:val="00A41E3F"/>
    <w:rsid w:val="00A4231B"/>
    <w:rsid w:val="00A42F1C"/>
    <w:rsid w:val="00A42FE3"/>
    <w:rsid w:val="00A442F1"/>
    <w:rsid w:val="00A474E1"/>
    <w:rsid w:val="00A50BDE"/>
    <w:rsid w:val="00A513E5"/>
    <w:rsid w:val="00A52465"/>
    <w:rsid w:val="00A55CE9"/>
    <w:rsid w:val="00A5636F"/>
    <w:rsid w:val="00A56CE2"/>
    <w:rsid w:val="00A57291"/>
    <w:rsid w:val="00A60ADC"/>
    <w:rsid w:val="00A62800"/>
    <w:rsid w:val="00A63A7E"/>
    <w:rsid w:val="00A66528"/>
    <w:rsid w:val="00A66A62"/>
    <w:rsid w:val="00A674EC"/>
    <w:rsid w:val="00A676BA"/>
    <w:rsid w:val="00A7209A"/>
    <w:rsid w:val="00A74E79"/>
    <w:rsid w:val="00A80852"/>
    <w:rsid w:val="00A81F52"/>
    <w:rsid w:val="00A82A8A"/>
    <w:rsid w:val="00A832A6"/>
    <w:rsid w:val="00A835D0"/>
    <w:rsid w:val="00A845BC"/>
    <w:rsid w:val="00A861A1"/>
    <w:rsid w:val="00A87453"/>
    <w:rsid w:val="00A90037"/>
    <w:rsid w:val="00A90F7A"/>
    <w:rsid w:val="00A91B20"/>
    <w:rsid w:val="00A940A4"/>
    <w:rsid w:val="00A945F0"/>
    <w:rsid w:val="00A94C64"/>
    <w:rsid w:val="00A94D06"/>
    <w:rsid w:val="00AA3EAE"/>
    <w:rsid w:val="00AA6872"/>
    <w:rsid w:val="00AA6CE7"/>
    <w:rsid w:val="00AA7F0B"/>
    <w:rsid w:val="00AB0393"/>
    <w:rsid w:val="00AB13A6"/>
    <w:rsid w:val="00AB298A"/>
    <w:rsid w:val="00AB5272"/>
    <w:rsid w:val="00AB5999"/>
    <w:rsid w:val="00AB5D99"/>
    <w:rsid w:val="00AB7AE5"/>
    <w:rsid w:val="00AC21EE"/>
    <w:rsid w:val="00AC3511"/>
    <w:rsid w:val="00AC405D"/>
    <w:rsid w:val="00AC47A3"/>
    <w:rsid w:val="00AC535F"/>
    <w:rsid w:val="00AC7862"/>
    <w:rsid w:val="00AD4247"/>
    <w:rsid w:val="00AD491F"/>
    <w:rsid w:val="00AD518D"/>
    <w:rsid w:val="00AD53E8"/>
    <w:rsid w:val="00AD5974"/>
    <w:rsid w:val="00AD5D6A"/>
    <w:rsid w:val="00AD62E2"/>
    <w:rsid w:val="00AE289F"/>
    <w:rsid w:val="00AE2BA1"/>
    <w:rsid w:val="00AE34B0"/>
    <w:rsid w:val="00AE4529"/>
    <w:rsid w:val="00AF30DD"/>
    <w:rsid w:val="00AF414B"/>
    <w:rsid w:val="00AF4B61"/>
    <w:rsid w:val="00AF4E96"/>
    <w:rsid w:val="00AF5328"/>
    <w:rsid w:val="00AF5CAE"/>
    <w:rsid w:val="00AF5E53"/>
    <w:rsid w:val="00AF7CE9"/>
    <w:rsid w:val="00B012B9"/>
    <w:rsid w:val="00B017B5"/>
    <w:rsid w:val="00B035BF"/>
    <w:rsid w:val="00B04811"/>
    <w:rsid w:val="00B04DFF"/>
    <w:rsid w:val="00B0542E"/>
    <w:rsid w:val="00B0569B"/>
    <w:rsid w:val="00B07878"/>
    <w:rsid w:val="00B07DFA"/>
    <w:rsid w:val="00B07F56"/>
    <w:rsid w:val="00B104BC"/>
    <w:rsid w:val="00B111B8"/>
    <w:rsid w:val="00B12A26"/>
    <w:rsid w:val="00B12F87"/>
    <w:rsid w:val="00B1562C"/>
    <w:rsid w:val="00B218C9"/>
    <w:rsid w:val="00B2442E"/>
    <w:rsid w:val="00B25394"/>
    <w:rsid w:val="00B26BE7"/>
    <w:rsid w:val="00B26DB3"/>
    <w:rsid w:val="00B26E34"/>
    <w:rsid w:val="00B32CD3"/>
    <w:rsid w:val="00B3332C"/>
    <w:rsid w:val="00B34D30"/>
    <w:rsid w:val="00B35B98"/>
    <w:rsid w:val="00B36726"/>
    <w:rsid w:val="00B36E70"/>
    <w:rsid w:val="00B37107"/>
    <w:rsid w:val="00B37183"/>
    <w:rsid w:val="00B37485"/>
    <w:rsid w:val="00B41DAC"/>
    <w:rsid w:val="00B43C51"/>
    <w:rsid w:val="00B459E2"/>
    <w:rsid w:val="00B46570"/>
    <w:rsid w:val="00B46CE1"/>
    <w:rsid w:val="00B4779A"/>
    <w:rsid w:val="00B505F6"/>
    <w:rsid w:val="00B51F22"/>
    <w:rsid w:val="00B523BA"/>
    <w:rsid w:val="00B52752"/>
    <w:rsid w:val="00B53033"/>
    <w:rsid w:val="00B535A2"/>
    <w:rsid w:val="00B552E2"/>
    <w:rsid w:val="00B56EFF"/>
    <w:rsid w:val="00B60A8F"/>
    <w:rsid w:val="00B61396"/>
    <w:rsid w:val="00B61FC8"/>
    <w:rsid w:val="00B64321"/>
    <w:rsid w:val="00B64CEC"/>
    <w:rsid w:val="00B66B4E"/>
    <w:rsid w:val="00B70678"/>
    <w:rsid w:val="00B71EE5"/>
    <w:rsid w:val="00B72ECC"/>
    <w:rsid w:val="00B82A82"/>
    <w:rsid w:val="00B8320B"/>
    <w:rsid w:val="00B85A08"/>
    <w:rsid w:val="00B86904"/>
    <w:rsid w:val="00B87A2F"/>
    <w:rsid w:val="00B92055"/>
    <w:rsid w:val="00B930E3"/>
    <w:rsid w:val="00B94758"/>
    <w:rsid w:val="00BA1E82"/>
    <w:rsid w:val="00BA27A6"/>
    <w:rsid w:val="00BA27C9"/>
    <w:rsid w:val="00BA5A1C"/>
    <w:rsid w:val="00BA61B8"/>
    <w:rsid w:val="00BA7761"/>
    <w:rsid w:val="00BA7CEF"/>
    <w:rsid w:val="00BA7D03"/>
    <w:rsid w:val="00BA7D62"/>
    <w:rsid w:val="00BB0827"/>
    <w:rsid w:val="00BB103A"/>
    <w:rsid w:val="00BB48FB"/>
    <w:rsid w:val="00BB4C12"/>
    <w:rsid w:val="00BB7022"/>
    <w:rsid w:val="00BB757C"/>
    <w:rsid w:val="00BC0701"/>
    <w:rsid w:val="00BC19C8"/>
    <w:rsid w:val="00BC30F3"/>
    <w:rsid w:val="00BC41D6"/>
    <w:rsid w:val="00BC4298"/>
    <w:rsid w:val="00BC44CD"/>
    <w:rsid w:val="00BC651A"/>
    <w:rsid w:val="00BC7CA0"/>
    <w:rsid w:val="00BD1A30"/>
    <w:rsid w:val="00BD233F"/>
    <w:rsid w:val="00BD49B0"/>
    <w:rsid w:val="00BD7AA7"/>
    <w:rsid w:val="00BE0BCD"/>
    <w:rsid w:val="00BE407B"/>
    <w:rsid w:val="00BE43A8"/>
    <w:rsid w:val="00BE487F"/>
    <w:rsid w:val="00BE6C24"/>
    <w:rsid w:val="00BE6C80"/>
    <w:rsid w:val="00BF07CA"/>
    <w:rsid w:val="00BF0A1B"/>
    <w:rsid w:val="00BF1B44"/>
    <w:rsid w:val="00BF2F50"/>
    <w:rsid w:val="00BF4938"/>
    <w:rsid w:val="00BF5DD9"/>
    <w:rsid w:val="00C01D1F"/>
    <w:rsid w:val="00C043B9"/>
    <w:rsid w:val="00C12771"/>
    <w:rsid w:val="00C12F49"/>
    <w:rsid w:val="00C20D50"/>
    <w:rsid w:val="00C255A6"/>
    <w:rsid w:val="00C26EAA"/>
    <w:rsid w:val="00C3257A"/>
    <w:rsid w:val="00C32C7D"/>
    <w:rsid w:val="00C33A5B"/>
    <w:rsid w:val="00C34881"/>
    <w:rsid w:val="00C36637"/>
    <w:rsid w:val="00C374E9"/>
    <w:rsid w:val="00C37771"/>
    <w:rsid w:val="00C37AAD"/>
    <w:rsid w:val="00C37CA3"/>
    <w:rsid w:val="00C37E72"/>
    <w:rsid w:val="00C403AD"/>
    <w:rsid w:val="00C43B98"/>
    <w:rsid w:val="00C47E4A"/>
    <w:rsid w:val="00C53724"/>
    <w:rsid w:val="00C537F0"/>
    <w:rsid w:val="00C55868"/>
    <w:rsid w:val="00C56867"/>
    <w:rsid w:val="00C56C4F"/>
    <w:rsid w:val="00C622CC"/>
    <w:rsid w:val="00C634B9"/>
    <w:rsid w:val="00C66329"/>
    <w:rsid w:val="00C666EE"/>
    <w:rsid w:val="00C72168"/>
    <w:rsid w:val="00C72D28"/>
    <w:rsid w:val="00C7353D"/>
    <w:rsid w:val="00C74B67"/>
    <w:rsid w:val="00C75651"/>
    <w:rsid w:val="00C75CD8"/>
    <w:rsid w:val="00C772B3"/>
    <w:rsid w:val="00C80E75"/>
    <w:rsid w:val="00C81568"/>
    <w:rsid w:val="00C81B57"/>
    <w:rsid w:val="00C83C39"/>
    <w:rsid w:val="00C85C04"/>
    <w:rsid w:val="00C87DD1"/>
    <w:rsid w:val="00C93003"/>
    <w:rsid w:val="00C93B5E"/>
    <w:rsid w:val="00C94294"/>
    <w:rsid w:val="00CA0D1A"/>
    <w:rsid w:val="00CA1392"/>
    <w:rsid w:val="00CA4030"/>
    <w:rsid w:val="00CA7148"/>
    <w:rsid w:val="00CB1FC1"/>
    <w:rsid w:val="00CB7715"/>
    <w:rsid w:val="00CB79A6"/>
    <w:rsid w:val="00CB7DAB"/>
    <w:rsid w:val="00CC1E9A"/>
    <w:rsid w:val="00CC2E56"/>
    <w:rsid w:val="00CC507C"/>
    <w:rsid w:val="00CD01ED"/>
    <w:rsid w:val="00CD1367"/>
    <w:rsid w:val="00CD174C"/>
    <w:rsid w:val="00CD1937"/>
    <w:rsid w:val="00CD4852"/>
    <w:rsid w:val="00CD4DCD"/>
    <w:rsid w:val="00CD4F0E"/>
    <w:rsid w:val="00CD6108"/>
    <w:rsid w:val="00CE164F"/>
    <w:rsid w:val="00CE2475"/>
    <w:rsid w:val="00CE3631"/>
    <w:rsid w:val="00CE36DF"/>
    <w:rsid w:val="00CF37F3"/>
    <w:rsid w:val="00CF513F"/>
    <w:rsid w:val="00CF7BED"/>
    <w:rsid w:val="00D01F74"/>
    <w:rsid w:val="00D03AAE"/>
    <w:rsid w:val="00D07200"/>
    <w:rsid w:val="00D11979"/>
    <w:rsid w:val="00D12EF6"/>
    <w:rsid w:val="00D13CFE"/>
    <w:rsid w:val="00D15DDA"/>
    <w:rsid w:val="00D15FE2"/>
    <w:rsid w:val="00D22DE7"/>
    <w:rsid w:val="00D24301"/>
    <w:rsid w:val="00D256BC"/>
    <w:rsid w:val="00D27D2C"/>
    <w:rsid w:val="00D303D2"/>
    <w:rsid w:val="00D31BAC"/>
    <w:rsid w:val="00D32604"/>
    <w:rsid w:val="00D328BC"/>
    <w:rsid w:val="00D3335E"/>
    <w:rsid w:val="00D346E2"/>
    <w:rsid w:val="00D35340"/>
    <w:rsid w:val="00D377F5"/>
    <w:rsid w:val="00D41468"/>
    <w:rsid w:val="00D432D7"/>
    <w:rsid w:val="00D450AA"/>
    <w:rsid w:val="00D458EB"/>
    <w:rsid w:val="00D468A0"/>
    <w:rsid w:val="00D52BC5"/>
    <w:rsid w:val="00D546D5"/>
    <w:rsid w:val="00D56B72"/>
    <w:rsid w:val="00D56B81"/>
    <w:rsid w:val="00D6044B"/>
    <w:rsid w:val="00D60569"/>
    <w:rsid w:val="00D62E15"/>
    <w:rsid w:val="00D6327D"/>
    <w:rsid w:val="00D639C3"/>
    <w:rsid w:val="00D64B51"/>
    <w:rsid w:val="00D66C9F"/>
    <w:rsid w:val="00D67555"/>
    <w:rsid w:val="00D71C11"/>
    <w:rsid w:val="00D71ED2"/>
    <w:rsid w:val="00D7205E"/>
    <w:rsid w:val="00D73C71"/>
    <w:rsid w:val="00D7475A"/>
    <w:rsid w:val="00D747DD"/>
    <w:rsid w:val="00D75A1C"/>
    <w:rsid w:val="00D760E9"/>
    <w:rsid w:val="00D7670C"/>
    <w:rsid w:val="00D771F1"/>
    <w:rsid w:val="00D805E9"/>
    <w:rsid w:val="00D870EC"/>
    <w:rsid w:val="00D87A24"/>
    <w:rsid w:val="00D93683"/>
    <w:rsid w:val="00D95DC4"/>
    <w:rsid w:val="00DA16B7"/>
    <w:rsid w:val="00DA293D"/>
    <w:rsid w:val="00DA4B8B"/>
    <w:rsid w:val="00DA5D59"/>
    <w:rsid w:val="00DA6A52"/>
    <w:rsid w:val="00DB2F31"/>
    <w:rsid w:val="00DB386C"/>
    <w:rsid w:val="00DB7458"/>
    <w:rsid w:val="00DC4F64"/>
    <w:rsid w:val="00DC5360"/>
    <w:rsid w:val="00DC7107"/>
    <w:rsid w:val="00DD0BC1"/>
    <w:rsid w:val="00DD0EFB"/>
    <w:rsid w:val="00DD4341"/>
    <w:rsid w:val="00DD519E"/>
    <w:rsid w:val="00DE09B0"/>
    <w:rsid w:val="00DE0DDB"/>
    <w:rsid w:val="00DE1B27"/>
    <w:rsid w:val="00DE56E0"/>
    <w:rsid w:val="00DE58FC"/>
    <w:rsid w:val="00DE5E9F"/>
    <w:rsid w:val="00DE7982"/>
    <w:rsid w:val="00DF110B"/>
    <w:rsid w:val="00DF1CB4"/>
    <w:rsid w:val="00DF4DF7"/>
    <w:rsid w:val="00DF51EE"/>
    <w:rsid w:val="00DF56FA"/>
    <w:rsid w:val="00E03685"/>
    <w:rsid w:val="00E03B77"/>
    <w:rsid w:val="00E05225"/>
    <w:rsid w:val="00E07798"/>
    <w:rsid w:val="00E121F4"/>
    <w:rsid w:val="00E15B6B"/>
    <w:rsid w:val="00E17692"/>
    <w:rsid w:val="00E25E92"/>
    <w:rsid w:val="00E278BA"/>
    <w:rsid w:val="00E30116"/>
    <w:rsid w:val="00E31A2D"/>
    <w:rsid w:val="00E3206A"/>
    <w:rsid w:val="00E33A9E"/>
    <w:rsid w:val="00E346BE"/>
    <w:rsid w:val="00E34DD7"/>
    <w:rsid w:val="00E360DA"/>
    <w:rsid w:val="00E362DC"/>
    <w:rsid w:val="00E374FA"/>
    <w:rsid w:val="00E40100"/>
    <w:rsid w:val="00E40FA4"/>
    <w:rsid w:val="00E439C0"/>
    <w:rsid w:val="00E44711"/>
    <w:rsid w:val="00E45309"/>
    <w:rsid w:val="00E4794A"/>
    <w:rsid w:val="00E5319D"/>
    <w:rsid w:val="00E625C4"/>
    <w:rsid w:val="00E632B6"/>
    <w:rsid w:val="00E63B0C"/>
    <w:rsid w:val="00E6408D"/>
    <w:rsid w:val="00E6505C"/>
    <w:rsid w:val="00E66BDF"/>
    <w:rsid w:val="00E67418"/>
    <w:rsid w:val="00E711A5"/>
    <w:rsid w:val="00E7160E"/>
    <w:rsid w:val="00E71639"/>
    <w:rsid w:val="00E73A45"/>
    <w:rsid w:val="00E750EF"/>
    <w:rsid w:val="00E775DA"/>
    <w:rsid w:val="00E77AE6"/>
    <w:rsid w:val="00E801FA"/>
    <w:rsid w:val="00E8071B"/>
    <w:rsid w:val="00E80E16"/>
    <w:rsid w:val="00E87655"/>
    <w:rsid w:val="00E915CB"/>
    <w:rsid w:val="00E94218"/>
    <w:rsid w:val="00E96B52"/>
    <w:rsid w:val="00E97498"/>
    <w:rsid w:val="00EA33A4"/>
    <w:rsid w:val="00EA3831"/>
    <w:rsid w:val="00EA68D1"/>
    <w:rsid w:val="00EA7E65"/>
    <w:rsid w:val="00EB0779"/>
    <w:rsid w:val="00EB1F5A"/>
    <w:rsid w:val="00EB296C"/>
    <w:rsid w:val="00EB61AC"/>
    <w:rsid w:val="00EB630D"/>
    <w:rsid w:val="00EB674C"/>
    <w:rsid w:val="00EC452D"/>
    <w:rsid w:val="00EC6B10"/>
    <w:rsid w:val="00EC6FDC"/>
    <w:rsid w:val="00EC71E8"/>
    <w:rsid w:val="00ED1AC2"/>
    <w:rsid w:val="00ED246D"/>
    <w:rsid w:val="00ED61F0"/>
    <w:rsid w:val="00EE1053"/>
    <w:rsid w:val="00EE380D"/>
    <w:rsid w:val="00EE39B6"/>
    <w:rsid w:val="00EE3EC7"/>
    <w:rsid w:val="00EE4477"/>
    <w:rsid w:val="00EE57A2"/>
    <w:rsid w:val="00EE7225"/>
    <w:rsid w:val="00EE72C6"/>
    <w:rsid w:val="00EE7928"/>
    <w:rsid w:val="00EF1F7F"/>
    <w:rsid w:val="00EF566D"/>
    <w:rsid w:val="00EF7BA8"/>
    <w:rsid w:val="00EF7E0A"/>
    <w:rsid w:val="00F00270"/>
    <w:rsid w:val="00F01A67"/>
    <w:rsid w:val="00F073E7"/>
    <w:rsid w:val="00F07408"/>
    <w:rsid w:val="00F131A9"/>
    <w:rsid w:val="00F13323"/>
    <w:rsid w:val="00F158AB"/>
    <w:rsid w:val="00F1591F"/>
    <w:rsid w:val="00F2081C"/>
    <w:rsid w:val="00F21DC2"/>
    <w:rsid w:val="00F2772D"/>
    <w:rsid w:val="00F30361"/>
    <w:rsid w:val="00F3206C"/>
    <w:rsid w:val="00F33AC5"/>
    <w:rsid w:val="00F34BF5"/>
    <w:rsid w:val="00F35734"/>
    <w:rsid w:val="00F36651"/>
    <w:rsid w:val="00F4065C"/>
    <w:rsid w:val="00F40C1B"/>
    <w:rsid w:val="00F442A7"/>
    <w:rsid w:val="00F4570A"/>
    <w:rsid w:val="00F4668A"/>
    <w:rsid w:val="00F46F7E"/>
    <w:rsid w:val="00F50843"/>
    <w:rsid w:val="00F5192E"/>
    <w:rsid w:val="00F52586"/>
    <w:rsid w:val="00F53E9B"/>
    <w:rsid w:val="00F54C90"/>
    <w:rsid w:val="00F562F8"/>
    <w:rsid w:val="00F56ABA"/>
    <w:rsid w:val="00F5723B"/>
    <w:rsid w:val="00F573E2"/>
    <w:rsid w:val="00F60B8E"/>
    <w:rsid w:val="00F60D02"/>
    <w:rsid w:val="00F6405B"/>
    <w:rsid w:val="00F64E25"/>
    <w:rsid w:val="00F658D8"/>
    <w:rsid w:val="00F72D16"/>
    <w:rsid w:val="00F73E17"/>
    <w:rsid w:val="00F74379"/>
    <w:rsid w:val="00F743EC"/>
    <w:rsid w:val="00F75A4D"/>
    <w:rsid w:val="00F80999"/>
    <w:rsid w:val="00F80A19"/>
    <w:rsid w:val="00F8134E"/>
    <w:rsid w:val="00F81AFD"/>
    <w:rsid w:val="00F86472"/>
    <w:rsid w:val="00F86F29"/>
    <w:rsid w:val="00F9009A"/>
    <w:rsid w:val="00F90190"/>
    <w:rsid w:val="00F90BF9"/>
    <w:rsid w:val="00F915B9"/>
    <w:rsid w:val="00F917AE"/>
    <w:rsid w:val="00F91F47"/>
    <w:rsid w:val="00F93D04"/>
    <w:rsid w:val="00F946ED"/>
    <w:rsid w:val="00F947B3"/>
    <w:rsid w:val="00F9503F"/>
    <w:rsid w:val="00FA6267"/>
    <w:rsid w:val="00FA6BAF"/>
    <w:rsid w:val="00FB1260"/>
    <w:rsid w:val="00FB1E3D"/>
    <w:rsid w:val="00FB4394"/>
    <w:rsid w:val="00FB5881"/>
    <w:rsid w:val="00FB5ED5"/>
    <w:rsid w:val="00FB7F81"/>
    <w:rsid w:val="00FC2F6D"/>
    <w:rsid w:val="00FC5B78"/>
    <w:rsid w:val="00FC67FE"/>
    <w:rsid w:val="00FC71E9"/>
    <w:rsid w:val="00FD448A"/>
    <w:rsid w:val="00FD478D"/>
    <w:rsid w:val="00FD4E68"/>
    <w:rsid w:val="00FD557A"/>
    <w:rsid w:val="00FD5945"/>
    <w:rsid w:val="00FE07E8"/>
    <w:rsid w:val="00FE4CD6"/>
    <w:rsid w:val="00FE62F8"/>
    <w:rsid w:val="00FE7973"/>
    <w:rsid w:val="00FF0239"/>
    <w:rsid w:val="00FF48F3"/>
    <w:rsid w:val="00FF572F"/>
    <w:rsid w:val="00FF60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endnote reference" w:uiPriority="99"/>
    <w:lsdException w:name="endnote text"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Document Map" w:uiPriority="99"/>
    <w:lsdException w:name="Normal (Web)" w:uiPriority="99"/>
    <w:lsdException w:name="Table Grid" w:locked="1"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F0C4F"/>
    <w:pPr>
      <w:spacing w:after="200" w:line="276" w:lineRule="auto"/>
    </w:pPr>
    <w:rPr>
      <w:sz w:val="22"/>
      <w:szCs w:val="22"/>
    </w:rPr>
  </w:style>
  <w:style w:type="paragraph" w:styleId="1">
    <w:name w:val="heading 1"/>
    <w:basedOn w:val="a"/>
    <w:link w:val="10"/>
    <w:uiPriority w:val="9"/>
    <w:qFormat/>
    <w:locked/>
    <w:rsid w:val="00206A2D"/>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2">
    <w:name w:val="heading 2"/>
    <w:basedOn w:val="a"/>
    <w:next w:val="a"/>
    <w:link w:val="20"/>
    <w:unhideWhenUsed/>
    <w:qFormat/>
    <w:locked/>
    <w:rsid w:val="00C93003"/>
    <w:pPr>
      <w:keepNext/>
      <w:spacing w:before="240" w:after="60"/>
      <w:outlineLvl w:val="1"/>
    </w:pPr>
    <w:rPr>
      <w:rFonts w:ascii="Cambria" w:eastAsia="Times New Roman" w:hAnsi="Cambria"/>
      <w:b/>
      <w:bCs/>
      <w:i/>
      <w:iCs/>
      <w:sz w:val="28"/>
      <w:szCs w:val="28"/>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8D1436"/>
    <w:pPr>
      <w:ind w:left="720"/>
      <w:contextualSpacing/>
    </w:pPr>
  </w:style>
  <w:style w:type="table" w:styleId="a3">
    <w:name w:val="Table Grid"/>
    <w:basedOn w:val="a1"/>
    <w:uiPriority w:val="39"/>
    <w:rsid w:val="000666D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B87A2F"/>
    <w:pPr>
      <w:tabs>
        <w:tab w:val="center" w:pos="4677"/>
        <w:tab w:val="right" w:pos="9355"/>
      </w:tabs>
      <w:spacing w:after="0" w:line="240" w:lineRule="auto"/>
    </w:pPr>
    <w:rPr>
      <w:rFonts w:eastAsia="Times New Roman"/>
      <w:sz w:val="20"/>
      <w:szCs w:val="20"/>
      <w:lang w:val="x-none"/>
    </w:rPr>
  </w:style>
  <w:style w:type="character" w:customStyle="1" w:styleId="a5">
    <w:name w:val="Верхний колонтитул Знак"/>
    <w:link w:val="a4"/>
    <w:locked/>
    <w:rsid w:val="00B87A2F"/>
    <w:rPr>
      <w:rFonts w:eastAsia="Times New Roman" w:cs="Times New Roman"/>
      <w:lang w:val="x-none" w:eastAsia="ru-RU"/>
    </w:rPr>
  </w:style>
  <w:style w:type="paragraph" w:styleId="a6">
    <w:name w:val="footer"/>
    <w:basedOn w:val="a"/>
    <w:link w:val="a7"/>
    <w:rsid w:val="00B87A2F"/>
    <w:pPr>
      <w:tabs>
        <w:tab w:val="center" w:pos="4677"/>
        <w:tab w:val="right" w:pos="9355"/>
      </w:tabs>
      <w:spacing w:after="0" w:line="240" w:lineRule="auto"/>
    </w:pPr>
    <w:rPr>
      <w:rFonts w:eastAsia="Times New Roman"/>
      <w:sz w:val="20"/>
      <w:szCs w:val="20"/>
      <w:lang w:val="x-none"/>
    </w:rPr>
  </w:style>
  <w:style w:type="character" w:customStyle="1" w:styleId="a7">
    <w:name w:val="Нижний колонтитул Знак"/>
    <w:link w:val="a6"/>
    <w:locked/>
    <w:rsid w:val="00B87A2F"/>
    <w:rPr>
      <w:rFonts w:eastAsia="Times New Roman" w:cs="Times New Roman"/>
      <w:lang w:val="x-none" w:eastAsia="ru-RU"/>
    </w:rPr>
  </w:style>
  <w:style w:type="character" w:customStyle="1" w:styleId="FontStyle18">
    <w:name w:val="Font Style18"/>
    <w:rsid w:val="00A03B34"/>
    <w:rPr>
      <w:rFonts w:ascii="Times New Roman" w:hAnsi="Times New Roman" w:cs="Times New Roman"/>
      <w:sz w:val="16"/>
      <w:szCs w:val="16"/>
    </w:rPr>
  </w:style>
  <w:style w:type="character" w:customStyle="1" w:styleId="10">
    <w:name w:val="Заголовок 1 Знак"/>
    <w:link w:val="1"/>
    <w:uiPriority w:val="9"/>
    <w:rsid w:val="00206A2D"/>
    <w:rPr>
      <w:rFonts w:ascii="Times New Roman" w:eastAsia="Times New Roman" w:hAnsi="Times New Roman"/>
      <w:b/>
      <w:bCs/>
      <w:kern w:val="36"/>
      <w:sz w:val="48"/>
      <w:szCs w:val="48"/>
    </w:rPr>
  </w:style>
  <w:style w:type="paragraph" w:customStyle="1" w:styleId="Default">
    <w:name w:val="Default"/>
    <w:rsid w:val="00AC535F"/>
    <w:pPr>
      <w:autoSpaceDE w:val="0"/>
      <w:autoSpaceDN w:val="0"/>
      <w:adjustRightInd w:val="0"/>
    </w:pPr>
    <w:rPr>
      <w:rFonts w:ascii="Times New Roman" w:hAnsi="Times New Roman"/>
      <w:color w:val="000000"/>
      <w:sz w:val="24"/>
      <w:szCs w:val="24"/>
    </w:rPr>
  </w:style>
  <w:style w:type="character" w:styleId="a8">
    <w:name w:val="Hyperlink"/>
    <w:uiPriority w:val="99"/>
    <w:unhideWhenUsed/>
    <w:rsid w:val="00E6408D"/>
    <w:rPr>
      <w:color w:val="0000FF"/>
      <w:u w:val="single"/>
    </w:rPr>
  </w:style>
  <w:style w:type="paragraph" w:styleId="a9">
    <w:name w:val="Normal (Web)"/>
    <w:basedOn w:val="a"/>
    <w:uiPriority w:val="99"/>
    <w:unhideWhenUsed/>
    <w:rsid w:val="006839B4"/>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a0"/>
    <w:rsid w:val="0027398B"/>
  </w:style>
  <w:style w:type="paragraph" w:customStyle="1" w:styleId="headertext">
    <w:name w:val="headertext"/>
    <w:basedOn w:val="a"/>
    <w:rsid w:val="0027398B"/>
    <w:pPr>
      <w:spacing w:before="100" w:beforeAutospacing="1" w:after="100" w:afterAutospacing="1" w:line="240" w:lineRule="auto"/>
    </w:pPr>
    <w:rPr>
      <w:rFonts w:ascii="Times New Roman" w:eastAsia="Times New Roman" w:hAnsi="Times New Roman"/>
      <w:sz w:val="24"/>
      <w:szCs w:val="24"/>
    </w:rPr>
  </w:style>
  <w:style w:type="character" w:customStyle="1" w:styleId="20">
    <w:name w:val="Заголовок 2 Знак"/>
    <w:link w:val="2"/>
    <w:rsid w:val="00C93003"/>
    <w:rPr>
      <w:rFonts w:ascii="Cambria" w:eastAsia="Times New Roman" w:hAnsi="Cambria" w:cs="Times New Roman"/>
      <w:b/>
      <w:bCs/>
      <w:i/>
      <w:iCs/>
      <w:sz w:val="28"/>
      <w:szCs w:val="28"/>
    </w:rPr>
  </w:style>
  <w:style w:type="paragraph" w:styleId="aa">
    <w:name w:val="List Paragraph"/>
    <w:basedOn w:val="a"/>
    <w:uiPriority w:val="34"/>
    <w:qFormat/>
    <w:rsid w:val="002C65AD"/>
    <w:pPr>
      <w:spacing w:after="0" w:line="360" w:lineRule="auto"/>
      <w:ind w:left="720" w:firstLine="567"/>
      <w:contextualSpacing/>
      <w:jc w:val="both"/>
    </w:pPr>
    <w:rPr>
      <w:rFonts w:ascii="Times New Roman" w:eastAsia="Times New Roman" w:hAnsi="Times New Roman"/>
      <w:sz w:val="28"/>
      <w:szCs w:val="28"/>
    </w:rPr>
  </w:style>
  <w:style w:type="character" w:styleId="ab">
    <w:name w:val="FollowedHyperlink"/>
    <w:rsid w:val="005E1578"/>
    <w:rPr>
      <w:color w:val="800080"/>
      <w:u w:val="single"/>
    </w:rPr>
  </w:style>
  <w:style w:type="character" w:styleId="ac">
    <w:name w:val="Strong"/>
    <w:uiPriority w:val="22"/>
    <w:qFormat/>
    <w:locked/>
    <w:rsid w:val="005E1578"/>
    <w:rPr>
      <w:b/>
      <w:bCs/>
    </w:rPr>
  </w:style>
  <w:style w:type="paragraph" w:styleId="ad">
    <w:name w:val="Balloon Text"/>
    <w:basedOn w:val="a"/>
    <w:link w:val="ae"/>
    <w:rsid w:val="005E1578"/>
    <w:pPr>
      <w:spacing w:after="0" w:line="240" w:lineRule="auto"/>
    </w:pPr>
    <w:rPr>
      <w:rFonts w:ascii="Tahoma" w:hAnsi="Tahoma"/>
      <w:sz w:val="16"/>
      <w:szCs w:val="16"/>
      <w:lang w:val="x-none" w:eastAsia="x-none"/>
    </w:rPr>
  </w:style>
  <w:style w:type="character" w:customStyle="1" w:styleId="ae">
    <w:name w:val="Текст выноски Знак"/>
    <w:link w:val="ad"/>
    <w:rsid w:val="005E1578"/>
    <w:rPr>
      <w:rFonts w:ascii="Tahoma" w:hAnsi="Tahoma"/>
      <w:sz w:val="16"/>
      <w:szCs w:val="16"/>
      <w:lang w:val="x-none" w:eastAsia="x-none"/>
    </w:rPr>
  </w:style>
  <w:style w:type="paragraph" w:styleId="af">
    <w:name w:val="Document Map"/>
    <w:basedOn w:val="a"/>
    <w:link w:val="af0"/>
    <w:uiPriority w:val="99"/>
    <w:unhideWhenUsed/>
    <w:rsid w:val="005E1578"/>
    <w:pPr>
      <w:spacing w:after="0" w:line="240" w:lineRule="auto"/>
      <w:ind w:firstLine="567"/>
      <w:jc w:val="both"/>
    </w:pPr>
    <w:rPr>
      <w:rFonts w:ascii="Tahoma" w:eastAsia="Times New Roman" w:hAnsi="Tahoma"/>
      <w:sz w:val="16"/>
      <w:szCs w:val="16"/>
      <w:lang w:val="x-none" w:eastAsia="x-none"/>
    </w:rPr>
  </w:style>
  <w:style w:type="character" w:customStyle="1" w:styleId="af0">
    <w:name w:val="Схема документа Знак"/>
    <w:link w:val="af"/>
    <w:uiPriority w:val="99"/>
    <w:rsid w:val="005E1578"/>
    <w:rPr>
      <w:rFonts w:ascii="Tahoma" w:eastAsia="Times New Roman" w:hAnsi="Tahoma"/>
      <w:sz w:val="16"/>
      <w:szCs w:val="16"/>
      <w:lang w:val="x-none" w:eastAsia="x-none"/>
    </w:rPr>
  </w:style>
  <w:style w:type="paragraph" w:styleId="af1">
    <w:name w:val="endnote text"/>
    <w:basedOn w:val="a"/>
    <w:link w:val="af2"/>
    <w:uiPriority w:val="99"/>
    <w:unhideWhenUsed/>
    <w:rsid w:val="005E1578"/>
    <w:pPr>
      <w:spacing w:after="0" w:line="240" w:lineRule="auto"/>
      <w:ind w:firstLine="567"/>
      <w:jc w:val="both"/>
    </w:pPr>
    <w:rPr>
      <w:rFonts w:ascii="Times New Roman" w:eastAsia="Times New Roman" w:hAnsi="Times New Roman"/>
      <w:sz w:val="20"/>
      <w:szCs w:val="20"/>
      <w:lang w:val="x-none" w:eastAsia="x-none"/>
    </w:rPr>
  </w:style>
  <w:style w:type="character" w:customStyle="1" w:styleId="af2">
    <w:name w:val="Текст концевой сноски Знак"/>
    <w:link w:val="af1"/>
    <w:uiPriority w:val="99"/>
    <w:rsid w:val="005E1578"/>
    <w:rPr>
      <w:rFonts w:ascii="Times New Roman" w:eastAsia="Times New Roman" w:hAnsi="Times New Roman"/>
      <w:lang w:val="x-none" w:eastAsia="x-none"/>
    </w:rPr>
  </w:style>
  <w:style w:type="character" w:styleId="af3">
    <w:name w:val="endnote reference"/>
    <w:uiPriority w:val="99"/>
    <w:unhideWhenUsed/>
    <w:rsid w:val="005E1578"/>
    <w:rPr>
      <w:vertAlign w:val="superscript"/>
    </w:rPr>
  </w:style>
  <w:style w:type="character" w:customStyle="1" w:styleId="tlid-translation">
    <w:name w:val="tlid-translation"/>
    <w:rsid w:val="005E1578"/>
  </w:style>
  <w:style w:type="paragraph" w:customStyle="1" w:styleId="PPReferences">
    <w:name w:val="PP References"/>
    <w:basedOn w:val="a"/>
    <w:qFormat/>
    <w:rsid w:val="005E1578"/>
    <w:pPr>
      <w:numPr>
        <w:numId w:val="20"/>
      </w:numPr>
      <w:spacing w:after="0" w:line="240" w:lineRule="exact"/>
      <w:jc w:val="both"/>
    </w:pPr>
    <w:rPr>
      <w:rFonts w:ascii="Times New Roman" w:hAnsi="Times New Roman" w:cs="Calibri"/>
      <w:sz w:val="16"/>
      <w:lang w:val="en-US" w:eastAsia="en-US"/>
    </w:rPr>
  </w:style>
  <w:style w:type="character" w:customStyle="1" w:styleId="hithilite">
    <w:name w:val="hithilite"/>
    <w:rsid w:val="005E1578"/>
  </w:style>
  <w:style w:type="paragraph" w:customStyle="1" w:styleId="frfield">
    <w:name w:val="fr_field"/>
    <w:basedOn w:val="a"/>
    <w:rsid w:val="005E1578"/>
    <w:pPr>
      <w:spacing w:before="100" w:beforeAutospacing="1" w:after="100" w:afterAutospacing="1" w:line="240" w:lineRule="auto"/>
    </w:pPr>
    <w:rPr>
      <w:rFonts w:ascii="Times New Roman" w:eastAsia="Times New Roman" w:hAnsi="Times New Roman"/>
      <w:sz w:val="24"/>
      <w:szCs w:val="24"/>
    </w:rPr>
  </w:style>
  <w:style w:type="character" w:customStyle="1" w:styleId="frlabel">
    <w:name w:val="fr_label"/>
    <w:rsid w:val="005E1578"/>
  </w:style>
  <w:style w:type="character" w:customStyle="1" w:styleId="sourcetitle">
    <w:name w:val="sourcetitle"/>
    <w:rsid w:val="005E15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endnote reference" w:uiPriority="99"/>
    <w:lsdException w:name="endnote text"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Document Map" w:uiPriority="99"/>
    <w:lsdException w:name="Normal (Web)" w:uiPriority="99"/>
    <w:lsdException w:name="Table Grid" w:locked="1"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F0C4F"/>
    <w:pPr>
      <w:spacing w:after="200" w:line="276" w:lineRule="auto"/>
    </w:pPr>
    <w:rPr>
      <w:sz w:val="22"/>
      <w:szCs w:val="22"/>
    </w:rPr>
  </w:style>
  <w:style w:type="paragraph" w:styleId="1">
    <w:name w:val="heading 1"/>
    <w:basedOn w:val="a"/>
    <w:link w:val="10"/>
    <w:uiPriority w:val="9"/>
    <w:qFormat/>
    <w:locked/>
    <w:rsid w:val="00206A2D"/>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2">
    <w:name w:val="heading 2"/>
    <w:basedOn w:val="a"/>
    <w:next w:val="a"/>
    <w:link w:val="20"/>
    <w:unhideWhenUsed/>
    <w:qFormat/>
    <w:locked/>
    <w:rsid w:val="00C93003"/>
    <w:pPr>
      <w:keepNext/>
      <w:spacing w:before="240" w:after="60"/>
      <w:outlineLvl w:val="1"/>
    </w:pPr>
    <w:rPr>
      <w:rFonts w:ascii="Cambria" w:eastAsia="Times New Roman" w:hAnsi="Cambria"/>
      <w:b/>
      <w:bCs/>
      <w:i/>
      <w:iCs/>
      <w:sz w:val="28"/>
      <w:szCs w:val="28"/>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8D1436"/>
    <w:pPr>
      <w:ind w:left="720"/>
      <w:contextualSpacing/>
    </w:pPr>
  </w:style>
  <w:style w:type="table" w:styleId="a3">
    <w:name w:val="Table Grid"/>
    <w:basedOn w:val="a1"/>
    <w:uiPriority w:val="39"/>
    <w:rsid w:val="000666D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B87A2F"/>
    <w:pPr>
      <w:tabs>
        <w:tab w:val="center" w:pos="4677"/>
        <w:tab w:val="right" w:pos="9355"/>
      </w:tabs>
      <w:spacing w:after="0" w:line="240" w:lineRule="auto"/>
    </w:pPr>
    <w:rPr>
      <w:rFonts w:eastAsia="Times New Roman"/>
      <w:sz w:val="20"/>
      <w:szCs w:val="20"/>
      <w:lang w:val="x-none"/>
    </w:rPr>
  </w:style>
  <w:style w:type="character" w:customStyle="1" w:styleId="a5">
    <w:name w:val="Верхний колонтитул Знак"/>
    <w:link w:val="a4"/>
    <w:locked/>
    <w:rsid w:val="00B87A2F"/>
    <w:rPr>
      <w:rFonts w:eastAsia="Times New Roman" w:cs="Times New Roman"/>
      <w:lang w:val="x-none" w:eastAsia="ru-RU"/>
    </w:rPr>
  </w:style>
  <w:style w:type="paragraph" w:styleId="a6">
    <w:name w:val="footer"/>
    <w:basedOn w:val="a"/>
    <w:link w:val="a7"/>
    <w:rsid w:val="00B87A2F"/>
    <w:pPr>
      <w:tabs>
        <w:tab w:val="center" w:pos="4677"/>
        <w:tab w:val="right" w:pos="9355"/>
      </w:tabs>
      <w:spacing w:after="0" w:line="240" w:lineRule="auto"/>
    </w:pPr>
    <w:rPr>
      <w:rFonts w:eastAsia="Times New Roman"/>
      <w:sz w:val="20"/>
      <w:szCs w:val="20"/>
      <w:lang w:val="x-none"/>
    </w:rPr>
  </w:style>
  <w:style w:type="character" w:customStyle="1" w:styleId="a7">
    <w:name w:val="Нижний колонтитул Знак"/>
    <w:link w:val="a6"/>
    <w:locked/>
    <w:rsid w:val="00B87A2F"/>
    <w:rPr>
      <w:rFonts w:eastAsia="Times New Roman" w:cs="Times New Roman"/>
      <w:lang w:val="x-none" w:eastAsia="ru-RU"/>
    </w:rPr>
  </w:style>
  <w:style w:type="character" w:customStyle="1" w:styleId="FontStyle18">
    <w:name w:val="Font Style18"/>
    <w:rsid w:val="00A03B34"/>
    <w:rPr>
      <w:rFonts w:ascii="Times New Roman" w:hAnsi="Times New Roman" w:cs="Times New Roman"/>
      <w:sz w:val="16"/>
      <w:szCs w:val="16"/>
    </w:rPr>
  </w:style>
  <w:style w:type="character" w:customStyle="1" w:styleId="10">
    <w:name w:val="Заголовок 1 Знак"/>
    <w:link w:val="1"/>
    <w:uiPriority w:val="9"/>
    <w:rsid w:val="00206A2D"/>
    <w:rPr>
      <w:rFonts w:ascii="Times New Roman" w:eastAsia="Times New Roman" w:hAnsi="Times New Roman"/>
      <w:b/>
      <w:bCs/>
      <w:kern w:val="36"/>
      <w:sz w:val="48"/>
      <w:szCs w:val="48"/>
    </w:rPr>
  </w:style>
  <w:style w:type="paragraph" w:customStyle="1" w:styleId="Default">
    <w:name w:val="Default"/>
    <w:rsid w:val="00AC535F"/>
    <w:pPr>
      <w:autoSpaceDE w:val="0"/>
      <w:autoSpaceDN w:val="0"/>
      <w:adjustRightInd w:val="0"/>
    </w:pPr>
    <w:rPr>
      <w:rFonts w:ascii="Times New Roman" w:hAnsi="Times New Roman"/>
      <w:color w:val="000000"/>
      <w:sz w:val="24"/>
      <w:szCs w:val="24"/>
    </w:rPr>
  </w:style>
  <w:style w:type="character" w:styleId="a8">
    <w:name w:val="Hyperlink"/>
    <w:uiPriority w:val="99"/>
    <w:unhideWhenUsed/>
    <w:rsid w:val="00E6408D"/>
    <w:rPr>
      <w:color w:val="0000FF"/>
      <w:u w:val="single"/>
    </w:rPr>
  </w:style>
  <w:style w:type="paragraph" w:styleId="a9">
    <w:name w:val="Normal (Web)"/>
    <w:basedOn w:val="a"/>
    <w:uiPriority w:val="99"/>
    <w:unhideWhenUsed/>
    <w:rsid w:val="006839B4"/>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a0"/>
    <w:rsid w:val="0027398B"/>
  </w:style>
  <w:style w:type="paragraph" w:customStyle="1" w:styleId="headertext">
    <w:name w:val="headertext"/>
    <w:basedOn w:val="a"/>
    <w:rsid w:val="0027398B"/>
    <w:pPr>
      <w:spacing w:before="100" w:beforeAutospacing="1" w:after="100" w:afterAutospacing="1" w:line="240" w:lineRule="auto"/>
    </w:pPr>
    <w:rPr>
      <w:rFonts w:ascii="Times New Roman" w:eastAsia="Times New Roman" w:hAnsi="Times New Roman"/>
      <w:sz w:val="24"/>
      <w:szCs w:val="24"/>
    </w:rPr>
  </w:style>
  <w:style w:type="character" w:customStyle="1" w:styleId="20">
    <w:name w:val="Заголовок 2 Знак"/>
    <w:link w:val="2"/>
    <w:rsid w:val="00C93003"/>
    <w:rPr>
      <w:rFonts w:ascii="Cambria" w:eastAsia="Times New Roman" w:hAnsi="Cambria" w:cs="Times New Roman"/>
      <w:b/>
      <w:bCs/>
      <w:i/>
      <w:iCs/>
      <w:sz w:val="28"/>
      <w:szCs w:val="28"/>
    </w:rPr>
  </w:style>
  <w:style w:type="paragraph" w:styleId="aa">
    <w:name w:val="List Paragraph"/>
    <w:basedOn w:val="a"/>
    <w:uiPriority w:val="34"/>
    <w:qFormat/>
    <w:rsid w:val="002C65AD"/>
    <w:pPr>
      <w:spacing w:after="0" w:line="360" w:lineRule="auto"/>
      <w:ind w:left="720" w:firstLine="567"/>
      <w:contextualSpacing/>
      <w:jc w:val="both"/>
    </w:pPr>
    <w:rPr>
      <w:rFonts w:ascii="Times New Roman" w:eastAsia="Times New Roman" w:hAnsi="Times New Roman"/>
      <w:sz w:val="28"/>
      <w:szCs w:val="28"/>
    </w:rPr>
  </w:style>
  <w:style w:type="character" w:styleId="ab">
    <w:name w:val="FollowedHyperlink"/>
    <w:rsid w:val="005E1578"/>
    <w:rPr>
      <w:color w:val="800080"/>
      <w:u w:val="single"/>
    </w:rPr>
  </w:style>
  <w:style w:type="character" w:styleId="ac">
    <w:name w:val="Strong"/>
    <w:uiPriority w:val="22"/>
    <w:qFormat/>
    <w:locked/>
    <w:rsid w:val="005E1578"/>
    <w:rPr>
      <w:b/>
      <w:bCs/>
    </w:rPr>
  </w:style>
  <w:style w:type="paragraph" w:styleId="ad">
    <w:name w:val="Balloon Text"/>
    <w:basedOn w:val="a"/>
    <w:link w:val="ae"/>
    <w:rsid w:val="005E1578"/>
    <w:pPr>
      <w:spacing w:after="0" w:line="240" w:lineRule="auto"/>
    </w:pPr>
    <w:rPr>
      <w:rFonts w:ascii="Tahoma" w:hAnsi="Tahoma"/>
      <w:sz w:val="16"/>
      <w:szCs w:val="16"/>
      <w:lang w:val="x-none" w:eastAsia="x-none"/>
    </w:rPr>
  </w:style>
  <w:style w:type="character" w:customStyle="1" w:styleId="ae">
    <w:name w:val="Текст выноски Знак"/>
    <w:link w:val="ad"/>
    <w:rsid w:val="005E1578"/>
    <w:rPr>
      <w:rFonts w:ascii="Tahoma" w:hAnsi="Tahoma"/>
      <w:sz w:val="16"/>
      <w:szCs w:val="16"/>
      <w:lang w:val="x-none" w:eastAsia="x-none"/>
    </w:rPr>
  </w:style>
  <w:style w:type="paragraph" w:styleId="af">
    <w:name w:val="Document Map"/>
    <w:basedOn w:val="a"/>
    <w:link w:val="af0"/>
    <w:uiPriority w:val="99"/>
    <w:unhideWhenUsed/>
    <w:rsid w:val="005E1578"/>
    <w:pPr>
      <w:spacing w:after="0" w:line="240" w:lineRule="auto"/>
      <w:ind w:firstLine="567"/>
      <w:jc w:val="both"/>
    </w:pPr>
    <w:rPr>
      <w:rFonts w:ascii="Tahoma" w:eastAsia="Times New Roman" w:hAnsi="Tahoma"/>
      <w:sz w:val="16"/>
      <w:szCs w:val="16"/>
      <w:lang w:val="x-none" w:eastAsia="x-none"/>
    </w:rPr>
  </w:style>
  <w:style w:type="character" w:customStyle="1" w:styleId="af0">
    <w:name w:val="Схема документа Знак"/>
    <w:link w:val="af"/>
    <w:uiPriority w:val="99"/>
    <w:rsid w:val="005E1578"/>
    <w:rPr>
      <w:rFonts w:ascii="Tahoma" w:eastAsia="Times New Roman" w:hAnsi="Tahoma"/>
      <w:sz w:val="16"/>
      <w:szCs w:val="16"/>
      <w:lang w:val="x-none" w:eastAsia="x-none"/>
    </w:rPr>
  </w:style>
  <w:style w:type="paragraph" w:styleId="af1">
    <w:name w:val="endnote text"/>
    <w:basedOn w:val="a"/>
    <w:link w:val="af2"/>
    <w:uiPriority w:val="99"/>
    <w:unhideWhenUsed/>
    <w:rsid w:val="005E1578"/>
    <w:pPr>
      <w:spacing w:after="0" w:line="240" w:lineRule="auto"/>
      <w:ind w:firstLine="567"/>
      <w:jc w:val="both"/>
    </w:pPr>
    <w:rPr>
      <w:rFonts w:ascii="Times New Roman" w:eastAsia="Times New Roman" w:hAnsi="Times New Roman"/>
      <w:sz w:val="20"/>
      <w:szCs w:val="20"/>
      <w:lang w:val="x-none" w:eastAsia="x-none"/>
    </w:rPr>
  </w:style>
  <w:style w:type="character" w:customStyle="1" w:styleId="af2">
    <w:name w:val="Текст концевой сноски Знак"/>
    <w:link w:val="af1"/>
    <w:uiPriority w:val="99"/>
    <w:rsid w:val="005E1578"/>
    <w:rPr>
      <w:rFonts w:ascii="Times New Roman" w:eastAsia="Times New Roman" w:hAnsi="Times New Roman"/>
      <w:lang w:val="x-none" w:eastAsia="x-none"/>
    </w:rPr>
  </w:style>
  <w:style w:type="character" w:styleId="af3">
    <w:name w:val="endnote reference"/>
    <w:uiPriority w:val="99"/>
    <w:unhideWhenUsed/>
    <w:rsid w:val="005E1578"/>
    <w:rPr>
      <w:vertAlign w:val="superscript"/>
    </w:rPr>
  </w:style>
  <w:style w:type="character" w:customStyle="1" w:styleId="tlid-translation">
    <w:name w:val="tlid-translation"/>
    <w:rsid w:val="005E1578"/>
  </w:style>
  <w:style w:type="paragraph" w:customStyle="1" w:styleId="PPReferences">
    <w:name w:val="PP References"/>
    <w:basedOn w:val="a"/>
    <w:qFormat/>
    <w:rsid w:val="005E1578"/>
    <w:pPr>
      <w:numPr>
        <w:numId w:val="20"/>
      </w:numPr>
      <w:spacing w:after="0" w:line="240" w:lineRule="exact"/>
      <w:jc w:val="both"/>
    </w:pPr>
    <w:rPr>
      <w:rFonts w:ascii="Times New Roman" w:hAnsi="Times New Roman" w:cs="Calibri"/>
      <w:sz w:val="16"/>
      <w:lang w:val="en-US" w:eastAsia="en-US"/>
    </w:rPr>
  </w:style>
  <w:style w:type="character" w:customStyle="1" w:styleId="hithilite">
    <w:name w:val="hithilite"/>
    <w:rsid w:val="005E1578"/>
  </w:style>
  <w:style w:type="paragraph" w:customStyle="1" w:styleId="frfield">
    <w:name w:val="fr_field"/>
    <w:basedOn w:val="a"/>
    <w:rsid w:val="005E1578"/>
    <w:pPr>
      <w:spacing w:before="100" w:beforeAutospacing="1" w:after="100" w:afterAutospacing="1" w:line="240" w:lineRule="auto"/>
    </w:pPr>
    <w:rPr>
      <w:rFonts w:ascii="Times New Roman" w:eastAsia="Times New Roman" w:hAnsi="Times New Roman"/>
      <w:sz w:val="24"/>
      <w:szCs w:val="24"/>
    </w:rPr>
  </w:style>
  <w:style w:type="character" w:customStyle="1" w:styleId="frlabel">
    <w:name w:val="fr_label"/>
    <w:rsid w:val="005E1578"/>
  </w:style>
  <w:style w:type="character" w:customStyle="1" w:styleId="sourcetitle">
    <w:name w:val="sourcetitle"/>
    <w:rsid w:val="005E1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58874">
      <w:bodyDiv w:val="1"/>
      <w:marLeft w:val="0"/>
      <w:marRight w:val="0"/>
      <w:marTop w:val="0"/>
      <w:marBottom w:val="0"/>
      <w:divBdr>
        <w:top w:val="none" w:sz="0" w:space="0" w:color="auto"/>
        <w:left w:val="none" w:sz="0" w:space="0" w:color="auto"/>
        <w:bottom w:val="none" w:sz="0" w:space="0" w:color="auto"/>
        <w:right w:val="none" w:sz="0" w:space="0" w:color="auto"/>
      </w:divBdr>
    </w:div>
    <w:div w:id="290864375">
      <w:bodyDiv w:val="1"/>
      <w:marLeft w:val="0"/>
      <w:marRight w:val="0"/>
      <w:marTop w:val="0"/>
      <w:marBottom w:val="0"/>
      <w:divBdr>
        <w:top w:val="none" w:sz="0" w:space="0" w:color="auto"/>
        <w:left w:val="none" w:sz="0" w:space="0" w:color="auto"/>
        <w:bottom w:val="none" w:sz="0" w:space="0" w:color="auto"/>
        <w:right w:val="none" w:sz="0" w:space="0" w:color="auto"/>
      </w:divBdr>
    </w:div>
    <w:div w:id="426922233">
      <w:bodyDiv w:val="1"/>
      <w:marLeft w:val="0"/>
      <w:marRight w:val="0"/>
      <w:marTop w:val="0"/>
      <w:marBottom w:val="0"/>
      <w:divBdr>
        <w:top w:val="none" w:sz="0" w:space="0" w:color="auto"/>
        <w:left w:val="none" w:sz="0" w:space="0" w:color="auto"/>
        <w:bottom w:val="none" w:sz="0" w:space="0" w:color="auto"/>
        <w:right w:val="none" w:sz="0" w:space="0" w:color="auto"/>
      </w:divBdr>
    </w:div>
    <w:div w:id="1365640358">
      <w:bodyDiv w:val="1"/>
      <w:marLeft w:val="0"/>
      <w:marRight w:val="0"/>
      <w:marTop w:val="0"/>
      <w:marBottom w:val="0"/>
      <w:divBdr>
        <w:top w:val="none" w:sz="0" w:space="0" w:color="auto"/>
        <w:left w:val="none" w:sz="0" w:space="0" w:color="auto"/>
        <w:bottom w:val="none" w:sz="0" w:space="0" w:color="auto"/>
        <w:right w:val="none" w:sz="0" w:space="0" w:color="auto"/>
      </w:divBdr>
    </w:div>
    <w:div w:id="1459644407">
      <w:bodyDiv w:val="1"/>
      <w:marLeft w:val="0"/>
      <w:marRight w:val="0"/>
      <w:marTop w:val="0"/>
      <w:marBottom w:val="0"/>
      <w:divBdr>
        <w:top w:val="none" w:sz="0" w:space="0" w:color="auto"/>
        <w:left w:val="none" w:sz="0" w:space="0" w:color="auto"/>
        <w:bottom w:val="none" w:sz="0" w:space="0" w:color="auto"/>
        <w:right w:val="none" w:sz="0" w:space="0" w:color="auto"/>
      </w:divBdr>
    </w:div>
    <w:div w:id="1490174221">
      <w:bodyDiv w:val="1"/>
      <w:marLeft w:val="0"/>
      <w:marRight w:val="0"/>
      <w:marTop w:val="0"/>
      <w:marBottom w:val="0"/>
      <w:divBdr>
        <w:top w:val="none" w:sz="0" w:space="0" w:color="auto"/>
        <w:left w:val="none" w:sz="0" w:space="0" w:color="auto"/>
        <w:bottom w:val="none" w:sz="0" w:space="0" w:color="auto"/>
        <w:right w:val="none" w:sz="0" w:space="0" w:color="auto"/>
      </w:divBdr>
    </w:div>
    <w:div w:id="1642034412">
      <w:bodyDiv w:val="1"/>
      <w:marLeft w:val="0"/>
      <w:marRight w:val="0"/>
      <w:marTop w:val="0"/>
      <w:marBottom w:val="0"/>
      <w:divBdr>
        <w:top w:val="none" w:sz="0" w:space="0" w:color="auto"/>
        <w:left w:val="none" w:sz="0" w:space="0" w:color="auto"/>
        <w:bottom w:val="none" w:sz="0" w:space="0" w:color="auto"/>
        <w:right w:val="none" w:sz="0" w:space="0" w:color="auto"/>
      </w:divBdr>
    </w:div>
    <w:div w:id="1674794539">
      <w:bodyDiv w:val="1"/>
      <w:marLeft w:val="0"/>
      <w:marRight w:val="0"/>
      <w:marTop w:val="0"/>
      <w:marBottom w:val="0"/>
      <w:divBdr>
        <w:top w:val="none" w:sz="0" w:space="0" w:color="auto"/>
        <w:left w:val="none" w:sz="0" w:space="0" w:color="auto"/>
        <w:bottom w:val="none" w:sz="0" w:space="0" w:color="auto"/>
        <w:right w:val="none" w:sz="0" w:space="0" w:color="auto"/>
      </w:divBdr>
    </w:div>
    <w:div w:id="207103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71.jpeg"/><Relationship Id="rId671" Type="http://schemas.openxmlformats.org/officeDocument/2006/relationships/oleObject" Target="embeddings/oleObject359.bin"/><Relationship Id="rId769" Type="http://schemas.openxmlformats.org/officeDocument/2006/relationships/image" Target="media/image352.wmf"/><Relationship Id="rId21" Type="http://schemas.openxmlformats.org/officeDocument/2006/relationships/image" Target="media/image12.wmf"/><Relationship Id="rId324" Type="http://schemas.openxmlformats.org/officeDocument/2006/relationships/image" Target="media/image163.wmf"/><Relationship Id="rId531" Type="http://schemas.openxmlformats.org/officeDocument/2006/relationships/image" Target="media/image242.wmf"/><Relationship Id="rId629" Type="http://schemas.openxmlformats.org/officeDocument/2006/relationships/oleObject" Target="embeddings/oleObject332.bin"/><Relationship Id="rId170" Type="http://schemas.openxmlformats.org/officeDocument/2006/relationships/oleObject" Target="embeddings/oleObject59.bin"/><Relationship Id="rId836" Type="http://schemas.openxmlformats.org/officeDocument/2006/relationships/oleObject" Target="embeddings/oleObject442.bin"/><Relationship Id="rId268" Type="http://schemas.openxmlformats.org/officeDocument/2006/relationships/oleObject" Target="embeddings/oleObject121.bin"/><Relationship Id="rId475" Type="http://schemas.openxmlformats.org/officeDocument/2006/relationships/oleObject" Target="embeddings/oleObject247.bin"/><Relationship Id="rId682" Type="http://schemas.openxmlformats.org/officeDocument/2006/relationships/image" Target="media/image309.wmf"/><Relationship Id="rId903" Type="http://schemas.openxmlformats.org/officeDocument/2006/relationships/image" Target="media/image418.png"/><Relationship Id="rId32" Type="http://schemas.openxmlformats.org/officeDocument/2006/relationships/image" Target="media/image18.jpeg"/><Relationship Id="rId128" Type="http://schemas.openxmlformats.org/officeDocument/2006/relationships/oleObject" Target="embeddings/oleObject41.bin"/><Relationship Id="rId335" Type="http://schemas.openxmlformats.org/officeDocument/2006/relationships/oleObject" Target="embeddings/oleObject160.bin"/><Relationship Id="rId542" Type="http://schemas.openxmlformats.org/officeDocument/2006/relationships/oleObject" Target="embeddings/oleObject286.bin"/><Relationship Id="rId181" Type="http://schemas.openxmlformats.org/officeDocument/2006/relationships/image" Target="media/image108.png"/><Relationship Id="rId402" Type="http://schemas.openxmlformats.org/officeDocument/2006/relationships/oleObject" Target="embeddings/oleObject208.bin"/><Relationship Id="rId847" Type="http://schemas.openxmlformats.org/officeDocument/2006/relationships/image" Target="media/image391.wmf"/><Relationship Id="rId279" Type="http://schemas.openxmlformats.org/officeDocument/2006/relationships/oleObject" Target="embeddings/oleObject126.bin"/><Relationship Id="rId486" Type="http://schemas.openxmlformats.org/officeDocument/2006/relationships/image" Target="media/image221.wmf"/><Relationship Id="rId693" Type="http://schemas.openxmlformats.org/officeDocument/2006/relationships/oleObject" Target="embeddings/oleObject370.bin"/><Relationship Id="rId707" Type="http://schemas.openxmlformats.org/officeDocument/2006/relationships/oleObject" Target="embeddings/oleObject377.bin"/><Relationship Id="rId914" Type="http://schemas.openxmlformats.org/officeDocument/2006/relationships/image" Target="media/image429.png"/><Relationship Id="rId43" Type="http://schemas.openxmlformats.org/officeDocument/2006/relationships/image" Target="media/image23.jpeg"/><Relationship Id="rId139" Type="http://schemas.openxmlformats.org/officeDocument/2006/relationships/oleObject" Target="embeddings/oleObject46.bin"/><Relationship Id="rId346" Type="http://schemas.openxmlformats.org/officeDocument/2006/relationships/oleObject" Target="embeddings/oleObject170.bin"/><Relationship Id="rId553" Type="http://schemas.openxmlformats.org/officeDocument/2006/relationships/image" Target="media/image253.wmf"/><Relationship Id="rId760" Type="http://schemas.openxmlformats.org/officeDocument/2006/relationships/oleObject" Target="embeddings/oleObject404.bin"/><Relationship Id="rId192" Type="http://schemas.openxmlformats.org/officeDocument/2006/relationships/oleObject" Target="embeddings/oleObject72.bin"/><Relationship Id="rId206" Type="http://schemas.openxmlformats.org/officeDocument/2006/relationships/image" Target="media/image117.wmf"/><Relationship Id="rId413" Type="http://schemas.openxmlformats.org/officeDocument/2006/relationships/image" Target="media/image191.wmf"/><Relationship Id="rId858" Type="http://schemas.openxmlformats.org/officeDocument/2006/relationships/oleObject" Target="embeddings/oleObject456.bin"/><Relationship Id="rId497" Type="http://schemas.openxmlformats.org/officeDocument/2006/relationships/oleObject" Target="embeddings/oleObject263.bin"/><Relationship Id="rId620" Type="http://schemas.openxmlformats.org/officeDocument/2006/relationships/image" Target="media/image286.wmf"/><Relationship Id="rId718" Type="http://schemas.openxmlformats.org/officeDocument/2006/relationships/image" Target="media/image327.wmf"/><Relationship Id="rId925" Type="http://schemas.openxmlformats.org/officeDocument/2006/relationships/image" Target="media/image434.wmf"/><Relationship Id="rId357" Type="http://schemas.openxmlformats.org/officeDocument/2006/relationships/oleObject" Target="embeddings/oleObject177.bin"/><Relationship Id="rId54" Type="http://schemas.openxmlformats.org/officeDocument/2006/relationships/oleObject" Target="embeddings/oleObject17.bin"/><Relationship Id="rId217" Type="http://schemas.openxmlformats.org/officeDocument/2006/relationships/oleObject" Target="embeddings/oleObject90.bin"/><Relationship Id="rId564" Type="http://schemas.openxmlformats.org/officeDocument/2006/relationships/oleObject" Target="embeddings/oleObject297.bin"/><Relationship Id="rId771" Type="http://schemas.openxmlformats.org/officeDocument/2006/relationships/image" Target="media/image353.wmf"/><Relationship Id="rId869" Type="http://schemas.openxmlformats.org/officeDocument/2006/relationships/image" Target="media/image399.wmf"/><Relationship Id="rId424" Type="http://schemas.openxmlformats.org/officeDocument/2006/relationships/image" Target="media/image195.wmf"/><Relationship Id="rId631" Type="http://schemas.openxmlformats.org/officeDocument/2006/relationships/oleObject" Target="embeddings/oleObject334.bin"/><Relationship Id="rId729" Type="http://schemas.openxmlformats.org/officeDocument/2006/relationships/oleObject" Target="embeddings/oleObject388.bin"/><Relationship Id="rId270" Type="http://schemas.openxmlformats.org/officeDocument/2006/relationships/image" Target="media/image140.wmf"/><Relationship Id="rId936" Type="http://schemas.openxmlformats.org/officeDocument/2006/relationships/oleObject" Target="embeddings/oleObject486.bin"/><Relationship Id="rId65" Type="http://schemas.openxmlformats.org/officeDocument/2006/relationships/image" Target="media/image33.jpeg"/><Relationship Id="rId130" Type="http://schemas.openxmlformats.org/officeDocument/2006/relationships/oleObject" Target="embeddings/oleObject42.bin"/><Relationship Id="rId368" Type="http://schemas.openxmlformats.org/officeDocument/2006/relationships/oleObject" Target="embeddings/oleObject185.bin"/><Relationship Id="rId575" Type="http://schemas.openxmlformats.org/officeDocument/2006/relationships/image" Target="media/image264.wmf"/><Relationship Id="rId782" Type="http://schemas.openxmlformats.org/officeDocument/2006/relationships/oleObject" Target="embeddings/oleObject415.bin"/><Relationship Id="rId228" Type="http://schemas.openxmlformats.org/officeDocument/2006/relationships/oleObject" Target="embeddings/oleObject95.bin"/><Relationship Id="rId435" Type="http://schemas.openxmlformats.org/officeDocument/2006/relationships/image" Target="media/image200.wmf"/><Relationship Id="rId642" Type="http://schemas.openxmlformats.org/officeDocument/2006/relationships/image" Target="media/image293.wmf"/><Relationship Id="rId281" Type="http://schemas.openxmlformats.org/officeDocument/2006/relationships/oleObject" Target="embeddings/oleObject127.bin"/><Relationship Id="rId502" Type="http://schemas.openxmlformats.org/officeDocument/2006/relationships/image" Target="media/image228.wmf"/><Relationship Id="rId947" Type="http://schemas.openxmlformats.org/officeDocument/2006/relationships/oleObject" Target="embeddings/oleObject495.bin"/><Relationship Id="rId76" Type="http://schemas.openxmlformats.org/officeDocument/2006/relationships/image" Target="media/image44.jpeg"/><Relationship Id="rId141" Type="http://schemas.openxmlformats.org/officeDocument/2006/relationships/image" Target="media/image85.wmf"/><Relationship Id="rId379" Type="http://schemas.openxmlformats.org/officeDocument/2006/relationships/oleObject" Target="embeddings/oleObject196.bin"/><Relationship Id="rId586" Type="http://schemas.openxmlformats.org/officeDocument/2006/relationships/oleObject" Target="embeddings/oleObject308.bin"/><Relationship Id="rId793" Type="http://schemas.openxmlformats.org/officeDocument/2006/relationships/image" Target="media/image364.wmf"/><Relationship Id="rId807" Type="http://schemas.openxmlformats.org/officeDocument/2006/relationships/image" Target="media/image371.wmf"/><Relationship Id="rId7" Type="http://schemas.openxmlformats.org/officeDocument/2006/relationships/footnotes" Target="footnotes.xml"/><Relationship Id="rId239" Type="http://schemas.openxmlformats.org/officeDocument/2006/relationships/oleObject" Target="embeddings/oleObject104.bin"/><Relationship Id="rId446" Type="http://schemas.openxmlformats.org/officeDocument/2006/relationships/image" Target="media/image205.wmf"/><Relationship Id="rId653" Type="http://schemas.openxmlformats.org/officeDocument/2006/relationships/oleObject" Target="embeddings/oleObject349.bin"/><Relationship Id="rId292" Type="http://schemas.openxmlformats.org/officeDocument/2006/relationships/image" Target="media/image151.wmf"/><Relationship Id="rId306" Type="http://schemas.openxmlformats.org/officeDocument/2006/relationships/oleObject" Target="embeddings/oleObject140.bin"/><Relationship Id="rId860" Type="http://schemas.openxmlformats.org/officeDocument/2006/relationships/oleObject" Target="embeddings/oleObject457.bin"/><Relationship Id="rId958" Type="http://schemas.openxmlformats.org/officeDocument/2006/relationships/oleObject" Target="embeddings/oleObject501.bin"/><Relationship Id="rId87" Type="http://schemas.openxmlformats.org/officeDocument/2006/relationships/image" Target="media/image54.jpeg"/><Relationship Id="rId513" Type="http://schemas.openxmlformats.org/officeDocument/2006/relationships/image" Target="media/image233.wmf"/><Relationship Id="rId597" Type="http://schemas.openxmlformats.org/officeDocument/2006/relationships/image" Target="media/image275.wmf"/><Relationship Id="rId720" Type="http://schemas.openxmlformats.org/officeDocument/2006/relationships/image" Target="media/image328.wmf"/><Relationship Id="rId818" Type="http://schemas.openxmlformats.org/officeDocument/2006/relationships/oleObject" Target="embeddings/oleObject433.bin"/><Relationship Id="rId152" Type="http://schemas.openxmlformats.org/officeDocument/2006/relationships/image" Target="media/image93.jpeg"/><Relationship Id="rId457" Type="http://schemas.openxmlformats.org/officeDocument/2006/relationships/oleObject" Target="embeddings/oleObject238.bin"/><Relationship Id="rId664" Type="http://schemas.openxmlformats.org/officeDocument/2006/relationships/image" Target="media/image300.wmf"/><Relationship Id="rId871" Type="http://schemas.openxmlformats.org/officeDocument/2006/relationships/image" Target="media/image400.wmf"/><Relationship Id="rId14" Type="http://schemas.openxmlformats.org/officeDocument/2006/relationships/image" Target="media/image6.emf"/><Relationship Id="rId317" Type="http://schemas.openxmlformats.org/officeDocument/2006/relationships/oleObject" Target="embeddings/oleObject148.bin"/><Relationship Id="rId524" Type="http://schemas.openxmlformats.org/officeDocument/2006/relationships/oleObject" Target="embeddings/oleObject277.bin"/><Relationship Id="rId731" Type="http://schemas.openxmlformats.org/officeDocument/2006/relationships/oleObject" Target="embeddings/oleObject389.bin"/><Relationship Id="rId98" Type="http://schemas.openxmlformats.org/officeDocument/2006/relationships/oleObject" Target="embeddings/oleObject26.bin"/><Relationship Id="rId163" Type="http://schemas.openxmlformats.org/officeDocument/2006/relationships/image" Target="media/image99.wmf"/><Relationship Id="rId370" Type="http://schemas.openxmlformats.org/officeDocument/2006/relationships/oleObject" Target="embeddings/oleObject187.bin"/><Relationship Id="rId829" Type="http://schemas.openxmlformats.org/officeDocument/2006/relationships/image" Target="media/image382.wmf"/><Relationship Id="rId230" Type="http://schemas.openxmlformats.org/officeDocument/2006/relationships/image" Target="media/image125.wmf"/><Relationship Id="rId468" Type="http://schemas.openxmlformats.org/officeDocument/2006/relationships/image" Target="media/image216.wmf"/><Relationship Id="rId675" Type="http://schemas.openxmlformats.org/officeDocument/2006/relationships/oleObject" Target="embeddings/oleObject361.bin"/><Relationship Id="rId882" Type="http://schemas.openxmlformats.org/officeDocument/2006/relationships/oleObject" Target="embeddings/oleObject468.bin"/><Relationship Id="rId25" Type="http://schemas.openxmlformats.org/officeDocument/2006/relationships/image" Target="media/image14.wmf"/><Relationship Id="rId328" Type="http://schemas.openxmlformats.org/officeDocument/2006/relationships/oleObject" Target="embeddings/oleObject155.bin"/><Relationship Id="rId535" Type="http://schemas.openxmlformats.org/officeDocument/2006/relationships/image" Target="media/image244.wmf"/><Relationship Id="rId742" Type="http://schemas.openxmlformats.org/officeDocument/2006/relationships/image" Target="media/image339.wmf"/><Relationship Id="rId174" Type="http://schemas.openxmlformats.org/officeDocument/2006/relationships/image" Target="media/image105.wmf"/><Relationship Id="rId381" Type="http://schemas.openxmlformats.org/officeDocument/2006/relationships/image" Target="media/image175.wmf"/><Relationship Id="rId602" Type="http://schemas.openxmlformats.org/officeDocument/2006/relationships/oleObject" Target="embeddings/oleObject316.bin"/><Relationship Id="rId241" Type="http://schemas.openxmlformats.org/officeDocument/2006/relationships/oleObject" Target="embeddings/oleObject105.bin"/><Relationship Id="rId479" Type="http://schemas.openxmlformats.org/officeDocument/2006/relationships/oleObject" Target="embeddings/oleObject251.bin"/><Relationship Id="rId686" Type="http://schemas.openxmlformats.org/officeDocument/2006/relationships/image" Target="media/image311.wmf"/><Relationship Id="rId893" Type="http://schemas.openxmlformats.org/officeDocument/2006/relationships/image" Target="media/image410.png"/><Relationship Id="rId907" Type="http://schemas.openxmlformats.org/officeDocument/2006/relationships/image" Target="media/image422.png"/><Relationship Id="rId36" Type="http://schemas.openxmlformats.org/officeDocument/2006/relationships/image" Target="media/image20.wmf"/><Relationship Id="rId339" Type="http://schemas.openxmlformats.org/officeDocument/2006/relationships/oleObject" Target="embeddings/oleObject164.bin"/><Relationship Id="rId546" Type="http://schemas.openxmlformats.org/officeDocument/2006/relationships/oleObject" Target="embeddings/oleObject288.bin"/><Relationship Id="rId753" Type="http://schemas.openxmlformats.org/officeDocument/2006/relationships/image" Target="media/image344.wmf"/><Relationship Id="rId101" Type="http://schemas.openxmlformats.org/officeDocument/2006/relationships/image" Target="media/image65.wmf"/><Relationship Id="rId185" Type="http://schemas.openxmlformats.org/officeDocument/2006/relationships/oleObject" Target="embeddings/oleObject66.bin"/><Relationship Id="rId406" Type="http://schemas.openxmlformats.org/officeDocument/2006/relationships/oleObject" Target="embeddings/oleObject210.bin"/><Relationship Id="rId960" Type="http://schemas.openxmlformats.org/officeDocument/2006/relationships/oleObject" Target="embeddings/oleObject503.bin"/><Relationship Id="rId392" Type="http://schemas.openxmlformats.org/officeDocument/2006/relationships/oleObject" Target="embeddings/oleObject203.bin"/><Relationship Id="rId613" Type="http://schemas.openxmlformats.org/officeDocument/2006/relationships/image" Target="media/image283.wmf"/><Relationship Id="rId697" Type="http://schemas.openxmlformats.org/officeDocument/2006/relationships/oleObject" Target="embeddings/oleObject372.bin"/><Relationship Id="rId820" Type="http://schemas.openxmlformats.org/officeDocument/2006/relationships/oleObject" Target="embeddings/oleObject434.bin"/><Relationship Id="rId918" Type="http://schemas.openxmlformats.org/officeDocument/2006/relationships/oleObject" Target="embeddings/oleObject476.bin"/><Relationship Id="rId252" Type="http://schemas.openxmlformats.org/officeDocument/2006/relationships/image" Target="media/image133.wmf"/><Relationship Id="rId47" Type="http://schemas.openxmlformats.org/officeDocument/2006/relationships/oleObject" Target="embeddings/oleObject13.bin"/><Relationship Id="rId112" Type="http://schemas.openxmlformats.org/officeDocument/2006/relationships/image" Target="media/image70.wmf"/><Relationship Id="rId557" Type="http://schemas.openxmlformats.org/officeDocument/2006/relationships/image" Target="media/image255.wmf"/><Relationship Id="rId764" Type="http://schemas.openxmlformats.org/officeDocument/2006/relationships/oleObject" Target="embeddings/oleObject406.bin"/><Relationship Id="rId196" Type="http://schemas.openxmlformats.org/officeDocument/2006/relationships/oleObject" Target="embeddings/oleObject75.bin"/><Relationship Id="rId417" Type="http://schemas.openxmlformats.org/officeDocument/2006/relationships/image" Target="media/image192.wmf"/><Relationship Id="rId459" Type="http://schemas.openxmlformats.org/officeDocument/2006/relationships/oleObject" Target="embeddings/oleObject239.bin"/><Relationship Id="rId624" Type="http://schemas.openxmlformats.org/officeDocument/2006/relationships/oleObject" Target="embeddings/oleObject329.bin"/><Relationship Id="rId666" Type="http://schemas.openxmlformats.org/officeDocument/2006/relationships/image" Target="media/image301.wmf"/><Relationship Id="rId831" Type="http://schemas.openxmlformats.org/officeDocument/2006/relationships/image" Target="media/image383.wmf"/><Relationship Id="rId873" Type="http://schemas.openxmlformats.org/officeDocument/2006/relationships/image" Target="media/image401.wmf"/><Relationship Id="rId16" Type="http://schemas.openxmlformats.org/officeDocument/2006/relationships/image" Target="media/image8.emf"/><Relationship Id="rId221" Type="http://schemas.openxmlformats.org/officeDocument/2006/relationships/oleObject" Target="embeddings/oleObject92.bin"/><Relationship Id="rId263" Type="http://schemas.openxmlformats.org/officeDocument/2006/relationships/oleObject" Target="embeddings/oleObject118.bin"/><Relationship Id="rId319" Type="http://schemas.openxmlformats.org/officeDocument/2006/relationships/oleObject" Target="embeddings/oleObject150.bin"/><Relationship Id="rId470" Type="http://schemas.openxmlformats.org/officeDocument/2006/relationships/image" Target="media/image217.wmf"/><Relationship Id="rId526" Type="http://schemas.openxmlformats.org/officeDocument/2006/relationships/oleObject" Target="embeddings/oleObject278.bin"/><Relationship Id="rId929" Type="http://schemas.openxmlformats.org/officeDocument/2006/relationships/image" Target="media/image436.wmf"/><Relationship Id="rId58" Type="http://schemas.openxmlformats.org/officeDocument/2006/relationships/oleObject" Target="embeddings/oleObject20.bin"/><Relationship Id="rId123" Type="http://schemas.openxmlformats.org/officeDocument/2006/relationships/image" Target="media/image76.wmf"/><Relationship Id="rId330" Type="http://schemas.openxmlformats.org/officeDocument/2006/relationships/oleObject" Target="embeddings/oleObject156.bin"/><Relationship Id="rId568" Type="http://schemas.openxmlformats.org/officeDocument/2006/relationships/oleObject" Target="embeddings/oleObject299.bin"/><Relationship Id="rId733" Type="http://schemas.openxmlformats.org/officeDocument/2006/relationships/oleObject" Target="embeddings/oleObject390.bin"/><Relationship Id="rId775" Type="http://schemas.openxmlformats.org/officeDocument/2006/relationships/image" Target="media/image355.wmf"/><Relationship Id="rId940" Type="http://schemas.openxmlformats.org/officeDocument/2006/relationships/oleObject" Target="embeddings/oleObject490.bin"/><Relationship Id="rId165" Type="http://schemas.openxmlformats.org/officeDocument/2006/relationships/image" Target="media/image100.wmf"/><Relationship Id="rId372" Type="http://schemas.openxmlformats.org/officeDocument/2006/relationships/oleObject" Target="embeddings/oleObject189.bin"/><Relationship Id="rId428" Type="http://schemas.openxmlformats.org/officeDocument/2006/relationships/oleObject" Target="embeddings/oleObject223.bin"/><Relationship Id="rId635" Type="http://schemas.openxmlformats.org/officeDocument/2006/relationships/image" Target="media/image290.wmf"/><Relationship Id="rId677" Type="http://schemas.openxmlformats.org/officeDocument/2006/relationships/oleObject" Target="embeddings/oleObject362.bin"/><Relationship Id="rId800" Type="http://schemas.openxmlformats.org/officeDocument/2006/relationships/oleObject" Target="embeddings/oleObject424.bin"/><Relationship Id="rId842" Type="http://schemas.openxmlformats.org/officeDocument/2006/relationships/oleObject" Target="embeddings/oleObject445.bin"/><Relationship Id="rId232" Type="http://schemas.openxmlformats.org/officeDocument/2006/relationships/image" Target="media/image126.wmf"/><Relationship Id="rId274" Type="http://schemas.openxmlformats.org/officeDocument/2006/relationships/image" Target="media/image142.wmf"/><Relationship Id="rId481" Type="http://schemas.openxmlformats.org/officeDocument/2006/relationships/oleObject" Target="embeddings/oleObject253.bin"/><Relationship Id="rId702" Type="http://schemas.openxmlformats.org/officeDocument/2006/relationships/image" Target="media/image319.wmf"/><Relationship Id="rId884" Type="http://schemas.openxmlformats.org/officeDocument/2006/relationships/image" Target="media/image406.wmf"/><Relationship Id="rId27" Type="http://schemas.openxmlformats.org/officeDocument/2006/relationships/image" Target="media/image15.wmf"/><Relationship Id="rId69" Type="http://schemas.openxmlformats.org/officeDocument/2006/relationships/image" Target="media/image37.jpeg"/><Relationship Id="rId134" Type="http://schemas.openxmlformats.org/officeDocument/2006/relationships/image" Target="media/image82.wmf"/><Relationship Id="rId537" Type="http://schemas.openxmlformats.org/officeDocument/2006/relationships/image" Target="media/image245.wmf"/><Relationship Id="rId579" Type="http://schemas.openxmlformats.org/officeDocument/2006/relationships/image" Target="media/image266.wmf"/><Relationship Id="rId744" Type="http://schemas.openxmlformats.org/officeDocument/2006/relationships/oleObject" Target="embeddings/oleObject396.bin"/><Relationship Id="rId786" Type="http://schemas.openxmlformats.org/officeDocument/2006/relationships/oleObject" Target="embeddings/oleObject417.bin"/><Relationship Id="rId951" Type="http://schemas.openxmlformats.org/officeDocument/2006/relationships/oleObject" Target="embeddings/oleObject497.bin"/><Relationship Id="rId80" Type="http://schemas.openxmlformats.org/officeDocument/2006/relationships/image" Target="media/image47.jpeg"/><Relationship Id="rId176" Type="http://schemas.openxmlformats.org/officeDocument/2006/relationships/oleObject" Target="embeddings/oleObject62.bin"/><Relationship Id="rId341" Type="http://schemas.openxmlformats.org/officeDocument/2006/relationships/oleObject" Target="embeddings/oleObject166.bin"/><Relationship Id="rId383" Type="http://schemas.openxmlformats.org/officeDocument/2006/relationships/image" Target="media/image176.wmf"/><Relationship Id="rId439" Type="http://schemas.openxmlformats.org/officeDocument/2006/relationships/image" Target="media/image202.wmf"/><Relationship Id="rId590" Type="http://schemas.openxmlformats.org/officeDocument/2006/relationships/oleObject" Target="embeddings/oleObject310.bin"/><Relationship Id="rId604" Type="http://schemas.openxmlformats.org/officeDocument/2006/relationships/oleObject" Target="embeddings/oleObject317.bin"/><Relationship Id="rId646" Type="http://schemas.openxmlformats.org/officeDocument/2006/relationships/oleObject" Target="embeddings/oleObject344.bin"/><Relationship Id="rId811" Type="http://schemas.openxmlformats.org/officeDocument/2006/relationships/image" Target="media/image373.wmf"/><Relationship Id="rId201" Type="http://schemas.openxmlformats.org/officeDocument/2006/relationships/oleObject" Target="embeddings/oleObject78.bin"/><Relationship Id="rId243" Type="http://schemas.openxmlformats.org/officeDocument/2006/relationships/image" Target="media/image129.wmf"/><Relationship Id="rId285" Type="http://schemas.openxmlformats.org/officeDocument/2006/relationships/oleObject" Target="embeddings/oleObject129.bin"/><Relationship Id="rId450" Type="http://schemas.openxmlformats.org/officeDocument/2006/relationships/image" Target="media/image207.wmf"/><Relationship Id="rId506" Type="http://schemas.openxmlformats.org/officeDocument/2006/relationships/image" Target="media/image230.wmf"/><Relationship Id="rId688" Type="http://schemas.openxmlformats.org/officeDocument/2006/relationships/image" Target="media/image312.wmf"/><Relationship Id="rId853" Type="http://schemas.openxmlformats.org/officeDocument/2006/relationships/oleObject" Target="embeddings/oleObject453.bin"/><Relationship Id="rId895" Type="http://schemas.openxmlformats.org/officeDocument/2006/relationships/footer" Target="footer2.xml"/><Relationship Id="rId909" Type="http://schemas.openxmlformats.org/officeDocument/2006/relationships/image" Target="media/image424.png"/><Relationship Id="rId38" Type="http://schemas.openxmlformats.org/officeDocument/2006/relationships/image" Target="media/image21.wmf"/><Relationship Id="rId103" Type="http://schemas.openxmlformats.org/officeDocument/2006/relationships/image" Target="media/image66.wmf"/><Relationship Id="rId310" Type="http://schemas.openxmlformats.org/officeDocument/2006/relationships/oleObject" Target="embeddings/oleObject142.bin"/><Relationship Id="rId492" Type="http://schemas.openxmlformats.org/officeDocument/2006/relationships/image" Target="media/image224.wmf"/><Relationship Id="rId548" Type="http://schemas.openxmlformats.org/officeDocument/2006/relationships/oleObject" Target="embeddings/oleObject289.bin"/><Relationship Id="rId713" Type="http://schemas.openxmlformats.org/officeDocument/2006/relationships/oleObject" Target="embeddings/oleObject380.bin"/><Relationship Id="rId755" Type="http://schemas.openxmlformats.org/officeDocument/2006/relationships/image" Target="media/image345.wmf"/><Relationship Id="rId797" Type="http://schemas.openxmlformats.org/officeDocument/2006/relationships/image" Target="media/image366.wmf"/><Relationship Id="rId920" Type="http://schemas.openxmlformats.org/officeDocument/2006/relationships/oleObject" Target="embeddings/oleObject477.bin"/><Relationship Id="rId962" Type="http://schemas.openxmlformats.org/officeDocument/2006/relationships/oleObject" Target="embeddings/oleObject505.bin"/><Relationship Id="rId91" Type="http://schemas.openxmlformats.org/officeDocument/2006/relationships/image" Target="media/image58.jpeg"/><Relationship Id="rId145" Type="http://schemas.openxmlformats.org/officeDocument/2006/relationships/oleObject" Target="embeddings/oleObject50.bin"/><Relationship Id="rId187" Type="http://schemas.openxmlformats.org/officeDocument/2006/relationships/oleObject" Target="embeddings/oleObject67.bin"/><Relationship Id="rId352" Type="http://schemas.openxmlformats.org/officeDocument/2006/relationships/oleObject" Target="embeddings/oleObject174.bin"/><Relationship Id="rId394" Type="http://schemas.openxmlformats.org/officeDocument/2006/relationships/oleObject" Target="embeddings/oleObject204.bin"/><Relationship Id="rId408" Type="http://schemas.openxmlformats.org/officeDocument/2006/relationships/oleObject" Target="embeddings/oleObject211.bin"/><Relationship Id="rId615" Type="http://schemas.openxmlformats.org/officeDocument/2006/relationships/image" Target="media/image284.wmf"/><Relationship Id="rId822" Type="http://schemas.openxmlformats.org/officeDocument/2006/relationships/oleObject" Target="embeddings/oleObject435.bin"/><Relationship Id="rId212" Type="http://schemas.openxmlformats.org/officeDocument/2006/relationships/oleObject" Target="embeddings/oleObject85.bin"/><Relationship Id="rId254" Type="http://schemas.openxmlformats.org/officeDocument/2006/relationships/image" Target="media/image134.wmf"/><Relationship Id="rId657" Type="http://schemas.openxmlformats.org/officeDocument/2006/relationships/image" Target="media/image297.wmf"/><Relationship Id="rId699" Type="http://schemas.openxmlformats.org/officeDocument/2006/relationships/oleObject" Target="embeddings/oleObject373.bin"/><Relationship Id="rId864" Type="http://schemas.openxmlformats.org/officeDocument/2006/relationships/oleObject" Target="embeddings/oleObject459.bin"/><Relationship Id="rId49" Type="http://schemas.openxmlformats.org/officeDocument/2006/relationships/image" Target="media/image26.wmf"/><Relationship Id="rId114" Type="http://schemas.openxmlformats.org/officeDocument/2006/relationships/oleObject" Target="embeddings/oleObject35.bin"/><Relationship Id="rId296" Type="http://schemas.openxmlformats.org/officeDocument/2006/relationships/image" Target="media/image153.wmf"/><Relationship Id="rId461" Type="http://schemas.openxmlformats.org/officeDocument/2006/relationships/oleObject" Target="embeddings/oleObject240.bin"/><Relationship Id="rId517" Type="http://schemas.openxmlformats.org/officeDocument/2006/relationships/image" Target="media/image235.wmf"/><Relationship Id="rId559" Type="http://schemas.openxmlformats.org/officeDocument/2006/relationships/image" Target="media/image256.wmf"/><Relationship Id="rId724" Type="http://schemas.openxmlformats.org/officeDocument/2006/relationships/image" Target="media/image330.wmf"/><Relationship Id="rId766" Type="http://schemas.openxmlformats.org/officeDocument/2006/relationships/oleObject" Target="embeddings/oleObject407.bin"/><Relationship Id="rId931" Type="http://schemas.openxmlformats.org/officeDocument/2006/relationships/image" Target="media/image437.wmf"/><Relationship Id="rId60" Type="http://schemas.openxmlformats.org/officeDocument/2006/relationships/oleObject" Target="embeddings/oleObject22.bin"/><Relationship Id="rId156" Type="http://schemas.openxmlformats.org/officeDocument/2006/relationships/image" Target="media/image97.wmf"/><Relationship Id="rId198" Type="http://schemas.openxmlformats.org/officeDocument/2006/relationships/oleObject" Target="embeddings/oleObject76.bin"/><Relationship Id="rId321" Type="http://schemas.openxmlformats.org/officeDocument/2006/relationships/oleObject" Target="embeddings/oleObject151.bin"/><Relationship Id="rId363" Type="http://schemas.openxmlformats.org/officeDocument/2006/relationships/oleObject" Target="embeddings/oleObject181.bin"/><Relationship Id="rId419" Type="http://schemas.openxmlformats.org/officeDocument/2006/relationships/image" Target="media/image193.wmf"/><Relationship Id="rId570" Type="http://schemas.openxmlformats.org/officeDocument/2006/relationships/oleObject" Target="embeddings/oleObject300.bin"/><Relationship Id="rId626" Type="http://schemas.openxmlformats.org/officeDocument/2006/relationships/image" Target="media/image287.wmf"/><Relationship Id="rId223" Type="http://schemas.openxmlformats.org/officeDocument/2006/relationships/image" Target="media/image122.png"/><Relationship Id="rId430" Type="http://schemas.openxmlformats.org/officeDocument/2006/relationships/oleObject" Target="embeddings/oleObject224.bin"/><Relationship Id="rId668" Type="http://schemas.openxmlformats.org/officeDocument/2006/relationships/image" Target="media/image302.wmf"/><Relationship Id="rId833" Type="http://schemas.openxmlformats.org/officeDocument/2006/relationships/image" Target="media/image384.wmf"/><Relationship Id="rId875" Type="http://schemas.openxmlformats.org/officeDocument/2006/relationships/image" Target="media/image402.wmf"/><Relationship Id="rId18" Type="http://schemas.openxmlformats.org/officeDocument/2006/relationships/image" Target="media/image9.jpeg"/><Relationship Id="rId265" Type="http://schemas.openxmlformats.org/officeDocument/2006/relationships/oleObject" Target="embeddings/oleObject119.bin"/><Relationship Id="rId472" Type="http://schemas.openxmlformats.org/officeDocument/2006/relationships/image" Target="media/image218.wmf"/><Relationship Id="rId528" Type="http://schemas.openxmlformats.org/officeDocument/2006/relationships/oleObject" Target="embeddings/oleObject279.bin"/><Relationship Id="rId735" Type="http://schemas.openxmlformats.org/officeDocument/2006/relationships/oleObject" Target="embeddings/oleObject391.bin"/><Relationship Id="rId900" Type="http://schemas.openxmlformats.org/officeDocument/2006/relationships/image" Target="media/image416.jpeg"/><Relationship Id="rId942" Type="http://schemas.openxmlformats.org/officeDocument/2006/relationships/oleObject" Target="embeddings/oleObject492.bin"/><Relationship Id="rId125" Type="http://schemas.openxmlformats.org/officeDocument/2006/relationships/image" Target="media/image77.wmf"/><Relationship Id="rId167" Type="http://schemas.openxmlformats.org/officeDocument/2006/relationships/image" Target="media/image101.wmf"/><Relationship Id="rId332" Type="http://schemas.openxmlformats.org/officeDocument/2006/relationships/oleObject" Target="embeddings/oleObject158.bin"/><Relationship Id="rId374" Type="http://schemas.openxmlformats.org/officeDocument/2006/relationships/oleObject" Target="embeddings/oleObject191.bin"/><Relationship Id="rId581" Type="http://schemas.openxmlformats.org/officeDocument/2006/relationships/image" Target="media/image267.wmf"/><Relationship Id="rId777" Type="http://schemas.openxmlformats.org/officeDocument/2006/relationships/image" Target="media/image356.wmf"/><Relationship Id="rId71" Type="http://schemas.openxmlformats.org/officeDocument/2006/relationships/image" Target="media/image39.jpeg"/><Relationship Id="rId234" Type="http://schemas.openxmlformats.org/officeDocument/2006/relationships/oleObject" Target="embeddings/oleObject99.bin"/><Relationship Id="rId637" Type="http://schemas.openxmlformats.org/officeDocument/2006/relationships/image" Target="media/image291.wmf"/><Relationship Id="rId679" Type="http://schemas.openxmlformats.org/officeDocument/2006/relationships/oleObject" Target="embeddings/oleObject363.bin"/><Relationship Id="rId802" Type="http://schemas.openxmlformats.org/officeDocument/2006/relationships/oleObject" Target="embeddings/oleObject425.bin"/><Relationship Id="rId844" Type="http://schemas.openxmlformats.org/officeDocument/2006/relationships/oleObject" Target="embeddings/oleObject446.bin"/><Relationship Id="rId886" Type="http://schemas.openxmlformats.org/officeDocument/2006/relationships/image" Target="media/image407.wmf"/><Relationship Id="rId2" Type="http://schemas.openxmlformats.org/officeDocument/2006/relationships/numbering" Target="numbering.xml"/><Relationship Id="rId29" Type="http://schemas.openxmlformats.org/officeDocument/2006/relationships/image" Target="media/image16.wmf"/><Relationship Id="rId276" Type="http://schemas.openxmlformats.org/officeDocument/2006/relationships/image" Target="media/image143.wmf"/><Relationship Id="rId441" Type="http://schemas.openxmlformats.org/officeDocument/2006/relationships/oleObject" Target="embeddings/oleObject230.bin"/><Relationship Id="rId483" Type="http://schemas.openxmlformats.org/officeDocument/2006/relationships/oleObject" Target="embeddings/oleObject255.bin"/><Relationship Id="rId539" Type="http://schemas.openxmlformats.org/officeDocument/2006/relationships/image" Target="media/image246.wmf"/><Relationship Id="rId690" Type="http://schemas.openxmlformats.org/officeDocument/2006/relationships/image" Target="media/image313.wmf"/><Relationship Id="rId704" Type="http://schemas.openxmlformats.org/officeDocument/2006/relationships/image" Target="media/image320.wmf"/><Relationship Id="rId746" Type="http://schemas.openxmlformats.org/officeDocument/2006/relationships/oleObject" Target="embeddings/oleObject397.bin"/><Relationship Id="rId911" Type="http://schemas.openxmlformats.org/officeDocument/2006/relationships/image" Target="media/image426.png"/><Relationship Id="rId40" Type="http://schemas.openxmlformats.org/officeDocument/2006/relationships/oleObject" Target="embeddings/oleObject10.bin"/><Relationship Id="rId136" Type="http://schemas.openxmlformats.org/officeDocument/2006/relationships/image" Target="media/image83.wmf"/><Relationship Id="rId178" Type="http://schemas.openxmlformats.org/officeDocument/2006/relationships/oleObject" Target="embeddings/oleObject63.bin"/><Relationship Id="rId301" Type="http://schemas.openxmlformats.org/officeDocument/2006/relationships/oleObject" Target="embeddings/oleObject137.bin"/><Relationship Id="rId343" Type="http://schemas.openxmlformats.org/officeDocument/2006/relationships/image" Target="media/image167.png"/><Relationship Id="rId550" Type="http://schemas.openxmlformats.org/officeDocument/2006/relationships/oleObject" Target="embeddings/oleObject290.bin"/><Relationship Id="rId788" Type="http://schemas.openxmlformats.org/officeDocument/2006/relationships/oleObject" Target="embeddings/oleObject418.bin"/><Relationship Id="rId953" Type="http://schemas.openxmlformats.org/officeDocument/2006/relationships/oleObject" Target="embeddings/oleObject498.bin"/><Relationship Id="rId82" Type="http://schemas.openxmlformats.org/officeDocument/2006/relationships/image" Target="media/image49.png"/><Relationship Id="rId203" Type="http://schemas.openxmlformats.org/officeDocument/2006/relationships/oleObject" Target="embeddings/oleObject79.bin"/><Relationship Id="rId385" Type="http://schemas.openxmlformats.org/officeDocument/2006/relationships/image" Target="media/image177.wmf"/><Relationship Id="rId592" Type="http://schemas.openxmlformats.org/officeDocument/2006/relationships/oleObject" Target="embeddings/oleObject311.bin"/><Relationship Id="rId606" Type="http://schemas.openxmlformats.org/officeDocument/2006/relationships/oleObject" Target="embeddings/oleObject318.bin"/><Relationship Id="rId648" Type="http://schemas.openxmlformats.org/officeDocument/2006/relationships/oleObject" Target="embeddings/oleObject346.bin"/><Relationship Id="rId813" Type="http://schemas.openxmlformats.org/officeDocument/2006/relationships/image" Target="media/image374.wmf"/><Relationship Id="rId855" Type="http://schemas.openxmlformats.org/officeDocument/2006/relationships/image" Target="media/image392.wmf"/><Relationship Id="rId245" Type="http://schemas.openxmlformats.org/officeDocument/2006/relationships/image" Target="media/image130.wmf"/><Relationship Id="rId287" Type="http://schemas.openxmlformats.org/officeDocument/2006/relationships/oleObject" Target="embeddings/oleObject130.bin"/><Relationship Id="rId410" Type="http://schemas.openxmlformats.org/officeDocument/2006/relationships/oleObject" Target="embeddings/oleObject212.bin"/><Relationship Id="rId452" Type="http://schemas.openxmlformats.org/officeDocument/2006/relationships/image" Target="media/image208.wmf"/><Relationship Id="rId494" Type="http://schemas.openxmlformats.org/officeDocument/2006/relationships/oleObject" Target="embeddings/oleObject261.bin"/><Relationship Id="rId508" Type="http://schemas.openxmlformats.org/officeDocument/2006/relationships/oleObject" Target="embeddings/oleObject269.bin"/><Relationship Id="rId715" Type="http://schemas.openxmlformats.org/officeDocument/2006/relationships/oleObject" Target="embeddings/oleObject381.bin"/><Relationship Id="rId897" Type="http://schemas.openxmlformats.org/officeDocument/2006/relationships/image" Target="media/image413.jpeg"/><Relationship Id="rId922" Type="http://schemas.openxmlformats.org/officeDocument/2006/relationships/oleObject" Target="embeddings/oleObject478.bin"/><Relationship Id="rId105" Type="http://schemas.openxmlformats.org/officeDocument/2006/relationships/oleObject" Target="embeddings/oleObject30.bin"/><Relationship Id="rId147" Type="http://schemas.openxmlformats.org/officeDocument/2006/relationships/image" Target="media/image88.png"/><Relationship Id="rId312" Type="http://schemas.openxmlformats.org/officeDocument/2006/relationships/oleObject" Target="embeddings/oleObject144.bin"/><Relationship Id="rId354" Type="http://schemas.openxmlformats.org/officeDocument/2006/relationships/oleObject" Target="embeddings/oleObject175.bin"/><Relationship Id="rId757" Type="http://schemas.openxmlformats.org/officeDocument/2006/relationships/image" Target="media/image346.wmf"/><Relationship Id="rId799" Type="http://schemas.openxmlformats.org/officeDocument/2006/relationships/image" Target="media/image367.wmf"/><Relationship Id="rId964" Type="http://schemas.openxmlformats.org/officeDocument/2006/relationships/oleObject" Target="embeddings/oleObject507.bin"/><Relationship Id="rId51" Type="http://schemas.openxmlformats.org/officeDocument/2006/relationships/image" Target="media/image27.wmf"/><Relationship Id="rId93" Type="http://schemas.openxmlformats.org/officeDocument/2006/relationships/image" Target="media/image60.jpeg"/><Relationship Id="rId189" Type="http://schemas.openxmlformats.org/officeDocument/2006/relationships/oleObject" Target="embeddings/oleObject69.bin"/><Relationship Id="rId396" Type="http://schemas.openxmlformats.org/officeDocument/2006/relationships/image" Target="media/image183.wmf"/><Relationship Id="rId561" Type="http://schemas.openxmlformats.org/officeDocument/2006/relationships/image" Target="media/image257.wmf"/><Relationship Id="rId617" Type="http://schemas.openxmlformats.org/officeDocument/2006/relationships/oleObject" Target="embeddings/oleObject324.bin"/><Relationship Id="rId659" Type="http://schemas.openxmlformats.org/officeDocument/2006/relationships/oleObject" Target="embeddings/oleObject353.bin"/><Relationship Id="rId824" Type="http://schemas.openxmlformats.org/officeDocument/2006/relationships/oleObject" Target="embeddings/oleObject436.bin"/><Relationship Id="rId866" Type="http://schemas.openxmlformats.org/officeDocument/2006/relationships/oleObject" Target="embeddings/oleObject460.bin"/><Relationship Id="rId214" Type="http://schemas.openxmlformats.org/officeDocument/2006/relationships/oleObject" Target="embeddings/oleObject87.bin"/><Relationship Id="rId256" Type="http://schemas.openxmlformats.org/officeDocument/2006/relationships/oleObject" Target="embeddings/oleObject113.bin"/><Relationship Id="rId298" Type="http://schemas.openxmlformats.org/officeDocument/2006/relationships/image" Target="media/image154.wmf"/><Relationship Id="rId421" Type="http://schemas.openxmlformats.org/officeDocument/2006/relationships/image" Target="media/image194.wmf"/><Relationship Id="rId463" Type="http://schemas.openxmlformats.org/officeDocument/2006/relationships/oleObject" Target="embeddings/oleObject241.bin"/><Relationship Id="rId519" Type="http://schemas.openxmlformats.org/officeDocument/2006/relationships/image" Target="media/image236.wmf"/><Relationship Id="rId670" Type="http://schemas.openxmlformats.org/officeDocument/2006/relationships/image" Target="media/image303.wmf"/><Relationship Id="rId116" Type="http://schemas.openxmlformats.org/officeDocument/2006/relationships/oleObject" Target="embeddings/oleObject37.bin"/><Relationship Id="rId158" Type="http://schemas.openxmlformats.org/officeDocument/2006/relationships/oleObject" Target="embeddings/oleObject52.bin"/><Relationship Id="rId323" Type="http://schemas.openxmlformats.org/officeDocument/2006/relationships/oleObject" Target="embeddings/oleObject152.bin"/><Relationship Id="rId530" Type="http://schemas.openxmlformats.org/officeDocument/2006/relationships/oleObject" Target="embeddings/oleObject280.bin"/><Relationship Id="rId726" Type="http://schemas.openxmlformats.org/officeDocument/2006/relationships/image" Target="media/image331.wmf"/><Relationship Id="rId768" Type="http://schemas.openxmlformats.org/officeDocument/2006/relationships/oleObject" Target="embeddings/oleObject408.bin"/><Relationship Id="rId933" Type="http://schemas.openxmlformats.org/officeDocument/2006/relationships/image" Target="media/image438.wmf"/><Relationship Id="rId20" Type="http://schemas.openxmlformats.org/officeDocument/2006/relationships/image" Target="media/image11.jpeg"/><Relationship Id="rId62" Type="http://schemas.openxmlformats.org/officeDocument/2006/relationships/image" Target="media/image30.jpeg"/><Relationship Id="rId365" Type="http://schemas.openxmlformats.org/officeDocument/2006/relationships/oleObject" Target="embeddings/oleObject182.bin"/><Relationship Id="rId572" Type="http://schemas.openxmlformats.org/officeDocument/2006/relationships/oleObject" Target="embeddings/oleObject301.bin"/><Relationship Id="rId628" Type="http://schemas.openxmlformats.org/officeDocument/2006/relationships/image" Target="media/image288.wmf"/><Relationship Id="rId835" Type="http://schemas.openxmlformats.org/officeDocument/2006/relationships/image" Target="media/image385.wmf"/><Relationship Id="rId225" Type="http://schemas.openxmlformats.org/officeDocument/2006/relationships/image" Target="media/image124.png"/><Relationship Id="rId267" Type="http://schemas.openxmlformats.org/officeDocument/2006/relationships/oleObject" Target="embeddings/oleObject120.bin"/><Relationship Id="rId432" Type="http://schemas.openxmlformats.org/officeDocument/2006/relationships/oleObject" Target="embeddings/oleObject225.bin"/><Relationship Id="rId474" Type="http://schemas.openxmlformats.org/officeDocument/2006/relationships/image" Target="media/image219.wmf"/><Relationship Id="rId877" Type="http://schemas.openxmlformats.org/officeDocument/2006/relationships/image" Target="media/image403.wmf"/><Relationship Id="rId127" Type="http://schemas.openxmlformats.org/officeDocument/2006/relationships/image" Target="media/image78.wmf"/><Relationship Id="rId681" Type="http://schemas.openxmlformats.org/officeDocument/2006/relationships/oleObject" Target="embeddings/oleObject364.bin"/><Relationship Id="rId737" Type="http://schemas.openxmlformats.org/officeDocument/2006/relationships/oleObject" Target="embeddings/oleObject392.bin"/><Relationship Id="rId779" Type="http://schemas.openxmlformats.org/officeDocument/2006/relationships/image" Target="media/image357.wmf"/><Relationship Id="rId902" Type="http://schemas.openxmlformats.org/officeDocument/2006/relationships/oleObject" Target="embeddings/oleObject475.bin"/><Relationship Id="rId944" Type="http://schemas.openxmlformats.org/officeDocument/2006/relationships/image" Target="media/image439.wmf"/><Relationship Id="rId31" Type="http://schemas.openxmlformats.org/officeDocument/2006/relationships/image" Target="media/image17.png"/><Relationship Id="rId73" Type="http://schemas.openxmlformats.org/officeDocument/2006/relationships/image" Target="media/image41.jpeg"/><Relationship Id="rId169" Type="http://schemas.openxmlformats.org/officeDocument/2006/relationships/image" Target="media/image102.wmf"/><Relationship Id="rId334" Type="http://schemas.openxmlformats.org/officeDocument/2006/relationships/image" Target="media/image166.png"/><Relationship Id="rId376" Type="http://schemas.openxmlformats.org/officeDocument/2006/relationships/oleObject" Target="embeddings/oleObject193.bin"/><Relationship Id="rId541" Type="http://schemas.openxmlformats.org/officeDocument/2006/relationships/image" Target="media/image247.wmf"/><Relationship Id="rId583" Type="http://schemas.openxmlformats.org/officeDocument/2006/relationships/image" Target="media/image268.wmf"/><Relationship Id="rId639" Type="http://schemas.openxmlformats.org/officeDocument/2006/relationships/image" Target="media/image292.wmf"/><Relationship Id="rId790" Type="http://schemas.openxmlformats.org/officeDocument/2006/relationships/oleObject" Target="embeddings/oleObject419.bin"/><Relationship Id="rId804" Type="http://schemas.openxmlformats.org/officeDocument/2006/relationships/oleObject" Target="embeddings/oleObject426.bin"/><Relationship Id="rId4" Type="http://schemas.microsoft.com/office/2007/relationships/stylesWithEffects" Target="stylesWithEffects.xml"/><Relationship Id="rId180" Type="http://schemas.openxmlformats.org/officeDocument/2006/relationships/oleObject" Target="embeddings/oleObject64.bin"/><Relationship Id="rId236" Type="http://schemas.openxmlformats.org/officeDocument/2006/relationships/oleObject" Target="embeddings/oleObject101.bin"/><Relationship Id="rId278" Type="http://schemas.openxmlformats.org/officeDocument/2006/relationships/image" Target="media/image144.wmf"/><Relationship Id="rId401" Type="http://schemas.openxmlformats.org/officeDocument/2006/relationships/image" Target="media/image185.wmf"/><Relationship Id="rId443" Type="http://schemas.openxmlformats.org/officeDocument/2006/relationships/oleObject" Target="embeddings/oleObject231.bin"/><Relationship Id="rId650" Type="http://schemas.openxmlformats.org/officeDocument/2006/relationships/oleObject" Target="embeddings/oleObject347.bin"/><Relationship Id="rId846" Type="http://schemas.openxmlformats.org/officeDocument/2006/relationships/oleObject" Target="embeddings/oleObject447.bin"/><Relationship Id="rId888" Type="http://schemas.openxmlformats.org/officeDocument/2006/relationships/image" Target="media/image408.wmf"/><Relationship Id="rId303" Type="http://schemas.openxmlformats.org/officeDocument/2006/relationships/image" Target="media/image156.wmf"/><Relationship Id="rId485" Type="http://schemas.openxmlformats.org/officeDocument/2006/relationships/oleObject" Target="embeddings/oleObject256.bin"/><Relationship Id="rId692" Type="http://schemas.openxmlformats.org/officeDocument/2006/relationships/image" Target="media/image314.wmf"/><Relationship Id="rId706" Type="http://schemas.openxmlformats.org/officeDocument/2006/relationships/image" Target="media/image321.wmf"/><Relationship Id="rId748" Type="http://schemas.openxmlformats.org/officeDocument/2006/relationships/oleObject" Target="embeddings/oleObject398.bin"/><Relationship Id="rId913" Type="http://schemas.openxmlformats.org/officeDocument/2006/relationships/image" Target="media/image428.png"/><Relationship Id="rId955" Type="http://schemas.openxmlformats.org/officeDocument/2006/relationships/oleObject" Target="embeddings/oleObject499.bin"/><Relationship Id="rId42" Type="http://schemas.openxmlformats.org/officeDocument/2006/relationships/image" Target="media/image22.jpeg"/><Relationship Id="rId84" Type="http://schemas.openxmlformats.org/officeDocument/2006/relationships/image" Target="media/image51.png"/><Relationship Id="rId138" Type="http://schemas.openxmlformats.org/officeDocument/2006/relationships/image" Target="media/image84.wmf"/><Relationship Id="rId345" Type="http://schemas.openxmlformats.org/officeDocument/2006/relationships/oleObject" Target="embeddings/oleObject169.bin"/><Relationship Id="rId387" Type="http://schemas.openxmlformats.org/officeDocument/2006/relationships/image" Target="media/image178.wmf"/><Relationship Id="rId510" Type="http://schemas.openxmlformats.org/officeDocument/2006/relationships/oleObject" Target="embeddings/oleObject270.bin"/><Relationship Id="rId552" Type="http://schemas.openxmlformats.org/officeDocument/2006/relationships/oleObject" Target="embeddings/oleObject291.bin"/><Relationship Id="rId594" Type="http://schemas.openxmlformats.org/officeDocument/2006/relationships/oleObject" Target="embeddings/oleObject312.bin"/><Relationship Id="rId608" Type="http://schemas.openxmlformats.org/officeDocument/2006/relationships/oleObject" Target="embeddings/oleObject319.bin"/><Relationship Id="rId815" Type="http://schemas.openxmlformats.org/officeDocument/2006/relationships/image" Target="media/image375.wmf"/><Relationship Id="rId191" Type="http://schemas.openxmlformats.org/officeDocument/2006/relationships/oleObject" Target="embeddings/oleObject71.bin"/><Relationship Id="rId205" Type="http://schemas.openxmlformats.org/officeDocument/2006/relationships/oleObject" Target="embeddings/oleObject80.bin"/><Relationship Id="rId247" Type="http://schemas.openxmlformats.org/officeDocument/2006/relationships/oleObject" Target="embeddings/oleObject108.bin"/><Relationship Id="rId412" Type="http://schemas.openxmlformats.org/officeDocument/2006/relationships/oleObject" Target="embeddings/oleObject213.bin"/><Relationship Id="rId857" Type="http://schemas.openxmlformats.org/officeDocument/2006/relationships/image" Target="media/image393.wmf"/><Relationship Id="rId899" Type="http://schemas.openxmlformats.org/officeDocument/2006/relationships/image" Target="media/image415.jpeg"/><Relationship Id="rId107" Type="http://schemas.openxmlformats.org/officeDocument/2006/relationships/oleObject" Target="embeddings/oleObject31.bin"/><Relationship Id="rId289" Type="http://schemas.openxmlformats.org/officeDocument/2006/relationships/oleObject" Target="embeddings/oleObject131.bin"/><Relationship Id="rId454" Type="http://schemas.openxmlformats.org/officeDocument/2006/relationships/image" Target="media/image209.wmf"/><Relationship Id="rId496" Type="http://schemas.openxmlformats.org/officeDocument/2006/relationships/image" Target="media/image225.wmf"/><Relationship Id="rId661" Type="http://schemas.openxmlformats.org/officeDocument/2006/relationships/oleObject" Target="embeddings/oleObject354.bin"/><Relationship Id="rId717" Type="http://schemas.openxmlformats.org/officeDocument/2006/relationships/oleObject" Target="embeddings/oleObject382.bin"/><Relationship Id="rId759" Type="http://schemas.openxmlformats.org/officeDocument/2006/relationships/image" Target="media/image347.wmf"/><Relationship Id="rId924" Type="http://schemas.openxmlformats.org/officeDocument/2006/relationships/oleObject" Target="embeddings/oleObject479.bin"/><Relationship Id="rId966" Type="http://schemas.openxmlformats.org/officeDocument/2006/relationships/fontTable" Target="fontTable.xml"/><Relationship Id="rId11" Type="http://schemas.openxmlformats.org/officeDocument/2006/relationships/image" Target="media/image3.png"/><Relationship Id="rId53" Type="http://schemas.openxmlformats.org/officeDocument/2006/relationships/image" Target="media/image28.wmf"/><Relationship Id="rId149" Type="http://schemas.openxmlformats.org/officeDocument/2006/relationships/image" Target="media/image90.jpeg"/><Relationship Id="rId314" Type="http://schemas.openxmlformats.org/officeDocument/2006/relationships/oleObject" Target="embeddings/oleObject146.bin"/><Relationship Id="rId356" Type="http://schemas.openxmlformats.org/officeDocument/2006/relationships/oleObject" Target="embeddings/oleObject176.bin"/><Relationship Id="rId398" Type="http://schemas.openxmlformats.org/officeDocument/2006/relationships/image" Target="media/image184.wmf"/><Relationship Id="rId521" Type="http://schemas.openxmlformats.org/officeDocument/2006/relationships/image" Target="media/image237.wmf"/><Relationship Id="rId563" Type="http://schemas.openxmlformats.org/officeDocument/2006/relationships/image" Target="media/image258.wmf"/><Relationship Id="rId619" Type="http://schemas.openxmlformats.org/officeDocument/2006/relationships/oleObject" Target="embeddings/oleObject325.bin"/><Relationship Id="rId770" Type="http://schemas.openxmlformats.org/officeDocument/2006/relationships/oleObject" Target="embeddings/oleObject409.bin"/><Relationship Id="rId95" Type="http://schemas.openxmlformats.org/officeDocument/2006/relationships/image" Target="media/image62.wmf"/><Relationship Id="rId160" Type="http://schemas.openxmlformats.org/officeDocument/2006/relationships/image" Target="media/image98.wmf"/><Relationship Id="rId216" Type="http://schemas.openxmlformats.org/officeDocument/2006/relationships/oleObject" Target="embeddings/oleObject89.bin"/><Relationship Id="rId423" Type="http://schemas.openxmlformats.org/officeDocument/2006/relationships/oleObject" Target="embeddings/oleObject220.bin"/><Relationship Id="rId826" Type="http://schemas.openxmlformats.org/officeDocument/2006/relationships/oleObject" Target="embeddings/oleObject437.bin"/><Relationship Id="rId868" Type="http://schemas.openxmlformats.org/officeDocument/2006/relationships/oleObject" Target="embeddings/oleObject461.bin"/><Relationship Id="rId258" Type="http://schemas.openxmlformats.org/officeDocument/2006/relationships/oleObject" Target="embeddings/oleObject114.bin"/><Relationship Id="rId465" Type="http://schemas.openxmlformats.org/officeDocument/2006/relationships/oleObject" Target="embeddings/oleObject242.bin"/><Relationship Id="rId630" Type="http://schemas.openxmlformats.org/officeDocument/2006/relationships/oleObject" Target="embeddings/oleObject333.bin"/><Relationship Id="rId672" Type="http://schemas.openxmlformats.org/officeDocument/2006/relationships/image" Target="media/image304.wmf"/><Relationship Id="rId728" Type="http://schemas.openxmlformats.org/officeDocument/2006/relationships/image" Target="media/image332.wmf"/><Relationship Id="rId935" Type="http://schemas.openxmlformats.org/officeDocument/2006/relationships/oleObject" Target="embeddings/oleObject485.bin"/><Relationship Id="rId22" Type="http://schemas.openxmlformats.org/officeDocument/2006/relationships/oleObject" Target="embeddings/oleObject1.bin"/><Relationship Id="rId64" Type="http://schemas.openxmlformats.org/officeDocument/2006/relationships/image" Target="media/image32.jpeg"/><Relationship Id="rId118" Type="http://schemas.openxmlformats.org/officeDocument/2006/relationships/image" Target="media/image72.jpeg"/><Relationship Id="rId325" Type="http://schemas.openxmlformats.org/officeDocument/2006/relationships/oleObject" Target="embeddings/oleObject153.bin"/><Relationship Id="rId367" Type="http://schemas.openxmlformats.org/officeDocument/2006/relationships/oleObject" Target="embeddings/oleObject184.bin"/><Relationship Id="rId532" Type="http://schemas.openxmlformats.org/officeDocument/2006/relationships/oleObject" Target="embeddings/oleObject281.bin"/><Relationship Id="rId574" Type="http://schemas.openxmlformats.org/officeDocument/2006/relationships/oleObject" Target="embeddings/oleObject302.bin"/><Relationship Id="rId171" Type="http://schemas.openxmlformats.org/officeDocument/2006/relationships/image" Target="media/image103.png"/><Relationship Id="rId227" Type="http://schemas.openxmlformats.org/officeDocument/2006/relationships/oleObject" Target="embeddings/oleObject94.bin"/><Relationship Id="rId781" Type="http://schemas.openxmlformats.org/officeDocument/2006/relationships/image" Target="media/image358.wmf"/><Relationship Id="rId837" Type="http://schemas.openxmlformats.org/officeDocument/2006/relationships/image" Target="media/image386.wmf"/><Relationship Id="rId879" Type="http://schemas.openxmlformats.org/officeDocument/2006/relationships/image" Target="media/image404.wmf"/><Relationship Id="rId269" Type="http://schemas.openxmlformats.org/officeDocument/2006/relationships/image" Target="media/image139.png"/><Relationship Id="rId434" Type="http://schemas.openxmlformats.org/officeDocument/2006/relationships/oleObject" Target="embeddings/oleObject226.bin"/><Relationship Id="rId476" Type="http://schemas.openxmlformats.org/officeDocument/2006/relationships/oleObject" Target="embeddings/oleObject248.bin"/><Relationship Id="rId641" Type="http://schemas.openxmlformats.org/officeDocument/2006/relationships/oleObject" Target="embeddings/oleObject340.bin"/><Relationship Id="rId683" Type="http://schemas.openxmlformats.org/officeDocument/2006/relationships/oleObject" Target="embeddings/oleObject365.bin"/><Relationship Id="rId739" Type="http://schemas.openxmlformats.org/officeDocument/2006/relationships/oleObject" Target="embeddings/oleObject393.bin"/><Relationship Id="rId890" Type="http://schemas.openxmlformats.org/officeDocument/2006/relationships/image" Target="media/image409.wmf"/><Relationship Id="rId904" Type="http://schemas.openxmlformats.org/officeDocument/2006/relationships/image" Target="media/image419.png"/><Relationship Id="rId33" Type="http://schemas.openxmlformats.org/officeDocument/2006/relationships/image" Target="media/image19.wmf"/><Relationship Id="rId129" Type="http://schemas.openxmlformats.org/officeDocument/2006/relationships/image" Target="media/image79.wmf"/><Relationship Id="rId280" Type="http://schemas.openxmlformats.org/officeDocument/2006/relationships/image" Target="media/image145.wmf"/><Relationship Id="rId336" Type="http://schemas.openxmlformats.org/officeDocument/2006/relationships/oleObject" Target="embeddings/oleObject161.bin"/><Relationship Id="rId501" Type="http://schemas.openxmlformats.org/officeDocument/2006/relationships/oleObject" Target="embeddings/oleObject265.bin"/><Relationship Id="rId543" Type="http://schemas.openxmlformats.org/officeDocument/2006/relationships/image" Target="media/image248.wmf"/><Relationship Id="rId946" Type="http://schemas.openxmlformats.org/officeDocument/2006/relationships/image" Target="media/image440.wmf"/><Relationship Id="rId75" Type="http://schemas.openxmlformats.org/officeDocument/2006/relationships/image" Target="media/image43.jpeg"/><Relationship Id="rId140" Type="http://schemas.openxmlformats.org/officeDocument/2006/relationships/oleObject" Target="embeddings/oleObject47.bin"/><Relationship Id="rId182" Type="http://schemas.openxmlformats.org/officeDocument/2006/relationships/oleObject" Target="embeddings/oleObject65.bin"/><Relationship Id="rId378" Type="http://schemas.openxmlformats.org/officeDocument/2006/relationships/oleObject" Target="embeddings/oleObject195.bin"/><Relationship Id="rId403" Type="http://schemas.openxmlformats.org/officeDocument/2006/relationships/image" Target="media/image186.wmf"/><Relationship Id="rId585" Type="http://schemas.openxmlformats.org/officeDocument/2006/relationships/image" Target="media/image269.wmf"/><Relationship Id="rId750" Type="http://schemas.openxmlformats.org/officeDocument/2006/relationships/oleObject" Target="embeddings/oleObject399.bin"/><Relationship Id="rId792" Type="http://schemas.openxmlformats.org/officeDocument/2006/relationships/oleObject" Target="embeddings/oleObject420.bin"/><Relationship Id="rId806" Type="http://schemas.openxmlformats.org/officeDocument/2006/relationships/oleObject" Target="embeddings/oleObject427.bin"/><Relationship Id="rId848" Type="http://schemas.openxmlformats.org/officeDocument/2006/relationships/oleObject" Target="embeddings/oleObject448.bin"/><Relationship Id="rId6" Type="http://schemas.openxmlformats.org/officeDocument/2006/relationships/webSettings" Target="webSettings.xml"/><Relationship Id="rId238" Type="http://schemas.openxmlformats.org/officeDocument/2006/relationships/oleObject" Target="embeddings/oleObject103.bin"/><Relationship Id="rId445" Type="http://schemas.openxmlformats.org/officeDocument/2006/relationships/oleObject" Target="embeddings/oleObject232.bin"/><Relationship Id="rId487" Type="http://schemas.openxmlformats.org/officeDocument/2006/relationships/oleObject" Target="embeddings/oleObject257.bin"/><Relationship Id="rId610" Type="http://schemas.openxmlformats.org/officeDocument/2006/relationships/oleObject" Target="embeddings/oleObject320.bin"/><Relationship Id="rId652" Type="http://schemas.openxmlformats.org/officeDocument/2006/relationships/oleObject" Target="embeddings/oleObject348.bin"/><Relationship Id="rId694" Type="http://schemas.openxmlformats.org/officeDocument/2006/relationships/image" Target="media/image315.wmf"/><Relationship Id="rId708" Type="http://schemas.openxmlformats.org/officeDocument/2006/relationships/image" Target="media/image322.wmf"/><Relationship Id="rId915" Type="http://schemas.openxmlformats.org/officeDocument/2006/relationships/hyperlink" Target="https://doi.org/10.3311/PPci.8756" TargetMode="External"/><Relationship Id="rId291" Type="http://schemas.openxmlformats.org/officeDocument/2006/relationships/oleObject" Target="embeddings/oleObject132.bin"/><Relationship Id="rId305" Type="http://schemas.openxmlformats.org/officeDocument/2006/relationships/image" Target="media/image157.png"/><Relationship Id="rId347" Type="http://schemas.openxmlformats.org/officeDocument/2006/relationships/oleObject" Target="embeddings/oleObject171.bin"/><Relationship Id="rId512" Type="http://schemas.openxmlformats.org/officeDocument/2006/relationships/oleObject" Target="embeddings/oleObject271.bin"/><Relationship Id="rId957" Type="http://schemas.openxmlformats.org/officeDocument/2006/relationships/oleObject" Target="embeddings/oleObject500.bin"/><Relationship Id="rId44" Type="http://schemas.openxmlformats.org/officeDocument/2006/relationships/image" Target="media/image24.wmf"/><Relationship Id="rId86" Type="http://schemas.openxmlformats.org/officeDocument/2006/relationships/image" Target="media/image53.jpeg"/><Relationship Id="rId151" Type="http://schemas.openxmlformats.org/officeDocument/2006/relationships/image" Target="media/image92.jpeg"/><Relationship Id="rId389" Type="http://schemas.openxmlformats.org/officeDocument/2006/relationships/image" Target="media/image179.wmf"/><Relationship Id="rId554" Type="http://schemas.openxmlformats.org/officeDocument/2006/relationships/oleObject" Target="embeddings/oleObject292.bin"/><Relationship Id="rId596" Type="http://schemas.openxmlformats.org/officeDocument/2006/relationships/oleObject" Target="embeddings/oleObject313.bin"/><Relationship Id="rId761" Type="http://schemas.openxmlformats.org/officeDocument/2006/relationships/image" Target="media/image348.wmf"/><Relationship Id="rId817" Type="http://schemas.openxmlformats.org/officeDocument/2006/relationships/image" Target="media/image376.wmf"/><Relationship Id="rId859" Type="http://schemas.openxmlformats.org/officeDocument/2006/relationships/image" Target="media/image394.wmf"/><Relationship Id="rId193" Type="http://schemas.openxmlformats.org/officeDocument/2006/relationships/oleObject" Target="embeddings/oleObject73.bin"/><Relationship Id="rId207" Type="http://schemas.openxmlformats.org/officeDocument/2006/relationships/oleObject" Target="embeddings/oleObject81.bin"/><Relationship Id="rId249" Type="http://schemas.openxmlformats.org/officeDocument/2006/relationships/oleObject" Target="embeddings/oleObject109.bin"/><Relationship Id="rId414" Type="http://schemas.openxmlformats.org/officeDocument/2006/relationships/oleObject" Target="embeddings/oleObject214.bin"/><Relationship Id="rId456" Type="http://schemas.openxmlformats.org/officeDocument/2006/relationships/image" Target="media/image210.wmf"/><Relationship Id="rId498" Type="http://schemas.openxmlformats.org/officeDocument/2006/relationships/image" Target="media/image226.wmf"/><Relationship Id="rId621" Type="http://schemas.openxmlformats.org/officeDocument/2006/relationships/oleObject" Target="embeddings/oleObject326.bin"/><Relationship Id="rId663" Type="http://schemas.openxmlformats.org/officeDocument/2006/relationships/oleObject" Target="embeddings/oleObject355.bin"/><Relationship Id="rId870" Type="http://schemas.openxmlformats.org/officeDocument/2006/relationships/oleObject" Target="embeddings/oleObject462.bin"/><Relationship Id="rId13" Type="http://schemas.openxmlformats.org/officeDocument/2006/relationships/image" Target="media/image5.emf"/><Relationship Id="rId109" Type="http://schemas.openxmlformats.org/officeDocument/2006/relationships/oleObject" Target="embeddings/oleObject32.bin"/><Relationship Id="rId260" Type="http://schemas.openxmlformats.org/officeDocument/2006/relationships/image" Target="media/image136.wmf"/><Relationship Id="rId316" Type="http://schemas.openxmlformats.org/officeDocument/2006/relationships/image" Target="media/image160.wmf"/><Relationship Id="rId523" Type="http://schemas.openxmlformats.org/officeDocument/2006/relationships/image" Target="media/image238.wmf"/><Relationship Id="rId719" Type="http://schemas.openxmlformats.org/officeDocument/2006/relationships/oleObject" Target="embeddings/oleObject383.bin"/><Relationship Id="rId926" Type="http://schemas.openxmlformats.org/officeDocument/2006/relationships/oleObject" Target="embeddings/oleObject480.bin"/><Relationship Id="rId55" Type="http://schemas.openxmlformats.org/officeDocument/2006/relationships/image" Target="media/image29.wmf"/><Relationship Id="rId97" Type="http://schemas.openxmlformats.org/officeDocument/2006/relationships/image" Target="media/image63.wmf"/><Relationship Id="rId120" Type="http://schemas.openxmlformats.org/officeDocument/2006/relationships/image" Target="media/image74.jpeg"/><Relationship Id="rId358" Type="http://schemas.openxmlformats.org/officeDocument/2006/relationships/oleObject" Target="embeddings/oleObject178.bin"/><Relationship Id="rId565" Type="http://schemas.openxmlformats.org/officeDocument/2006/relationships/image" Target="media/image259.wmf"/><Relationship Id="rId730" Type="http://schemas.openxmlformats.org/officeDocument/2006/relationships/image" Target="media/image333.wmf"/><Relationship Id="rId772" Type="http://schemas.openxmlformats.org/officeDocument/2006/relationships/oleObject" Target="embeddings/oleObject410.bin"/><Relationship Id="rId828" Type="http://schemas.openxmlformats.org/officeDocument/2006/relationships/oleObject" Target="embeddings/oleObject438.bin"/><Relationship Id="rId162" Type="http://schemas.openxmlformats.org/officeDocument/2006/relationships/oleObject" Target="embeddings/oleObject55.bin"/><Relationship Id="rId218" Type="http://schemas.openxmlformats.org/officeDocument/2006/relationships/image" Target="media/image119.wmf"/><Relationship Id="rId425" Type="http://schemas.openxmlformats.org/officeDocument/2006/relationships/oleObject" Target="embeddings/oleObject221.bin"/><Relationship Id="rId467" Type="http://schemas.openxmlformats.org/officeDocument/2006/relationships/oleObject" Target="embeddings/oleObject243.bin"/><Relationship Id="rId632" Type="http://schemas.openxmlformats.org/officeDocument/2006/relationships/oleObject" Target="embeddings/oleObject335.bin"/><Relationship Id="rId271" Type="http://schemas.openxmlformats.org/officeDocument/2006/relationships/oleObject" Target="embeddings/oleObject122.bin"/><Relationship Id="rId674" Type="http://schemas.openxmlformats.org/officeDocument/2006/relationships/image" Target="media/image305.wmf"/><Relationship Id="rId881" Type="http://schemas.openxmlformats.org/officeDocument/2006/relationships/image" Target="media/image405.wmf"/><Relationship Id="rId937" Type="http://schemas.openxmlformats.org/officeDocument/2006/relationships/oleObject" Target="embeddings/oleObject487.bin"/><Relationship Id="rId24" Type="http://schemas.openxmlformats.org/officeDocument/2006/relationships/oleObject" Target="embeddings/oleObject2.bin"/><Relationship Id="rId66" Type="http://schemas.openxmlformats.org/officeDocument/2006/relationships/image" Target="media/image34.jpeg"/><Relationship Id="rId131" Type="http://schemas.openxmlformats.org/officeDocument/2006/relationships/image" Target="media/image80.png"/><Relationship Id="rId327" Type="http://schemas.openxmlformats.org/officeDocument/2006/relationships/image" Target="media/image164.wmf"/><Relationship Id="rId369" Type="http://schemas.openxmlformats.org/officeDocument/2006/relationships/oleObject" Target="embeddings/oleObject186.bin"/><Relationship Id="rId534" Type="http://schemas.openxmlformats.org/officeDocument/2006/relationships/oleObject" Target="embeddings/oleObject282.bin"/><Relationship Id="rId576" Type="http://schemas.openxmlformats.org/officeDocument/2006/relationships/oleObject" Target="embeddings/oleObject303.bin"/><Relationship Id="rId741" Type="http://schemas.openxmlformats.org/officeDocument/2006/relationships/oleObject" Target="embeddings/oleObject394.bin"/><Relationship Id="rId783" Type="http://schemas.openxmlformats.org/officeDocument/2006/relationships/image" Target="media/image359.wmf"/><Relationship Id="rId839" Type="http://schemas.openxmlformats.org/officeDocument/2006/relationships/image" Target="media/image387.wmf"/><Relationship Id="rId173" Type="http://schemas.openxmlformats.org/officeDocument/2006/relationships/oleObject" Target="embeddings/oleObject60.bin"/><Relationship Id="rId229" Type="http://schemas.openxmlformats.org/officeDocument/2006/relationships/oleObject" Target="embeddings/oleObject96.bin"/><Relationship Id="rId380" Type="http://schemas.openxmlformats.org/officeDocument/2006/relationships/oleObject" Target="embeddings/oleObject197.bin"/><Relationship Id="rId436" Type="http://schemas.openxmlformats.org/officeDocument/2006/relationships/oleObject" Target="embeddings/oleObject227.bin"/><Relationship Id="rId601" Type="http://schemas.openxmlformats.org/officeDocument/2006/relationships/image" Target="media/image277.wmf"/><Relationship Id="rId643" Type="http://schemas.openxmlformats.org/officeDocument/2006/relationships/oleObject" Target="embeddings/oleObject341.bin"/><Relationship Id="rId240" Type="http://schemas.openxmlformats.org/officeDocument/2006/relationships/image" Target="media/image127.wmf"/><Relationship Id="rId478" Type="http://schemas.openxmlformats.org/officeDocument/2006/relationships/oleObject" Target="embeddings/oleObject250.bin"/><Relationship Id="rId685" Type="http://schemas.openxmlformats.org/officeDocument/2006/relationships/oleObject" Target="embeddings/oleObject366.bin"/><Relationship Id="rId850" Type="http://schemas.openxmlformats.org/officeDocument/2006/relationships/oleObject" Target="embeddings/oleObject450.bin"/><Relationship Id="rId892" Type="http://schemas.openxmlformats.org/officeDocument/2006/relationships/oleObject" Target="embeddings/oleObject474.bin"/><Relationship Id="rId906" Type="http://schemas.openxmlformats.org/officeDocument/2006/relationships/image" Target="media/image421.png"/><Relationship Id="rId948" Type="http://schemas.openxmlformats.org/officeDocument/2006/relationships/image" Target="media/image441.wmf"/><Relationship Id="rId35" Type="http://schemas.openxmlformats.org/officeDocument/2006/relationships/oleObject" Target="embeddings/oleObject7.bin"/><Relationship Id="rId77" Type="http://schemas.openxmlformats.org/officeDocument/2006/relationships/image" Target="media/image45.wmf"/><Relationship Id="rId100" Type="http://schemas.openxmlformats.org/officeDocument/2006/relationships/oleObject" Target="embeddings/oleObject27.bin"/><Relationship Id="rId282" Type="http://schemas.openxmlformats.org/officeDocument/2006/relationships/image" Target="media/image146.wmf"/><Relationship Id="rId338" Type="http://schemas.openxmlformats.org/officeDocument/2006/relationships/oleObject" Target="embeddings/oleObject163.bin"/><Relationship Id="rId503" Type="http://schemas.openxmlformats.org/officeDocument/2006/relationships/oleObject" Target="embeddings/oleObject266.bin"/><Relationship Id="rId545" Type="http://schemas.openxmlformats.org/officeDocument/2006/relationships/image" Target="media/image249.wmf"/><Relationship Id="rId587" Type="http://schemas.openxmlformats.org/officeDocument/2006/relationships/image" Target="media/image270.wmf"/><Relationship Id="rId710" Type="http://schemas.openxmlformats.org/officeDocument/2006/relationships/image" Target="media/image323.wmf"/><Relationship Id="rId752" Type="http://schemas.openxmlformats.org/officeDocument/2006/relationships/oleObject" Target="embeddings/oleObject400.bin"/><Relationship Id="rId808" Type="http://schemas.openxmlformats.org/officeDocument/2006/relationships/oleObject" Target="embeddings/oleObject428.bin"/><Relationship Id="rId8" Type="http://schemas.openxmlformats.org/officeDocument/2006/relationships/endnotes" Target="endnotes.xml"/><Relationship Id="rId142" Type="http://schemas.openxmlformats.org/officeDocument/2006/relationships/oleObject" Target="embeddings/oleObject48.bin"/><Relationship Id="rId184" Type="http://schemas.openxmlformats.org/officeDocument/2006/relationships/image" Target="media/image110.wmf"/><Relationship Id="rId391" Type="http://schemas.openxmlformats.org/officeDocument/2006/relationships/image" Target="media/image180.wmf"/><Relationship Id="rId405" Type="http://schemas.openxmlformats.org/officeDocument/2006/relationships/image" Target="media/image187.wmf"/><Relationship Id="rId447" Type="http://schemas.openxmlformats.org/officeDocument/2006/relationships/oleObject" Target="embeddings/oleObject233.bin"/><Relationship Id="rId612" Type="http://schemas.openxmlformats.org/officeDocument/2006/relationships/oleObject" Target="embeddings/oleObject321.bin"/><Relationship Id="rId794" Type="http://schemas.openxmlformats.org/officeDocument/2006/relationships/oleObject" Target="embeddings/oleObject421.bin"/><Relationship Id="rId251" Type="http://schemas.openxmlformats.org/officeDocument/2006/relationships/oleObject" Target="embeddings/oleObject110.bin"/><Relationship Id="rId489" Type="http://schemas.openxmlformats.org/officeDocument/2006/relationships/oleObject" Target="embeddings/oleObject258.bin"/><Relationship Id="rId654" Type="http://schemas.openxmlformats.org/officeDocument/2006/relationships/image" Target="media/image296.wmf"/><Relationship Id="rId696" Type="http://schemas.openxmlformats.org/officeDocument/2006/relationships/image" Target="media/image316.wmf"/><Relationship Id="rId861" Type="http://schemas.openxmlformats.org/officeDocument/2006/relationships/image" Target="media/image395.wmf"/><Relationship Id="rId917" Type="http://schemas.openxmlformats.org/officeDocument/2006/relationships/image" Target="media/image430.wmf"/><Relationship Id="rId959" Type="http://schemas.openxmlformats.org/officeDocument/2006/relationships/oleObject" Target="embeddings/oleObject502.bin"/><Relationship Id="rId46" Type="http://schemas.openxmlformats.org/officeDocument/2006/relationships/image" Target="media/image25.wmf"/><Relationship Id="rId293" Type="http://schemas.openxmlformats.org/officeDocument/2006/relationships/oleObject" Target="embeddings/oleObject133.bin"/><Relationship Id="rId307" Type="http://schemas.openxmlformats.org/officeDocument/2006/relationships/image" Target="media/image158.wmf"/><Relationship Id="rId349" Type="http://schemas.openxmlformats.org/officeDocument/2006/relationships/oleObject" Target="embeddings/oleObject172.bin"/><Relationship Id="rId514" Type="http://schemas.openxmlformats.org/officeDocument/2006/relationships/oleObject" Target="embeddings/oleObject272.bin"/><Relationship Id="rId556" Type="http://schemas.openxmlformats.org/officeDocument/2006/relationships/oleObject" Target="embeddings/oleObject293.bin"/><Relationship Id="rId721" Type="http://schemas.openxmlformats.org/officeDocument/2006/relationships/oleObject" Target="embeddings/oleObject384.bin"/><Relationship Id="rId763" Type="http://schemas.openxmlformats.org/officeDocument/2006/relationships/image" Target="media/image349.wmf"/><Relationship Id="rId88" Type="http://schemas.openxmlformats.org/officeDocument/2006/relationships/image" Target="media/image55.jpeg"/><Relationship Id="rId111" Type="http://schemas.openxmlformats.org/officeDocument/2006/relationships/oleObject" Target="embeddings/oleObject33.bin"/><Relationship Id="rId153" Type="http://schemas.openxmlformats.org/officeDocument/2006/relationships/image" Target="media/image94.jpeg"/><Relationship Id="rId195" Type="http://schemas.openxmlformats.org/officeDocument/2006/relationships/image" Target="media/image112.wmf"/><Relationship Id="rId209" Type="http://schemas.openxmlformats.org/officeDocument/2006/relationships/oleObject" Target="embeddings/oleObject82.bin"/><Relationship Id="rId360" Type="http://schemas.openxmlformats.org/officeDocument/2006/relationships/image" Target="media/image172.png"/><Relationship Id="rId416" Type="http://schemas.openxmlformats.org/officeDocument/2006/relationships/oleObject" Target="embeddings/oleObject216.bin"/><Relationship Id="rId598" Type="http://schemas.openxmlformats.org/officeDocument/2006/relationships/oleObject" Target="embeddings/oleObject314.bin"/><Relationship Id="rId819" Type="http://schemas.openxmlformats.org/officeDocument/2006/relationships/image" Target="media/image377.wmf"/><Relationship Id="rId220" Type="http://schemas.openxmlformats.org/officeDocument/2006/relationships/image" Target="media/image120.wmf"/><Relationship Id="rId458" Type="http://schemas.openxmlformats.org/officeDocument/2006/relationships/image" Target="media/image211.wmf"/><Relationship Id="rId623" Type="http://schemas.openxmlformats.org/officeDocument/2006/relationships/oleObject" Target="embeddings/oleObject328.bin"/><Relationship Id="rId665" Type="http://schemas.openxmlformats.org/officeDocument/2006/relationships/oleObject" Target="embeddings/oleObject356.bin"/><Relationship Id="rId830" Type="http://schemas.openxmlformats.org/officeDocument/2006/relationships/oleObject" Target="embeddings/oleObject439.bin"/><Relationship Id="rId872" Type="http://schemas.openxmlformats.org/officeDocument/2006/relationships/oleObject" Target="embeddings/oleObject463.bin"/><Relationship Id="rId928" Type="http://schemas.openxmlformats.org/officeDocument/2006/relationships/oleObject" Target="embeddings/oleObject481.bin"/><Relationship Id="rId15" Type="http://schemas.openxmlformats.org/officeDocument/2006/relationships/image" Target="media/image7.emf"/><Relationship Id="rId57" Type="http://schemas.openxmlformats.org/officeDocument/2006/relationships/oleObject" Target="embeddings/oleObject19.bin"/><Relationship Id="rId262" Type="http://schemas.openxmlformats.org/officeDocument/2006/relationships/oleObject" Target="embeddings/oleObject117.bin"/><Relationship Id="rId318" Type="http://schemas.openxmlformats.org/officeDocument/2006/relationships/oleObject" Target="embeddings/oleObject149.bin"/><Relationship Id="rId525" Type="http://schemas.openxmlformats.org/officeDocument/2006/relationships/image" Target="media/image239.wmf"/><Relationship Id="rId567" Type="http://schemas.openxmlformats.org/officeDocument/2006/relationships/image" Target="media/image260.wmf"/><Relationship Id="rId732" Type="http://schemas.openxmlformats.org/officeDocument/2006/relationships/image" Target="media/image334.wmf"/><Relationship Id="rId99" Type="http://schemas.openxmlformats.org/officeDocument/2006/relationships/image" Target="media/image64.wmf"/><Relationship Id="rId122" Type="http://schemas.openxmlformats.org/officeDocument/2006/relationships/oleObject" Target="embeddings/oleObject38.bin"/><Relationship Id="rId164" Type="http://schemas.openxmlformats.org/officeDocument/2006/relationships/oleObject" Target="embeddings/oleObject56.bin"/><Relationship Id="rId371" Type="http://schemas.openxmlformats.org/officeDocument/2006/relationships/oleObject" Target="embeddings/oleObject188.bin"/><Relationship Id="rId774" Type="http://schemas.openxmlformats.org/officeDocument/2006/relationships/oleObject" Target="embeddings/oleObject411.bin"/><Relationship Id="rId427" Type="http://schemas.openxmlformats.org/officeDocument/2006/relationships/image" Target="media/image196.wmf"/><Relationship Id="rId469" Type="http://schemas.openxmlformats.org/officeDocument/2006/relationships/oleObject" Target="embeddings/oleObject244.bin"/><Relationship Id="rId634" Type="http://schemas.openxmlformats.org/officeDocument/2006/relationships/oleObject" Target="embeddings/oleObject336.bin"/><Relationship Id="rId676" Type="http://schemas.openxmlformats.org/officeDocument/2006/relationships/image" Target="media/image306.wmf"/><Relationship Id="rId841" Type="http://schemas.openxmlformats.org/officeDocument/2006/relationships/image" Target="media/image388.wmf"/><Relationship Id="rId883" Type="http://schemas.openxmlformats.org/officeDocument/2006/relationships/oleObject" Target="embeddings/oleObject469.bin"/><Relationship Id="rId26" Type="http://schemas.openxmlformats.org/officeDocument/2006/relationships/oleObject" Target="embeddings/oleObject3.bin"/><Relationship Id="rId231" Type="http://schemas.openxmlformats.org/officeDocument/2006/relationships/oleObject" Target="embeddings/oleObject97.bin"/><Relationship Id="rId273" Type="http://schemas.openxmlformats.org/officeDocument/2006/relationships/oleObject" Target="embeddings/oleObject123.bin"/><Relationship Id="rId329" Type="http://schemas.openxmlformats.org/officeDocument/2006/relationships/image" Target="media/image165.wmf"/><Relationship Id="rId480" Type="http://schemas.openxmlformats.org/officeDocument/2006/relationships/oleObject" Target="embeddings/oleObject252.bin"/><Relationship Id="rId536" Type="http://schemas.openxmlformats.org/officeDocument/2006/relationships/oleObject" Target="embeddings/oleObject283.bin"/><Relationship Id="rId701" Type="http://schemas.openxmlformats.org/officeDocument/2006/relationships/oleObject" Target="embeddings/oleObject374.bin"/><Relationship Id="rId939" Type="http://schemas.openxmlformats.org/officeDocument/2006/relationships/oleObject" Target="embeddings/oleObject489.bin"/><Relationship Id="rId68" Type="http://schemas.openxmlformats.org/officeDocument/2006/relationships/image" Target="media/image36.jpeg"/><Relationship Id="rId133" Type="http://schemas.openxmlformats.org/officeDocument/2006/relationships/oleObject" Target="embeddings/oleObject43.bin"/><Relationship Id="rId175" Type="http://schemas.openxmlformats.org/officeDocument/2006/relationships/oleObject" Target="embeddings/oleObject61.bin"/><Relationship Id="rId340" Type="http://schemas.openxmlformats.org/officeDocument/2006/relationships/oleObject" Target="embeddings/oleObject165.bin"/><Relationship Id="rId578" Type="http://schemas.openxmlformats.org/officeDocument/2006/relationships/oleObject" Target="embeddings/oleObject304.bin"/><Relationship Id="rId743" Type="http://schemas.openxmlformats.org/officeDocument/2006/relationships/oleObject" Target="embeddings/oleObject395.bin"/><Relationship Id="rId785" Type="http://schemas.openxmlformats.org/officeDocument/2006/relationships/image" Target="media/image360.wmf"/><Relationship Id="rId950" Type="http://schemas.openxmlformats.org/officeDocument/2006/relationships/image" Target="media/image442.wmf"/><Relationship Id="rId200" Type="http://schemas.openxmlformats.org/officeDocument/2006/relationships/image" Target="media/image114.wmf"/><Relationship Id="rId382" Type="http://schemas.openxmlformats.org/officeDocument/2006/relationships/oleObject" Target="embeddings/oleObject198.bin"/><Relationship Id="rId438" Type="http://schemas.openxmlformats.org/officeDocument/2006/relationships/oleObject" Target="embeddings/oleObject228.bin"/><Relationship Id="rId603" Type="http://schemas.openxmlformats.org/officeDocument/2006/relationships/image" Target="media/image278.wmf"/><Relationship Id="rId645" Type="http://schemas.openxmlformats.org/officeDocument/2006/relationships/oleObject" Target="embeddings/oleObject343.bin"/><Relationship Id="rId687" Type="http://schemas.openxmlformats.org/officeDocument/2006/relationships/oleObject" Target="embeddings/oleObject367.bin"/><Relationship Id="rId810" Type="http://schemas.openxmlformats.org/officeDocument/2006/relationships/oleObject" Target="embeddings/oleObject429.bin"/><Relationship Id="rId852" Type="http://schemas.openxmlformats.org/officeDocument/2006/relationships/oleObject" Target="embeddings/oleObject452.bin"/><Relationship Id="rId908" Type="http://schemas.openxmlformats.org/officeDocument/2006/relationships/image" Target="media/image423.png"/><Relationship Id="rId242" Type="http://schemas.openxmlformats.org/officeDocument/2006/relationships/image" Target="media/image128.png"/><Relationship Id="rId284" Type="http://schemas.openxmlformats.org/officeDocument/2006/relationships/image" Target="media/image147.wmf"/><Relationship Id="rId491" Type="http://schemas.openxmlformats.org/officeDocument/2006/relationships/oleObject" Target="embeddings/oleObject259.bin"/><Relationship Id="rId505" Type="http://schemas.openxmlformats.org/officeDocument/2006/relationships/oleObject" Target="embeddings/oleObject267.bin"/><Relationship Id="rId712" Type="http://schemas.openxmlformats.org/officeDocument/2006/relationships/image" Target="media/image324.wmf"/><Relationship Id="rId894" Type="http://schemas.openxmlformats.org/officeDocument/2006/relationships/image" Target="media/image411.png"/><Relationship Id="rId37" Type="http://schemas.openxmlformats.org/officeDocument/2006/relationships/oleObject" Target="embeddings/oleObject8.bin"/><Relationship Id="rId79" Type="http://schemas.openxmlformats.org/officeDocument/2006/relationships/image" Target="media/image46.jpeg"/><Relationship Id="rId102" Type="http://schemas.openxmlformats.org/officeDocument/2006/relationships/oleObject" Target="embeddings/oleObject28.bin"/><Relationship Id="rId144" Type="http://schemas.openxmlformats.org/officeDocument/2006/relationships/image" Target="media/image86.wmf"/><Relationship Id="rId547" Type="http://schemas.openxmlformats.org/officeDocument/2006/relationships/image" Target="media/image250.wmf"/><Relationship Id="rId589" Type="http://schemas.openxmlformats.org/officeDocument/2006/relationships/image" Target="media/image271.wmf"/><Relationship Id="rId754" Type="http://schemas.openxmlformats.org/officeDocument/2006/relationships/oleObject" Target="embeddings/oleObject401.bin"/><Relationship Id="rId796" Type="http://schemas.openxmlformats.org/officeDocument/2006/relationships/oleObject" Target="embeddings/oleObject422.bin"/><Relationship Id="rId961" Type="http://schemas.openxmlformats.org/officeDocument/2006/relationships/oleObject" Target="embeddings/oleObject504.bin"/><Relationship Id="rId90" Type="http://schemas.openxmlformats.org/officeDocument/2006/relationships/image" Target="media/image57.jpeg"/><Relationship Id="rId186" Type="http://schemas.openxmlformats.org/officeDocument/2006/relationships/image" Target="media/image111.png"/><Relationship Id="rId351" Type="http://schemas.openxmlformats.org/officeDocument/2006/relationships/image" Target="media/image169.png"/><Relationship Id="rId393" Type="http://schemas.openxmlformats.org/officeDocument/2006/relationships/image" Target="media/image181.wmf"/><Relationship Id="rId407" Type="http://schemas.openxmlformats.org/officeDocument/2006/relationships/image" Target="media/image188.wmf"/><Relationship Id="rId449" Type="http://schemas.openxmlformats.org/officeDocument/2006/relationships/oleObject" Target="embeddings/oleObject234.bin"/><Relationship Id="rId614" Type="http://schemas.openxmlformats.org/officeDocument/2006/relationships/oleObject" Target="embeddings/oleObject322.bin"/><Relationship Id="rId656" Type="http://schemas.openxmlformats.org/officeDocument/2006/relationships/oleObject" Target="embeddings/oleObject351.bin"/><Relationship Id="rId821" Type="http://schemas.openxmlformats.org/officeDocument/2006/relationships/image" Target="media/image378.wmf"/><Relationship Id="rId863" Type="http://schemas.openxmlformats.org/officeDocument/2006/relationships/image" Target="media/image396.wmf"/><Relationship Id="rId211" Type="http://schemas.openxmlformats.org/officeDocument/2006/relationships/oleObject" Target="embeddings/oleObject84.bin"/><Relationship Id="rId253" Type="http://schemas.openxmlformats.org/officeDocument/2006/relationships/oleObject" Target="embeddings/oleObject111.bin"/><Relationship Id="rId295" Type="http://schemas.openxmlformats.org/officeDocument/2006/relationships/oleObject" Target="embeddings/oleObject134.bin"/><Relationship Id="rId309" Type="http://schemas.openxmlformats.org/officeDocument/2006/relationships/image" Target="media/image159.wmf"/><Relationship Id="rId460" Type="http://schemas.openxmlformats.org/officeDocument/2006/relationships/image" Target="media/image212.wmf"/><Relationship Id="rId516" Type="http://schemas.openxmlformats.org/officeDocument/2006/relationships/oleObject" Target="embeddings/oleObject273.bin"/><Relationship Id="rId698" Type="http://schemas.openxmlformats.org/officeDocument/2006/relationships/image" Target="media/image317.wmf"/><Relationship Id="rId919" Type="http://schemas.openxmlformats.org/officeDocument/2006/relationships/image" Target="media/image431.wmf"/><Relationship Id="rId48" Type="http://schemas.openxmlformats.org/officeDocument/2006/relationships/oleObject" Target="embeddings/oleObject14.bin"/><Relationship Id="rId113" Type="http://schemas.openxmlformats.org/officeDocument/2006/relationships/oleObject" Target="embeddings/oleObject34.bin"/><Relationship Id="rId320" Type="http://schemas.openxmlformats.org/officeDocument/2006/relationships/image" Target="media/image161.wmf"/><Relationship Id="rId558" Type="http://schemas.openxmlformats.org/officeDocument/2006/relationships/oleObject" Target="embeddings/oleObject294.bin"/><Relationship Id="rId723" Type="http://schemas.openxmlformats.org/officeDocument/2006/relationships/oleObject" Target="embeddings/oleObject385.bin"/><Relationship Id="rId765" Type="http://schemas.openxmlformats.org/officeDocument/2006/relationships/image" Target="media/image350.wmf"/><Relationship Id="rId930" Type="http://schemas.openxmlformats.org/officeDocument/2006/relationships/oleObject" Target="embeddings/oleObject482.bin"/><Relationship Id="rId155" Type="http://schemas.openxmlformats.org/officeDocument/2006/relationships/image" Target="media/image96.jpeg"/><Relationship Id="rId197" Type="http://schemas.openxmlformats.org/officeDocument/2006/relationships/image" Target="media/image113.wmf"/><Relationship Id="rId362" Type="http://schemas.openxmlformats.org/officeDocument/2006/relationships/image" Target="media/image173.wmf"/><Relationship Id="rId418" Type="http://schemas.openxmlformats.org/officeDocument/2006/relationships/oleObject" Target="embeddings/oleObject217.bin"/><Relationship Id="rId625" Type="http://schemas.openxmlformats.org/officeDocument/2006/relationships/oleObject" Target="embeddings/oleObject330.bin"/><Relationship Id="rId832" Type="http://schemas.openxmlformats.org/officeDocument/2006/relationships/oleObject" Target="embeddings/oleObject440.bin"/><Relationship Id="rId222" Type="http://schemas.openxmlformats.org/officeDocument/2006/relationships/image" Target="media/image121.png"/><Relationship Id="rId264" Type="http://schemas.openxmlformats.org/officeDocument/2006/relationships/image" Target="media/image137.wmf"/><Relationship Id="rId471" Type="http://schemas.openxmlformats.org/officeDocument/2006/relationships/oleObject" Target="embeddings/oleObject245.bin"/><Relationship Id="rId667" Type="http://schemas.openxmlformats.org/officeDocument/2006/relationships/oleObject" Target="embeddings/oleObject357.bin"/><Relationship Id="rId874" Type="http://schemas.openxmlformats.org/officeDocument/2006/relationships/oleObject" Target="embeddings/oleObject464.bin"/><Relationship Id="rId17" Type="http://schemas.openxmlformats.org/officeDocument/2006/relationships/footer" Target="footer1.xml"/><Relationship Id="rId59" Type="http://schemas.openxmlformats.org/officeDocument/2006/relationships/oleObject" Target="embeddings/oleObject21.bin"/><Relationship Id="rId124" Type="http://schemas.openxmlformats.org/officeDocument/2006/relationships/oleObject" Target="embeddings/oleObject39.bin"/><Relationship Id="rId527" Type="http://schemas.openxmlformats.org/officeDocument/2006/relationships/image" Target="media/image240.wmf"/><Relationship Id="rId569" Type="http://schemas.openxmlformats.org/officeDocument/2006/relationships/image" Target="media/image261.wmf"/><Relationship Id="rId734" Type="http://schemas.openxmlformats.org/officeDocument/2006/relationships/image" Target="media/image335.wmf"/><Relationship Id="rId776" Type="http://schemas.openxmlformats.org/officeDocument/2006/relationships/oleObject" Target="embeddings/oleObject412.bin"/><Relationship Id="rId941" Type="http://schemas.openxmlformats.org/officeDocument/2006/relationships/oleObject" Target="embeddings/oleObject491.bin"/><Relationship Id="rId70" Type="http://schemas.openxmlformats.org/officeDocument/2006/relationships/image" Target="media/image38.jpeg"/><Relationship Id="rId166" Type="http://schemas.openxmlformats.org/officeDocument/2006/relationships/oleObject" Target="embeddings/oleObject57.bin"/><Relationship Id="rId331" Type="http://schemas.openxmlformats.org/officeDocument/2006/relationships/oleObject" Target="embeddings/oleObject157.bin"/><Relationship Id="rId373" Type="http://schemas.openxmlformats.org/officeDocument/2006/relationships/oleObject" Target="embeddings/oleObject190.bin"/><Relationship Id="rId429" Type="http://schemas.openxmlformats.org/officeDocument/2006/relationships/image" Target="media/image197.wmf"/><Relationship Id="rId580" Type="http://schemas.openxmlformats.org/officeDocument/2006/relationships/oleObject" Target="embeddings/oleObject305.bin"/><Relationship Id="rId636" Type="http://schemas.openxmlformats.org/officeDocument/2006/relationships/oleObject" Target="embeddings/oleObject337.bin"/><Relationship Id="rId801" Type="http://schemas.openxmlformats.org/officeDocument/2006/relationships/image" Target="media/image368.wmf"/><Relationship Id="rId1" Type="http://schemas.openxmlformats.org/officeDocument/2006/relationships/customXml" Target="../customXml/item1.xml"/><Relationship Id="rId233" Type="http://schemas.openxmlformats.org/officeDocument/2006/relationships/oleObject" Target="embeddings/oleObject98.bin"/><Relationship Id="rId440" Type="http://schemas.openxmlformats.org/officeDocument/2006/relationships/oleObject" Target="embeddings/oleObject229.bin"/><Relationship Id="rId678" Type="http://schemas.openxmlformats.org/officeDocument/2006/relationships/image" Target="media/image307.wmf"/><Relationship Id="rId843" Type="http://schemas.openxmlformats.org/officeDocument/2006/relationships/image" Target="media/image389.wmf"/><Relationship Id="rId885" Type="http://schemas.openxmlformats.org/officeDocument/2006/relationships/oleObject" Target="embeddings/oleObject470.bin"/><Relationship Id="rId28" Type="http://schemas.openxmlformats.org/officeDocument/2006/relationships/oleObject" Target="embeddings/oleObject4.bin"/><Relationship Id="rId275" Type="http://schemas.openxmlformats.org/officeDocument/2006/relationships/oleObject" Target="embeddings/oleObject124.bin"/><Relationship Id="rId300" Type="http://schemas.openxmlformats.org/officeDocument/2006/relationships/image" Target="media/image155.wmf"/><Relationship Id="rId482" Type="http://schemas.openxmlformats.org/officeDocument/2006/relationships/oleObject" Target="embeddings/oleObject254.bin"/><Relationship Id="rId538" Type="http://schemas.openxmlformats.org/officeDocument/2006/relationships/oleObject" Target="embeddings/oleObject284.bin"/><Relationship Id="rId703" Type="http://schemas.openxmlformats.org/officeDocument/2006/relationships/oleObject" Target="embeddings/oleObject375.bin"/><Relationship Id="rId745" Type="http://schemas.openxmlformats.org/officeDocument/2006/relationships/image" Target="media/image340.wmf"/><Relationship Id="rId910" Type="http://schemas.openxmlformats.org/officeDocument/2006/relationships/image" Target="media/image425.png"/><Relationship Id="rId952" Type="http://schemas.openxmlformats.org/officeDocument/2006/relationships/image" Target="media/image443.wmf"/><Relationship Id="rId81" Type="http://schemas.openxmlformats.org/officeDocument/2006/relationships/image" Target="media/image48.jpeg"/><Relationship Id="rId135" Type="http://schemas.openxmlformats.org/officeDocument/2006/relationships/oleObject" Target="embeddings/oleObject44.bin"/><Relationship Id="rId177" Type="http://schemas.openxmlformats.org/officeDocument/2006/relationships/image" Target="media/image106.wmf"/><Relationship Id="rId342" Type="http://schemas.openxmlformats.org/officeDocument/2006/relationships/oleObject" Target="embeddings/oleObject167.bin"/><Relationship Id="rId384" Type="http://schemas.openxmlformats.org/officeDocument/2006/relationships/oleObject" Target="embeddings/oleObject199.bin"/><Relationship Id="rId591" Type="http://schemas.openxmlformats.org/officeDocument/2006/relationships/image" Target="media/image272.wmf"/><Relationship Id="rId605" Type="http://schemas.openxmlformats.org/officeDocument/2006/relationships/image" Target="media/image279.wmf"/><Relationship Id="rId787" Type="http://schemas.openxmlformats.org/officeDocument/2006/relationships/image" Target="media/image361.wmf"/><Relationship Id="rId812" Type="http://schemas.openxmlformats.org/officeDocument/2006/relationships/oleObject" Target="embeddings/oleObject430.bin"/><Relationship Id="rId202" Type="http://schemas.openxmlformats.org/officeDocument/2006/relationships/image" Target="media/image115.wmf"/><Relationship Id="rId244" Type="http://schemas.openxmlformats.org/officeDocument/2006/relationships/oleObject" Target="embeddings/oleObject106.bin"/><Relationship Id="rId647" Type="http://schemas.openxmlformats.org/officeDocument/2006/relationships/oleObject" Target="embeddings/oleObject345.bin"/><Relationship Id="rId689" Type="http://schemas.openxmlformats.org/officeDocument/2006/relationships/oleObject" Target="embeddings/oleObject368.bin"/><Relationship Id="rId854" Type="http://schemas.openxmlformats.org/officeDocument/2006/relationships/oleObject" Target="embeddings/oleObject454.bin"/><Relationship Id="rId896" Type="http://schemas.openxmlformats.org/officeDocument/2006/relationships/image" Target="media/image412.jpeg"/><Relationship Id="rId39" Type="http://schemas.openxmlformats.org/officeDocument/2006/relationships/oleObject" Target="embeddings/oleObject9.bin"/><Relationship Id="rId286" Type="http://schemas.openxmlformats.org/officeDocument/2006/relationships/image" Target="media/image148.wmf"/><Relationship Id="rId451" Type="http://schemas.openxmlformats.org/officeDocument/2006/relationships/oleObject" Target="embeddings/oleObject235.bin"/><Relationship Id="rId493" Type="http://schemas.openxmlformats.org/officeDocument/2006/relationships/oleObject" Target="embeddings/oleObject260.bin"/><Relationship Id="rId507" Type="http://schemas.openxmlformats.org/officeDocument/2006/relationships/oleObject" Target="embeddings/oleObject268.bin"/><Relationship Id="rId549" Type="http://schemas.openxmlformats.org/officeDocument/2006/relationships/image" Target="media/image251.wmf"/><Relationship Id="rId714" Type="http://schemas.openxmlformats.org/officeDocument/2006/relationships/image" Target="media/image325.wmf"/><Relationship Id="rId756" Type="http://schemas.openxmlformats.org/officeDocument/2006/relationships/oleObject" Target="embeddings/oleObject402.bin"/><Relationship Id="rId921" Type="http://schemas.openxmlformats.org/officeDocument/2006/relationships/image" Target="media/image432.wmf"/><Relationship Id="rId50" Type="http://schemas.openxmlformats.org/officeDocument/2006/relationships/oleObject" Target="embeddings/oleObject15.bin"/><Relationship Id="rId104" Type="http://schemas.openxmlformats.org/officeDocument/2006/relationships/oleObject" Target="embeddings/oleObject29.bin"/><Relationship Id="rId146" Type="http://schemas.openxmlformats.org/officeDocument/2006/relationships/image" Target="media/image87.jpeg"/><Relationship Id="rId188" Type="http://schemas.openxmlformats.org/officeDocument/2006/relationships/oleObject" Target="embeddings/oleObject68.bin"/><Relationship Id="rId311" Type="http://schemas.openxmlformats.org/officeDocument/2006/relationships/oleObject" Target="embeddings/oleObject143.bin"/><Relationship Id="rId353" Type="http://schemas.openxmlformats.org/officeDocument/2006/relationships/image" Target="media/image170.wmf"/><Relationship Id="rId395" Type="http://schemas.openxmlformats.org/officeDocument/2006/relationships/image" Target="media/image182.jpeg"/><Relationship Id="rId409" Type="http://schemas.openxmlformats.org/officeDocument/2006/relationships/image" Target="media/image189.wmf"/><Relationship Id="rId560" Type="http://schemas.openxmlformats.org/officeDocument/2006/relationships/oleObject" Target="embeddings/oleObject295.bin"/><Relationship Id="rId798" Type="http://schemas.openxmlformats.org/officeDocument/2006/relationships/oleObject" Target="embeddings/oleObject423.bin"/><Relationship Id="rId963" Type="http://schemas.openxmlformats.org/officeDocument/2006/relationships/oleObject" Target="embeddings/oleObject506.bin"/><Relationship Id="rId92" Type="http://schemas.openxmlformats.org/officeDocument/2006/relationships/image" Target="media/image59.jpeg"/><Relationship Id="rId213" Type="http://schemas.openxmlformats.org/officeDocument/2006/relationships/oleObject" Target="embeddings/oleObject86.bin"/><Relationship Id="rId420" Type="http://schemas.openxmlformats.org/officeDocument/2006/relationships/oleObject" Target="embeddings/oleObject218.bin"/><Relationship Id="rId616" Type="http://schemas.openxmlformats.org/officeDocument/2006/relationships/oleObject" Target="embeddings/oleObject323.bin"/><Relationship Id="rId658" Type="http://schemas.openxmlformats.org/officeDocument/2006/relationships/oleObject" Target="embeddings/oleObject352.bin"/><Relationship Id="rId823" Type="http://schemas.openxmlformats.org/officeDocument/2006/relationships/image" Target="media/image379.wmf"/><Relationship Id="rId865" Type="http://schemas.openxmlformats.org/officeDocument/2006/relationships/image" Target="media/image397.wmf"/><Relationship Id="rId255" Type="http://schemas.openxmlformats.org/officeDocument/2006/relationships/oleObject" Target="embeddings/oleObject112.bin"/><Relationship Id="rId297" Type="http://schemas.openxmlformats.org/officeDocument/2006/relationships/oleObject" Target="embeddings/oleObject135.bin"/><Relationship Id="rId462" Type="http://schemas.openxmlformats.org/officeDocument/2006/relationships/image" Target="media/image213.wmf"/><Relationship Id="rId518" Type="http://schemas.openxmlformats.org/officeDocument/2006/relationships/oleObject" Target="embeddings/oleObject274.bin"/><Relationship Id="rId725" Type="http://schemas.openxmlformats.org/officeDocument/2006/relationships/oleObject" Target="embeddings/oleObject386.bin"/><Relationship Id="rId932" Type="http://schemas.openxmlformats.org/officeDocument/2006/relationships/oleObject" Target="embeddings/oleObject483.bin"/><Relationship Id="rId115" Type="http://schemas.openxmlformats.org/officeDocument/2006/relationships/oleObject" Target="embeddings/oleObject36.bin"/><Relationship Id="rId157" Type="http://schemas.openxmlformats.org/officeDocument/2006/relationships/oleObject" Target="embeddings/oleObject51.bin"/><Relationship Id="rId322" Type="http://schemas.openxmlformats.org/officeDocument/2006/relationships/image" Target="media/image162.png"/><Relationship Id="rId364" Type="http://schemas.openxmlformats.org/officeDocument/2006/relationships/image" Target="media/image174.wmf"/><Relationship Id="rId767" Type="http://schemas.openxmlformats.org/officeDocument/2006/relationships/image" Target="media/image351.wmf"/><Relationship Id="rId61" Type="http://schemas.openxmlformats.org/officeDocument/2006/relationships/oleObject" Target="embeddings/oleObject23.bin"/><Relationship Id="rId199" Type="http://schemas.openxmlformats.org/officeDocument/2006/relationships/oleObject" Target="embeddings/oleObject77.bin"/><Relationship Id="rId571" Type="http://schemas.openxmlformats.org/officeDocument/2006/relationships/image" Target="media/image262.wmf"/><Relationship Id="rId627" Type="http://schemas.openxmlformats.org/officeDocument/2006/relationships/oleObject" Target="embeddings/oleObject331.bin"/><Relationship Id="rId669" Type="http://schemas.openxmlformats.org/officeDocument/2006/relationships/oleObject" Target="embeddings/oleObject358.bin"/><Relationship Id="rId834" Type="http://schemas.openxmlformats.org/officeDocument/2006/relationships/oleObject" Target="embeddings/oleObject441.bin"/><Relationship Id="rId876" Type="http://schemas.openxmlformats.org/officeDocument/2006/relationships/oleObject" Target="embeddings/oleObject465.bin"/><Relationship Id="rId19" Type="http://schemas.openxmlformats.org/officeDocument/2006/relationships/image" Target="media/image10.jpeg"/><Relationship Id="rId224" Type="http://schemas.openxmlformats.org/officeDocument/2006/relationships/image" Target="media/image123.png"/><Relationship Id="rId266" Type="http://schemas.openxmlformats.org/officeDocument/2006/relationships/image" Target="media/image138.wmf"/><Relationship Id="rId431" Type="http://schemas.openxmlformats.org/officeDocument/2006/relationships/image" Target="media/image198.wmf"/><Relationship Id="rId473" Type="http://schemas.openxmlformats.org/officeDocument/2006/relationships/oleObject" Target="embeddings/oleObject246.bin"/><Relationship Id="rId529" Type="http://schemas.openxmlformats.org/officeDocument/2006/relationships/image" Target="media/image241.wmf"/><Relationship Id="rId680" Type="http://schemas.openxmlformats.org/officeDocument/2006/relationships/image" Target="media/image308.wmf"/><Relationship Id="rId736" Type="http://schemas.openxmlformats.org/officeDocument/2006/relationships/image" Target="media/image336.wmf"/><Relationship Id="rId901" Type="http://schemas.openxmlformats.org/officeDocument/2006/relationships/image" Target="media/image417.wmf"/><Relationship Id="rId30" Type="http://schemas.openxmlformats.org/officeDocument/2006/relationships/oleObject" Target="embeddings/oleObject5.bin"/><Relationship Id="rId126" Type="http://schemas.openxmlformats.org/officeDocument/2006/relationships/oleObject" Target="embeddings/oleObject40.bin"/><Relationship Id="rId168" Type="http://schemas.openxmlformats.org/officeDocument/2006/relationships/oleObject" Target="embeddings/oleObject58.bin"/><Relationship Id="rId333" Type="http://schemas.openxmlformats.org/officeDocument/2006/relationships/oleObject" Target="embeddings/oleObject159.bin"/><Relationship Id="rId540" Type="http://schemas.openxmlformats.org/officeDocument/2006/relationships/oleObject" Target="embeddings/oleObject285.bin"/><Relationship Id="rId778" Type="http://schemas.openxmlformats.org/officeDocument/2006/relationships/oleObject" Target="embeddings/oleObject413.bin"/><Relationship Id="rId943" Type="http://schemas.openxmlformats.org/officeDocument/2006/relationships/oleObject" Target="embeddings/oleObject493.bin"/><Relationship Id="rId72" Type="http://schemas.openxmlformats.org/officeDocument/2006/relationships/image" Target="media/image40.jpeg"/><Relationship Id="rId375" Type="http://schemas.openxmlformats.org/officeDocument/2006/relationships/oleObject" Target="embeddings/oleObject192.bin"/><Relationship Id="rId582" Type="http://schemas.openxmlformats.org/officeDocument/2006/relationships/oleObject" Target="embeddings/oleObject306.bin"/><Relationship Id="rId638" Type="http://schemas.openxmlformats.org/officeDocument/2006/relationships/oleObject" Target="embeddings/oleObject338.bin"/><Relationship Id="rId803" Type="http://schemas.openxmlformats.org/officeDocument/2006/relationships/image" Target="media/image369.wmf"/><Relationship Id="rId845" Type="http://schemas.openxmlformats.org/officeDocument/2006/relationships/image" Target="media/image390.wmf"/><Relationship Id="rId3" Type="http://schemas.openxmlformats.org/officeDocument/2006/relationships/styles" Target="styles.xml"/><Relationship Id="rId235" Type="http://schemas.openxmlformats.org/officeDocument/2006/relationships/oleObject" Target="embeddings/oleObject100.bin"/><Relationship Id="rId277" Type="http://schemas.openxmlformats.org/officeDocument/2006/relationships/oleObject" Target="embeddings/oleObject125.bin"/><Relationship Id="rId400" Type="http://schemas.openxmlformats.org/officeDocument/2006/relationships/oleObject" Target="embeddings/oleObject207.bin"/><Relationship Id="rId442" Type="http://schemas.openxmlformats.org/officeDocument/2006/relationships/image" Target="media/image203.wmf"/><Relationship Id="rId484" Type="http://schemas.openxmlformats.org/officeDocument/2006/relationships/image" Target="media/image220.wmf"/><Relationship Id="rId705" Type="http://schemas.openxmlformats.org/officeDocument/2006/relationships/oleObject" Target="embeddings/oleObject376.bin"/><Relationship Id="rId887" Type="http://schemas.openxmlformats.org/officeDocument/2006/relationships/oleObject" Target="embeddings/oleObject471.bin"/><Relationship Id="rId137" Type="http://schemas.openxmlformats.org/officeDocument/2006/relationships/oleObject" Target="embeddings/oleObject45.bin"/><Relationship Id="rId302" Type="http://schemas.openxmlformats.org/officeDocument/2006/relationships/oleObject" Target="embeddings/oleObject138.bin"/><Relationship Id="rId344" Type="http://schemas.openxmlformats.org/officeDocument/2006/relationships/oleObject" Target="embeddings/oleObject168.bin"/><Relationship Id="rId691" Type="http://schemas.openxmlformats.org/officeDocument/2006/relationships/oleObject" Target="embeddings/oleObject369.bin"/><Relationship Id="rId747" Type="http://schemas.openxmlformats.org/officeDocument/2006/relationships/image" Target="media/image341.wmf"/><Relationship Id="rId789" Type="http://schemas.openxmlformats.org/officeDocument/2006/relationships/image" Target="media/image362.wmf"/><Relationship Id="rId912" Type="http://schemas.openxmlformats.org/officeDocument/2006/relationships/image" Target="media/image427.png"/><Relationship Id="rId954" Type="http://schemas.openxmlformats.org/officeDocument/2006/relationships/image" Target="media/image444.wmf"/><Relationship Id="rId41" Type="http://schemas.openxmlformats.org/officeDocument/2006/relationships/oleObject" Target="embeddings/oleObject11.bin"/><Relationship Id="rId83" Type="http://schemas.openxmlformats.org/officeDocument/2006/relationships/image" Target="media/image50.png"/><Relationship Id="rId179" Type="http://schemas.openxmlformats.org/officeDocument/2006/relationships/image" Target="media/image107.wmf"/><Relationship Id="rId386" Type="http://schemas.openxmlformats.org/officeDocument/2006/relationships/oleObject" Target="embeddings/oleObject200.bin"/><Relationship Id="rId551" Type="http://schemas.openxmlformats.org/officeDocument/2006/relationships/image" Target="media/image252.wmf"/><Relationship Id="rId593" Type="http://schemas.openxmlformats.org/officeDocument/2006/relationships/image" Target="media/image273.wmf"/><Relationship Id="rId607" Type="http://schemas.openxmlformats.org/officeDocument/2006/relationships/image" Target="media/image280.wmf"/><Relationship Id="rId649" Type="http://schemas.openxmlformats.org/officeDocument/2006/relationships/image" Target="media/image294.wmf"/><Relationship Id="rId814" Type="http://schemas.openxmlformats.org/officeDocument/2006/relationships/oleObject" Target="embeddings/oleObject431.bin"/><Relationship Id="rId856" Type="http://schemas.openxmlformats.org/officeDocument/2006/relationships/oleObject" Target="embeddings/oleObject455.bin"/><Relationship Id="rId190" Type="http://schemas.openxmlformats.org/officeDocument/2006/relationships/oleObject" Target="embeddings/oleObject70.bin"/><Relationship Id="rId204" Type="http://schemas.openxmlformats.org/officeDocument/2006/relationships/image" Target="media/image116.png"/><Relationship Id="rId246" Type="http://schemas.openxmlformats.org/officeDocument/2006/relationships/oleObject" Target="embeddings/oleObject107.bin"/><Relationship Id="rId288" Type="http://schemas.openxmlformats.org/officeDocument/2006/relationships/image" Target="media/image149.wmf"/><Relationship Id="rId411" Type="http://schemas.openxmlformats.org/officeDocument/2006/relationships/image" Target="media/image190.wmf"/><Relationship Id="rId453" Type="http://schemas.openxmlformats.org/officeDocument/2006/relationships/oleObject" Target="embeddings/oleObject236.bin"/><Relationship Id="rId509" Type="http://schemas.openxmlformats.org/officeDocument/2006/relationships/image" Target="media/image231.wmf"/><Relationship Id="rId660" Type="http://schemas.openxmlformats.org/officeDocument/2006/relationships/image" Target="media/image298.wmf"/><Relationship Id="rId898" Type="http://schemas.openxmlformats.org/officeDocument/2006/relationships/image" Target="media/image414.jpeg"/><Relationship Id="rId106" Type="http://schemas.openxmlformats.org/officeDocument/2006/relationships/image" Target="media/image67.wmf"/><Relationship Id="rId313" Type="http://schemas.openxmlformats.org/officeDocument/2006/relationships/oleObject" Target="embeddings/oleObject145.bin"/><Relationship Id="rId495" Type="http://schemas.openxmlformats.org/officeDocument/2006/relationships/oleObject" Target="embeddings/oleObject262.bin"/><Relationship Id="rId716" Type="http://schemas.openxmlformats.org/officeDocument/2006/relationships/image" Target="media/image326.wmf"/><Relationship Id="rId758" Type="http://schemas.openxmlformats.org/officeDocument/2006/relationships/oleObject" Target="embeddings/oleObject403.bin"/><Relationship Id="rId923" Type="http://schemas.openxmlformats.org/officeDocument/2006/relationships/image" Target="media/image433.wmf"/><Relationship Id="rId965" Type="http://schemas.openxmlformats.org/officeDocument/2006/relationships/footer" Target="footer3.xml"/><Relationship Id="rId10" Type="http://schemas.openxmlformats.org/officeDocument/2006/relationships/image" Target="media/image2.png"/><Relationship Id="rId52" Type="http://schemas.openxmlformats.org/officeDocument/2006/relationships/oleObject" Target="embeddings/oleObject16.bin"/><Relationship Id="rId94" Type="http://schemas.openxmlformats.org/officeDocument/2006/relationships/image" Target="media/image61.jpeg"/><Relationship Id="rId148" Type="http://schemas.openxmlformats.org/officeDocument/2006/relationships/image" Target="media/image89.jpeg"/><Relationship Id="rId355" Type="http://schemas.openxmlformats.org/officeDocument/2006/relationships/image" Target="media/image171.wmf"/><Relationship Id="rId397" Type="http://schemas.openxmlformats.org/officeDocument/2006/relationships/oleObject" Target="embeddings/oleObject205.bin"/><Relationship Id="rId520" Type="http://schemas.openxmlformats.org/officeDocument/2006/relationships/oleObject" Target="embeddings/oleObject275.bin"/><Relationship Id="rId562" Type="http://schemas.openxmlformats.org/officeDocument/2006/relationships/oleObject" Target="embeddings/oleObject296.bin"/><Relationship Id="rId618" Type="http://schemas.openxmlformats.org/officeDocument/2006/relationships/image" Target="media/image285.wmf"/><Relationship Id="rId825" Type="http://schemas.openxmlformats.org/officeDocument/2006/relationships/image" Target="media/image380.wmf"/><Relationship Id="rId215" Type="http://schemas.openxmlformats.org/officeDocument/2006/relationships/oleObject" Target="embeddings/oleObject88.bin"/><Relationship Id="rId257" Type="http://schemas.openxmlformats.org/officeDocument/2006/relationships/image" Target="media/image135.png"/><Relationship Id="rId422" Type="http://schemas.openxmlformats.org/officeDocument/2006/relationships/oleObject" Target="embeddings/oleObject219.bin"/><Relationship Id="rId464" Type="http://schemas.openxmlformats.org/officeDocument/2006/relationships/image" Target="media/image214.wmf"/><Relationship Id="rId867" Type="http://schemas.openxmlformats.org/officeDocument/2006/relationships/image" Target="media/image398.wmf"/><Relationship Id="rId299" Type="http://schemas.openxmlformats.org/officeDocument/2006/relationships/oleObject" Target="embeddings/oleObject136.bin"/><Relationship Id="rId727" Type="http://schemas.openxmlformats.org/officeDocument/2006/relationships/oleObject" Target="embeddings/oleObject387.bin"/><Relationship Id="rId934" Type="http://schemas.openxmlformats.org/officeDocument/2006/relationships/oleObject" Target="embeddings/oleObject484.bin"/><Relationship Id="rId63" Type="http://schemas.openxmlformats.org/officeDocument/2006/relationships/image" Target="media/image31.jpeg"/><Relationship Id="rId159" Type="http://schemas.openxmlformats.org/officeDocument/2006/relationships/oleObject" Target="embeddings/oleObject53.bin"/><Relationship Id="rId366" Type="http://schemas.openxmlformats.org/officeDocument/2006/relationships/oleObject" Target="embeddings/oleObject183.bin"/><Relationship Id="rId573" Type="http://schemas.openxmlformats.org/officeDocument/2006/relationships/image" Target="media/image263.wmf"/><Relationship Id="rId780" Type="http://schemas.openxmlformats.org/officeDocument/2006/relationships/oleObject" Target="embeddings/oleObject414.bin"/><Relationship Id="rId226" Type="http://schemas.openxmlformats.org/officeDocument/2006/relationships/oleObject" Target="embeddings/oleObject93.bin"/><Relationship Id="rId433" Type="http://schemas.openxmlformats.org/officeDocument/2006/relationships/image" Target="media/image199.wmf"/><Relationship Id="rId878" Type="http://schemas.openxmlformats.org/officeDocument/2006/relationships/oleObject" Target="embeddings/oleObject466.bin"/><Relationship Id="rId640" Type="http://schemas.openxmlformats.org/officeDocument/2006/relationships/oleObject" Target="embeddings/oleObject339.bin"/><Relationship Id="rId738" Type="http://schemas.openxmlformats.org/officeDocument/2006/relationships/image" Target="media/image337.wmf"/><Relationship Id="rId945" Type="http://schemas.openxmlformats.org/officeDocument/2006/relationships/oleObject" Target="embeddings/oleObject494.bin"/><Relationship Id="rId74" Type="http://schemas.openxmlformats.org/officeDocument/2006/relationships/image" Target="media/image42.jpeg"/><Relationship Id="rId377" Type="http://schemas.openxmlformats.org/officeDocument/2006/relationships/oleObject" Target="embeddings/oleObject194.bin"/><Relationship Id="rId500" Type="http://schemas.openxmlformats.org/officeDocument/2006/relationships/image" Target="media/image227.wmf"/><Relationship Id="rId584" Type="http://schemas.openxmlformats.org/officeDocument/2006/relationships/oleObject" Target="embeddings/oleObject307.bin"/><Relationship Id="rId805" Type="http://schemas.openxmlformats.org/officeDocument/2006/relationships/image" Target="media/image370.wmf"/><Relationship Id="rId5" Type="http://schemas.openxmlformats.org/officeDocument/2006/relationships/settings" Target="settings.xml"/><Relationship Id="rId237" Type="http://schemas.openxmlformats.org/officeDocument/2006/relationships/oleObject" Target="embeddings/oleObject102.bin"/><Relationship Id="rId791" Type="http://schemas.openxmlformats.org/officeDocument/2006/relationships/image" Target="media/image363.wmf"/><Relationship Id="rId889" Type="http://schemas.openxmlformats.org/officeDocument/2006/relationships/oleObject" Target="embeddings/oleObject472.bin"/><Relationship Id="rId444" Type="http://schemas.openxmlformats.org/officeDocument/2006/relationships/image" Target="media/image204.wmf"/><Relationship Id="rId651" Type="http://schemas.openxmlformats.org/officeDocument/2006/relationships/image" Target="media/image295.wmf"/><Relationship Id="rId749" Type="http://schemas.openxmlformats.org/officeDocument/2006/relationships/image" Target="media/image342.wmf"/><Relationship Id="rId290" Type="http://schemas.openxmlformats.org/officeDocument/2006/relationships/image" Target="media/image150.wmf"/><Relationship Id="rId304" Type="http://schemas.openxmlformats.org/officeDocument/2006/relationships/oleObject" Target="embeddings/oleObject139.bin"/><Relationship Id="rId388" Type="http://schemas.openxmlformats.org/officeDocument/2006/relationships/oleObject" Target="embeddings/oleObject201.bin"/><Relationship Id="rId511" Type="http://schemas.openxmlformats.org/officeDocument/2006/relationships/image" Target="media/image232.wmf"/><Relationship Id="rId609" Type="http://schemas.openxmlformats.org/officeDocument/2006/relationships/image" Target="media/image281.wmf"/><Relationship Id="rId956" Type="http://schemas.openxmlformats.org/officeDocument/2006/relationships/image" Target="media/image445.wmf"/><Relationship Id="rId85" Type="http://schemas.openxmlformats.org/officeDocument/2006/relationships/image" Target="media/image52.jpeg"/><Relationship Id="rId150" Type="http://schemas.openxmlformats.org/officeDocument/2006/relationships/image" Target="media/image91.jpeg"/><Relationship Id="rId595" Type="http://schemas.openxmlformats.org/officeDocument/2006/relationships/image" Target="media/image274.wmf"/><Relationship Id="rId816" Type="http://schemas.openxmlformats.org/officeDocument/2006/relationships/oleObject" Target="embeddings/oleObject432.bin"/><Relationship Id="rId248" Type="http://schemas.openxmlformats.org/officeDocument/2006/relationships/image" Target="media/image131.wmf"/><Relationship Id="rId455" Type="http://schemas.openxmlformats.org/officeDocument/2006/relationships/oleObject" Target="embeddings/oleObject237.bin"/><Relationship Id="rId662" Type="http://schemas.openxmlformats.org/officeDocument/2006/relationships/image" Target="media/image299.wmf"/><Relationship Id="rId12" Type="http://schemas.openxmlformats.org/officeDocument/2006/relationships/image" Target="media/image4.emf"/><Relationship Id="rId108" Type="http://schemas.openxmlformats.org/officeDocument/2006/relationships/image" Target="media/image68.wmf"/><Relationship Id="rId315" Type="http://schemas.openxmlformats.org/officeDocument/2006/relationships/oleObject" Target="embeddings/oleObject147.bin"/><Relationship Id="rId522" Type="http://schemas.openxmlformats.org/officeDocument/2006/relationships/oleObject" Target="embeddings/oleObject276.bin"/><Relationship Id="rId967" Type="http://schemas.openxmlformats.org/officeDocument/2006/relationships/theme" Target="theme/theme1.xml"/><Relationship Id="rId96" Type="http://schemas.openxmlformats.org/officeDocument/2006/relationships/oleObject" Target="embeddings/oleObject25.bin"/><Relationship Id="rId161" Type="http://schemas.openxmlformats.org/officeDocument/2006/relationships/oleObject" Target="embeddings/oleObject54.bin"/><Relationship Id="rId399" Type="http://schemas.openxmlformats.org/officeDocument/2006/relationships/oleObject" Target="embeddings/oleObject206.bin"/><Relationship Id="rId827" Type="http://schemas.openxmlformats.org/officeDocument/2006/relationships/image" Target="media/image381.wmf"/><Relationship Id="rId259" Type="http://schemas.openxmlformats.org/officeDocument/2006/relationships/oleObject" Target="embeddings/oleObject115.bin"/><Relationship Id="rId466" Type="http://schemas.openxmlformats.org/officeDocument/2006/relationships/image" Target="media/image215.wmf"/><Relationship Id="rId673" Type="http://schemas.openxmlformats.org/officeDocument/2006/relationships/oleObject" Target="embeddings/oleObject360.bin"/><Relationship Id="rId880" Type="http://schemas.openxmlformats.org/officeDocument/2006/relationships/oleObject" Target="embeddings/oleObject467.bin"/><Relationship Id="rId23" Type="http://schemas.openxmlformats.org/officeDocument/2006/relationships/image" Target="media/image13.wmf"/><Relationship Id="rId119" Type="http://schemas.openxmlformats.org/officeDocument/2006/relationships/image" Target="media/image73.jpeg"/><Relationship Id="rId326" Type="http://schemas.openxmlformats.org/officeDocument/2006/relationships/oleObject" Target="embeddings/oleObject154.bin"/><Relationship Id="rId533" Type="http://schemas.openxmlformats.org/officeDocument/2006/relationships/image" Target="media/image243.wmf"/><Relationship Id="rId740" Type="http://schemas.openxmlformats.org/officeDocument/2006/relationships/image" Target="media/image338.wmf"/><Relationship Id="rId838" Type="http://schemas.openxmlformats.org/officeDocument/2006/relationships/oleObject" Target="embeddings/oleObject443.bin"/><Relationship Id="rId172" Type="http://schemas.openxmlformats.org/officeDocument/2006/relationships/image" Target="media/image104.wmf"/><Relationship Id="rId477" Type="http://schemas.openxmlformats.org/officeDocument/2006/relationships/oleObject" Target="embeddings/oleObject249.bin"/><Relationship Id="rId600" Type="http://schemas.openxmlformats.org/officeDocument/2006/relationships/oleObject" Target="embeddings/oleObject315.bin"/><Relationship Id="rId684" Type="http://schemas.openxmlformats.org/officeDocument/2006/relationships/image" Target="media/image310.wmf"/><Relationship Id="rId337" Type="http://schemas.openxmlformats.org/officeDocument/2006/relationships/oleObject" Target="embeddings/oleObject162.bin"/><Relationship Id="rId891" Type="http://schemas.openxmlformats.org/officeDocument/2006/relationships/oleObject" Target="embeddings/oleObject473.bin"/><Relationship Id="rId905" Type="http://schemas.openxmlformats.org/officeDocument/2006/relationships/image" Target="media/image420.png"/><Relationship Id="rId34" Type="http://schemas.openxmlformats.org/officeDocument/2006/relationships/oleObject" Target="embeddings/oleObject6.bin"/><Relationship Id="rId544" Type="http://schemas.openxmlformats.org/officeDocument/2006/relationships/oleObject" Target="embeddings/oleObject287.bin"/><Relationship Id="rId751" Type="http://schemas.openxmlformats.org/officeDocument/2006/relationships/image" Target="media/image343.wmf"/><Relationship Id="rId849" Type="http://schemas.openxmlformats.org/officeDocument/2006/relationships/oleObject" Target="embeddings/oleObject449.bin"/><Relationship Id="rId183" Type="http://schemas.openxmlformats.org/officeDocument/2006/relationships/image" Target="media/image109.png"/><Relationship Id="rId390" Type="http://schemas.openxmlformats.org/officeDocument/2006/relationships/oleObject" Target="embeddings/oleObject202.bin"/><Relationship Id="rId404" Type="http://schemas.openxmlformats.org/officeDocument/2006/relationships/oleObject" Target="embeddings/oleObject209.bin"/><Relationship Id="rId611" Type="http://schemas.openxmlformats.org/officeDocument/2006/relationships/image" Target="media/image282.wmf"/><Relationship Id="rId250" Type="http://schemas.openxmlformats.org/officeDocument/2006/relationships/image" Target="media/image132.wmf"/><Relationship Id="rId488" Type="http://schemas.openxmlformats.org/officeDocument/2006/relationships/image" Target="media/image222.wmf"/><Relationship Id="rId695" Type="http://schemas.openxmlformats.org/officeDocument/2006/relationships/oleObject" Target="embeddings/oleObject371.bin"/><Relationship Id="rId709" Type="http://schemas.openxmlformats.org/officeDocument/2006/relationships/oleObject" Target="embeddings/oleObject378.bin"/><Relationship Id="rId916" Type="http://schemas.openxmlformats.org/officeDocument/2006/relationships/hyperlink" Target="https://doi.org/10.3311/PPci.11696" TargetMode="External"/><Relationship Id="rId45" Type="http://schemas.openxmlformats.org/officeDocument/2006/relationships/oleObject" Target="embeddings/oleObject12.bin"/><Relationship Id="rId110" Type="http://schemas.openxmlformats.org/officeDocument/2006/relationships/image" Target="media/image69.wmf"/><Relationship Id="rId348" Type="http://schemas.openxmlformats.org/officeDocument/2006/relationships/image" Target="media/image168.png"/><Relationship Id="rId555" Type="http://schemas.openxmlformats.org/officeDocument/2006/relationships/image" Target="media/image254.wmf"/><Relationship Id="rId762" Type="http://schemas.openxmlformats.org/officeDocument/2006/relationships/oleObject" Target="embeddings/oleObject405.bin"/><Relationship Id="rId194" Type="http://schemas.openxmlformats.org/officeDocument/2006/relationships/oleObject" Target="embeddings/oleObject74.bin"/><Relationship Id="rId208" Type="http://schemas.openxmlformats.org/officeDocument/2006/relationships/image" Target="media/image118.wmf"/><Relationship Id="rId415" Type="http://schemas.openxmlformats.org/officeDocument/2006/relationships/oleObject" Target="embeddings/oleObject215.bin"/><Relationship Id="rId622" Type="http://schemas.openxmlformats.org/officeDocument/2006/relationships/oleObject" Target="embeddings/oleObject327.bin"/><Relationship Id="rId261" Type="http://schemas.openxmlformats.org/officeDocument/2006/relationships/oleObject" Target="embeddings/oleObject116.bin"/><Relationship Id="rId499" Type="http://schemas.openxmlformats.org/officeDocument/2006/relationships/oleObject" Target="embeddings/oleObject264.bin"/><Relationship Id="rId927" Type="http://schemas.openxmlformats.org/officeDocument/2006/relationships/image" Target="media/image435.wmf"/><Relationship Id="rId56" Type="http://schemas.openxmlformats.org/officeDocument/2006/relationships/oleObject" Target="embeddings/oleObject18.bin"/><Relationship Id="rId359" Type="http://schemas.openxmlformats.org/officeDocument/2006/relationships/oleObject" Target="embeddings/oleObject179.bin"/><Relationship Id="rId566" Type="http://schemas.openxmlformats.org/officeDocument/2006/relationships/oleObject" Target="embeddings/oleObject298.bin"/><Relationship Id="rId773" Type="http://schemas.openxmlformats.org/officeDocument/2006/relationships/image" Target="media/image354.wmf"/><Relationship Id="rId121" Type="http://schemas.openxmlformats.org/officeDocument/2006/relationships/image" Target="media/image75.wmf"/><Relationship Id="rId219" Type="http://schemas.openxmlformats.org/officeDocument/2006/relationships/oleObject" Target="embeddings/oleObject91.bin"/><Relationship Id="rId426" Type="http://schemas.openxmlformats.org/officeDocument/2006/relationships/oleObject" Target="embeddings/oleObject222.bin"/><Relationship Id="rId633" Type="http://schemas.openxmlformats.org/officeDocument/2006/relationships/image" Target="media/image289.wmf"/><Relationship Id="rId840" Type="http://schemas.openxmlformats.org/officeDocument/2006/relationships/oleObject" Target="embeddings/oleObject444.bin"/><Relationship Id="rId938" Type="http://schemas.openxmlformats.org/officeDocument/2006/relationships/oleObject" Target="embeddings/oleObject488.bin"/><Relationship Id="rId67" Type="http://schemas.openxmlformats.org/officeDocument/2006/relationships/image" Target="media/image35.jpeg"/><Relationship Id="rId272" Type="http://schemas.openxmlformats.org/officeDocument/2006/relationships/image" Target="media/image141.wmf"/><Relationship Id="rId577" Type="http://schemas.openxmlformats.org/officeDocument/2006/relationships/image" Target="media/image265.wmf"/><Relationship Id="rId700" Type="http://schemas.openxmlformats.org/officeDocument/2006/relationships/image" Target="media/image318.wmf"/><Relationship Id="rId132" Type="http://schemas.openxmlformats.org/officeDocument/2006/relationships/image" Target="media/image81.wmf"/><Relationship Id="rId784" Type="http://schemas.openxmlformats.org/officeDocument/2006/relationships/oleObject" Target="embeddings/oleObject416.bin"/><Relationship Id="rId437" Type="http://schemas.openxmlformats.org/officeDocument/2006/relationships/image" Target="media/image201.wmf"/><Relationship Id="rId644" Type="http://schemas.openxmlformats.org/officeDocument/2006/relationships/oleObject" Target="embeddings/oleObject342.bin"/><Relationship Id="rId851" Type="http://schemas.openxmlformats.org/officeDocument/2006/relationships/oleObject" Target="embeddings/oleObject451.bin"/><Relationship Id="rId283" Type="http://schemas.openxmlformats.org/officeDocument/2006/relationships/oleObject" Target="embeddings/oleObject128.bin"/><Relationship Id="rId490" Type="http://schemas.openxmlformats.org/officeDocument/2006/relationships/image" Target="media/image223.wmf"/><Relationship Id="rId504" Type="http://schemas.openxmlformats.org/officeDocument/2006/relationships/image" Target="media/image229.wmf"/><Relationship Id="rId711" Type="http://schemas.openxmlformats.org/officeDocument/2006/relationships/oleObject" Target="embeddings/oleObject379.bin"/><Relationship Id="rId949" Type="http://schemas.openxmlformats.org/officeDocument/2006/relationships/oleObject" Target="embeddings/oleObject496.bin"/><Relationship Id="rId78" Type="http://schemas.openxmlformats.org/officeDocument/2006/relationships/oleObject" Target="embeddings/oleObject24.bin"/><Relationship Id="rId143" Type="http://schemas.openxmlformats.org/officeDocument/2006/relationships/oleObject" Target="embeddings/oleObject49.bin"/><Relationship Id="rId350" Type="http://schemas.openxmlformats.org/officeDocument/2006/relationships/oleObject" Target="embeddings/oleObject173.bin"/><Relationship Id="rId588" Type="http://schemas.openxmlformats.org/officeDocument/2006/relationships/oleObject" Target="embeddings/oleObject309.bin"/><Relationship Id="rId795" Type="http://schemas.openxmlformats.org/officeDocument/2006/relationships/image" Target="media/image365.wmf"/><Relationship Id="rId809" Type="http://schemas.openxmlformats.org/officeDocument/2006/relationships/image" Target="media/image372.wmf"/><Relationship Id="rId9" Type="http://schemas.openxmlformats.org/officeDocument/2006/relationships/image" Target="media/image1.jpeg"/><Relationship Id="rId210" Type="http://schemas.openxmlformats.org/officeDocument/2006/relationships/oleObject" Target="embeddings/oleObject83.bin"/><Relationship Id="rId448" Type="http://schemas.openxmlformats.org/officeDocument/2006/relationships/image" Target="media/image206.wmf"/><Relationship Id="rId655" Type="http://schemas.openxmlformats.org/officeDocument/2006/relationships/oleObject" Target="embeddings/oleObject350.bin"/><Relationship Id="rId862" Type="http://schemas.openxmlformats.org/officeDocument/2006/relationships/oleObject" Target="embeddings/oleObject458.bin"/><Relationship Id="rId294" Type="http://schemas.openxmlformats.org/officeDocument/2006/relationships/image" Target="media/image152.wmf"/><Relationship Id="rId308" Type="http://schemas.openxmlformats.org/officeDocument/2006/relationships/oleObject" Target="embeddings/oleObject141.bin"/><Relationship Id="rId515" Type="http://schemas.openxmlformats.org/officeDocument/2006/relationships/image" Target="media/image234.wmf"/><Relationship Id="rId722" Type="http://schemas.openxmlformats.org/officeDocument/2006/relationships/image" Target="media/image329.wmf"/><Relationship Id="rId89" Type="http://schemas.openxmlformats.org/officeDocument/2006/relationships/image" Target="media/image56.jpeg"/><Relationship Id="rId154" Type="http://schemas.openxmlformats.org/officeDocument/2006/relationships/image" Target="media/image95.jpeg"/><Relationship Id="rId361" Type="http://schemas.openxmlformats.org/officeDocument/2006/relationships/oleObject" Target="embeddings/oleObject180.bin"/><Relationship Id="rId599" Type="http://schemas.openxmlformats.org/officeDocument/2006/relationships/image" Target="media/image27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878AC-2C20-4E44-9BB1-842BD4F24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42772</Words>
  <Characters>243802</Characters>
  <Application>Microsoft Office Word</Application>
  <DocSecurity>0</DocSecurity>
  <Lines>2031</Lines>
  <Paragraphs>572</Paragraphs>
  <ScaleCrop>false</ScaleCrop>
  <HeadingPairs>
    <vt:vector size="2" baseType="variant">
      <vt:variant>
        <vt:lpstr>Название</vt:lpstr>
      </vt:variant>
      <vt:variant>
        <vt:i4>1</vt:i4>
      </vt:variant>
    </vt:vector>
  </HeadingPairs>
  <TitlesOfParts>
    <vt:vector size="1" baseType="lpstr">
      <vt:lpstr>РГП на ПХВ «Таразский государственный университет им</vt:lpstr>
    </vt:vector>
  </TitlesOfParts>
  <Company>SPecialiST RePack</Company>
  <LinksUpToDate>false</LinksUpToDate>
  <CharactersWithSpaces>286002</CharactersWithSpaces>
  <SharedDoc>false</SharedDoc>
  <HLinks>
    <vt:vector size="12" baseType="variant">
      <vt:variant>
        <vt:i4>3670125</vt:i4>
      </vt:variant>
      <vt:variant>
        <vt:i4>1647</vt:i4>
      </vt:variant>
      <vt:variant>
        <vt:i4>0</vt:i4>
      </vt:variant>
      <vt:variant>
        <vt:i4>5</vt:i4>
      </vt:variant>
      <vt:variant>
        <vt:lpwstr>https://doi.org/10.3311/PPci.11696</vt:lpwstr>
      </vt:variant>
      <vt:variant>
        <vt:lpwstr/>
      </vt:variant>
      <vt:variant>
        <vt:i4>262226</vt:i4>
      </vt:variant>
      <vt:variant>
        <vt:i4>1644</vt:i4>
      </vt:variant>
      <vt:variant>
        <vt:i4>0</vt:i4>
      </vt:variant>
      <vt:variant>
        <vt:i4>5</vt:i4>
      </vt:variant>
      <vt:variant>
        <vt:lpwstr>https://doi.org/10.3311/PPci.8756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РГП на ПХВ «Таразский государственный университет им</dc:title>
  <dc:creator>Админ</dc:creator>
  <cp:lastModifiedBy>Алексей Говоров</cp:lastModifiedBy>
  <cp:revision>2</cp:revision>
  <dcterms:created xsi:type="dcterms:W3CDTF">2023-11-09T03:50:00Z</dcterms:created>
  <dcterms:modified xsi:type="dcterms:W3CDTF">2023-11-09T03:50:00Z</dcterms:modified>
</cp:coreProperties>
</file>